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683" w:h="688" w:hRule="exact" w:wrap="none" w:vAnchor="page" w:hAnchor="page" w:x="1722" w:y="2560"/>
        <w:widowControl w:val="0"/>
        <w:keepNext w:val="0"/>
        <w:keepLines w:val="0"/>
        <w:shd w:val="clear" w:color="auto" w:fill="auto"/>
        <w:bidi w:val="0"/>
        <w:spacing w:before="0" w:after="0"/>
        <w:ind w:left="80" w:right="0" w:firstLine="0"/>
      </w:pPr>
      <w:bookmarkStart w:id="0" w:name="bookmark0"/>
      <w:r>
        <w:rPr>
          <w:lang w:val="cs-CZ" w:eastAsia="cs-CZ" w:bidi="cs-CZ"/>
          <w:w w:val="100"/>
          <w:color w:val="000000"/>
          <w:position w:val="0"/>
        </w:rPr>
        <w:t>KUPNÍ SMLOUVA</w:t>
      </w:r>
      <w:bookmarkEnd w:id="0"/>
    </w:p>
    <w:p>
      <w:pPr>
        <w:pStyle w:val="Style4"/>
        <w:framePr w:w="8683" w:h="688" w:hRule="exact" w:wrap="none" w:vAnchor="page" w:hAnchor="page" w:x="1722" w:y="2560"/>
        <w:widowControl w:val="0"/>
        <w:keepNext w:val="0"/>
        <w:keepLines w:val="0"/>
        <w:shd w:val="clear" w:color="auto" w:fill="auto"/>
        <w:bidi w:val="0"/>
        <w:spacing w:before="0" w:after="0"/>
        <w:ind w:left="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uzavřená podle § 2085 </w:t>
      </w:r>
      <w:r>
        <w:rPr>
          <w:rStyle w:val="CharStyle6"/>
          <w:b/>
          <w:bCs/>
          <w:i/>
          <w:iCs/>
        </w:rPr>
        <w:t xml:space="preserve">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násl. občanskúho zákoníku</w:t>
      </w:r>
    </w:p>
    <w:p>
      <w:pPr>
        <w:framePr w:wrap="none" w:vAnchor="page" w:hAnchor="page" w:x="9071" w:y="6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pt;height:27pt;">
            <v:imagedata r:id="rId5" r:href="rId6"/>
          </v:shape>
        </w:pict>
      </w:r>
    </w:p>
    <w:p>
      <w:pPr>
        <w:pStyle w:val="Style7"/>
        <w:numPr>
          <w:ilvl w:val="0"/>
          <w:numId w:val="1"/>
        </w:numPr>
        <w:framePr w:wrap="none" w:vAnchor="page" w:hAnchor="page" w:x="1722" w:y="4240"/>
        <w:tabs>
          <w:tab w:leader="none" w:pos="3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</w:p>
    <w:p>
      <w:pPr>
        <w:pStyle w:val="Style9"/>
        <w:framePr w:w="2107" w:h="1881" w:hRule="exact" w:wrap="none" w:vAnchor="page" w:hAnchor="page" w:x="1636" w:y="504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280" w:right="6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Kupující: se sídlem: zastoupená:</w:t>
      </w:r>
    </w:p>
    <w:p>
      <w:pPr>
        <w:pStyle w:val="Style9"/>
        <w:framePr w:w="2107" w:h="1881" w:hRule="exact" w:wrap="none" w:vAnchor="page" w:hAnchor="page" w:x="1636" w:y="504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9"/>
        <w:framePr w:w="2107" w:h="1881" w:hRule="exact" w:wrap="none" w:vAnchor="page" w:hAnchor="page" w:x="1636" w:y="504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9"/>
        <w:framePr w:w="2107" w:h="1881" w:hRule="exact" w:wrap="none" w:vAnchor="page" w:hAnchor="page" w:x="1636" w:y="504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spojeni: číslo účtu:</w:t>
      </w:r>
    </w:p>
    <w:p>
      <w:pPr>
        <w:pStyle w:val="Style7"/>
        <w:framePr w:w="8683" w:h="1131" w:hRule="exact" w:wrap="none" w:vAnchor="page" w:hAnchor="page" w:x="1722" w:y="5022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607" w:right="1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 - Okresní soud v Chrudimi</w:t>
        <w:br/>
      </w:r>
      <w:r>
        <w:rPr>
          <w:rStyle w:val="CharStyle11"/>
          <w:b/>
          <w:bCs/>
        </w:rPr>
        <w:t>Všehrdovo náměstí 45, 537 21, Chrudim</w:t>
      </w:r>
    </w:p>
    <w:p>
      <w:pPr>
        <w:pStyle w:val="Style4"/>
        <w:framePr w:w="8683" w:h="1131" w:hRule="exact" w:wrap="none" w:vAnchor="page" w:hAnchor="page" w:x="1722" w:y="5022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607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předsedkyní soudu JUDr. Soňou Soukupovou</w:t>
        <w:br/>
      </w:r>
      <w:r>
        <w:rPr>
          <w:rStyle w:val="CharStyle12"/>
          <w:b/>
          <w:bCs/>
          <w:i w:val="0"/>
          <w:iCs w:val="0"/>
        </w:rPr>
        <w:t>00024953</w:t>
      </w:r>
    </w:p>
    <w:p>
      <w:pPr>
        <w:pStyle w:val="Style13"/>
        <w:framePr w:wrap="none" w:vAnchor="page" w:hAnchor="page" w:x="1722" w:y="7148"/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„kupující")</w:t>
      </w:r>
    </w:p>
    <w:p>
      <w:pPr>
        <w:pStyle w:val="Style9"/>
        <w:framePr w:w="2136" w:h="2155" w:hRule="exact" w:wrap="none" w:vAnchor="page" w:hAnchor="page" w:x="1621" w:y="816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00" w:right="48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 Prodávající: se sídlem: zastoupená: zapsán v OR:</w:t>
      </w:r>
    </w:p>
    <w:p>
      <w:pPr>
        <w:pStyle w:val="Style9"/>
        <w:framePr w:w="2136" w:h="2155" w:hRule="exact" w:wrap="none" w:vAnchor="page" w:hAnchor="page" w:x="1621" w:y="81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9"/>
        <w:framePr w:w="2136" w:h="2155" w:hRule="exact" w:wrap="none" w:vAnchor="page" w:hAnchor="page" w:x="1621" w:y="81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9"/>
        <w:framePr w:w="2136" w:h="2155" w:hRule="exact" w:wrap="none" w:vAnchor="page" w:hAnchor="page" w:x="1621" w:y="81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číslo účtu:</w:t>
      </w:r>
    </w:p>
    <w:p>
      <w:pPr>
        <w:pStyle w:val="Style9"/>
        <w:framePr w:w="8683" w:h="1602" w:hRule="exact" w:wrap="none" w:vAnchor="page" w:hAnchor="page" w:x="1722" w:y="8190"/>
        <w:widowControl w:val="0"/>
        <w:keepNext w:val="0"/>
        <w:keepLines w:val="0"/>
        <w:shd w:val="clear" w:color="auto" w:fill="auto"/>
        <w:bidi w:val="0"/>
        <w:spacing w:before="0" w:after="0"/>
        <w:ind w:left="2991" w:right="796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TEKO TECHNOLOGY s.r.o.</w:t>
      </w:r>
    </w:p>
    <w:p>
      <w:pPr>
        <w:pStyle w:val="Style9"/>
        <w:framePr w:w="8683" w:h="1602" w:hRule="exact" w:wrap="none" w:vAnchor="page" w:hAnchor="page" w:x="1722" w:y="819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991" w:right="796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Petřkovická 251/10,725 28, Ostrava - Lhotka</w:t>
      </w:r>
    </w:p>
    <w:p>
      <w:pPr>
        <w:pStyle w:val="Style9"/>
        <w:framePr w:w="8683" w:h="1602" w:hRule="exact" w:wrap="none" w:vAnchor="page" w:hAnchor="page" w:x="1722" w:y="819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991" w:right="796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jednatelem Radomírem Ongerem</w:t>
      </w:r>
    </w:p>
    <w:p>
      <w:pPr>
        <w:pStyle w:val="Style9"/>
        <w:framePr w:w="8683" w:h="1602" w:hRule="exact" w:wrap="none" w:vAnchor="page" w:hAnchor="page" w:x="1722" w:y="819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991" w:right="796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Krajským soudem v Ostravě, oddil C, vložka 18746</w:t>
      </w:r>
    </w:p>
    <w:p>
      <w:pPr>
        <w:pStyle w:val="Style9"/>
        <w:framePr w:w="8683" w:h="1602" w:hRule="exact" w:wrap="none" w:vAnchor="page" w:hAnchor="page" w:x="1722" w:y="819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991" w:right="796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25399527</w:t>
      </w:r>
    </w:p>
    <w:p>
      <w:pPr>
        <w:pStyle w:val="Style9"/>
        <w:framePr w:w="8683" w:h="1602" w:hRule="exact" w:wrap="none" w:vAnchor="page" w:hAnchor="page" w:x="1722" w:y="819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991" w:right="796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CZ25399527</w:t>
      </w:r>
    </w:p>
    <w:p>
      <w:pPr>
        <w:pStyle w:val="Style13"/>
        <w:framePr w:wrap="none" w:vAnchor="page" w:hAnchor="page" w:x="1722" w:y="10528"/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j&gt;rodávajícf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m</w:t>
      </w:r>
      <w:r>
        <w:rPr>
          <w:lang w:val="cs-CZ" w:eastAsia="cs-CZ" w:bidi="cs-CZ"/>
          <w:w w:val="100"/>
          <w:spacing w:val="0"/>
          <w:color w:val="000000"/>
          <w:position w:val="0"/>
        </w:rPr>
        <w:t>)</w:t>
      </w:r>
    </w:p>
    <w:p>
      <w:pPr>
        <w:pStyle w:val="Style15"/>
        <w:framePr w:w="8683" w:h="3677" w:hRule="exact" w:wrap="none" w:vAnchor="page" w:hAnchor="page" w:x="1722" w:y="11564"/>
        <w:widowControl w:val="0"/>
        <w:keepNext w:val="0"/>
        <w:keepLines w:val="0"/>
        <w:shd w:val="clear" w:color="auto" w:fill="auto"/>
        <w:bidi w:val="0"/>
        <w:spacing w:before="0" w:after="0"/>
        <w:ind w:left="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7"/>
        <w:framePr w:w="8683" w:h="3677" w:hRule="exact" w:wrap="none" w:vAnchor="page" w:hAnchor="page" w:x="1722" w:y="11564"/>
        <w:widowControl w:val="0"/>
        <w:keepNext w:val="0"/>
        <w:keepLines w:val="0"/>
        <w:shd w:val="clear" w:color="auto" w:fill="auto"/>
        <w:bidi w:val="0"/>
        <w:jc w:val="left"/>
        <w:spacing w:before="0" w:after="253"/>
        <w:ind w:left="3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ustanoveni</w:t>
      </w:r>
    </w:p>
    <w:p>
      <w:pPr>
        <w:pStyle w:val="Style9"/>
        <w:numPr>
          <w:ilvl w:val="0"/>
          <w:numId w:val="3"/>
        </w:numPr>
        <w:framePr w:w="8683" w:h="3677" w:hRule="exact" w:wrap="none" w:vAnchor="page" w:hAnchor="page" w:x="1722" w:y="11564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256" w:line="254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 souladu s ust. § 2085 občanského zákoníku dohodly, že se rozsah a obsah vzájemných práv a povinnosti z této smlouvy vyplývajících bude řídit příslušnými ustanoveními citovaného zákoníku.</w:t>
      </w:r>
    </w:p>
    <w:p>
      <w:pPr>
        <w:pStyle w:val="Style9"/>
        <w:numPr>
          <w:ilvl w:val="0"/>
          <w:numId w:val="3"/>
        </w:numPr>
        <w:framePr w:w="8683" w:h="3677" w:hRule="exact" w:wrap="none" w:vAnchor="page" w:hAnchor="page" w:x="1722" w:y="1156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288" w:line="259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údaje uvedené v či. I. smlouvy a taktéž oprávněni k podnikáni jsou v souladu s právní skutečností v době uzavření smlouvy. Smluvní strany se zavazuji, že změny dotčených údajů oznámí neprodleně druhé smluvní straně. Strany prohlašují, že osoby podepisující tuto smlouvu jsou k tomuto úkonu oprávněny.</w:t>
      </w:r>
    </w:p>
    <w:p>
      <w:pPr>
        <w:pStyle w:val="Style9"/>
        <w:numPr>
          <w:ilvl w:val="0"/>
          <w:numId w:val="3"/>
        </w:numPr>
        <w:framePr w:w="8683" w:h="3677" w:hRule="exact" w:wrap="none" w:vAnchor="page" w:hAnchor="page" w:x="1722" w:y="1156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Účelem smlouvy je dodávka spotřebního materiálu pro Okresní soud v Chrudimi.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511" w:y="1215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rStyle w:val="CharStyle19"/>
        </w:rPr>
        <w:t>2</w:t>
      </w:r>
    </w:p>
    <w:p>
      <w:pPr>
        <w:pStyle w:val="Style9"/>
        <w:numPr>
          <w:ilvl w:val="0"/>
          <w:numId w:val="3"/>
        </w:numPr>
        <w:framePr w:w="8712" w:h="581" w:hRule="exact" w:wrap="none" w:vAnchor="page" w:hAnchor="page" w:x="1354" w:y="2478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prohlašuje, že je oprávněn k prodeji zboží, které je předmětem této smlouvy.</w:t>
      </w:r>
    </w:p>
    <w:p>
      <w:pPr>
        <w:pStyle w:val="Style7"/>
        <w:framePr w:w="8712" w:h="8314" w:hRule="exact" w:wrap="none" w:vAnchor="page" w:hAnchor="page" w:x="1354" w:y="35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</w:p>
    <w:p>
      <w:pPr>
        <w:pStyle w:val="Style7"/>
        <w:framePr w:w="8712" w:h="8314" w:hRule="exact" w:wrap="none" w:vAnchor="page" w:hAnchor="page" w:x="1354" w:y="3524"/>
        <w:widowControl w:val="0"/>
        <w:keepNext w:val="0"/>
        <w:keepLines w:val="0"/>
        <w:shd w:val="clear" w:color="auto" w:fill="auto"/>
        <w:bidi w:val="0"/>
        <w:jc w:val="center"/>
        <w:spacing w:before="0" w:after="25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</w:p>
    <w:p>
      <w:pPr>
        <w:pStyle w:val="Style9"/>
        <w:numPr>
          <w:ilvl w:val="0"/>
          <w:numId w:val="5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spacing w:before="0" w:after="252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se zavazuje dodat kupujícímu předmět plnění této smlouvy (dále jen „zboží“) a kupující se zavazuje toto zboží převzít a zaplatit prodávajícímu sjednanou cenu zboží.</w:t>
      </w:r>
    </w:p>
    <w:p>
      <w:pPr>
        <w:pStyle w:val="Style9"/>
        <w:numPr>
          <w:ilvl w:val="0"/>
          <w:numId w:val="5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spacing w:before="0" w:after="268" w:line="26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plnění této smlouvy je dodávka spotřebního materiálu pro Okresní soud v Chrudimi.</w:t>
      </w:r>
    </w:p>
    <w:p>
      <w:pPr>
        <w:pStyle w:val="Style9"/>
        <w:numPr>
          <w:ilvl w:val="0"/>
          <w:numId w:val="5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spacing w:before="0" w:after="26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Součástí předmětu plnění je i doprava zboží do místa dodání uvedeného v čí. VI. smlouvy.</w:t>
      </w:r>
    </w:p>
    <w:p>
      <w:pPr>
        <w:pStyle w:val="Style9"/>
        <w:numPr>
          <w:ilvl w:val="0"/>
          <w:numId w:val="5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spacing w:before="0" w:after="264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Vlastnické právo ke zboží přechází na kupujícího okamžikem předáni a převzetí zboží kupujícím.</w:t>
      </w:r>
    </w:p>
    <w:p>
      <w:pPr>
        <w:pStyle w:val="Style9"/>
        <w:numPr>
          <w:ilvl w:val="0"/>
          <w:numId w:val="5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spacing w:before="0" w:after="267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předmět smlouvy není plněním nemožným a že smlouvu uzavřely až po pečlivém zvážení všech možných důsledků.</w:t>
      </w:r>
    </w:p>
    <w:p>
      <w:pPr>
        <w:pStyle w:val="Style7"/>
        <w:framePr w:w="8712" w:h="8314" w:hRule="exact" w:wrap="none" w:vAnchor="page" w:hAnchor="page" w:x="1354" w:y="35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</w:p>
    <w:p>
      <w:pPr>
        <w:pStyle w:val="Style7"/>
        <w:framePr w:w="8712" w:h="8314" w:hRule="exact" w:wrap="none" w:vAnchor="page" w:hAnchor="page" w:x="1354" w:y="3524"/>
        <w:widowControl w:val="0"/>
        <w:keepNext w:val="0"/>
        <w:keepLines w:val="0"/>
        <w:shd w:val="clear" w:color="auto" w:fill="auto"/>
        <w:bidi w:val="0"/>
        <w:jc w:val="center"/>
        <w:spacing w:before="0" w:after="25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Kupní cena</w:t>
      </w:r>
    </w:p>
    <w:p>
      <w:pPr>
        <w:pStyle w:val="Style9"/>
        <w:numPr>
          <w:ilvl w:val="0"/>
          <w:numId w:val="7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6" w:line="259" w:lineRule="exact"/>
        <w:ind w:left="5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je povinen zaplatit za zboží cenu, která je aktuální k danému dni objednávky. Do ceny je již zahrnuta poskytnutá sleva na koncový ceník.</w:t>
      </w:r>
    </w:p>
    <w:p>
      <w:pPr>
        <w:pStyle w:val="Style9"/>
        <w:numPr>
          <w:ilvl w:val="0"/>
          <w:numId w:val="7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64" w:lineRule="exact"/>
        <w:ind w:left="5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ceně jsou zahrnuty veškeré náklady spojené s dopravou na místo dodáni uvedené v ČI. VI. této smlouvy.</w:t>
      </w:r>
    </w:p>
    <w:p>
      <w:pPr>
        <w:pStyle w:val="Style9"/>
        <w:numPr>
          <w:ilvl w:val="0"/>
          <w:numId w:val="7"/>
        </w:numPr>
        <w:framePr w:w="8712" w:h="8314" w:hRule="exact" w:wrap="none" w:vAnchor="page" w:hAnchor="page" w:x="1354" w:y="3524"/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2" w:line="264" w:lineRule="exact"/>
        <w:ind w:left="5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odpovídá za to, že sazba daně z přidané hodnoty bude stanovena v souladu s platnými právními předpisy.</w:t>
      </w:r>
    </w:p>
    <w:p>
      <w:pPr>
        <w:pStyle w:val="Style9"/>
        <w:numPr>
          <w:ilvl w:val="0"/>
          <w:numId w:val="7"/>
        </w:numPr>
        <w:framePr w:w="8712" w:h="8314" w:hRule="exact" w:wrap="none" w:vAnchor="page" w:hAnchor="page" w:x="1354" w:y="3524"/>
        <w:tabs>
          <w:tab w:leader="none" w:pos="5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uvedená v odst. 1 tohoto článku je dohodnuta jako cena nejvýše přípustná.</w:t>
      </w:r>
    </w:p>
    <w:p>
      <w:pPr>
        <w:pStyle w:val="Style7"/>
        <w:framePr w:w="8712" w:h="2128" w:hRule="exact" w:wrap="none" w:vAnchor="page" w:hAnchor="page" w:x="1354" w:y="120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</w:p>
    <w:p>
      <w:pPr>
        <w:pStyle w:val="Style7"/>
        <w:framePr w:w="8712" w:h="2128" w:hRule="exact" w:wrap="none" w:vAnchor="page" w:hAnchor="page" w:x="1354" w:y="12035"/>
        <w:widowControl w:val="0"/>
        <w:keepNext w:val="0"/>
        <w:keepLines w:val="0"/>
        <w:shd w:val="clear" w:color="auto" w:fill="auto"/>
        <w:bidi w:val="0"/>
        <w:jc w:val="center"/>
        <w:spacing w:before="0" w:after="238"/>
        <w:ind w:left="0" w:right="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dodáni</w:t>
      </w:r>
    </w:p>
    <w:p>
      <w:pPr>
        <w:pStyle w:val="Style9"/>
        <w:numPr>
          <w:ilvl w:val="0"/>
          <w:numId w:val="9"/>
        </w:numPr>
        <w:framePr w:w="8712" w:h="2128" w:hRule="exact" w:wrap="none" w:vAnchor="page" w:hAnchor="page" w:x="1354" w:y="12035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52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Místem dodání je Okresní soud v Chrudimi, Všehrdovo náměstí 46, 537 21, Chrudim.</w:t>
      </w:r>
    </w:p>
    <w:p>
      <w:pPr>
        <w:pStyle w:val="Style9"/>
        <w:numPr>
          <w:ilvl w:val="0"/>
          <w:numId w:val="9"/>
        </w:numPr>
        <w:framePr w:w="8712" w:h="2128" w:hRule="exact" w:wrap="none" w:vAnchor="page" w:hAnchor="page" w:x="1354" w:y="12035"/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Den a místo dodání budou vždy dohodnuty telefonicky s kontaktní osobou p.</w:t>
      </w:r>
    </w:p>
    <w:p>
      <w:pPr>
        <w:pStyle w:val="Style4"/>
        <w:framePr w:w="8712" w:h="2128" w:hRule="exact" w:wrap="none" w:vAnchor="page" w:hAnchor="page" w:x="1354" w:y="12035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520" w:right="0" w:firstLine="0"/>
      </w:pPr>
      <w:r>
        <w:rPr>
          <w:rStyle w:val="CharStyle20"/>
          <w:b/>
          <w:bCs/>
          <w:i w:val="0"/>
          <w:iCs w:val="0"/>
        </w:rPr>
        <w:t xml:space="preserve">Bc.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Kokeš Bohuslav, číslo telefonu</w:t>
      </w:r>
    </w:p>
    <w:p>
      <w:pPr>
        <w:pStyle w:val="Style21"/>
        <w:framePr w:wrap="none" w:vAnchor="page" w:hAnchor="page" w:x="9975" w:y="154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568" w:y="1070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23"/>
        </w:rPr>
        <w:t>3</w:t>
      </w:r>
    </w:p>
    <w:p>
      <w:pPr>
        <w:pStyle w:val="Style7"/>
        <w:framePr w:w="8731" w:h="3691" w:hRule="exact" w:wrap="none" w:vAnchor="page" w:hAnchor="page" w:x="1344" w:y="234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VII.</w:t>
      </w:r>
    </w:p>
    <w:p>
      <w:pPr>
        <w:pStyle w:val="Style9"/>
        <w:framePr w:w="8731" w:h="3691" w:hRule="exact" w:wrap="none" w:vAnchor="page" w:hAnchor="page" w:x="1344" w:y="2348"/>
        <w:widowControl w:val="0"/>
        <w:keepNext w:val="0"/>
        <w:keepLines w:val="0"/>
        <w:shd w:val="clear" w:color="auto" w:fill="auto"/>
        <w:bidi w:val="0"/>
        <w:jc w:val="center"/>
        <w:spacing w:before="0" w:after="228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dodání zboží</w:t>
      </w:r>
    </w:p>
    <w:p>
      <w:pPr>
        <w:pStyle w:val="Style9"/>
        <w:numPr>
          <w:ilvl w:val="0"/>
          <w:numId w:val="11"/>
        </w:numPr>
        <w:framePr w:w="8731" w:h="3691" w:hRule="exact" w:wrap="none" w:vAnchor="page" w:hAnchor="page" w:x="1344" w:y="2348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292" w:line="26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Zboží je dodáno v okamžiku převzetí zboží kupujícím v místě dodání dle čí. VI. této smlouvy. Pověřený zástupce kupujícího potvrdí převzetí zboží na příslušném dokladu.</w:t>
      </w:r>
    </w:p>
    <w:p>
      <w:pPr>
        <w:pStyle w:val="Style9"/>
        <w:numPr>
          <w:ilvl w:val="0"/>
          <w:numId w:val="11"/>
        </w:numPr>
        <w:framePr w:w="8731" w:h="3691" w:hRule="exact" w:wrap="none" w:vAnchor="page" w:hAnchor="page" w:x="1344" w:y="2348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při převzetí zboží provede kontrolu:</w:t>
      </w:r>
    </w:p>
    <w:p>
      <w:pPr>
        <w:pStyle w:val="Style9"/>
        <w:numPr>
          <w:ilvl w:val="0"/>
          <w:numId w:val="13"/>
        </w:numPr>
        <w:framePr w:w="8731" w:h="3691" w:hRule="exact" w:wrap="none" w:vAnchor="page" w:hAnchor="page" w:x="1344" w:y="2348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dodaného druhu a množství,</w:t>
      </w:r>
    </w:p>
    <w:p>
      <w:pPr>
        <w:pStyle w:val="Style9"/>
        <w:numPr>
          <w:ilvl w:val="0"/>
          <w:numId w:val="13"/>
        </w:numPr>
        <w:framePr w:w="8731" w:h="3691" w:hRule="exact" w:wrap="none" w:vAnchor="page" w:hAnchor="page" w:x="1344" w:y="2348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zjevných jakostních vlastností,</w:t>
      </w:r>
    </w:p>
    <w:p>
      <w:pPr>
        <w:pStyle w:val="Style9"/>
        <w:numPr>
          <w:ilvl w:val="0"/>
          <w:numId w:val="13"/>
        </w:numPr>
        <w:framePr w:w="8731" w:h="3691" w:hRule="exact" w:wrap="none" w:vAnchor="page" w:hAnchor="page" w:x="1344" w:y="2348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zda nedošlo k poškození při přepravě.</w:t>
      </w:r>
    </w:p>
    <w:p>
      <w:pPr>
        <w:pStyle w:val="Style9"/>
        <w:numPr>
          <w:ilvl w:val="0"/>
          <w:numId w:val="11"/>
        </w:numPr>
        <w:framePr w:w="8731" w:h="3691" w:hRule="exact" w:wrap="none" w:vAnchor="page" w:hAnchor="page" w:x="1344" w:y="2348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zjištěných zjevných vad zboží je kupující oprávněn odmítnout jeho převzetí.</w:t>
      </w:r>
    </w:p>
    <w:p>
      <w:pPr>
        <w:pStyle w:val="Style24"/>
        <w:framePr w:w="8731" w:h="637" w:hRule="exact" w:wrap="none" w:vAnchor="page" w:hAnchor="page" w:x="1344" w:y="619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Vlil.</w:t>
      </w:r>
      <w:bookmarkEnd w:id="1"/>
    </w:p>
    <w:p>
      <w:pPr>
        <w:pStyle w:val="Style7"/>
        <w:framePr w:w="8731" w:h="637" w:hRule="exact" w:wrap="none" w:vAnchor="page" w:hAnchor="page" w:x="1344" w:y="619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</w:p>
    <w:p>
      <w:pPr>
        <w:pStyle w:val="Style9"/>
        <w:numPr>
          <w:ilvl w:val="0"/>
          <w:numId w:val="15"/>
        </w:numPr>
        <w:framePr w:w="8731" w:h="7277" w:hRule="exact" w:wrap="none" w:vAnchor="page" w:hAnchor="page" w:x="1344" w:y="704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232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Zálohy nejsou sjednány.</w:t>
      </w:r>
    </w:p>
    <w:p>
      <w:pPr>
        <w:pStyle w:val="Style9"/>
        <w:numPr>
          <w:ilvl w:val="0"/>
          <w:numId w:val="15"/>
        </w:numPr>
        <w:framePr w:w="8731" w:h="7277" w:hRule="exact" w:wrap="none" w:vAnchor="page" w:hAnchor="page" w:x="1344" w:y="7043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26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Podkladem pro úhradu smluvní ceny dodaného zboží bude faktura, která bude mít náležitosti daňového dokladu dle § 29 zákona č. 235/2004 Sb., o dani z přidané hodnoty, ve zněni pozdějších předpisů (dále jen faktura). Faktura bude vystavena po řádném předání dodaného zboží.</w:t>
      </w:r>
    </w:p>
    <w:p>
      <w:pPr>
        <w:pStyle w:val="Style9"/>
        <w:numPr>
          <w:ilvl w:val="0"/>
          <w:numId w:val="15"/>
        </w:numPr>
        <w:framePr w:w="8731" w:h="7277" w:hRule="exact" w:wrap="none" w:vAnchor="page" w:hAnchor="page" w:x="1344" w:y="7043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264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Lhůta splatnosti faktury bude činit 14 kalendářních dnů ode dne jejího doručení kupujícímu. Faktura bude doručena poštou nebo osobně pověřenému zaměstnanci kupujícího proti písemnému potvrzení.</w:t>
      </w:r>
    </w:p>
    <w:p>
      <w:pPr>
        <w:pStyle w:val="Style9"/>
        <w:numPr>
          <w:ilvl w:val="0"/>
          <w:numId w:val="15"/>
        </w:numPr>
        <w:framePr w:w="8731" w:h="7277" w:hRule="exact" w:wrap="none" w:vAnchor="page" w:hAnchor="page" w:x="1344" w:y="7043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26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Nebude-li faktura obsahovat některou povinnou nebo dohodnutou náležitost nebo bude chybně vyúčtována cena nebo DPH, je kupující oprávněn fakturu před uplynutím lhůty splatnosti vrátit druhé smluvní straně k provedení opravy s vyznačením důvodu vrácení. Prodávajíc! provede opravu vystavením nové faktury. Lhůta splatnosti běží ode dne doručení nově vyhotovené faktury.</w:t>
      </w:r>
    </w:p>
    <w:p>
      <w:pPr>
        <w:pStyle w:val="Style9"/>
        <w:numPr>
          <w:ilvl w:val="0"/>
          <w:numId w:val="15"/>
        </w:numPr>
        <w:framePr w:w="8731" w:h="7277" w:hRule="exact" w:wrap="none" w:vAnchor="page" w:hAnchor="page" w:x="1344" w:y="7043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267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 zaplatit cenu za zboží je splněna dnem odepsání příslušné částky z účtu kupujícího ve prospěch prodávajícího.</w:t>
      </w:r>
    </w:p>
    <w:p>
      <w:pPr>
        <w:pStyle w:val="Style7"/>
        <w:framePr w:w="8731" w:h="7277" w:hRule="exact" w:wrap="none" w:vAnchor="page" w:hAnchor="page" w:x="1344" w:y="704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IX.</w:t>
      </w:r>
    </w:p>
    <w:p>
      <w:pPr>
        <w:pStyle w:val="Style9"/>
        <w:framePr w:w="8731" w:h="7277" w:hRule="exact" w:wrap="none" w:vAnchor="page" w:hAnchor="page" w:x="1344" w:y="7043"/>
        <w:widowControl w:val="0"/>
        <w:keepNext w:val="0"/>
        <w:keepLines w:val="0"/>
        <w:shd w:val="clear" w:color="auto" w:fill="auto"/>
        <w:bidi w:val="0"/>
        <w:jc w:val="center"/>
        <w:spacing w:before="0" w:after="236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Sankční ujednání</w:t>
      </w:r>
    </w:p>
    <w:p>
      <w:pPr>
        <w:pStyle w:val="Style9"/>
        <w:numPr>
          <w:ilvl w:val="0"/>
          <w:numId w:val="17"/>
        </w:numPr>
        <w:framePr w:w="8731" w:h="7277" w:hRule="exact" w:wrap="none" w:vAnchor="page" w:hAnchor="page" w:x="1344" w:y="7043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26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prodlení s dodáním zboží sjednávají strany smluvní pokutu ve výši 0,05 % Kč z ceny nedodaného zboží za každý i započatý den prodleni.</w:t>
      </w:r>
    </w:p>
    <w:p>
      <w:pPr>
        <w:pStyle w:val="Style9"/>
        <w:numPr>
          <w:ilvl w:val="0"/>
          <w:numId w:val="17"/>
        </w:numPr>
        <w:framePr w:w="8731" w:h="7277" w:hRule="exact" w:wrap="none" w:vAnchor="page" w:hAnchor="page" w:x="1344" w:y="7043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případ prodlení se zaplacením dohodnuté kupní ceny sjednávají strany smluvní pokutu ve výší 0,05 % Kč z ceny za každý i započatý den prodlení.</w:t>
      </w:r>
    </w:p>
    <w:p>
      <w:pPr>
        <w:pStyle w:val="Style26"/>
        <w:framePr w:wrap="none" w:vAnchor="page" w:hAnchor="page" w:x="9946" w:y="153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03.2pt;margin-top:710.6pt;width:143.75pt;height:0;z-index:-251658240;mso-position-horizontal-relative:page;mso-position-vertical-relative:page">
            <v:stroke weight="1.9pt" endcap="round" dashstyle="1 1"/>
          </v:shape>
        </w:pict>
      </w:r>
    </w:p>
    <w:p>
      <w:pPr>
        <w:pStyle w:val="Style17"/>
        <w:framePr w:wrap="none" w:vAnchor="page" w:hAnchor="page" w:x="5504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23"/>
        </w:rPr>
        <w:t>4</w:t>
      </w:r>
    </w:p>
    <w:p>
      <w:pPr>
        <w:pStyle w:val="Style7"/>
        <w:framePr w:w="8698" w:h="10119" w:hRule="exact" w:wrap="none" w:vAnchor="page" w:hAnchor="page" w:x="1361" w:y="239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X.</w:t>
      </w:r>
    </w:p>
    <w:p>
      <w:pPr>
        <w:pStyle w:val="Style7"/>
        <w:framePr w:w="8698" w:h="10119" w:hRule="exact" w:wrap="none" w:vAnchor="page" w:hAnchor="page" w:x="1361" w:y="2390"/>
        <w:widowControl w:val="0"/>
        <w:keepNext w:val="0"/>
        <w:keepLines w:val="0"/>
        <w:shd w:val="clear" w:color="auto" w:fill="auto"/>
        <w:bidi w:val="0"/>
        <w:jc w:val="center"/>
        <w:spacing w:before="0" w:after="46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ujednáni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0" w:line="514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účinnosti dnem jejího podpisu oběma stranami.</w:t>
      </w:r>
    </w:p>
    <w:p>
      <w:pPr>
        <w:pStyle w:val="Style7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4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uzavřena na dobu určitou od 1.1.2018 do 31.12.2018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256" w:line="254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kupujícímu vznikla na tiskárně, plotteru nebo kopírovacím zařízení (dále jen zařízení) závada prokazatelně v souvislosti s použitím tonerů dodaných prodávajícím, prodávající v rámci absolutní záruky přebírá v tuto chvíli od kupujícího zodpovědnost za opravu výše zmíněných zařízení. Kupující vystavuje prodávajícímu plnou moc na opravu zařízení a prodávající pak zajišťuje opravu zařízení na vlastní náklady. Prodávající se zavazuje nezasahovat do zařízení, pokud je v záruce, aby kupující neztratil nárok na záruku výrobce. Plná moc je v tomto případě potřebná pro prodávajícího pouze pro to, aby mohl komunikovat přímo se servisem výrobce a zajistit opravu zařízení bez toho, aby jakkoli časově nebo finančně zatěžoval kupujícího.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264" w:line="259" w:lineRule="exact"/>
        <w:ind w:left="480" w:right="0" w:hanging="480"/>
      </w:pPr>
      <w:r>
        <w:rPr>
          <w:rStyle w:val="CharStyle28"/>
          <w:b w:val="0"/>
          <w:bCs w:val="0"/>
        </w:rPr>
        <w:t xml:space="preserve">Při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překročení reklamací přes 5% objemu dodaných tonerů má kupující možnost odstoupit od smlouvy.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256" w:line="254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Výpovědní Ihůta je tři měsíce, které začínají běžet od prvního dne následujícího měsíce po doručení výpovědi druhé straně.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264" w:line="259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shodně prohlašují, že si tuto smlouvu pléd jejím podepsáním přečetly, že byla uzavřena po vzájemném projednání podle jejich pravé a svobodné vůle, že jejímu obsahu porozuměly a svůj projev vůle učinily vážně, určitě, srozumitelně, dobrovolně a nikoliv v tísni nebo za nápadně nevýhodných podmínek a že se dohodly na celém jejím obsahu, což stvrzuji svými podpisy.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264" w:line="254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smlouvu lze měnit pouze písemně, po dohodě obou stran, formou číslovaných dodatků k této smlouvě.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256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vyhotovena ve dvou stejnopisech s platností originálu, podepsaných oprávněnými zástupci smluvních stran, přičemž kupující obdrží jedno a prodávající jedno vyhotovení.</w:t>
      </w:r>
    </w:p>
    <w:p>
      <w:pPr>
        <w:pStyle w:val="Style9"/>
        <w:numPr>
          <w:ilvl w:val="0"/>
          <w:numId w:val="19"/>
        </w:numPr>
        <w:framePr w:w="8698" w:h="10119" w:hRule="exact" w:wrap="none" w:vAnchor="page" w:hAnchor="page" w:x="1361" w:y="2390"/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80" w:right="0" w:hanging="24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„Obě strany souhlasí, že smlouva bude uveřejněna v plném zněni na dobu neurčitou v registru smluv v souladu se zákonem č. 340/2015 Sb.°</w:t>
      </w:r>
    </w:p>
    <w:p>
      <w:pPr>
        <w:pStyle w:val="Style9"/>
        <w:framePr w:w="8698" w:h="774" w:hRule="exact" w:wrap="none" w:vAnchor="page" w:hAnchor="page" w:x="1361" w:y="13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Chrudimi</w:t>
      </w:r>
    </w:p>
    <w:p>
      <w:pPr>
        <w:pStyle w:val="Style29"/>
        <w:framePr w:w="8698" w:h="774" w:hRule="exact" w:wrap="none" w:vAnchor="page" w:hAnchor="page" w:x="1361" w:y="13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rStyle w:val="CharStyle31"/>
          <w:b/>
          <w:bCs/>
        </w:rPr>
        <w:t xml:space="preserve">Česká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republika - Okresní soud </w:t>
      </w:r>
      <w:r>
        <w:rPr>
          <w:rStyle w:val="CharStyle31"/>
          <w:b/>
          <w:bCs/>
        </w:rPr>
        <w:t>v Chrudimí</w:t>
      </w:r>
    </w:p>
    <w:p>
      <w:pPr>
        <w:pStyle w:val="Style32"/>
        <w:framePr w:w="8698" w:h="774" w:hRule="exact" w:wrap="none" w:vAnchor="page" w:hAnchor="page" w:x="1361" w:y="13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637 </w:t>
      </w:r>
      <w:r>
        <w:rPr>
          <w:rStyle w:val="CharStyle34"/>
          <w:b/>
          <w:bCs/>
        </w:rPr>
        <w:t>81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Chrudim</w:t>
      </w:r>
    </w:p>
    <w:p>
      <w:pPr>
        <w:pStyle w:val="Style9"/>
        <w:framePr w:w="8698" w:h="822" w:hRule="exact" w:wrap="none" w:vAnchor="page" w:hAnchor="page" w:x="1361" w:y="14265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80" w:right="82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kupujícího</w:t>
        <w:br/>
        <w:t>JUDr. Soňou Soukupovou</w:t>
        <w:br/>
        <w:t>předsedkyní soudu</w:t>
      </w:r>
    </w:p>
    <w:p>
      <w:pPr>
        <w:pStyle w:val="Style35"/>
        <w:framePr w:w="2429" w:h="1103" w:hRule="exact" w:wrap="none" w:vAnchor="page" w:hAnchor="page" w:x="6675" w:y="12986"/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Leitnero\</w:t>
        <w:tab/>
      </w:r>
      <w:r>
        <w:rPr>
          <w:rStyle w:val="CharStyle37"/>
          <w:b w:val="0"/>
          <w:bCs w:val="0"/>
        </w:rPr>
        <w:t>Q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00 Brno</w:t>
      </w:r>
    </w:p>
    <w:p>
      <w:pPr>
        <w:pStyle w:val="Style38"/>
        <w:framePr w:w="2429" w:h="1103" w:hRule="exact" w:wrap="none" w:vAnchor="page" w:hAnchor="page" w:x="6675" w:y="12986"/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2529!</w:t>
        <w:tab/>
        <w:t>'Zio3B9527</w:t>
      </w:r>
    </w:p>
    <w:p>
      <w:pPr>
        <w:pStyle w:val="Style35"/>
        <w:framePr w:w="2429" w:h="1103" w:hRule="exact" w:wrap="none" w:vAnchor="page" w:hAnchor="page" w:x="6675" w:y="12986"/>
        <w:tabs>
          <w:tab w:leader="none" w:pos="15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V*:</w:t>
        <w:tab/>
        <w:t>.3:7*.</w:t>
      </w:r>
    </w:p>
    <w:p>
      <w:pPr>
        <w:pStyle w:val="Style9"/>
        <w:framePr w:w="2078" w:h="821" w:hRule="exact" w:wrap="none" w:vAnchor="page" w:hAnchor="page" w:x="6809" w:y="1426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prodávajícího Radomír Onger jednatel společnosti</w:t>
      </w:r>
    </w:p>
    <w:p>
      <w:pPr>
        <w:pStyle w:val="Style40"/>
        <w:framePr w:wrap="none" w:vAnchor="page" w:hAnchor="page" w:x="9972" w:y="153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89"/>
        <w:gridCol w:w="2203"/>
        <w:gridCol w:w="1440"/>
        <w:gridCol w:w="830"/>
        <w:gridCol w:w="1147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20" w:right="0" w:firstLine="0"/>
            </w:pPr>
            <w:r>
              <w:rPr>
                <w:rStyle w:val="CharStyle42"/>
                <w:b w:val="0"/>
                <w:bCs w:val="0"/>
              </w:rPr>
              <w:t>Typ tiskárny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40" w:right="0" w:firstLine="0"/>
            </w:pPr>
            <w:r>
              <w:rPr>
                <w:rStyle w:val="CharStyle42"/>
                <w:b w:val="0"/>
                <w:bCs w:val="0"/>
              </w:rPr>
              <w:t>Typ toneru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40" w:right="0" w:firstLine="0"/>
            </w:pPr>
            <w:r>
              <w:rPr>
                <w:rStyle w:val="CharStyle42"/>
                <w:b w:val="0"/>
                <w:bCs w:val="0"/>
              </w:rPr>
              <w:t>Cena lalki ber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Cenoulkiri</w:t>
            </w:r>
          </w:p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2"/>
                <w:b w:val="0"/>
                <w:bCs w:val="0"/>
              </w:rPr>
              <w:t>..DPH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Samsung $CX-4300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MTL-D1092S/ELS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276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334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Devalop Ineo 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TN-211 ineo 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267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323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2055 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CCES0SX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251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304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5200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Q7516A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784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949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Epson N 2550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EPL-N2S50/0290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100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121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1010 -1020, HP 3050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02612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160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194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2727. HP 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07553 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250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303 Kí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4015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CC364X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986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1193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CE390X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990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1198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HP700 M712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CF214X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986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1193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CF280X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251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304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CE255X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462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559 Kí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2550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Q3962A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500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605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Q3963A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500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605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Q3961A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500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605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Q3960A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500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605 Kí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Q3964 A (folie)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890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1077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HP CP1515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CB540A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450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545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CB541A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450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545 Kí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CB542A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450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S4SKÍ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CB543A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450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545 Kí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Fax Panasonic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KXFA83e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139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168 Kí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KX FA 84e válec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1462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1 769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FAX Canon 1150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Canon 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160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194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Canon Pixma MS 25S0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PG-545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300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363 Kí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CL-546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330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399 Kí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Canon Pbcms 280 cestovní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PG-510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230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278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010" w:h="13022" w:wrap="none" w:vAnchor="page" w:hAnchor="page" w:x="1361" w:y="16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CL-511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320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387 Kí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Myl-USB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70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44"/>
                <w:b w:val="0"/>
                <w:bCs w:val="0"/>
              </w:rPr>
              <w:t>85 Kč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Klávesnice s čtečkou lipových karet - 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1067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1291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CO 700 MB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4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5 Kí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USBflash - 8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95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115 Kí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DVD 4,7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14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17 Kí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Gelová podložka pod klávesnici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114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138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Gelovd podložka pod myt s klipem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205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248 Kí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26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Sluchátka velká - konektor 3,S mm, kabel 1,2 m, náuinlk 30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310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375 Kt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6010" w:h="13022" w:wrap="none" w:vAnchor="page" w:hAnchor="page" w:x="1361" w:y="1696"/>
              <w:tabs>
                <w:tab w:leader="none" w:pos="501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5"/>
                <w:b/>
                <w:bCs/>
              </w:rPr>
              <w:t>Celkem s DPH</w:t>
            </w:r>
            <w:r>
              <w:rPr>
                <w:rStyle w:val="CharStyle46"/>
                <w:b/>
                <w:bCs/>
              </w:rPr>
              <w:tab/>
              <w:t>18 480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4" w:h="168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  <w:spacing w:val="70"/>
    </w:rPr>
  </w:style>
  <w:style w:type="character" w:customStyle="1" w:styleId="CharStyle5">
    <w:name w:val="Body text|3_"/>
    <w:basedOn w:val="DefaultParagraphFont"/>
    <w:link w:val="Style4"/>
    <w:rPr>
      <w:b/>
      <w:bCs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Body text|3 + 12 pt"/>
    <w:basedOn w:val="CharStyle5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|4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Body text|2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1">
    <w:name w:val="Body text|4 + 10 pt"/>
    <w:basedOn w:val="CharStyle8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|3 + 10 pt,Not Italic"/>
    <w:basedOn w:val="CharStyle5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Body text|5_"/>
    <w:basedOn w:val="DefaultParagraphFont"/>
    <w:link w:val="Style13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Body text|6_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8">
    <w:name w:val="Other|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9">
    <w:name w:val="Other|1 + Arial,10.5 pt"/>
    <w:basedOn w:val="CharStyle18"/>
    <w:rPr>
      <w:lang w:val="cs-CZ" w:eastAsia="cs-CZ" w:bidi="cs-CZ"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Body text|3 + Not Italic"/>
    <w:basedOn w:val="CharStyle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2">
    <w:name w:val="Header or footer|1_"/>
    <w:basedOn w:val="DefaultParagraphFont"/>
    <w:link w:val="Style21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3">
    <w:name w:val="Other|1 + Arial,Bold"/>
    <w:basedOn w:val="CharStyle18"/>
    <w:rPr>
      <w:lang w:val="cs-CZ" w:eastAsia="cs-CZ" w:bidi="cs-CZ"/>
      <w:b/>
      <w:b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5">
    <w:name w:val="Heading #2|1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27">
    <w:name w:val="Header or footer|2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8">
    <w:name w:val="Body text|2 + 11 pt,Not Bold"/>
    <w:basedOn w:val="CharStyle10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Body text|7_"/>
    <w:basedOn w:val="DefaultParagraphFont"/>
    <w:link w:val="Style29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1">
    <w:name w:val="Body text|7 + 10 pt"/>
    <w:basedOn w:val="CharStyle30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33">
    <w:name w:val="Body text|8_"/>
    <w:basedOn w:val="DefaultParagraphFont"/>
    <w:link w:val="Style3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4">
    <w:name w:val="Body text|8 + Scaling 120%"/>
    <w:basedOn w:val="CharStyle33"/>
    <w:rPr>
      <w:lang w:val="cs-CZ" w:eastAsia="cs-CZ" w:bidi="cs-CZ"/>
      <w:w w:val="120"/>
      <w:spacing w:val="0"/>
      <w:color w:val="000000"/>
      <w:position w:val="0"/>
    </w:rPr>
  </w:style>
  <w:style w:type="character" w:customStyle="1" w:styleId="CharStyle36">
    <w:name w:val="Body text|9_"/>
    <w:basedOn w:val="DefaultParagraphFont"/>
    <w:link w:val="Style3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7">
    <w:name w:val="Body text|9 + 9 pt,Not Bold,Italic"/>
    <w:basedOn w:val="CharStyle36"/>
    <w:rPr>
      <w:lang w:val="cs-CZ" w:eastAsia="cs-CZ" w:bidi="cs-CZ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9">
    <w:name w:val="Body text|10_"/>
    <w:basedOn w:val="DefaultParagraphFont"/>
    <w:link w:val="Style38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1">
    <w:name w:val="Header or footer|3_"/>
    <w:basedOn w:val="DefaultParagraphFont"/>
    <w:link w:val="Style40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42">
    <w:name w:val="Body text|2 + 6.5 pt,Not Bold,Italic"/>
    <w:basedOn w:val="CharStyle10"/>
    <w:rPr>
      <w:lang w:val="cs-CZ" w:eastAsia="cs-CZ" w:bidi="cs-CZ"/>
      <w:b/>
      <w:bCs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43">
    <w:name w:val="Body text|2 + 6.5 pt,Not Bold"/>
    <w:basedOn w:val="CharStyle10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44">
    <w:name w:val="Body text|2 + 5.5 pt,Not Bold"/>
    <w:basedOn w:val="CharStyle10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45">
    <w:name w:val="Body text|2 + 8 pt,Italic"/>
    <w:basedOn w:val="CharStyle10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46">
    <w:name w:val="Body text|2 + 8.5 pt"/>
    <w:basedOn w:val="CharStyle10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  <w:spacing w:val="70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jc w:val="center"/>
      <w:spacing w:after="1040" w:line="268" w:lineRule="exact"/>
    </w:pPr>
    <w:rPr>
      <w:b/>
      <w:bCs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Body text|4"/>
    <w:basedOn w:val="Normal"/>
    <w:link w:val="CharStyle8"/>
    <w:pPr>
      <w:widowControl w:val="0"/>
      <w:shd w:val="clear" w:color="auto" w:fill="FFFFFF"/>
      <w:spacing w:before="1040" w:after="540" w:line="246" w:lineRule="exact"/>
      <w:ind w:hanging="480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FFFFFF"/>
      <w:jc w:val="both"/>
      <w:spacing w:before="800" w:line="224" w:lineRule="exact"/>
      <w:ind w:hanging="52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3">
    <w:name w:val="Body text|5"/>
    <w:basedOn w:val="Normal"/>
    <w:link w:val="CharStyle14"/>
    <w:pPr>
      <w:widowControl w:val="0"/>
      <w:shd w:val="clear" w:color="auto" w:fill="FFFFFF"/>
      <w:jc w:val="both"/>
      <w:spacing w:before="1040" w:after="800" w:line="212" w:lineRule="exact"/>
      <w:ind w:hanging="380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Body text|6"/>
    <w:basedOn w:val="Normal"/>
    <w:link w:val="CharStyle16"/>
    <w:pPr>
      <w:widowControl w:val="0"/>
      <w:shd w:val="clear" w:color="auto" w:fill="FFFFFF"/>
      <w:jc w:val="center"/>
      <w:spacing w:before="800"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1">
    <w:name w:val="Header or footer|1"/>
    <w:basedOn w:val="Normal"/>
    <w:link w:val="CharStyle22"/>
    <w:pPr>
      <w:widowControl w:val="0"/>
      <w:shd w:val="clear" w:color="auto" w:fill="FFFFFF"/>
      <w:spacing w:line="212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4">
    <w:name w:val="Heading #2|1"/>
    <w:basedOn w:val="Normal"/>
    <w:link w:val="CharStyle25"/>
    <w:pPr>
      <w:widowControl w:val="0"/>
      <w:shd w:val="clear" w:color="auto" w:fill="FFFFFF"/>
      <w:jc w:val="center"/>
      <w:outlineLvl w:val="1"/>
      <w:spacing w:before="260" w:line="332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paragraph" w:customStyle="1" w:styleId="Style26">
    <w:name w:val="Header or footer|2"/>
    <w:basedOn w:val="Normal"/>
    <w:link w:val="CharStyle27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29">
    <w:name w:val="Body text|7"/>
    <w:basedOn w:val="Normal"/>
    <w:link w:val="CharStyle30"/>
    <w:pPr>
      <w:widowControl w:val="0"/>
      <w:shd w:val="clear" w:color="auto" w:fill="FFFFFF"/>
      <w:spacing w:line="240" w:lineRule="exact"/>
      <w:ind w:hanging="24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2">
    <w:name w:val="Body text|8"/>
    <w:basedOn w:val="Normal"/>
    <w:link w:val="CharStyle33"/>
    <w:pPr>
      <w:widowControl w:val="0"/>
      <w:shd w:val="clear" w:color="auto" w:fill="FFFFFF"/>
      <w:spacing w:after="540" w:line="240" w:lineRule="exact"/>
      <w:ind w:firstLine="560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5">
    <w:name w:val="Body text|9"/>
    <w:basedOn w:val="Normal"/>
    <w:link w:val="CharStyle36"/>
    <w:pPr>
      <w:widowControl w:val="0"/>
      <w:shd w:val="clear" w:color="auto" w:fill="FFFFFF"/>
      <w:jc w:val="both"/>
      <w:spacing w:line="17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8">
    <w:name w:val="Body text|10"/>
    <w:basedOn w:val="Normal"/>
    <w:link w:val="CharStyle39"/>
    <w:pPr>
      <w:widowControl w:val="0"/>
      <w:shd w:val="clear" w:color="auto" w:fill="FFFFFF"/>
      <w:jc w:val="both"/>
      <w:spacing w:line="17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0">
    <w:name w:val="Header or footer|3"/>
    <w:basedOn w:val="Normal"/>
    <w:link w:val="CharStyle41"/>
    <w:pPr>
      <w:widowControl w:val="0"/>
      <w:shd w:val="clear" w:color="auto" w:fill="FFFFFF"/>
      <w:spacing w:line="232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