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245" w:h="879" w:hRule="exact" w:wrap="none" w:vAnchor="page" w:hAnchor="page" w:x="1440" w:y="1315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Česká republika - Okresní soud v Chrudimi</w:t>
        <w:br/>
        <w:t>Všehrdovo náměstí čp. 45, Chrudim,PSČ 537 21, IČ: 00024953</w:t>
        <w:br/>
        <w:t>telefon: 469 669 711 ,fax: 469 669 751</w:t>
      </w:r>
    </w:p>
    <w:p>
      <w:pPr>
        <w:pStyle w:val="Style4"/>
        <w:framePr w:w="9245" w:h="1138" w:hRule="exact" w:wrap="none" w:vAnchor="page" w:hAnchor="page" w:x="1440" w:y="240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740" w:right="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ITS akciová společnost</w:t>
      </w:r>
      <w:bookmarkEnd w:id="0"/>
    </w:p>
    <w:p>
      <w:pPr>
        <w:pStyle w:val="Style6"/>
        <w:framePr w:w="9245" w:h="1138" w:hRule="exact" w:wrap="none" w:vAnchor="page" w:hAnchor="page" w:x="1440" w:y="240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740" w:right="116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Vinohradská 184 Praha 3 130 52</w:t>
      </w:r>
    </w:p>
    <w:p>
      <w:pPr>
        <w:pStyle w:val="Style6"/>
        <w:framePr w:w="9245" w:h="604" w:hRule="exact" w:wrap="none" w:vAnchor="page" w:hAnchor="page" w:x="1440" w:y="4296"/>
        <w:tabs>
          <w:tab w:leader="none" w:pos="56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Naše značka ke SPR 209/2020</w:t>
        <w:tab/>
        <w:t>Chrudim</w:t>
      </w:r>
    </w:p>
    <w:p>
      <w:pPr>
        <w:pStyle w:val="Style6"/>
        <w:framePr w:w="9245" w:h="604" w:hRule="exact" w:wrap="none" w:vAnchor="page" w:hAnchor="page" w:x="1440" w:y="4296"/>
        <w:tabs>
          <w:tab w:leader="none" w:pos="6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Uvádějte na faktuře</w:t>
        <w:tab/>
        <w:t>3. 2. 2020</w:t>
      </w:r>
    </w:p>
    <w:p>
      <w:pPr>
        <w:pStyle w:val="Style4"/>
        <w:framePr w:wrap="none" w:vAnchor="page" w:hAnchor="page" w:x="1440" w:y="5669"/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0" w:right="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Věc: Objednávka PC dle rámcové dohody</w:t>
      </w:r>
      <w:bookmarkEnd w:id="1"/>
    </w:p>
    <w:p>
      <w:pPr>
        <w:pStyle w:val="Style6"/>
        <w:framePr w:w="9245" w:h="623" w:hRule="exact" w:wrap="none" w:vAnchor="page" w:hAnchor="page" w:x="1440" w:y="670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56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Vážení, objednáváme u Vás dle rámcové smlouvy ČR 39/2017-OI-SML Dodávky počítačů SFF pro resort Ministerstva spravedlnosti 149/2017-MSP-CES</w:t>
      </w:r>
    </w:p>
    <w:p>
      <w:pPr>
        <w:pStyle w:val="Style6"/>
        <w:framePr w:w="9245" w:h="2124" w:hRule="exact" w:wrap="none" w:vAnchor="page" w:hAnchor="page" w:x="1440" w:y="7586"/>
        <w:widowControl w:val="0"/>
        <w:keepNext w:val="0"/>
        <w:keepLines w:val="0"/>
        <w:shd w:val="clear" w:color="auto" w:fill="auto"/>
        <w:bidi w:val="0"/>
        <w:jc w:val="left"/>
        <w:spacing w:before="0" w:after="245" w:line="374" w:lineRule="exact"/>
        <w:ind w:left="0" w:right="480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10 ks PC Lenovo ThinkCentre; Model: M71 Oe 10 ks monitoru Typ A</w:t>
      </w:r>
    </w:p>
    <w:p>
      <w:pPr>
        <w:pStyle w:val="Style6"/>
        <w:framePr w:w="9245" w:h="2124" w:hRule="exact" w:wrap="none" w:vAnchor="page" w:hAnchor="page" w:x="1440" w:y="758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Osobní údaje dodavatele Okresní soud v Chrudimi zpracovává za účelem splnění smluvních či předsmluvních závazků. Právním titulem je splnění právní povinnosti správce údajů v resortu Ministerstva spravedlnosti ČR. Notifikace je uvedena na internetových stránkách resortu i Okresního soudu v Chrudimi </w:t>
      </w:r>
      <w:r>
        <w:fldChar w:fldCharType="begin"/>
      </w:r>
      <w:r>
        <w:rPr/>
        <w:instrText> HYPERLINK "http://www.iustice.cz" </w:instrText>
      </w:r>
      <w:r>
        <w:fldChar w:fldCharType="separate"/>
      </w:r>
      <w:r>
        <w:rPr>
          <w:rStyle w:val="CharStyle8"/>
        </w:rPr>
        <w:t>www.iustice.cz</w:t>
      </w:r>
      <w:r>
        <w:fldChar w:fldCharType="end"/>
      </w:r>
      <w:r>
        <w:rPr>
          <w:rStyle w:val="CharStyle8"/>
        </w:rPr>
        <w:t>.</w:t>
      </w:r>
    </w:p>
    <w:p>
      <w:pPr>
        <w:pStyle w:val="Style6"/>
        <w:framePr w:w="9245" w:h="600" w:hRule="exact" w:wrap="none" w:vAnchor="page" w:hAnchor="page" w:x="1440" w:y="10467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514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Místem dodání je Okresní soud v Chrudimi Děkujeme za vyřízení objednávky.</w:t>
      </w:r>
    </w:p>
    <w:p>
      <w:pPr>
        <w:pStyle w:val="Style6"/>
        <w:framePr w:w="9245" w:h="859" w:hRule="exact" w:wrap="none" w:vAnchor="page" w:hAnchor="page" w:x="1440" w:y="1154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JUDr. Soňa Soukupová, v. r. předsedkyně</w:t>
      </w:r>
    </w:p>
    <w:p>
      <w:pPr>
        <w:pStyle w:val="Style6"/>
        <w:framePr w:w="9245" w:h="859" w:hRule="exact" w:wrap="none" w:vAnchor="page" w:hAnchor="page" w:x="1440" w:y="1154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3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Okresního soudu v Chrudimi</w:t>
      </w:r>
    </w:p>
    <w:p>
      <w:pPr>
        <w:pStyle w:val="Style6"/>
        <w:framePr w:wrap="none" w:vAnchor="page" w:hAnchor="page" w:x="1440" w:y="13171"/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Předběžná cena včetně DPH 170 000,- Kč</w:t>
      </w:r>
    </w:p>
    <w:p>
      <w:pPr>
        <w:pStyle w:val="Style6"/>
        <w:framePr w:w="9245" w:h="701" w:hRule="exact" w:wrap="none" w:vAnchor="page" w:hAnchor="page" w:x="1440" w:y="14125"/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 správnost: Ing. Sedláček ^</w:t>
      </w:r>
    </w:p>
    <w:p>
      <w:pPr>
        <w:pStyle w:val="Style6"/>
        <w:framePr w:w="9245" w:h="701" w:hRule="exact" w:wrap="none" w:vAnchor="page" w:hAnchor="page" w:x="1440" w:y="14125"/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Bankovní spojení - ČNB Hradec Králové, č.ú. 1220-531/0710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|3_"/>
    <w:basedOn w:val="DefaultParagraphFont"/>
    <w:link w:val="Style2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5">
    <w:name w:val="Heading #1|1_"/>
    <w:basedOn w:val="DefaultParagraphFont"/>
    <w:link w:val="Style4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7">
    <w:name w:val="Body text|2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8">
    <w:name w:val="Body text|2"/>
    <w:basedOn w:val="CharStyle7"/>
    <w:rPr>
      <w:lang w:val="en-US" w:eastAsia="en-US" w:bidi="en-US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Body text|3"/>
    <w:basedOn w:val="Normal"/>
    <w:link w:val="CharStyle3"/>
    <w:pPr>
      <w:widowControl w:val="0"/>
      <w:shd w:val="clear" w:color="auto" w:fill="FFFFFF"/>
      <w:jc w:val="center"/>
      <w:spacing w:after="260" w:line="269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4">
    <w:name w:val="Heading #1|1"/>
    <w:basedOn w:val="Normal"/>
    <w:link w:val="CharStyle5"/>
    <w:pPr>
      <w:widowControl w:val="0"/>
      <w:shd w:val="clear" w:color="auto" w:fill="FFFFFF"/>
      <w:outlineLvl w:val="0"/>
      <w:spacing w:before="260" w:line="269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6">
    <w:name w:val="Body text|2"/>
    <w:basedOn w:val="Normal"/>
    <w:link w:val="CharStyle7"/>
    <w:pPr>
      <w:widowControl w:val="0"/>
      <w:shd w:val="clear" w:color="auto" w:fill="FFFFFF"/>
      <w:spacing w:after="820" w:line="269" w:lineRule="exact"/>
      <w:ind w:hanging="860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