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5F81E" w14:textId="77777777" w:rsidR="00CA3E30" w:rsidRPr="006A0248" w:rsidRDefault="00CA3E30" w:rsidP="00CA3E30">
      <w:pPr>
        <w:pStyle w:val="Zkladntext5"/>
        <w:spacing w:before="0"/>
        <w:outlineLvl w:val="0"/>
        <w:rPr>
          <w:rFonts w:asciiTheme="minorHAnsi" w:hAnsiTheme="minorHAnsi"/>
          <w:b/>
          <w:bCs/>
          <w:szCs w:val="22"/>
        </w:rPr>
      </w:pPr>
    </w:p>
    <w:p w14:paraId="5AB5F81F" w14:textId="77777777" w:rsidR="00CA3E30" w:rsidRPr="006A0248" w:rsidRDefault="00CA3E30" w:rsidP="00CA3E30">
      <w:pPr>
        <w:pStyle w:val="Zkladntext5"/>
        <w:spacing w:before="0"/>
        <w:outlineLvl w:val="0"/>
        <w:rPr>
          <w:rFonts w:asciiTheme="minorHAnsi" w:hAnsiTheme="minorHAnsi"/>
          <w:b/>
          <w:bCs/>
          <w:szCs w:val="22"/>
        </w:rPr>
      </w:pPr>
      <w:r w:rsidRPr="006A0248">
        <w:rPr>
          <w:rFonts w:asciiTheme="minorHAnsi" w:hAnsiTheme="minorHAnsi"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5AB5F89E" wp14:editId="5AB5F89F">
            <wp:simplePos x="0" y="0"/>
            <wp:positionH relativeFrom="column">
              <wp:posOffset>-9261</wp:posOffset>
            </wp:positionH>
            <wp:positionV relativeFrom="paragraph">
              <wp:posOffset>19050</wp:posOffset>
            </wp:positionV>
            <wp:extent cx="1740535" cy="59753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5F820" w14:textId="77777777" w:rsidR="00CA3E30" w:rsidRPr="006A0248" w:rsidRDefault="00CA3E30" w:rsidP="00CA3E30">
      <w:pPr>
        <w:pStyle w:val="Zkladntext5"/>
        <w:spacing w:before="0"/>
        <w:outlineLvl w:val="0"/>
        <w:rPr>
          <w:rFonts w:asciiTheme="minorHAnsi" w:hAnsiTheme="minorHAnsi"/>
          <w:b/>
          <w:bCs/>
          <w:szCs w:val="22"/>
        </w:rPr>
      </w:pPr>
    </w:p>
    <w:p w14:paraId="5AB5F821" w14:textId="77777777" w:rsidR="00CA3E30" w:rsidRPr="006A0248" w:rsidRDefault="00CA3E30" w:rsidP="00CA3E30">
      <w:pPr>
        <w:pStyle w:val="Zkladntext5"/>
        <w:spacing w:before="0"/>
        <w:outlineLvl w:val="0"/>
        <w:rPr>
          <w:rFonts w:asciiTheme="minorHAnsi" w:hAnsiTheme="minorHAnsi"/>
          <w:b/>
          <w:bCs/>
          <w:szCs w:val="22"/>
        </w:rPr>
      </w:pPr>
    </w:p>
    <w:p w14:paraId="5AB5F822" w14:textId="77777777" w:rsidR="00CA3E30" w:rsidRPr="006A0248" w:rsidRDefault="00CA3E30" w:rsidP="00CA3E30">
      <w:pPr>
        <w:pStyle w:val="Zkladntext5"/>
        <w:spacing w:before="0"/>
        <w:outlineLvl w:val="0"/>
        <w:rPr>
          <w:rFonts w:asciiTheme="minorHAnsi" w:hAnsiTheme="minorHAnsi"/>
          <w:b/>
          <w:bCs/>
          <w:szCs w:val="22"/>
        </w:rPr>
      </w:pPr>
    </w:p>
    <w:p w14:paraId="5AB5F823" w14:textId="77777777" w:rsidR="00CA3E30" w:rsidRPr="006A0248" w:rsidRDefault="00CA3E30" w:rsidP="00CA3E30">
      <w:pPr>
        <w:pStyle w:val="Zkladntext5"/>
        <w:spacing w:before="0"/>
        <w:jc w:val="left"/>
        <w:outlineLvl w:val="0"/>
        <w:rPr>
          <w:rFonts w:asciiTheme="minorHAnsi" w:hAnsiTheme="minorHAnsi"/>
          <w:b/>
          <w:bCs/>
          <w:szCs w:val="22"/>
        </w:rPr>
      </w:pPr>
    </w:p>
    <w:p w14:paraId="5AB5F824" w14:textId="77777777" w:rsidR="00CA3E30" w:rsidRPr="006A0248" w:rsidRDefault="00CA3E30" w:rsidP="00CA3E30">
      <w:pPr>
        <w:pStyle w:val="Zkladntext5"/>
        <w:spacing w:before="0"/>
        <w:jc w:val="left"/>
        <w:outlineLvl w:val="0"/>
        <w:rPr>
          <w:rFonts w:asciiTheme="minorHAnsi" w:hAnsiTheme="minorHAnsi"/>
          <w:b/>
          <w:bCs/>
          <w:szCs w:val="22"/>
        </w:rPr>
      </w:pPr>
    </w:p>
    <w:p w14:paraId="5AB5F825" w14:textId="77777777" w:rsidR="00CA3E30" w:rsidRPr="006A0248" w:rsidRDefault="00CA3E30" w:rsidP="00CA3E30">
      <w:pPr>
        <w:pStyle w:val="Zkladntext5"/>
        <w:spacing w:before="0"/>
        <w:outlineLvl w:val="0"/>
        <w:rPr>
          <w:rFonts w:asciiTheme="minorHAnsi" w:hAnsiTheme="minorHAnsi"/>
          <w:b/>
          <w:bCs/>
          <w:szCs w:val="22"/>
        </w:rPr>
      </w:pPr>
    </w:p>
    <w:p w14:paraId="5AB5F826" w14:textId="77777777" w:rsidR="00CA3E30" w:rsidRPr="006A0248" w:rsidRDefault="00CA3E30" w:rsidP="00CA3E30">
      <w:pPr>
        <w:pStyle w:val="Zkladntext5"/>
        <w:spacing w:before="0"/>
        <w:outlineLvl w:val="0"/>
        <w:rPr>
          <w:rFonts w:asciiTheme="minorHAnsi" w:hAnsiTheme="minorHAnsi"/>
          <w:b/>
          <w:bCs/>
          <w:szCs w:val="22"/>
        </w:rPr>
      </w:pPr>
      <w:r w:rsidRPr="006A0248">
        <w:rPr>
          <w:rFonts w:asciiTheme="minorHAnsi" w:hAnsiTheme="minorHAnsi"/>
          <w:b/>
          <w:bCs/>
          <w:szCs w:val="22"/>
        </w:rPr>
        <w:t>SMLOUVA O SPOLUVLASTNICTVÍ</w:t>
      </w:r>
    </w:p>
    <w:p w14:paraId="5AB5F827" w14:textId="77777777" w:rsidR="00CA3E30" w:rsidRPr="006A0248" w:rsidRDefault="00376174" w:rsidP="00CA3E30">
      <w:pPr>
        <w:pStyle w:val="Zkladntext5"/>
        <w:spacing w:before="0"/>
        <w:outlineLvl w:val="0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pict w14:anchorId="5AB5F8A0">
          <v:rect id="_x0000_i1025" style="width:453.6pt;height:1.5pt" o:hralign="center" o:hrstd="t" o:hr="t" fillcolor="#a0a0a0" stroked="f"/>
        </w:pict>
      </w:r>
    </w:p>
    <w:p w14:paraId="5AB5F828" w14:textId="77777777" w:rsidR="00CA3E30" w:rsidRPr="006A0248" w:rsidRDefault="00CA3E30" w:rsidP="00CA3E30">
      <w:pPr>
        <w:jc w:val="center"/>
        <w:rPr>
          <w:rFonts w:asciiTheme="minorHAnsi" w:hAnsiTheme="minorHAnsi"/>
          <w:sz w:val="22"/>
          <w:szCs w:val="22"/>
        </w:rPr>
      </w:pPr>
    </w:p>
    <w:p w14:paraId="5AB5F829" w14:textId="77777777" w:rsidR="00CA3E30" w:rsidRPr="006A0248" w:rsidRDefault="00CA3E30" w:rsidP="00CA3E30">
      <w:pPr>
        <w:jc w:val="center"/>
        <w:rPr>
          <w:rFonts w:asciiTheme="minorHAnsi" w:hAnsiTheme="minorHAnsi"/>
          <w:sz w:val="22"/>
          <w:szCs w:val="22"/>
        </w:rPr>
      </w:pPr>
      <w:r w:rsidRPr="006A0248">
        <w:rPr>
          <w:rFonts w:asciiTheme="minorHAnsi" w:hAnsiTheme="minorHAnsi"/>
          <w:sz w:val="22"/>
          <w:szCs w:val="22"/>
        </w:rPr>
        <w:t>uzavřená podle § 1746 odst. 2 zákona č. 89/2012 Sb., občanského zákoníku</w:t>
      </w:r>
    </w:p>
    <w:p w14:paraId="5AB5F82A" w14:textId="77777777" w:rsidR="00CA3E30" w:rsidRPr="006A0248" w:rsidRDefault="00CA3E30" w:rsidP="00CA3E30">
      <w:pPr>
        <w:pStyle w:val="Zkladntext5"/>
        <w:spacing w:before="0"/>
        <w:jc w:val="both"/>
        <w:rPr>
          <w:rFonts w:asciiTheme="minorHAnsi" w:hAnsiTheme="minorHAnsi"/>
          <w:b/>
          <w:szCs w:val="22"/>
          <w:u w:val="single"/>
        </w:rPr>
      </w:pPr>
    </w:p>
    <w:p w14:paraId="5AB5F82B" w14:textId="77777777" w:rsidR="00CA3E30" w:rsidRPr="006A0248" w:rsidRDefault="00CA3E30" w:rsidP="00CA3E30">
      <w:pPr>
        <w:pStyle w:val="Zkladntext5"/>
        <w:spacing w:before="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t>Smluvní strany</w:t>
      </w:r>
    </w:p>
    <w:p w14:paraId="5AB5F82C" w14:textId="77777777" w:rsidR="00CA3E30" w:rsidRPr="006A0248" w:rsidRDefault="00CA3E30" w:rsidP="00CA3E30">
      <w:pPr>
        <w:pStyle w:val="Zkladntext5"/>
        <w:spacing w:before="0"/>
        <w:jc w:val="both"/>
        <w:rPr>
          <w:rFonts w:asciiTheme="minorHAnsi" w:hAnsiTheme="minorHAnsi"/>
          <w:i/>
          <w:szCs w:val="22"/>
        </w:rPr>
      </w:pPr>
    </w:p>
    <w:p w14:paraId="5AB5F82D" w14:textId="77777777" w:rsidR="00CA3E30" w:rsidRPr="006A0248" w:rsidRDefault="00865AAF" w:rsidP="00CA3E30">
      <w:pPr>
        <w:pStyle w:val="Zkladntext5"/>
        <w:tabs>
          <w:tab w:val="left" w:pos="567"/>
          <w:tab w:val="left" w:pos="2552"/>
        </w:tabs>
        <w:spacing w:before="0"/>
        <w:ind w:left="3477" w:hanging="3420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Název:</w:t>
      </w:r>
      <w:r w:rsidR="00CA3E30" w:rsidRPr="006A0248">
        <w:rPr>
          <w:rFonts w:asciiTheme="minorHAnsi" w:hAnsiTheme="minorHAnsi"/>
          <w:i/>
          <w:szCs w:val="22"/>
        </w:rPr>
        <w:tab/>
      </w:r>
      <w:r w:rsidR="00CA3E30" w:rsidRPr="006A0248">
        <w:rPr>
          <w:rFonts w:asciiTheme="minorHAnsi" w:hAnsiTheme="minorHAnsi"/>
          <w:b/>
          <w:szCs w:val="22"/>
        </w:rPr>
        <w:t>Vysoké učení technické v Brně</w:t>
      </w:r>
    </w:p>
    <w:p w14:paraId="5AB5F82E" w14:textId="77777777" w:rsidR="00CA3E30" w:rsidRPr="006A0248" w:rsidRDefault="00CA3E30" w:rsidP="00CA3E30">
      <w:pPr>
        <w:pStyle w:val="Zkladntext5"/>
        <w:tabs>
          <w:tab w:val="left" w:pos="567"/>
          <w:tab w:val="left" w:pos="2552"/>
          <w:tab w:val="left" w:pos="3420"/>
        </w:tabs>
        <w:spacing w:before="0"/>
        <w:ind w:left="3420" w:hanging="3420"/>
        <w:jc w:val="both"/>
        <w:rPr>
          <w:rFonts w:asciiTheme="minorHAnsi" w:hAnsiTheme="minorHAnsi"/>
          <w:i/>
          <w:szCs w:val="22"/>
        </w:rPr>
      </w:pP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szCs w:val="22"/>
        </w:rPr>
        <w:t>IČ:</w:t>
      </w: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b/>
          <w:szCs w:val="22"/>
        </w:rPr>
        <w:t>00216305</w:t>
      </w:r>
    </w:p>
    <w:p w14:paraId="5AB5F82F" w14:textId="77777777" w:rsidR="00CA3E30" w:rsidRPr="006A0248" w:rsidRDefault="00CA3E30" w:rsidP="00CA3E30">
      <w:pPr>
        <w:pStyle w:val="Zkladntext5"/>
        <w:tabs>
          <w:tab w:val="left" w:pos="567"/>
          <w:tab w:val="left" w:pos="2552"/>
          <w:tab w:val="left" w:pos="3420"/>
        </w:tabs>
        <w:spacing w:before="0"/>
        <w:ind w:left="3420" w:hanging="3420"/>
        <w:jc w:val="both"/>
        <w:rPr>
          <w:rFonts w:asciiTheme="minorHAnsi" w:hAnsiTheme="minorHAnsi"/>
          <w:b/>
          <w:i/>
          <w:szCs w:val="22"/>
        </w:rPr>
      </w:pP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szCs w:val="22"/>
        </w:rPr>
        <w:t>DIČ:</w:t>
      </w: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b/>
          <w:szCs w:val="22"/>
        </w:rPr>
        <w:t>CZ00216305</w:t>
      </w:r>
    </w:p>
    <w:p w14:paraId="5AB5F830" w14:textId="77777777" w:rsidR="00CA3E30" w:rsidRPr="006A0248" w:rsidRDefault="00CA3E30" w:rsidP="00FE77EF">
      <w:pPr>
        <w:pStyle w:val="Zkladntext5"/>
        <w:tabs>
          <w:tab w:val="left" w:pos="567"/>
          <w:tab w:val="left" w:pos="2552"/>
          <w:tab w:val="left" w:pos="3600"/>
        </w:tabs>
        <w:spacing w:before="0"/>
        <w:ind w:left="2552" w:hanging="3420"/>
        <w:jc w:val="both"/>
        <w:rPr>
          <w:rFonts w:asciiTheme="minorHAnsi" w:hAnsiTheme="minorHAnsi"/>
          <w:b/>
          <w:szCs w:val="22"/>
        </w:rPr>
      </w:pP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szCs w:val="22"/>
        </w:rPr>
        <w:t>Zřízena:</w:t>
      </w: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b/>
          <w:szCs w:val="22"/>
        </w:rPr>
        <w:t xml:space="preserve">dle zákona č. 111/1998 Sb., o </w:t>
      </w:r>
      <w:r w:rsidR="00FE77EF" w:rsidRPr="006A0248">
        <w:rPr>
          <w:rFonts w:asciiTheme="minorHAnsi" w:hAnsiTheme="minorHAnsi"/>
          <w:b/>
          <w:szCs w:val="22"/>
        </w:rPr>
        <w:t xml:space="preserve">vysokých školách, nezapisuje se </w:t>
      </w:r>
      <w:r w:rsidRPr="006A0248">
        <w:rPr>
          <w:rFonts w:asciiTheme="minorHAnsi" w:hAnsiTheme="minorHAnsi"/>
          <w:b/>
          <w:szCs w:val="22"/>
        </w:rPr>
        <w:t>do OR</w:t>
      </w:r>
    </w:p>
    <w:p w14:paraId="5AB5F831" w14:textId="77777777" w:rsidR="00CA3E30" w:rsidRPr="006A0248" w:rsidRDefault="00CA3E30" w:rsidP="00CA3E30">
      <w:pPr>
        <w:pStyle w:val="Zkladntext5"/>
        <w:tabs>
          <w:tab w:val="left" w:pos="567"/>
          <w:tab w:val="left" w:pos="2552"/>
          <w:tab w:val="left" w:pos="3420"/>
        </w:tabs>
        <w:spacing w:before="0"/>
        <w:ind w:left="3420" w:hanging="3420"/>
        <w:jc w:val="both"/>
        <w:rPr>
          <w:rFonts w:asciiTheme="minorHAnsi" w:hAnsiTheme="minorHAnsi"/>
          <w:b/>
          <w:szCs w:val="22"/>
        </w:rPr>
      </w:pP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szCs w:val="22"/>
        </w:rPr>
        <w:t>Sídlo:</w:t>
      </w: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b/>
          <w:szCs w:val="22"/>
        </w:rPr>
        <w:t>Antonínská 548/1, Brno, 601 90</w:t>
      </w:r>
    </w:p>
    <w:p w14:paraId="5AB5F832" w14:textId="77777777" w:rsidR="00CA3E30" w:rsidRPr="006A0248" w:rsidRDefault="00CA3E30" w:rsidP="00CA3E30">
      <w:pPr>
        <w:pStyle w:val="Zkladntext5"/>
        <w:tabs>
          <w:tab w:val="left" w:pos="567"/>
          <w:tab w:val="left" w:pos="2552"/>
          <w:tab w:val="left" w:pos="3240"/>
          <w:tab w:val="left" w:pos="3420"/>
        </w:tabs>
        <w:spacing w:before="0"/>
        <w:ind w:left="3420" w:hanging="3420"/>
        <w:jc w:val="both"/>
        <w:rPr>
          <w:rFonts w:asciiTheme="minorHAnsi" w:hAnsiTheme="minorHAnsi"/>
          <w:b/>
          <w:bCs/>
          <w:iCs/>
          <w:szCs w:val="22"/>
        </w:rPr>
      </w:pP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szCs w:val="22"/>
        </w:rPr>
        <w:t>Zastupuje:</w:t>
      </w:r>
      <w:r w:rsidRPr="006A0248">
        <w:rPr>
          <w:rFonts w:asciiTheme="minorHAnsi" w:hAnsiTheme="minorHAnsi"/>
          <w:i/>
          <w:szCs w:val="22"/>
        </w:rPr>
        <w:tab/>
      </w:r>
      <w:r w:rsidRPr="006A0248">
        <w:rPr>
          <w:rFonts w:asciiTheme="minorHAnsi" w:hAnsiTheme="minorHAnsi"/>
          <w:b/>
          <w:bCs/>
          <w:iCs/>
          <w:szCs w:val="22"/>
        </w:rPr>
        <w:t>prof. RNDr. Ing. Petr Štěpánek, CSc., rektor</w:t>
      </w:r>
    </w:p>
    <w:p w14:paraId="5AB5F833" w14:textId="77777777" w:rsidR="00CA3E30" w:rsidRPr="006A0248" w:rsidRDefault="00CA3E30" w:rsidP="00CA3E30">
      <w:pPr>
        <w:pStyle w:val="Zkladntext5"/>
        <w:tabs>
          <w:tab w:val="left" w:pos="567"/>
          <w:tab w:val="left" w:pos="3119"/>
          <w:tab w:val="left" w:pos="3402"/>
        </w:tabs>
        <w:spacing w:before="100"/>
        <w:jc w:val="both"/>
        <w:rPr>
          <w:rFonts w:asciiTheme="minorHAnsi" w:hAnsiTheme="minorHAnsi"/>
          <w:b/>
          <w:bCs/>
          <w:iCs/>
          <w:szCs w:val="22"/>
        </w:rPr>
      </w:pPr>
      <w:r w:rsidRPr="006A0248">
        <w:rPr>
          <w:rFonts w:asciiTheme="minorHAnsi" w:hAnsiTheme="minorHAnsi"/>
          <w:b/>
          <w:bCs/>
          <w:iCs/>
          <w:szCs w:val="22"/>
        </w:rPr>
        <w:tab/>
      </w:r>
      <w:r w:rsidRPr="006A0248">
        <w:rPr>
          <w:rFonts w:asciiTheme="minorHAnsi" w:hAnsiTheme="minorHAnsi"/>
          <w:bCs/>
          <w:iCs/>
          <w:szCs w:val="22"/>
        </w:rPr>
        <w:t>dále jen</w:t>
      </w:r>
      <w:r w:rsidRPr="006A0248">
        <w:rPr>
          <w:rFonts w:asciiTheme="minorHAnsi" w:hAnsiTheme="minorHAnsi"/>
          <w:b/>
          <w:bCs/>
          <w:iCs/>
          <w:szCs w:val="22"/>
        </w:rPr>
        <w:t xml:space="preserve"> „VUT“</w:t>
      </w:r>
    </w:p>
    <w:p w14:paraId="5AB5F834" w14:textId="77777777" w:rsidR="00865AAF" w:rsidRDefault="00CA3E30" w:rsidP="00865AAF">
      <w:pPr>
        <w:pStyle w:val="Zkladntext5"/>
        <w:tabs>
          <w:tab w:val="left" w:pos="567"/>
          <w:tab w:val="left" w:pos="3119"/>
          <w:tab w:val="left" w:pos="3402"/>
        </w:tabs>
        <w:spacing w:before="400" w:after="400"/>
        <w:jc w:val="both"/>
        <w:rPr>
          <w:rFonts w:asciiTheme="minorHAnsi" w:hAnsiTheme="minorHAnsi"/>
          <w:b/>
          <w:szCs w:val="22"/>
        </w:rPr>
      </w:pPr>
      <w:r w:rsidRPr="006A0248">
        <w:rPr>
          <w:rFonts w:asciiTheme="minorHAnsi" w:hAnsiTheme="minorHAnsi"/>
          <w:szCs w:val="22"/>
        </w:rPr>
        <w:tab/>
        <w:t>a</w:t>
      </w:r>
    </w:p>
    <w:p w14:paraId="5AB5F835" w14:textId="77777777" w:rsidR="00865AAF" w:rsidRPr="00865AAF" w:rsidRDefault="00865AAF" w:rsidP="00865AAF">
      <w:pPr>
        <w:pStyle w:val="Zkladntext5"/>
        <w:tabs>
          <w:tab w:val="left" w:pos="567"/>
          <w:tab w:val="left" w:pos="2552"/>
          <w:tab w:val="left" w:pos="3402"/>
        </w:tabs>
        <w:spacing w:before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Název</w:t>
      </w:r>
      <w:r>
        <w:rPr>
          <w:rFonts w:asciiTheme="minorHAnsi" w:hAnsiTheme="minorHAnsi"/>
          <w:szCs w:val="22"/>
        </w:rPr>
        <w:t>:</w:t>
      </w:r>
      <w:r>
        <w:rPr>
          <w:rFonts w:asciiTheme="minorHAnsi" w:hAnsiTheme="minorHAnsi"/>
          <w:szCs w:val="22"/>
        </w:rPr>
        <w:tab/>
      </w:r>
      <w:proofErr w:type="spellStart"/>
      <w:r w:rsidR="00DD163D" w:rsidRPr="00865AAF">
        <w:rPr>
          <w:rFonts w:asciiTheme="minorHAnsi" w:hAnsiTheme="minorHAnsi"/>
          <w:b/>
          <w:szCs w:val="22"/>
        </w:rPr>
        <w:t>Redrock</w:t>
      </w:r>
      <w:proofErr w:type="spellEnd"/>
      <w:r w:rsidR="00DD163D" w:rsidRPr="00865AAF">
        <w:rPr>
          <w:rFonts w:asciiTheme="minorHAnsi" w:hAnsiTheme="minorHAnsi"/>
          <w:b/>
          <w:szCs w:val="22"/>
        </w:rPr>
        <w:t xml:space="preserve"> </w:t>
      </w:r>
      <w:proofErr w:type="spellStart"/>
      <w:r w:rsidR="00DD163D" w:rsidRPr="00865AAF">
        <w:rPr>
          <w:rFonts w:asciiTheme="minorHAnsi" w:hAnsiTheme="minorHAnsi"/>
          <w:b/>
          <w:szCs w:val="22"/>
        </w:rPr>
        <w:t>Construction</w:t>
      </w:r>
      <w:proofErr w:type="spellEnd"/>
      <w:r w:rsidR="00DD163D" w:rsidRPr="00865AAF">
        <w:rPr>
          <w:rFonts w:asciiTheme="minorHAnsi" w:hAnsiTheme="minorHAnsi"/>
          <w:b/>
          <w:szCs w:val="22"/>
        </w:rPr>
        <w:t xml:space="preserve"> s.r.o.</w:t>
      </w:r>
    </w:p>
    <w:p w14:paraId="5AB5F836" w14:textId="77777777" w:rsidR="00CA3E30" w:rsidRPr="00865AAF" w:rsidRDefault="00865AAF" w:rsidP="00865AAF">
      <w:pPr>
        <w:pStyle w:val="Zkladntext5"/>
        <w:tabs>
          <w:tab w:val="left" w:pos="567"/>
          <w:tab w:val="left" w:pos="2552"/>
          <w:tab w:val="left" w:pos="3402"/>
        </w:tabs>
        <w:spacing w:before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IČ</w:t>
      </w:r>
      <w:r>
        <w:rPr>
          <w:rFonts w:asciiTheme="minorHAnsi" w:hAnsiTheme="minorHAnsi"/>
          <w:szCs w:val="22"/>
        </w:rPr>
        <w:t>:</w:t>
      </w:r>
      <w:r>
        <w:rPr>
          <w:rFonts w:asciiTheme="minorHAnsi" w:hAnsiTheme="minorHAnsi"/>
          <w:szCs w:val="22"/>
        </w:rPr>
        <w:tab/>
      </w:r>
      <w:r w:rsidR="00DD163D" w:rsidRPr="00865AAF">
        <w:rPr>
          <w:rFonts w:asciiTheme="minorHAnsi" w:hAnsiTheme="minorHAnsi"/>
          <w:b/>
          <w:szCs w:val="22"/>
        </w:rPr>
        <w:t>44266146</w:t>
      </w:r>
    </w:p>
    <w:p w14:paraId="5AB5F837" w14:textId="77777777" w:rsidR="00CA3E30" w:rsidRPr="006A0248" w:rsidRDefault="00865AAF" w:rsidP="00CA3E30">
      <w:pPr>
        <w:pStyle w:val="Zkladntext5"/>
        <w:tabs>
          <w:tab w:val="left" w:pos="567"/>
          <w:tab w:val="left" w:pos="2552"/>
        </w:tabs>
        <w:spacing w:before="0"/>
        <w:jc w:val="both"/>
        <w:rPr>
          <w:rFonts w:asciiTheme="minorHAnsi" w:hAnsiTheme="minorHAnsi"/>
          <w:b/>
          <w:iCs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DIČ</w:t>
      </w:r>
      <w:r w:rsidR="00CA3E30" w:rsidRPr="006A0248">
        <w:rPr>
          <w:rFonts w:asciiTheme="minorHAnsi" w:hAnsiTheme="minorHAnsi"/>
          <w:iCs/>
          <w:szCs w:val="22"/>
        </w:rPr>
        <w:t xml:space="preserve">:    </w:t>
      </w:r>
      <w:r w:rsidR="00CA3E30" w:rsidRPr="006A0248">
        <w:rPr>
          <w:rFonts w:asciiTheme="minorHAnsi" w:hAnsiTheme="minorHAnsi"/>
          <w:iCs/>
          <w:szCs w:val="22"/>
        </w:rPr>
        <w:tab/>
      </w:r>
      <w:r w:rsidR="00CA3E30" w:rsidRPr="006A0248">
        <w:rPr>
          <w:rFonts w:asciiTheme="minorHAnsi" w:hAnsiTheme="minorHAnsi"/>
          <w:b/>
          <w:iCs/>
          <w:szCs w:val="22"/>
        </w:rPr>
        <w:t>CZ</w:t>
      </w:r>
      <w:r w:rsidR="00DD163D" w:rsidRPr="006A0248">
        <w:rPr>
          <w:rFonts w:asciiTheme="minorHAnsi" w:hAnsiTheme="minorHAnsi"/>
          <w:b/>
          <w:iCs/>
          <w:szCs w:val="22"/>
        </w:rPr>
        <w:t>44266146</w:t>
      </w:r>
    </w:p>
    <w:p w14:paraId="5AB5F838" w14:textId="77777777" w:rsidR="00CA3E30" w:rsidRPr="006A0248" w:rsidRDefault="00865AAF" w:rsidP="00865AAF">
      <w:pPr>
        <w:pStyle w:val="Zkladntext5"/>
        <w:tabs>
          <w:tab w:val="left" w:pos="567"/>
          <w:tab w:val="left" w:pos="2552"/>
        </w:tabs>
        <w:spacing w:before="0"/>
        <w:ind w:left="2550" w:hanging="2550"/>
        <w:jc w:val="both"/>
        <w:rPr>
          <w:rFonts w:asciiTheme="minorHAnsi" w:hAnsiTheme="minorHAnsi"/>
          <w:b/>
          <w:bCs/>
          <w:iCs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Zřízena:</w:t>
      </w:r>
      <w:r>
        <w:rPr>
          <w:rFonts w:asciiTheme="minorHAnsi" w:hAnsiTheme="minorHAnsi"/>
          <w:i/>
          <w:szCs w:val="22"/>
        </w:rPr>
        <w:tab/>
      </w:r>
      <w:r>
        <w:rPr>
          <w:rFonts w:asciiTheme="minorHAnsi" w:hAnsiTheme="minorHAnsi"/>
          <w:i/>
          <w:szCs w:val="22"/>
        </w:rPr>
        <w:tab/>
      </w:r>
      <w:r w:rsidR="00CA3E30" w:rsidRPr="006A0248">
        <w:rPr>
          <w:rFonts w:asciiTheme="minorHAnsi" w:hAnsiTheme="minorHAnsi"/>
          <w:b/>
          <w:szCs w:val="22"/>
        </w:rPr>
        <w:t xml:space="preserve">v obchodním rejstříku vedeném Městským soudem v Praze zapsaná v oddílu C, vložka </w:t>
      </w:r>
      <w:r w:rsidR="00DD163D" w:rsidRPr="006A0248">
        <w:rPr>
          <w:rFonts w:asciiTheme="minorHAnsi" w:hAnsiTheme="minorHAnsi"/>
          <w:b/>
          <w:szCs w:val="22"/>
        </w:rPr>
        <w:t>5057</w:t>
      </w:r>
    </w:p>
    <w:p w14:paraId="5AB5F839" w14:textId="77777777" w:rsidR="00CA3E30" w:rsidRPr="006A0248" w:rsidRDefault="00865AAF" w:rsidP="00865AAF">
      <w:pPr>
        <w:pStyle w:val="Zkladntext5"/>
        <w:tabs>
          <w:tab w:val="left" w:pos="567"/>
          <w:tab w:val="left" w:pos="2552"/>
          <w:tab w:val="left" w:pos="3402"/>
        </w:tabs>
        <w:spacing w:before="0"/>
        <w:jc w:val="both"/>
        <w:rPr>
          <w:rFonts w:asciiTheme="minorHAnsi" w:hAnsiTheme="minorHAnsi"/>
          <w:b/>
          <w:iCs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Sídlo</w:t>
      </w:r>
      <w:r w:rsidR="00CA3E30" w:rsidRPr="006A0248">
        <w:rPr>
          <w:rFonts w:asciiTheme="minorHAnsi" w:hAnsiTheme="minorHAnsi"/>
          <w:iCs/>
          <w:szCs w:val="22"/>
        </w:rPr>
        <w:t>:</w:t>
      </w:r>
      <w:r w:rsidR="00CA3E30" w:rsidRPr="006A0248">
        <w:rPr>
          <w:rFonts w:asciiTheme="minorHAnsi" w:hAnsiTheme="minorHAnsi"/>
          <w:iCs/>
          <w:szCs w:val="22"/>
        </w:rPr>
        <w:tab/>
      </w:r>
      <w:r w:rsidR="00DD163D" w:rsidRPr="006A0248">
        <w:rPr>
          <w:rFonts w:asciiTheme="minorHAnsi" w:hAnsiTheme="minorHAnsi"/>
          <w:b/>
          <w:szCs w:val="22"/>
        </w:rPr>
        <w:t>Újezd čp. 450/40, Praha 1, PSČ 11801</w:t>
      </w:r>
    </w:p>
    <w:p w14:paraId="5AB5F83A" w14:textId="6DC730C5" w:rsidR="00CA3E30" w:rsidRPr="006A0248" w:rsidRDefault="00865AAF" w:rsidP="00865AAF">
      <w:pPr>
        <w:pStyle w:val="Zkladntext5"/>
        <w:tabs>
          <w:tab w:val="left" w:pos="567"/>
          <w:tab w:val="left" w:pos="2552"/>
          <w:tab w:val="left" w:pos="3402"/>
        </w:tabs>
        <w:spacing w:before="0"/>
        <w:jc w:val="both"/>
        <w:rPr>
          <w:rFonts w:asciiTheme="minorHAnsi" w:hAnsiTheme="minorHAnsi"/>
          <w:b/>
          <w:bCs/>
          <w:iCs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Zastupuje</w:t>
      </w:r>
      <w:r w:rsidR="00CA3E30" w:rsidRPr="006A0248">
        <w:rPr>
          <w:rFonts w:asciiTheme="minorHAnsi" w:hAnsiTheme="minorHAnsi"/>
          <w:iCs/>
          <w:szCs w:val="22"/>
        </w:rPr>
        <w:t>:</w:t>
      </w:r>
      <w:r w:rsidR="00CA3E30" w:rsidRPr="006A0248">
        <w:rPr>
          <w:rFonts w:asciiTheme="minorHAnsi" w:hAnsiTheme="minorHAnsi"/>
          <w:szCs w:val="22"/>
        </w:rPr>
        <w:tab/>
      </w:r>
      <w:r w:rsidR="005061AD" w:rsidRPr="005061AD">
        <w:rPr>
          <w:rFonts w:asciiTheme="minorHAnsi" w:hAnsiTheme="minorHAnsi"/>
          <w:b/>
          <w:iCs/>
          <w:szCs w:val="22"/>
        </w:rPr>
        <w:t>Ing. Aleš Jakubík</w:t>
      </w:r>
      <w:r w:rsidR="005061AD">
        <w:rPr>
          <w:rFonts w:asciiTheme="minorHAnsi" w:hAnsiTheme="minorHAnsi"/>
          <w:b/>
          <w:iCs/>
          <w:szCs w:val="22"/>
        </w:rPr>
        <w:t>, jednatel</w:t>
      </w:r>
      <w:r w:rsidR="00CA3E30" w:rsidRPr="006A0248">
        <w:rPr>
          <w:rFonts w:asciiTheme="minorHAnsi" w:hAnsiTheme="minorHAnsi"/>
          <w:b/>
          <w:iCs/>
          <w:szCs w:val="22"/>
        </w:rPr>
        <w:tab/>
      </w:r>
    </w:p>
    <w:p w14:paraId="5AB5F83B" w14:textId="77777777" w:rsidR="00CA3E30" w:rsidRPr="006A0248" w:rsidRDefault="00865AAF" w:rsidP="00CA3E30">
      <w:pPr>
        <w:pStyle w:val="Zkladntext5"/>
        <w:tabs>
          <w:tab w:val="left" w:pos="567"/>
          <w:tab w:val="left" w:pos="3119"/>
          <w:tab w:val="left" w:pos="3402"/>
        </w:tabs>
        <w:spacing w:before="0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>dále jen</w:t>
      </w:r>
      <w:r w:rsidR="00CA3E30" w:rsidRPr="006A0248">
        <w:rPr>
          <w:rFonts w:asciiTheme="minorHAnsi" w:hAnsiTheme="minorHAnsi"/>
          <w:b/>
          <w:szCs w:val="22"/>
        </w:rPr>
        <w:t xml:space="preserve"> „</w:t>
      </w:r>
      <w:r w:rsidR="00DD163D" w:rsidRPr="006A0248">
        <w:rPr>
          <w:rFonts w:asciiTheme="minorHAnsi" w:hAnsiTheme="minorHAnsi"/>
          <w:b/>
          <w:bCs/>
          <w:iCs/>
          <w:szCs w:val="22"/>
        </w:rPr>
        <w:t>REDROCK</w:t>
      </w:r>
      <w:r w:rsidR="00CA3E30" w:rsidRPr="006A0248">
        <w:rPr>
          <w:rFonts w:asciiTheme="minorHAnsi" w:hAnsiTheme="minorHAnsi"/>
          <w:b/>
          <w:szCs w:val="22"/>
        </w:rPr>
        <w:t>“</w:t>
      </w:r>
    </w:p>
    <w:p w14:paraId="5AB5F83C" w14:textId="77777777" w:rsidR="00CA3E30" w:rsidRPr="006A0248" w:rsidRDefault="00CA3E30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t>Předmět smlouvy</w:t>
      </w:r>
    </w:p>
    <w:p w14:paraId="5AB5F83D" w14:textId="01D51E24" w:rsidR="00CA3E30" w:rsidRPr="006A0248" w:rsidRDefault="00CA3E30" w:rsidP="00E400E8">
      <w:pPr>
        <w:pStyle w:val="Zkladntext5"/>
        <w:numPr>
          <w:ilvl w:val="1"/>
          <w:numId w:val="1"/>
        </w:numPr>
        <w:spacing w:beforeLines="100" w:before="240"/>
        <w:ind w:left="567" w:hanging="567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Tato smlouva upravuje rozdělení spoluvlastnických, užívacích a dalších souvisejících práv k </w:t>
      </w:r>
      <w:r w:rsidR="00EC5E77" w:rsidRPr="006A0248">
        <w:rPr>
          <w:rFonts w:asciiTheme="minorHAnsi" w:hAnsiTheme="minorHAnsi"/>
          <w:szCs w:val="22"/>
        </w:rPr>
        <w:t>technick</w:t>
      </w:r>
      <w:r w:rsidR="00EC5E77">
        <w:rPr>
          <w:rFonts w:asciiTheme="minorHAnsi" w:hAnsiTheme="minorHAnsi"/>
          <w:szCs w:val="22"/>
        </w:rPr>
        <w:t>ému</w:t>
      </w:r>
      <w:r w:rsidR="00EC5E77" w:rsidRPr="006A0248">
        <w:rPr>
          <w:rFonts w:asciiTheme="minorHAnsi" w:hAnsiTheme="minorHAnsi"/>
          <w:szCs w:val="22"/>
        </w:rPr>
        <w:t xml:space="preserve"> </w:t>
      </w:r>
      <w:r w:rsidRPr="006A0248">
        <w:rPr>
          <w:rFonts w:asciiTheme="minorHAnsi" w:hAnsiTheme="minorHAnsi"/>
          <w:szCs w:val="22"/>
        </w:rPr>
        <w:t>řešení</w:t>
      </w:r>
      <w:r w:rsidR="00E400E8">
        <w:rPr>
          <w:rFonts w:asciiTheme="minorHAnsi" w:hAnsiTheme="minorHAnsi"/>
          <w:szCs w:val="22"/>
        </w:rPr>
        <w:t xml:space="preserve"> blíže </w:t>
      </w:r>
      <w:r w:rsidR="00EC5E77">
        <w:rPr>
          <w:rFonts w:asciiTheme="minorHAnsi" w:hAnsiTheme="minorHAnsi"/>
          <w:szCs w:val="22"/>
        </w:rPr>
        <w:t xml:space="preserve">identifikovanému </w:t>
      </w:r>
      <w:r w:rsidR="00E400E8">
        <w:rPr>
          <w:rFonts w:asciiTheme="minorHAnsi" w:hAnsiTheme="minorHAnsi"/>
          <w:szCs w:val="22"/>
        </w:rPr>
        <w:t>v čl. 2</w:t>
      </w:r>
      <w:r w:rsidR="00865AAF">
        <w:rPr>
          <w:rFonts w:asciiTheme="minorHAnsi" w:hAnsiTheme="minorHAnsi"/>
          <w:szCs w:val="22"/>
        </w:rPr>
        <w:t>.1</w:t>
      </w:r>
      <w:r w:rsidR="00E400E8">
        <w:rPr>
          <w:rFonts w:asciiTheme="minorHAnsi" w:hAnsiTheme="minorHAnsi"/>
          <w:szCs w:val="22"/>
        </w:rPr>
        <w:t xml:space="preserve"> této smlouvy.</w:t>
      </w:r>
      <w:r w:rsidRPr="006A0248">
        <w:rPr>
          <w:rFonts w:asciiTheme="minorHAnsi" w:hAnsiTheme="minorHAnsi"/>
          <w:szCs w:val="22"/>
        </w:rPr>
        <w:t xml:space="preserve"> </w:t>
      </w:r>
      <w:r w:rsidR="00161481">
        <w:rPr>
          <w:rFonts w:asciiTheme="minorHAnsi" w:hAnsiTheme="minorHAnsi"/>
          <w:szCs w:val="22"/>
        </w:rPr>
        <w:t xml:space="preserve">Smluvní strany se zavazují spolupracovat a být si nápomocny při zajištění právní ochrany </w:t>
      </w:r>
      <w:r w:rsidR="00EC5E77">
        <w:rPr>
          <w:rFonts w:asciiTheme="minorHAnsi" w:hAnsiTheme="minorHAnsi"/>
          <w:szCs w:val="22"/>
        </w:rPr>
        <w:t xml:space="preserve">technického </w:t>
      </w:r>
      <w:r w:rsidR="00161481">
        <w:rPr>
          <w:rFonts w:asciiTheme="minorHAnsi" w:hAnsiTheme="minorHAnsi"/>
          <w:szCs w:val="22"/>
        </w:rPr>
        <w:t xml:space="preserve">řešení a </w:t>
      </w:r>
      <w:r w:rsidR="00EC5E77">
        <w:rPr>
          <w:rFonts w:asciiTheme="minorHAnsi" w:hAnsiTheme="minorHAnsi"/>
          <w:szCs w:val="22"/>
        </w:rPr>
        <w:t xml:space="preserve">jeho </w:t>
      </w:r>
      <w:r w:rsidR="00161481">
        <w:rPr>
          <w:rFonts w:asciiTheme="minorHAnsi" w:hAnsiTheme="minorHAnsi"/>
          <w:szCs w:val="22"/>
        </w:rPr>
        <w:t>následné komercializaci, dle svých možností.</w:t>
      </w:r>
    </w:p>
    <w:p w14:paraId="5AB5F83E" w14:textId="6CA2C323" w:rsidR="00CA3E30" w:rsidRPr="006A0D09" w:rsidRDefault="006A0D09" w:rsidP="00031406">
      <w:pPr>
        <w:pStyle w:val="Zkladntext5"/>
        <w:numPr>
          <w:ilvl w:val="1"/>
          <w:numId w:val="1"/>
        </w:numPr>
        <w:spacing w:beforeLines="100" w:before="240"/>
        <w:ind w:left="567" w:hanging="567"/>
        <w:jc w:val="both"/>
        <w:rPr>
          <w:rFonts w:asciiTheme="minorHAnsi" w:hAnsiTheme="minorHAnsi"/>
          <w:szCs w:val="22"/>
        </w:rPr>
      </w:pPr>
      <w:r w:rsidRPr="006A0D09">
        <w:rPr>
          <w:rFonts w:asciiTheme="minorHAnsi" w:hAnsiTheme="minorHAnsi"/>
          <w:szCs w:val="22"/>
        </w:rPr>
        <w:t>T</w:t>
      </w:r>
      <w:r w:rsidR="00E400E8" w:rsidRPr="006A0D09">
        <w:rPr>
          <w:rFonts w:asciiTheme="minorHAnsi" w:hAnsiTheme="minorHAnsi"/>
          <w:szCs w:val="22"/>
        </w:rPr>
        <w:t>echnick</w:t>
      </w:r>
      <w:r w:rsidRPr="006A0D09">
        <w:rPr>
          <w:rFonts w:asciiTheme="minorHAnsi" w:hAnsiTheme="minorHAnsi"/>
          <w:szCs w:val="22"/>
        </w:rPr>
        <w:t>é</w:t>
      </w:r>
      <w:r w:rsidR="00E400E8" w:rsidRPr="006A0D09">
        <w:rPr>
          <w:rFonts w:asciiTheme="minorHAnsi" w:hAnsiTheme="minorHAnsi"/>
          <w:szCs w:val="22"/>
        </w:rPr>
        <w:t xml:space="preserve"> řešení vznikl</w:t>
      </w:r>
      <w:r w:rsidRPr="006A0D09">
        <w:rPr>
          <w:rFonts w:asciiTheme="minorHAnsi" w:hAnsiTheme="minorHAnsi"/>
          <w:szCs w:val="22"/>
        </w:rPr>
        <w:t>o</w:t>
      </w:r>
      <w:r w:rsidR="00E400E8" w:rsidRPr="006A0D09">
        <w:rPr>
          <w:rFonts w:asciiTheme="minorHAnsi" w:hAnsiTheme="minorHAnsi"/>
          <w:szCs w:val="22"/>
        </w:rPr>
        <w:t xml:space="preserve"> při společné výzkumné činnosti smluvních stran. </w:t>
      </w:r>
      <w:r w:rsidR="00186380" w:rsidRPr="006A0D09">
        <w:rPr>
          <w:rFonts w:asciiTheme="minorHAnsi" w:hAnsiTheme="minorHAnsi"/>
          <w:szCs w:val="22"/>
        </w:rPr>
        <w:t>Vznik technick</w:t>
      </w:r>
      <w:r w:rsidR="00EC5E77">
        <w:rPr>
          <w:rFonts w:asciiTheme="minorHAnsi" w:hAnsiTheme="minorHAnsi"/>
          <w:szCs w:val="22"/>
        </w:rPr>
        <w:t>ého</w:t>
      </w:r>
      <w:r w:rsidR="00CA3E30" w:rsidRPr="006A0D09">
        <w:rPr>
          <w:rFonts w:asciiTheme="minorHAnsi" w:hAnsiTheme="minorHAnsi"/>
          <w:szCs w:val="22"/>
        </w:rPr>
        <w:t xml:space="preserve"> řešení byl financován v rámci projektu </w:t>
      </w:r>
      <w:r w:rsidR="00031406" w:rsidRPr="00031406">
        <w:rPr>
          <w:rFonts w:asciiTheme="minorHAnsi" w:hAnsiTheme="minorHAnsi"/>
          <w:szCs w:val="22"/>
        </w:rPr>
        <w:t xml:space="preserve">MPO TRIO </w:t>
      </w:r>
      <w:r w:rsidR="00031406">
        <w:rPr>
          <w:rFonts w:asciiTheme="minorHAnsi" w:hAnsiTheme="minorHAnsi"/>
          <w:szCs w:val="22"/>
        </w:rPr>
        <w:t xml:space="preserve">č. </w:t>
      </w:r>
      <w:r w:rsidR="00031406" w:rsidRPr="00031406">
        <w:rPr>
          <w:rFonts w:asciiTheme="minorHAnsi" w:hAnsiTheme="minorHAnsi"/>
          <w:szCs w:val="22"/>
        </w:rPr>
        <w:t xml:space="preserve">FV20303 s názvem </w:t>
      </w:r>
      <w:r w:rsidR="00031406">
        <w:rPr>
          <w:rFonts w:asciiTheme="minorHAnsi" w:hAnsiTheme="minorHAnsi"/>
          <w:szCs w:val="22"/>
        </w:rPr>
        <w:t>„</w:t>
      </w:r>
      <w:r w:rsidR="00031406" w:rsidRPr="00031406">
        <w:rPr>
          <w:rFonts w:asciiTheme="minorHAnsi" w:hAnsiTheme="minorHAnsi"/>
          <w:szCs w:val="22"/>
        </w:rPr>
        <w:t>Progresivní polymerní hmoty s využitím druhotných surovin a nebezpečných odpadů do chemicky silně agresivního prostředí</w:t>
      </w:r>
      <w:r w:rsidR="00031406">
        <w:rPr>
          <w:rFonts w:asciiTheme="minorHAnsi" w:hAnsiTheme="minorHAnsi"/>
          <w:szCs w:val="22"/>
        </w:rPr>
        <w:t>“</w:t>
      </w:r>
      <w:r w:rsidR="00E400E8" w:rsidRPr="006A0D09">
        <w:rPr>
          <w:rFonts w:asciiTheme="minorHAnsi" w:hAnsiTheme="minorHAnsi"/>
          <w:szCs w:val="22"/>
        </w:rPr>
        <w:t xml:space="preserve">. </w:t>
      </w:r>
      <w:r w:rsidR="00CA3E30" w:rsidRPr="006A0D09">
        <w:rPr>
          <w:rFonts w:asciiTheme="minorHAnsi" w:hAnsiTheme="minorHAnsi"/>
          <w:szCs w:val="22"/>
        </w:rPr>
        <w:t>Smluvní strany jsou si vědomy, že nakládání s výsledky financovanými z veřejných prostředků</w:t>
      </w:r>
      <w:r>
        <w:rPr>
          <w:rFonts w:asciiTheme="minorHAnsi" w:hAnsiTheme="minorHAnsi"/>
          <w:szCs w:val="22"/>
        </w:rPr>
        <w:t xml:space="preserve"> může být omezeno ustanovením § </w:t>
      </w:r>
      <w:r w:rsidR="00CA3E30" w:rsidRPr="006A0D09">
        <w:rPr>
          <w:rFonts w:asciiTheme="minorHAnsi" w:hAnsiTheme="minorHAnsi"/>
          <w:szCs w:val="22"/>
        </w:rPr>
        <w:t>16 zákona č. 130/2002 Sb., o podpoře výzkumu a vývoje, ve znění pozdějších předpisů, případně smlouvou s poskytovatelem dotace, a nemají v úmyslu touto smlouvou popřít závazná pravidla pro využití výsledků, která se na ně případně vztahují.</w:t>
      </w:r>
    </w:p>
    <w:p w14:paraId="5AB5F83F" w14:textId="77777777" w:rsidR="00865AAF" w:rsidRDefault="00865AAF">
      <w:pPr>
        <w:spacing w:after="200" w:line="276" w:lineRule="auto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Cs w:val="22"/>
          <w:u w:val="single"/>
        </w:rPr>
        <w:br w:type="page"/>
      </w:r>
    </w:p>
    <w:p w14:paraId="5AB5F840" w14:textId="5468DCC0" w:rsidR="00CA3E30" w:rsidRPr="006A0248" w:rsidRDefault="00CA3E30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lastRenderedPageBreak/>
        <w:t xml:space="preserve">Spoluvlastnictví </w:t>
      </w:r>
      <w:r w:rsidR="00031406">
        <w:rPr>
          <w:rFonts w:asciiTheme="minorHAnsi" w:hAnsiTheme="minorHAnsi"/>
          <w:b/>
          <w:szCs w:val="22"/>
          <w:u w:val="single"/>
        </w:rPr>
        <w:t>technického</w:t>
      </w:r>
      <w:r w:rsidRPr="006A0248">
        <w:rPr>
          <w:rFonts w:asciiTheme="minorHAnsi" w:hAnsiTheme="minorHAnsi"/>
          <w:b/>
          <w:szCs w:val="22"/>
          <w:u w:val="single"/>
        </w:rPr>
        <w:t xml:space="preserve"> řešení</w:t>
      </w:r>
    </w:p>
    <w:p w14:paraId="5AB5F841" w14:textId="07D62130" w:rsidR="00865AAF" w:rsidRDefault="00865AAF" w:rsidP="00865AAF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Smluvní strany pojmenovaly technick</w:t>
      </w:r>
      <w:r w:rsidR="00AA70DA">
        <w:rPr>
          <w:rFonts w:asciiTheme="minorHAnsi" w:hAnsiTheme="minorHAnsi"/>
          <w:szCs w:val="22"/>
        </w:rPr>
        <w:t>é</w:t>
      </w:r>
      <w:r>
        <w:rPr>
          <w:rFonts w:asciiTheme="minorHAnsi" w:hAnsiTheme="minorHAnsi"/>
          <w:szCs w:val="22"/>
        </w:rPr>
        <w:t xml:space="preserve"> řešení </w:t>
      </w:r>
      <w:r w:rsidR="001A34C0">
        <w:rPr>
          <w:rFonts w:asciiTheme="minorHAnsi" w:hAnsiTheme="minorHAnsi"/>
          <w:szCs w:val="22"/>
        </w:rPr>
        <w:t xml:space="preserve">pracovním názvem </w:t>
      </w:r>
      <w:r w:rsidR="001A34C0" w:rsidRPr="006A0248">
        <w:rPr>
          <w:rFonts w:asciiTheme="minorHAnsi" w:hAnsiTheme="minorHAnsi"/>
          <w:szCs w:val="22"/>
        </w:rPr>
        <w:t>„</w:t>
      </w:r>
      <w:r w:rsidR="00376174">
        <w:rPr>
          <w:rFonts w:asciiTheme="minorHAnsi" w:hAnsiTheme="minorHAnsi"/>
          <w:szCs w:val="22"/>
        </w:rPr>
        <w:t>XXX</w:t>
      </w:r>
      <w:bookmarkStart w:id="0" w:name="_GoBack"/>
      <w:bookmarkEnd w:id="0"/>
      <w:r w:rsidR="001A34C0">
        <w:rPr>
          <w:rFonts w:asciiTheme="minorHAnsi" w:hAnsiTheme="minorHAnsi"/>
          <w:szCs w:val="22"/>
        </w:rPr>
        <w:t>“. Technické řešení je</w:t>
      </w:r>
      <w:r w:rsidR="001A34C0" w:rsidRPr="006A0248">
        <w:rPr>
          <w:rFonts w:asciiTheme="minorHAnsi" w:hAnsiTheme="minorHAnsi"/>
          <w:szCs w:val="22"/>
        </w:rPr>
        <w:t xml:space="preserve"> evidováno</w:t>
      </w:r>
      <w:r w:rsidR="001A34C0">
        <w:rPr>
          <w:rFonts w:asciiTheme="minorHAnsi" w:hAnsiTheme="minorHAnsi"/>
          <w:szCs w:val="22"/>
        </w:rPr>
        <w:t xml:space="preserve"> a blíže popsáno</w:t>
      </w:r>
      <w:r w:rsidR="001A34C0" w:rsidRPr="006A0248">
        <w:rPr>
          <w:rFonts w:asciiTheme="minorHAnsi" w:hAnsiTheme="minorHAnsi"/>
          <w:szCs w:val="22"/>
        </w:rPr>
        <w:t xml:space="preserve"> na Od</w:t>
      </w:r>
      <w:r w:rsidR="001A34C0">
        <w:rPr>
          <w:rFonts w:asciiTheme="minorHAnsi" w:hAnsiTheme="minorHAnsi"/>
          <w:szCs w:val="22"/>
        </w:rPr>
        <w:t>boru</w:t>
      </w:r>
      <w:r w:rsidR="001A34C0" w:rsidRPr="006A0248">
        <w:rPr>
          <w:rFonts w:asciiTheme="minorHAnsi" w:hAnsiTheme="minorHAnsi"/>
          <w:szCs w:val="22"/>
        </w:rPr>
        <w:t xml:space="preserve"> transferu te</w:t>
      </w:r>
      <w:r w:rsidR="001A34C0">
        <w:rPr>
          <w:rFonts w:asciiTheme="minorHAnsi" w:hAnsiTheme="minorHAnsi"/>
          <w:szCs w:val="22"/>
        </w:rPr>
        <w:t>chnologií VUT pod číslem 2019/639.</w:t>
      </w:r>
    </w:p>
    <w:p w14:paraId="5AB5F842" w14:textId="0D266489" w:rsidR="00CA3E30" w:rsidRDefault="00AA70DA" w:rsidP="00865AAF">
      <w:pPr>
        <w:pStyle w:val="Zkladntext5"/>
        <w:spacing w:beforeLines="100" w:before="240"/>
        <w:ind w:left="54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</w:t>
      </w:r>
      <w:r w:rsidR="00F83C19" w:rsidRPr="006A0248">
        <w:rPr>
          <w:rFonts w:asciiTheme="minorHAnsi" w:hAnsiTheme="minorHAnsi"/>
          <w:szCs w:val="22"/>
        </w:rPr>
        <w:t>echnick</w:t>
      </w:r>
      <w:r>
        <w:rPr>
          <w:rFonts w:asciiTheme="minorHAnsi" w:hAnsiTheme="minorHAnsi"/>
          <w:szCs w:val="22"/>
        </w:rPr>
        <w:t>é</w:t>
      </w:r>
      <w:r w:rsidR="00CA3E30" w:rsidRPr="006A0248">
        <w:rPr>
          <w:rFonts w:asciiTheme="minorHAnsi" w:hAnsiTheme="minorHAnsi"/>
          <w:szCs w:val="22"/>
        </w:rPr>
        <w:t xml:space="preserve"> řešení vytvořili společnou tvůrčí prací zaměstnanci smluvních stran, k</w:t>
      </w:r>
      <w:r w:rsidR="00F83C19" w:rsidRPr="006A0248">
        <w:rPr>
          <w:rFonts w:asciiTheme="minorHAnsi" w:hAnsiTheme="minorHAnsi"/>
          <w:szCs w:val="22"/>
        </w:rPr>
        <w:t>teří se na vytvoření technick</w:t>
      </w:r>
      <w:r>
        <w:rPr>
          <w:rFonts w:asciiTheme="minorHAnsi" w:hAnsiTheme="minorHAnsi"/>
          <w:szCs w:val="22"/>
        </w:rPr>
        <w:t>ého</w:t>
      </w:r>
      <w:r w:rsidR="00CA3E30" w:rsidRPr="006A0248">
        <w:rPr>
          <w:rFonts w:asciiTheme="minorHAnsi" w:hAnsiTheme="minorHAnsi"/>
          <w:szCs w:val="22"/>
        </w:rPr>
        <w:t xml:space="preserve"> řešení podíleli ke splnění úkolů ze svých pracovních poměrů k příslušným smluvním stranám</w:t>
      </w:r>
      <w:r w:rsidR="00865AAF">
        <w:rPr>
          <w:rFonts w:asciiTheme="minorHAnsi" w:hAnsiTheme="minorHAnsi"/>
          <w:szCs w:val="22"/>
        </w:rPr>
        <w:t>.</w:t>
      </w:r>
      <w:r w:rsidR="00865AAF" w:rsidRPr="00865AAF">
        <w:rPr>
          <w:rFonts w:asciiTheme="minorHAnsi" w:hAnsiTheme="minorHAnsi"/>
          <w:szCs w:val="22"/>
        </w:rPr>
        <w:t xml:space="preserve"> Každá smluvní strana je povinna zabezpečit a vypořádat všechny nároky původců technických řešení na své straně tak, aby mohl být naplněn účel této smlouvy, zejména řádně uplatnit právo na vynález </w:t>
      </w:r>
      <w:r w:rsidR="001A34C0">
        <w:rPr>
          <w:rFonts w:asciiTheme="minorHAnsi" w:hAnsiTheme="minorHAnsi"/>
          <w:szCs w:val="22"/>
        </w:rPr>
        <w:t xml:space="preserve">a poskytnout přiměřenou odměnu </w:t>
      </w:r>
      <w:r w:rsidR="00865AAF" w:rsidRPr="00865AAF">
        <w:rPr>
          <w:rFonts w:asciiTheme="minorHAnsi" w:hAnsiTheme="minorHAnsi"/>
          <w:szCs w:val="22"/>
        </w:rPr>
        <w:t>podle § 9 zákona č. 527/1990 Sb., o vynálezech a zlepšovacích návrzích, v platném znění a v případě užitného vzoru podle § 21 odst. 2 zákona č. 478/1992 Sb., o užitných vzorech, ve spojení s § 9 zákona o vynálezech.</w:t>
      </w:r>
    </w:p>
    <w:p w14:paraId="5AB5F845" w14:textId="77777777" w:rsidR="00CA3E30" w:rsidRPr="006A0248" w:rsidRDefault="00CA3E30" w:rsidP="00CA3E30">
      <w:pPr>
        <w:pStyle w:val="Odstavecseseznamem"/>
        <w:ind w:left="360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1529"/>
        <w:gridCol w:w="1003"/>
      </w:tblGrid>
      <w:tr w:rsidR="00CA3E30" w:rsidRPr="006A0248" w14:paraId="5AB5F849" w14:textId="77777777" w:rsidTr="001A34C0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F846" w14:textId="77777777" w:rsidR="00CA3E30" w:rsidRPr="006A0248" w:rsidRDefault="00CA3E3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>Původce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F847" w14:textId="77777777" w:rsidR="00CA3E30" w:rsidRPr="006A0248" w:rsidRDefault="00CA3E3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>Zaměstnavatel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F848" w14:textId="77777777" w:rsidR="00CA3E30" w:rsidRPr="006A0248" w:rsidRDefault="00CA3E3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>Podíl (%)</w:t>
            </w:r>
          </w:p>
        </w:tc>
      </w:tr>
      <w:tr w:rsidR="00CA3E30" w:rsidRPr="006A0248" w14:paraId="5AB5F84D" w14:textId="77777777" w:rsidTr="001A34C0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F84A" w14:textId="7ED08C1A" w:rsidR="00CA3E30" w:rsidRPr="006A0248" w:rsidRDefault="00CA3E3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Prof. Ing. Rostislav </w:t>
            </w:r>
            <w:proofErr w:type="spellStart"/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>Drochytka</w:t>
            </w:r>
            <w:proofErr w:type="spellEnd"/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>, CSc., MBA</w:t>
            </w:r>
            <w:r w:rsidR="009A65F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9A65FA">
              <w:rPr>
                <w:rFonts w:asciiTheme="minorHAnsi" w:hAnsiTheme="minorHAnsi"/>
                <w:sz w:val="22"/>
                <w:szCs w:val="22"/>
                <w:lang w:eastAsia="en-US"/>
              </w:rPr>
              <w:t>dr.h.c</w:t>
            </w:r>
            <w:proofErr w:type="spellEnd"/>
            <w:r w:rsidR="009A65FA">
              <w:rPr>
                <w:rFonts w:asciiTheme="minorHAnsi" w:hAnsi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F84B" w14:textId="77777777" w:rsidR="00CA3E30" w:rsidRPr="006A0248" w:rsidRDefault="00F83C19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>VUT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F84C" w14:textId="65C1C1C3" w:rsidR="00CA3E30" w:rsidRPr="006A0248" w:rsidRDefault="006327C4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25</w:t>
            </w:r>
          </w:p>
        </w:tc>
      </w:tr>
      <w:tr w:rsidR="00CA3E30" w:rsidRPr="006A0248" w14:paraId="5AB5F851" w14:textId="77777777" w:rsidTr="001A34C0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F84E" w14:textId="31D6FFB6" w:rsidR="00CA3E30" w:rsidRPr="006A0248" w:rsidRDefault="001A34C0">
            <w:pPr>
              <w:spacing w:line="276" w:lineRule="auto"/>
              <w:outlineLvl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A34C0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Ing. Jakub </w:t>
            </w:r>
            <w:proofErr w:type="spellStart"/>
            <w:r w:rsidRPr="001A34C0">
              <w:rPr>
                <w:rFonts w:asciiTheme="minorHAnsi" w:hAnsiTheme="minorHAnsi"/>
                <w:sz w:val="22"/>
                <w:szCs w:val="22"/>
                <w:lang w:eastAsia="en-US"/>
              </w:rPr>
              <w:t>Hodul</w:t>
            </w:r>
            <w:proofErr w:type="spellEnd"/>
            <w:r w:rsidRPr="001A34C0">
              <w:rPr>
                <w:rFonts w:asciiTheme="minorHAnsi" w:hAnsiTheme="minorHAnsi"/>
                <w:sz w:val="22"/>
                <w:szCs w:val="22"/>
                <w:lang w:eastAsia="en-US"/>
              </w:rPr>
              <w:t>, Ph.D.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F84F" w14:textId="77777777" w:rsidR="00CA3E30" w:rsidRPr="006A0248" w:rsidRDefault="00F83C19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>VUT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F850" w14:textId="131176DC" w:rsidR="00CA3E30" w:rsidRPr="006A0248" w:rsidRDefault="001A34C0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2</w:t>
            </w:r>
            <w:r w:rsidR="006327C4">
              <w:rPr>
                <w:rFonts w:asciiTheme="minorHAnsi" w:hAnsiTheme="minorHAnsi"/>
                <w:sz w:val="22"/>
                <w:szCs w:val="22"/>
                <w:lang w:eastAsia="en-US"/>
              </w:rPr>
              <w:t>5</w:t>
            </w:r>
          </w:p>
        </w:tc>
      </w:tr>
      <w:tr w:rsidR="00CA3E30" w:rsidRPr="006A0248" w14:paraId="5AB5F855" w14:textId="77777777" w:rsidTr="001A34C0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F852" w14:textId="77777777" w:rsidR="00CA3E30" w:rsidRPr="006A0248" w:rsidRDefault="00CA3E30" w:rsidP="00E400E8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Ing. </w:t>
            </w:r>
            <w:r w:rsidR="00E400E8">
              <w:rPr>
                <w:rFonts w:asciiTheme="minorHAnsi" w:hAnsiTheme="minorHAnsi"/>
                <w:sz w:val="22"/>
                <w:szCs w:val="22"/>
                <w:lang w:eastAsia="en-US"/>
              </w:rPr>
              <w:t>Aleš Jakubík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F853" w14:textId="77777777" w:rsidR="00CA3E30" w:rsidRPr="006A0248" w:rsidRDefault="00E400E8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REDROCK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F854" w14:textId="0DA31F00" w:rsidR="00CA3E30" w:rsidRPr="006A0248" w:rsidRDefault="006327C4" w:rsidP="006327C4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50</w:t>
            </w:r>
          </w:p>
        </w:tc>
      </w:tr>
    </w:tbl>
    <w:p w14:paraId="5AB5F868" w14:textId="3EC70C04" w:rsidR="00CA3E30" w:rsidRPr="006A0248" w:rsidRDefault="00AA70DA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Technické</w:t>
      </w:r>
      <w:r w:rsidR="00CA3E30" w:rsidRPr="006A0248">
        <w:rPr>
          <w:rFonts w:asciiTheme="minorHAnsi" w:hAnsiTheme="minorHAnsi"/>
          <w:szCs w:val="22"/>
        </w:rPr>
        <w:t xml:space="preserve"> řešení, spolu se všemi právy duševního vlastnictví včetně práv autorských, patří smluvním stranám v podílu, který respektuje jejich tvůrčí p</w:t>
      </w:r>
      <w:r w:rsidR="001A34C0">
        <w:rPr>
          <w:rFonts w:asciiTheme="minorHAnsi" w:hAnsiTheme="minorHAnsi"/>
          <w:szCs w:val="22"/>
        </w:rPr>
        <w:t>říspěvek k vytvoření technického</w:t>
      </w:r>
      <w:r w:rsidR="00CA3E30" w:rsidRPr="006A0248">
        <w:rPr>
          <w:rFonts w:asciiTheme="minorHAnsi" w:hAnsiTheme="minorHAnsi"/>
          <w:szCs w:val="22"/>
        </w:rPr>
        <w:t xml:space="preserve"> řešení. Spoluvlastnické podíly vychází z tvůrčích podílů původců a jsou sjednány takto:</w:t>
      </w:r>
    </w:p>
    <w:p w14:paraId="5AB5F869" w14:textId="77777777" w:rsidR="00CA3E30" w:rsidRPr="006A0248" w:rsidRDefault="00CA3E30" w:rsidP="00CA3E30">
      <w:pPr>
        <w:pStyle w:val="Zkladntext5"/>
        <w:tabs>
          <w:tab w:val="num" w:pos="1850"/>
        </w:tabs>
        <w:spacing w:before="0"/>
        <w:ind w:left="539"/>
        <w:jc w:val="both"/>
        <w:rPr>
          <w:rFonts w:asciiTheme="minorHAnsi" w:hAnsiTheme="minorHAnsi"/>
          <w:szCs w:val="22"/>
        </w:rPr>
      </w:pPr>
    </w:p>
    <w:p w14:paraId="5AB5F86A" w14:textId="19CCD55A" w:rsidR="00CA3E30" w:rsidRPr="006A0248" w:rsidRDefault="00F83C19" w:rsidP="00CA3E30">
      <w:pPr>
        <w:pStyle w:val="Zkladntext5"/>
        <w:tabs>
          <w:tab w:val="num" w:pos="1850"/>
        </w:tabs>
        <w:spacing w:before="0"/>
        <w:ind w:left="539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VUT</w:t>
      </w:r>
      <w:r w:rsidR="00CA3E30" w:rsidRPr="006A0248">
        <w:rPr>
          <w:rFonts w:asciiTheme="minorHAnsi" w:hAnsiTheme="minorHAnsi"/>
          <w:szCs w:val="22"/>
        </w:rPr>
        <w:t xml:space="preserve">:  </w:t>
      </w:r>
      <w:r w:rsidR="00CA3E30" w:rsidRPr="006A0248"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ab/>
      </w:r>
      <w:r w:rsidR="006327C4">
        <w:rPr>
          <w:rFonts w:asciiTheme="minorHAnsi" w:hAnsiTheme="minorHAnsi"/>
          <w:szCs w:val="22"/>
        </w:rPr>
        <w:t>50</w:t>
      </w:r>
      <w:r w:rsidR="00CA3E30" w:rsidRPr="006A0248">
        <w:rPr>
          <w:rFonts w:asciiTheme="minorHAnsi" w:hAnsiTheme="minorHAnsi"/>
          <w:szCs w:val="22"/>
        </w:rPr>
        <w:t xml:space="preserve"> %</w:t>
      </w:r>
    </w:p>
    <w:p w14:paraId="5AB5F86B" w14:textId="402C4FBB" w:rsidR="00CA3E30" w:rsidRPr="006A0248" w:rsidRDefault="00DD163D" w:rsidP="00CA3E30">
      <w:pPr>
        <w:pStyle w:val="Zkladntext5"/>
        <w:tabs>
          <w:tab w:val="num" w:pos="1850"/>
        </w:tabs>
        <w:spacing w:before="0"/>
        <w:ind w:left="539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REDROCK</w:t>
      </w:r>
      <w:r w:rsidR="00CA3E30" w:rsidRPr="006A0248">
        <w:rPr>
          <w:rFonts w:asciiTheme="minorHAnsi" w:hAnsiTheme="minorHAnsi"/>
          <w:szCs w:val="22"/>
        </w:rPr>
        <w:t>:</w:t>
      </w:r>
      <w:r w:rsidR="00CA3E30" w:rsidRPr="006A0248">
        <w:rPr>
          <w:rFonts w:asciiTheme="minorHAnsi" w:hAnsiTheme="minorHAnsi"/>
          <w:szCs w:val="22"/>
        </w:rPr>
        <w:tab/>
      </w:r>
      <w:r w:rsidR="00CA3E30" w:rsidRPr="006A0248">
        <w:rPr>
          <w:rFonts w:asciiTheme="minorHAnsi" w:hAnsiTheme="minorHAnsi"/>
          <w:szCs w:val="22"/>
        </w:rPr>
        <w:tab/>
      </w:r>
      <w:r w:rsidR="00135408">
        <w:rPr>
          <w:rFonts w:asciiTheme="minorHAnsi" w:hAnsiTheme="minorHAnsi"/>
          <w:szCs w:val="22"/>
        </w:rPr>
        <w:t>5</w:t>
      </w:r>
      <w:r w:rsidR="006327C4">
        <w:rPr>
          <w:rFonts w:asciiTheme="minorHAnsi" w:hAnsiTheme="minorHAnsi"/>
          <w:szCs w:val="22"/>
        </w:rPr>
        <w:t>0</w:t>
      </w:r>
      <w:r w:rsidR="00CA3E30" w:rsidRPr="006A0248">
        <w:rPr>
          <w:rFonts w:asciiTheme="minorHAnsi" w:hAnsiTheme="minorHAnsi"/>
          <w:szCs w:val="22"/>
        </w:rPr>
        <w:t xml:space="preserve"> %</w:t>
      </w:r>
    </w:p>
    <w:p w14:paraId="5AB5F86C" w14:textId="77777777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 xml:space="preserve">Každá ze smluvních stran je oprávněna převést svůj podíl na třetí osobu pouze v případě, že druhá smluvní strana nepřijme ve lhůtě jednoho měsíce ode dne doručení písemnou nabídku převodu. Nabídka převodu musí obsahovat údaje nezbytné pro rozhodnutí o přijetí či nepřijetí nabídky a její podmínky nesmí být méně výhodné než podmínky nabídky převodu třetí osobě. </w:t>
      </w:r>
    </w:p>
    <w:p w14:paraId="5AB5F86D" w14:textId="3C054163" w:rsidR="00CA3E30" w:rsidRPr="006A0248" w:rsidRDefault="00031406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Spoluvlastnický</w:t>
      </w:r>
      <w:r w:rsidR="00CA3E30" w:rsidRPr="006A0248">
        <w:rPr>
          <w:rFonts w:asciiTheme="minorHAnsi" w:hAnsiTheme="minorHAnsi"/>
          <w:szCs w:val="22"/>
        </w:rPr>
        <w:t xml:space="preserve"> podíl nem</w:t>
      </w:r>
      <w:r>
        <w:rPr>
          <w:rFonts w:asciiTheme="minorHAnsi" w:hAnsiTheme="minorHAnsi"/>
          <w:szCs w:val="22"/>
        </w:rPr>
        <w:t>ůže</w:t>
      </w:r>
      <w:r w:rsidR="00CA3E30" w:rsidRPr="006A0248">
        <w:rPr>
          <w:rFonts w:asciiTheme="minorHAnsi" w:hAnsiTheme="minorHAnsi"/>
          <w:szCs w:val="22"/>
        </w:rPr>
        <w:t xml:space="preserve"> být jakkoliv právně zatížen věcnými či obligačními právy bez předchozího písemného souhlasu druhé strany.</w:t>
      </w:r>
    </w:p>
    <w:p w14:paraId="5AB5F86E" w14:textId="77777777" w:rsidR="00CA3E30" w:rsidRPr="006A0248" w:rsidRDefault="008E4D0E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t>Ochrana technických</w:t>
      </w:r>
      <w:r w:rsidR="00CA3E30" w:rsidRPr="006A0248">
        <w:rPr>
          <w:rFonts w:asciiTheme="minorHAnsi" w:hAnsiTheme="minorHAnsi"/>
          <w:b/>
          <w:szCs w:val="22"/>
          <w:u w:val="single"/>
        </w:rPr>
        <w:t xml:space="preserve"> řešení</w:t>
      </w:r>
    </w:p>
    <w:p w14:paraId="5AB5F86F" w14:textId="45A12F75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 xml:space="preserve">Smluvní strany se dohodly, že prostřednictvím </w:t>
      </w:r>
      <w:r w:rsidR="00622A37">
        <w:rPr>
          <w:rFonts w:asciiTheme="minorHAnsi" w:hAnsiTheme="minorHAnsi"/>
          <w:szCs w:val="22"/>
        </w:rPr>
        <w:t xml:space="preserve">společně </w:t>
      </w:r>
      <w:r w:rsidRPr="006A0248">
        <w:rPr>
          <w:rFonts w:asciiTheme="minorHAnsi" w:hAnsiTheme="minorHAnsi"/>
          <w:szCs w:val="22"/>
        </w:rPr>
        <w:t>zv</w:t>
      </w:r>
      <w:r w:rsidR="008E4D0E" w:rsidRPr="006A0248">
        <w:rPr>
          <w:rFonts w:asciiTheme="minorHAnsi" w:hAnsiTheme="minorHAnsi"/>
          <w:szCs w:val="22"/>
        </w:rPr>
        <w:t xml:space="preserve">oleného patentového zástupce </w:t>
      </w:r>
      <w:r w:rsidRPr="006A0248">
        <w:rPr>
          <w:rFonts w:asciiTheme="minorHAnsi" w:hAnsiTheme="minorHAnsi"/>
          <w:szCs w:val="22"/>
        </w:rPr>
        <w:t>zpracují a podají</w:t>
      </w:r>
      <w:r w:rsidR="008E4D0E" w:rsidRPr="006A0248">
        <w:rPr>
          <w:rFonts w:asciiTheme="minorHAnsi" w:hAnsiTheme="minorHAnsi"/>
          <w:szCs w:val="22"/>
        </w:rPr>
        <w:t xml:space="preserve"> </w:t>
      </w:r>
      <w:r w:rsidR="00EC5E77">
        <w:rPr>
          <w:rFonts w:asciiTheme="minorHAnsi" w:hAnsiTheme="minorHAnsi"/>
          <w:szCs w:val="22"/>
        </w:rPr>
        <w:t>přihlášku</w:t>
      </w:r>
      <w:r w:rsidRPr="006A0248">
        <w:rPr>
          <w:rFonts w:asciiTheme="minorHAnsi" w:hAnsiTheme="minorHAnsi"/>
          <w:szCs w:val="22"/>
        </w:rPr>
        <w:t xml:space="preserve"> českého užitného vzoru u Úřadu průmyslového vlastnictví ČR. Náklady spojené se získáním a udržováním ochrany tohoto duševního vlastnictví pones</w:t>
      </w:r>
      <w:r w:rsidR="00031406">
        <w:rPr>
          <w:rFonts w:asciiTheme="minorHAnsi" w:hAnsiTheme="minorHAnsi"/>
          <w:szCs w:val="22"/>
        </w:rPr>
        <w:t>ou smluvní strany podle výše svých spoluvlastnických podílů</w:t>
      </w:r>
      <w:r w:rsidRPr="006A0248">
        <w:rPr>
          <w:rFonts w:asciiTheme="minorHAnsi" w:hAnsiTheme="minorHAnsi"/>
          <w:szCs w:val="22"/>
        </w:rPr>
        <w:t>.</w:t>
      </w:r>
    </w:p>
    <w:p w14:paraId="5AB5F870" w14:textId="7E5093D6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Pokud se některá ze smluvních stran rozhodne dále nepokračovat v zahájeném řízení nebo neudržovat průmyslově právní oc</w:t>
      </w:r>
      <w:r w:rsidR="008E4D0E" w:rsidRPr="006A0248">
        <w:rPr>
          <w:rFonts w:asciiTheme="minorHAnsi" w:hAnsiTheme="minorHAnsi"/>
          <w:szCs w:val="22"/>
        </w:rPr>
        <w:t xml:space="preserve">hranu </w:t>
      </w:r>
      <w:r w:rsidR="00EC5E77" w:rsidRPr="006A0248">
        <w:rPr>
          <w:rFonts w:asciiTheme="minorHAnsi" w:hAnsiTheme="minorHAnsi"/>
          <w:szCs w:val="22"/>
        </w:rPr>
        <w:t>technick</w:t>
      </w:r>
      <w:r w:rsidR="00EC5E77">
        <w:rPr>
          <w:rFonts w:asciiTheme="minorHAnsi" w:hAnsiTheme="minorHAnsi"/>
          <w:szCs w:val="22"/>
        </w:rPr>
        <w:t>ého</w:t>
      </w:r>
      <w:r w:rsidR="00EC5E77" w:rsidRPr="006A0248">
        <w:rPr>
          <w:rFonts w:asciiTheme="minorHAnsi" w:hAnsiTheme="minorHAnsi"/>
          <w:szCs w:val="22"/>
        </w:rPr>
        <w:t xml:space="preserve"> </w:t>
      </w:r>
      <w:r w:rsidR="008E4D0E" w:rsidRPr="006A0248">
        <w:rPr>
          <w:rFonts w:asciiTheme="minorHAnsi" w:hAnsiTheme="minorHAnsi"/>
          <w:szCs w:val="22"/>
        </w:rPr>
        <w:t>řešení (užitn</w:t>
      </w:r>
      <w:r w:rsidR="00EC5E77">
        <w:rPr>
          <w:rFonts w:asciiTheme="minorHAnsi" w:hAnsiTheme="minorHAnsi"/>
          <w:szCs w:val="22"/>
        </w:rPr>
        <w:t>ý</w:t>
      </w:r>
      <w:r w:rsidRPr="006A0248">
        <w:rPr>
          <w:rFonts w:asciiTheme="minorHAnsi" w:hAnsiTheme="minorHAnsi"/>
          <w:szCs w:val="22"/>
        </w:rPr>
        <w:t xml:space="preserve"> vzor), informuje o tom druhou smluvní stranu s dostatečným předstihem tak, aby druhá strana měla možnost posoudit, jestli bude v ochraně pokračovat samostatně. Nepokračující strana ztrácí možnost podílet se na licencování a </w:t>
      </w:r>
      <w:r w:rsidR="008E4D0E" w:rsidRPr="006A0248">
        <w:rPr>
          <w:rFonts w:asciiTheme="minorHAnsi" w:hAnsiTheme="minorHAnsi"/>
          <w:szCs w:val="22"/>
        </w:rPr>
        <w:t>jeho výnosech</w:t>
      </w:r>
      <w:r w:rsidR="00622A37">
        <w:rPr>
          <w:rFonts w:asciiTheme="minorHAnsi" w:hAnsiTheme="minorHAnsi"/>
          <w:szCs w:val="22"/>
        </w:rPr>
        <w:t xml:space="preserve"> na daném území</w:t>
      </w:r>
      <w:r w:rsidR="008E4D0E" w:rsidRPr="006A0248">
        <w:rPr>
          <w:rFonts w:asciiTheme="minorHAnsi" w:hAnsiTheme="minorHAnsi"/>
          <w:szCs w:val="22"/>
        </w:rPr>
        <w:t>, může však technick</w:t>
      </w:r>
      <w:r w:rsidR="00AA70DA">
        <w:rPr>
          <w:rFonts w:asciiTheme="minorHAnsi" w:hAnsiTheme="minorHAnsi"/>
          <w:szCs w:val="22"/>
        </w:rPr>
        <w:t>é</w:t>
      </w:r>
      <w:r w:rsidR="008E4D0E" w:rsidRPr="006A0248">
        <w:rPr>
          <w:rFonts w:asciiTheme="minorHAnsi" w:hAnsiTheme="minorHAnsi"/>
          <w:szCs w:val="22"/>
        </w:rPr>
        <w:t xml:space="preserve"> řešení</w:t>
      </w:r>
      <w:r w:rsidRPr="006A0248">
        <w:rPr>
          <w:rFonts w:asciiTheme="minorHAnsi" w:hAnsiTheme="minorHAnsi"/>
          <w:szCs w:val="22"/>
        </w:rPr>
        <w:t xml:space="preserve"> nadále užívat při své činnosti. </w:t>
      </w:r>
    </w:p>
    <w:p w14:paraId="5AB5F871" w14:textId="519F3C70" w:rsidR="00B57292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Za administrativní úkony spojené s průmys</w:t>
      </w:r>
      <w:r w:rsidR="008E4D0E" w:rsidRPr="006A0248">
        <w:rPr>
          <w:rFonts w:asciiTheme="minorHAnsi" w:hAnsiTheme="minorHAnsi"/>
          <w:szCs w:val="22"/>
        </w:rPr>
        <w:t xml:space="preserve">lově právní ochranou </w:t>
      </w:r>
      <w:r w:rsidR="00EC5E77" w:rsidRPr="006A0248">
        <w:rPr>
          <w:rFonts w:asciiTheme="minorHAnsi" w:hAnsiTheme="minorHAnsi"/>
          <w:szCs w:val="22"/>
        </w:rPr>
        <w:t>technick</w:t>
      </w:r>
      <w:r w:rsidR="00EC5E77">
        <w:rPr>
          <w:rFonts w:asciiTheme="minorHAnsi" w:hAnsiTheme="minorHAnsi"/>
          <w:szCs w:val="22"/>
        </w:rPr>
        <w:t>ého</w:t>
      </w:r>
      <w:r w:rsidR="00EC5E77" w:rsidRPr="006A0248">
        <w:rPr>
          <w:rFonts w:asciiTheme="minorHAnsi" w:hAnsiTheme="minorHAnsi"/>
          <w:szCs w:val="22"/>
        </w:rPr>
        <w:t xml:space="preserve"> </w:t>
      </w:r>
      <w:r w:rsidRPr="006A0248">
        <w:rPr>
          <w:rFonts w:asciiTheme="minorHAnsi" w:hAnsiTheme="minorHAnsi"/>
          <w:szCs w:val="22"/>
        </w:rPr>
        <w:t xml:space="preserve">řešení bude zodpovědná smluvní strana </w:t>
      </w:r>
      <w:r w:rsidR="00161481">
        <w:rPr>
          <w:rFonts w:asciiTheme="minorHAnsi" w:hAnsiTheme="minorHAnsi"/>
          <w:szCs w:val="22"/>
        </w:rPr>
        <w:t>VUT</w:t>
      </w:r>
      <w:r w:rsidRPr="006A0248">
        <w:rPr>
          <w:rFonts w:asciiTheme="minorHAnsi" w:hAnsiTheme="minorHAnsi"/>
          <w:szCs w:val="22"/>
        </w:rPr>
        <w:t>, která poskytne druhé smluvní straně na vyžádání s tím spojenou relevantní dok</w:t>
      </w:r>
      <w:r w:rsidR="00161481">
        <w:rPr>
          <w:rFonts w:asciiTheme="minorHAnsi" w:hAnsiTheme="minorHAnsi"/>
          <w:szCs w:val="22"/>
        </w:rPr>
        <w:t>umentaci.</w:t>
      </w:r>
    </w:p>
    <w:p w14:paraId="64DE8574" w14:textId="77777777" w:rsidR="00B57292" w:rsidRDefault="00B57292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5AB5F872" w14:textId="3C33C68B" w:rsidR="00CA3E30" w:rsidRPr="006A0248" w:rsidRDefault="008E4D0E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lastRenderedPageBreak/>
        <w:t>Užívání technick</w:t>
      </w:r>
      <w:r w:rsidR="00AA70DA">
        <w:rPr>
          <w:rFonts w:asciiTheme="minorHAnsi" w:hAnsiTheme="minorHAnsi"/>
          <w:b/>
          <w:szCs w:val="22"/>
          <w:u w:val="single"/>
        </w:rPr>
        <w:t>ého</w:t>
      </w:r>
      <w:r w:rsidR="00CA3E30" w:rsidRPr="006A0248">
        <w:rPr>
          <w:rFonts w:asciiTheme="minorHAnsi" w:hAnsiTheme="minorHAnsi"/>
          <w:b/>
          <w:szCs w:val="22"/>
          <w:u w:val="single"/>
        </w:rPr>
        <w:t xml:space="preserve"> řešení</w:t>
      </w:r>
    </w:p>
    <w:p w14:paraId="5AB5F873" w14:textId="5888859B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 xml:space="preserve">Smluvní strany se dohodly, že každá ze stran </w:t>
      </w:r>
      <w:r w:rsidR="00EE1E1A" w:rsidRPr="006A0248">
        <w:rPr>
          <w:rFonts w:asciiTheme="minorHAnsi" w:hAnsiTheme="minorHAnsi"/>
          <w:szCs w:val="22"/>
        </w:rPr>
        <w:t>má právo využívat technick</w:t>
      </w:r>
      <w:r w:rsidR="00AA70DA">
        <w:rPr>
          <w:rFonts w:asciiTheme="minorHAnsi" w:hAnsiTheme="minorHAnsi"/>
          <w:szCs w:val="22"/>
        </w:rPr>
        <w:t>é</w:t>
      </w:r>
      <w:r w:rsidRPr="006A0248">
        <w:rPr>
          <w:rFonts w:asciiTheme="minorHAnsi" w:hAnsiTheme="minorHAnsi"/>
          <w:szCs w:val="22"/>
        </w:rPr>
        <w:t xml:space="preserve"> řešení při své činnosti, komerčně i nekomerčně. Pokud bude </w:t>
      </w:r>
      <w:r w:rsidR="00622A37">
        <w:rPr>
          <w:rFonts w:asciiTheme="minorHAnsi" w:hAnsiTheme="minorHAnsi"/>
          <w:szCs w:val="22"/>
        </w:rPr>
        <w:t>REDROCK</w:t>
      </w:r>
      <w:r w:rsidRPr="006A0248">
        <w:rPr>
          <w:rFonts w:asciiTheme="minorHAnsi" w:hAnsiTheme="minorHAnsi"/>
          <w:szCs w:val="22"/>
        </w:rPr>
        <w:t xml:space="preserve"> komerčně využ</w:t>
      </w:r>
      <w:r w:rsidR="00B8756F" w:rsidRPr="006A0248">
        <w:rPr>
          <w:rFonts w:asciiTheme="minorHAnsi" w:hAnsiTheme="minorHAnsi"/>
          <w:szCs w:val="22"/>
        </w:rPr>
        <w:t>ívat výsled</w:t>
      </w:r>
      <w:r w:rsidR="00AA70DA">
        <w:rPr>
          <w:rFonts w:asciiTheme="minorHAnsi" w:hAnsiTheme="minorHAnsi"/>
          <w:szCs w:val="22"/>
        </w:rPr>
        <w:t>e</w:t>
      </w:r>
      <w:r w:rsidR="00B8756F" w:rsidRPr="006A0248">
        <w:rPr>
          <w:rFonts w:asciiTheme="minorHAnsi" w:hAnsiTheme="minorHAnsi"/>
          <w:szCs w:val="22"/>
        </w:rPr>
        <w:t>k, náleží VUT</w:t>
      </w:r>
      <w:r w:rsidRPr="006A0248">
        <w:rPr>
          <w:rFonts w:asciiTheme="minorHAnsi" w:hAnsiTheme="minorHAnsi"/>
          <w:szCs w:val="22"/>
        </w:rPr>
        <w:t xml:space="preserve"> jakožto nevýrobnímu partnerovi přiměřená kompenzace. Výše kompenzace bude dohodnuta dodatkem k této smlouvě uzavřeným nejméně 1 měsíc před uvedením </w:t>
      </w:r>
      <w:r w:rsidR="006539B3">
        <w:rPr>
          <w:rFonts w:asciiTheme="minorHAnsi" w:hAnsiTheme="minorHAnsi"/>
          <w:szCs w:val="22"/>
        </w:rPr>
        <w:t>produktů obsahujících nebo využívajících technické řešení</w:t>
      </w:r>
      <w:r w:rsidRPr="006A0248">
        <w:rPr>
          <w:rFonts w:asciiTheme="minorHAnsi" w:hAnsiTheme="minorHAnsi"/>
          <w:szCs w:val="22"/>
        </w:rPr>
        <w:t xml:space="preserve"> na trh.</w:t>
      </w:r>
    </w:p>
    <w:p w14:paraId="5AB5F874" w14:textId="01CCEFBE" w:rsidR="00CA3E30" w:rsidRPr="006A0248" w:rsidRDefault="00B8756F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 xml:space="preserve">Licencování </w:t>
      </w:r>
      <w:r w:rsidR="00EC5E77" w:rsidRPr="006A0248">
        <w:rPr>
          <w:rFonts w:asciiTheme="minorHAnsi" w:hAnsiTheme="minorHAnsi"/>
          <w:szCs w:val="22"/>
        </w:rPr>
        <w:t>technick</w:t>
      </w:r>
      <w:r w:rsidR="00EC5E77">
        <w:rPr>
          <w:rFonts w:asciiTheme="minorHAnsi" w:hAnsiTheme="minorHAnsi"/>
          <w:szCs w:val="22"/>
        </w:rPr>
        <w:t>ého</w:t>
      </w:r>
      <w:r w:rsidR="00EC5E77" w:rsidRPr="006A0248">
        <w:rPr>
          <w:rFonts w:asciiTheme="minorHAnsi" w:hAnsiTheme="minorHAnsi"/>
          <w:szCs w:val="22"/>
        </w:rPr>
        <w:t xml:space="preserve"> </w:t>
      </w:r>
      <w:r w:rsidR="00CA3E30" w:rsidRPr="006A0248">
        <w:rPr>
          <w:rFonts w:asciiTheme="minorHAnsi" w:hAnsiTheme="minorHAnsi"/>
          <w:szCs w:val="22"/>
        </w:rPr>
        <w:t>řešení třetím osobám vyžaduje písemný souhlas obou spoluvlastníků. Pří</w:t>
      </w:r>
      <w:r w:rsidRPr="006A0248">
        <w:rPr>
          <w:rFonts w:asciiTheme="minorHAnsi" w:hAnsiTheme="minorHAnsi"/>
          <w:szCs w:val="22"/>
        </w:rPr>
        <w:t xml:space="preserve">jmy </w:t>
      </w:r>
      <w:r w:rsidR="006539B3">
        <w:rPr>
          <w:rFonts w:asciiTheme="minorHAnsi" w:hAnsiTheme="minorHAnsi"/>
          <w:szCs w:val="22"/>
        </w:rPr>
        <w:t>z</w:t>
      </w:r>
      <w:r w:rsidR="00CA3E30" w:rsidRPr="006A0248">
        <w:rPr>
          <w:rFonts w:asciiTheme="minorHAnsi" w:hAnsiTheme="minorHAnsi"/>
          <w:szCs w:val="22"/>
        </w:rPr>
        <w:t xml:space="preserve"> licencování budou rozděleny mezi str</w:t>
      </w:r>
      <w:r w:rsidRPr="006A0248">
        <w:rPr>
          <w:rFonts w:asciiTheme="minorHAnsi" w:hAnsiTheme="minorHAnsi"/>
          <w:szCs w:val="22"/>
        </w:rPr>
        <w:t xml:space="preserve">any </w:t>
      </w:r>
      <w:r w:rsidR="006539B3">
        <w:rPr>
          <w:rFonts w:asciiTheme="minorHAnsi" w:hAnsiTheme="minorHAnsi"/>
          <w:szCs w:val="22"/>
        </w:rPr>
        <w:t>podle spoluvlastnických podílů s výhradou čl. 3.2 poslední věta</w:t>
      </w:r>
      <w:r w:rsidR="00CA3E30" w:rsidRPr="006A0248">
        <w:rPr>
          <w:rFonts w:asciiTheme="minorHAnsi" w:hAnsiTheme="minorHAnsi"/>
          <w:szCs w:val="22"/>
        </w:rPr>
        <w:t xml:space="preserve">. </w:t>
      </w:r>
    </w:p>
    <w:p w14:paraId="5AB5F875" w14:textId="77777777" w:rsidR="00CA3E30" w:rsidRPr="006A0248" w:rsidRDefault="00CA3E30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t>Publikace a ochrana důvěrných informací</w:t>
      </w:r>
    </w:p>
    <w:p w14:paraId="5AB5F876" w14:textId="4D423845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Smluvní strany se zavazují vynaložit patřičné úsilí k zachování důvěrnost</w:t>
      </w:r>
      <w:r w:rsidR="00B8756F" w:rsidRPr="006A0248">
        <w:rPr>
          <w:rFonts w:asciiTheme="minorHAnsi" w:hAnsiTheme="minorHAnsi"/>
          <w:szCs w:val="22"/>
        </w:rPr>
        <w:t xml:space="preserve">i a tajit informace o </w:t>
      </w:r>
      <w:r w:rsidR="00EC5E77" w:rsidRPr="006A0248">
        <w:rPr>
          <w:rFonts w:asciiTheme="minorHAnsi" w:hAnsiTheme="minorHAnsi"/>
          <w:szCs w:val="22"/>
        </w:rPr>
        <w:t>technick</w:t>
      </w:r>
      <w:r w:rsidR="00EC5E77">
        <w:rPr>
          <w:rFonts w:asciiTheme="minorHAnsi" w:hAnsiTheme="minorHAnsi"/>
          <w:szCs w:val="22"/>
        </w:rPr>
        <w:t xml:space="preserve">ém </w:t>
      </w:r>
      <w:r w:rsidRPr="006A0248">
        <w:rPr>
          <w:rFonts w:asciiTheme="minorHAnsi" w:hAnsiTheme="minorHAnsi"/>
          <w:szCs w:val="22"/>
        </w:rPr>
        <w:t xml:space="preserve">řešení, </w:t>
      </w:r>
      <w:r w:rsidR="00B8756F" w:rsidRPr="006A0248">
        <w:rPr>
          <w:rFonts w:asciiTheme="minorHAnsi" w:hAnsiTheme="minorHAnsi"/>
          <w:szCs w:val="22"/>
        </w:rPr>
        <w:t>dokud nebud</w:t>
      </w:r>
      <w:r w:rsidR="00EC5E77">
        <w:rPr>
          <w:rFonts w:asciiTheme="minorHAnsi" w:hAnsiTheme="minorHAnsi"/>
          <w:szCs w:val="22"/>
        </w:rPr>
        <w:t>e</w:t>
      </w:r>
      <w:r w:rsidR="00B8756F" w:rsidRPr="006A0248">
        <w:rPr>
          <w:rFonts w:asciiTheme="minorHAnsi" w:hAnsiTheme="minorHAnsi"/>
          <w:szCs w:val="22"/>
        </w:rPr>
        <w:t xml:space="preserve"> publikován</w:t>
      </w:r>
      <w:r w:rsidR="00EC5E77">
        <w:rPr>
          <w:rFonts w:asciiTheme="minorHAnsi" w:hAnsiTheme="minorHAnsi"/>
          <w:szCs w:val="22"/>
        </w:rPr>
        <w:t>o</w:t>
      </w:r>
      <w:r w:rsidR="00B8756F" w:rsidRPr="006A0248">
        <w:rPr>
          <w:rFonts w:asciiTheme="minorHAnsi" w:hAnsiTheme="minorHAnsi"/>
          <w:szCs w:val="22"/>
        </w:rPr>
        <w:t xml:space="preserve"> </w:t>
      </w:r>
      <w:r w:rsidR="00622A37">
        <w:rPr>
          <w:rFonts w:asciiTheme="minorHAnsi" w:hAnsiTheme="minorHAnsi"/>
          <w:szCs w:val="22"/>
        </w:rPr>
        <w:t xml:space="preserve">po vzájemné dohodě </w:t>
      </w:r>
      <w:r w:rsidR="00B8756F" w:rsidRPr="006A0248">
        <w:rPr>
          <w:rFonts w:asciiTheme="minorHAnsi" w:hAnsiTheme="minorHAnsi"/>
          <w:szCs w:val="22"/>
        </w:rPr>
        <w:t>nebo nebud</w:t>
      </w:r>
      <w:r w:rsidR="00EC5E77">
        <w:rPr>
          <w:rFonts w:asciiTheme="minorHAnsi" w:hAnsiTheme="minorHAnsi"/>
          <w:szCs w:val="22"/>
        </w:rPr>
        <w:t>e</w:t>
      </w:r>
      <w:r w:rsidR="00B8756F" w:rsidRPr="006A0248">
        <w:rPr>
          <w:rFonts w:asciiTheme="minorHAnsi" w:hAnsiTheme="minorHAnsi"/>
          <w:szCs w:val="22"/>
        </w:rPr>
        <w:t xml:space="preserve"> přihlášen</w:t>
      </w:r>
      <w:r w:rsidR="00EC5E77">
        <w:rPr>
          <w:rFonts w:asciiTheme="minorHAnsi" w:hAnsiTheme="minorHAnsi"/>
          <w:szCs w:val="22"/>
        </w:rPr>
        <w:t>o</w:t>
      </w:r>
      <w:r w:rsidRPr="006A0248">
        <w:rPr>
          <w:rFonts w:asciiTheme="minorHAnsi" w:hAnsiTheme="minorHAnsi"/>
          <w:szCs w:val="22"/>
        </w:rPr>
        <w:t xml:space="preserve"> k ochraně. Důvěrné informace nebudou jakkoli zpřístupněny třetím osobám bez předchozího souhlasu druhé strany</w:t>
      </w:r>
      <w:r w:rsidR="00B8756F" w:rsidRPr="006A0248">
        <w:rPr>
          <w:rFonts w:asciiTheme="minorHAnsi" w:hAnsiTheme="minorHAnsi"/>
          <w:szCs w:val="22"/>
        </w:rPr>
        <w:t>.</w:t>
      </w:r>
    </w:p>
    <w:p w14:paraId="5AB5F877" w14:textId="77777777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Povinnost mlčenlivosti a závazek důvěrnosti podle předchozího odstavce se obdobně vztahuje na ochranu informací druhé strany, se kterými se smluvní strana seznámila v průběhu spolupráce a které mají důvěrnou povahu (zejména know-how, interní postupy a politiky a osobní údaje fyzických osob).</w:t>
      </w:r>
    </w:p>
    <w:p w14:paraId="5AB5F878" w14:textId="77777777" w:rsidR="00CA3E30" w:rsidRPr="006A0248" w:rsidRDefault="00B8756F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t>Porušování práv k technickým</w:t>
      </w:r>
      <w:r w:rsidR="00CA3E30" w:rsidRPr="006A0248">
        <w:rPr>
          <w:rFonts w:asciiTheme="minorHAnsi" w:hAnsiTheme="minorHAnsi"/>
          <w:b/>
          <w:szCs w:val="22"/>
          <w:u w:val="single"/>
        </w:rPr>
        <w:t xml:space="preserve"> řešení</w:t>
      </w:r>
      <w:r w:rsidRPr="006A0248">
        <w:rPr>
          <w:rFonts w:asciiTheme="minorHAnsi" w:hAnsiTheme="minorHAnsi"/>
          <w:b/>
          <w:szCs w:val="22"/>
          <w:u w:val="single"/>
        </w:rPr>
        <w:t>m</w:t>
      </w:r>
    </w:p>
    <w:p w14:paraId="5AB5F879" w14:textId="1AFE714A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Smluvní strany jsou povinny se vzájemně písemně informovat o dův</w:t>
      </w:r>
      <w:r w:rsidR="00B8756F" w:rsidRPr="006A0248">
        <w:rPr>
          <w:rFonts w:asciiTheme="minorHAnsi" w:hAnsiTheme="minorHAnsi"/>
          <w:szCs w:val="22"/>
        </w:rPr>
        <w:t>odných podezřeních, že technick</w:t>
      </w:r>
      <w:r w:rsidR="00AA70DA">
        <w:rPr>
          <w:rFonts w:asciiTheme="minorHAnsi" w:hAnsiTheme="minorHAnsi"/>
          <w:szCs w:val="22"/>
        </w:rPr>
        <w:t>é</w:t>
      </w:r>
      <w:r w:rsidR="00B8756F" w:rsidRPr="006A0248">
        <w:rPr>
          <w:rFonts w:asciiTheme="minorHAnsi" w:hAnsiTheme="minorHAnsi"/>
          <w:szCs w:val="22"/>
        </w:rPr>
        <w:t xml:space="preserve"> řešení porušuj</w:t>
      </w:r>
      <w:r w:rsidR="00AA70DA">
        <w:rPr>
          <w:rFonts w:asciiTheme="minorHAnsi" w:hAnsiTheme="minorHAnsi"/>
          <w:szCs w:val="22"/>
        </w:rPr>
        <w:t>e</w:t>
      </w:r>
      <w:r w:rsidRPr="006A0248">
        <w:rPr>
          <w:rFonts w:asciiTheme="minorHAnsi" w:hAnsiTheme="minorHAnsi"/>
          <w:szCs w:val="22"/>
        </w:rPr>
        <w:t xml:space="preserve"> práva třetích osob nebo že třetí os</w:t>
      </w:r>
      <w:r w:rsidR="00B8756F" w:rsidRPr="006A0248">
        <w:rPr>
          <w:rFonts w:asciiTheme="minorHAnsi" w:hAnsiTheme="minorHAnsi"/>
          <w:szCs w:val="22"/>
        </w:rPr>
        <w:t>oby porušují práva k technick</w:t>
      </w:r>
      <w:r w:rsidR="00AA70DA">
        <w:rPr>
          <w:rFonts w:asciiTheme="minorHAnsi" w:hAnsiTheme="minorHAnsi"/>
          <w:szCs w:val="22"/>
        </w:rPr>
        <w:t>é</w:t>
      </w:r>
      <w:r w:rsidR="00B8756F" w:rsidRPr="006A0248">
        <w:rPr>
          <w:rFonts w:asciiTheme="minorHAnsi" w:hAnsiTheme="minorHAnsi"/>
          <w:szCs w:val="22"/>
        </w:rPr>
        <w:t>m</w:t>
      </w:r>
      <w:r w:rsidR="00AA70DA">
        <w:rPr>
          <w:rFonts w:asciiTheme="minorHAnsi" w:hAnsiTheme="minorHAnsi"/>
          <w:szCs w:val="22"/>
        </w:rPr>
        <w:t>u</w:t>
      </w:r>
      <w:r w:rsidRPr="006A0248">
        <w:rPr>
          <w:rFonts w:asciiTheme="minorHAnsi" w:hAnsiTheme="minorHAnsi"/>
          <w:szCs w:val="22"/>
        </w:rPr>
        <w:t xml:space="preserve"> řešení.</w:t>
      </w:r>
    </w:p>
    <w:p w14:paraId="5AB5F87A" w14:textId="3719EA06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Pokud smluvní strany zvolí společný postup směřující pro</w:t>
      </w:r>
      <w:r w:rsidR="00B8756F" w:rsidRPr="006A0248">
        <w:rPr>
          <w:rFonts w:asciiTheme="minorHAnsi" w:hAnsiTheme="minorHAnsi"/>
          <w:szCs w:val="22"/>
        </w:rPr>
        <w:t>ti porušování práv k </w:t>
      </w:r>
      <w:r w:rsidR="00773C39" w:rsidRPr="006A0248">
        <w:rPr>
          <w:rFonts w:asciiTheme="minorHAnsi" w:hAnsiTheme="minorHAnsi"/>
          <w:szCs w:val="22"/>
        </w:rPr>
        <w:t>technick</w:t>
      </w:r>
      <w:r w:rsidR="00773C39">
        <w:rPr>
          <w:rFonts w:asciiTheme="minorHAnsi" w:hAnsiTheme="minorHAnsi"/>
          <w:szCs w:val="22"/>
        </w:rPr>
        <w:t>ému</w:t>
      </w:r>
      <w:r w:rsidR="00773C39" w:rsidRPr="006A0248">
        <w:rPr>
          <w:rFonts w:asciiTheme="minorHAnsi" w:hAnsiTheme="minorHAnsi"/>
          <w:szCs w:val="22"/>
        </w:rPr>
        <w:t xml:space="preserve"> </w:t>
      </w:r>
      <w:r w:rsidRPr="006A0248">
        <w:rPr>
          <w:rFonts w:asciiTheme="minorHAnsi" w:hAnsiTheme="minorHAnsi"/>
          <w:szCs w:val="22"/>
        </w:rPr>
        <w:t xml:space="preserve">řešení, </w:t>
      </w:r>
      <w:r w:rsidR="006539B3">
        <w:rPr>
          <w:rFonts w:asciiTheme="minorHAnsi" w:hAnsiTheme="minorHAnsi"/>
          <w:szCs w:val="22"/>
        </w:rPr>
        <w:t>uzavřou o tom písemnou dohodu, ve které zejména dohodnou, jakým způsobem budou hrazeny náklady s tím spojené</w:t>
      </w:r>
      <w:r w:rsidRPr="006A0248">
        <w:rPr>
          <w:rFonts w:asciiTheme="minorHAnsi" w:hAnsiTheme="minorHAnsi"/>
          <w:szCs w:val="22"/>
        </w:rPr>
        <w:t>. Pokud některá strana odmítne společný postup, může druhá strana postupovat samostatně na vlastní náklady a ponechat si veškeré výnosy</w:t>
      </w:r>
      <w:r w:rsidR="006539B3">
        <w:rPr>
          <w:rFonts w:asciiTheme="minorHAnsi" w:hAnsiTheme="minorHAnsi"/>
          <w:szCs w:val="22"/>
        </w:rPr>
        <w:t xml:space="preserve"> tím získané (zejména, ale nejenom, přiznané plnění z titulu náhrady škody nebo bezdůvodného obohacení)</w:t>
      </w:r>
      <w:r w:rsidRPr="006A0248">
        <w:rPr>
          <w:rFonts w:asciiTheme="minorHAnsi" w:hAnsiTheme="minorHAnsi"/>
          <w:szCs w:val="22"/>
        </w:rPr>
        <w:t>, odmítající strana přitom poskytne druhé straně nezbytně nutnou procesní součinnost.</w:t>
      </w:r>
    </w:p>
    <w:p w14:paraId="5AB5F87B" w14:textId="77777777" w:rsidR="00CA3E30" w:rsidRPr="006A0248" w:rsidRDefault="00CA3E30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t>Smluvní sankce</w:t>
      </w:r>
    </w:p>
    <w:p w14:paraId="5AB5F87C" w14:textId="08469116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 xml:space="preserve">Smluvní strana, která poruší tuto smlouvu, je odpovědná druhé smluvní straně za </w:t>
      </w:r>
      <w:r w:rsidR="00B57292">
        <w:rPr>
          <w:rFonts w:asciiTheme="minorHAnsi" w:hAnsiTheme="minorHAnsi"/>
          <w:szCs w:val="22"/>
        </w:rPr>
        <w:t>újmu</w:t>
      </w:r>
      <w:r w:rsidRPr="006A0248">
        <w:rPr>
          <w:rFonts w:asciiTheme="minorHAnsi" w:hAnsiTheme="minorHAnsi"/>
          <w:szCs w:val="22"/>
        </w:rPr>
        <w:t xml:space="preserve"> tím způsobenou, to případně vedle smluvní pokuty, byla-li sjednána.</w:t>
      </w:r>
    </w:p>
    <w:p w14:paraId="5AB5F87D" w14:textId="77777777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Smluvní strany sjednávají smluvní pokutu pro tyto případy porušení povinnosti:</w:t>
      </w:r>
    </w:p>
    <w:p w14:paraId="5AB5F87E" w14:textId="77777777" w:rsidR="00CA3E30" w:rsidRPr="006A0248" w:rsidRDefault="00CA3E30" w:rsidP="00CA3E30">
      <w:pPr>
        <w:pStyle w:val="Zkladntext5"/>
        <w:numPr>
          <w:ilvl w:val="0"/>
          <w:numId w:val="2"/>
        </w:numPr>
        <w:spacing w:beforeLines="100" w:before="2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100.000 Kč za porušení závazku k ochraně důvěrných informací podle čl. 5</w:t>
      </w:r>
    </w:p>
    <w:p w14:paraId="5AB5F87F" w14:textId="3351BBA8" w:rsidR="00773C39" w:rsidRDefault="00CA3E30" w:rsidP="00CA3E30">
      <w:pPr>
        <w:pStyle w:val="Zkladntext5"/>
        <w:numPr>
          <w:ilvl w:val="0"/>
          <w:numId w:val="2"/>
        </w:numPr>
        <w:spacing w:beforeLines="100" w:before="2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 xml:space="preserve">100.000 Kč za prodej </w:t>
      </w:r>
      <w:r w:rsidR="00B57292">
        <w:rPr>
          <w:rFonts w:asciiTheme="minorHAnsi" w:hAnsiTheme="minorHAnsi"/>
          <w:szCs w:val="22"/>
        </w:rPr>
        <w:t>produktů obsahujících nebo využívajících technické řešení</w:t>
      </w:r>
      <w:r w:rsidRPr="006A0248">
        <w:rPr>
          <w:rFonts w:asciiTheme="minorHAnsi" w:hAnsiTheme="minorHAnsi"/>
          <w:szCs w:val="22"/>
        </w:rPr>
        <w:t xml:space="preserve"> dříve, než bude sjednána kompenzace </w:t>
      </w:r>
      <w:r w:rsidR="003F0528" w:rsidRPr="006A0248">
        <w:rPr>
          <w:rFonts w:asciiTheme="minorHAnsi" w:hAnsiTheme="minorHAnsi"/>
          <w:szCs w:val="22"/>
        </w:rPr>
        <w:t xml:space="preserve">a uzavřen dodatek k této smlouvě </w:t>
      </w:r>
      <w:r w:rsidRPr="006A0248">
        <w:rPr>
          <w:rFonts w:asciiTheme="minorHAnsi" w:hAnsiTheme="minorHAnsi"/>
          <w:szCs w:val="22"/>
        </w:rPr>
        <w:t>podle čl. 4.1</w:t>
      </w:r>
      <w:r w:rsidR="00C76EE2">
        <w:rPr>
          <w:rFonts w:asciiTheme="minorHAnsi" w:hAnsiTheme="minorHAnsi"/>
          <w:szCs w:val="22"/>
        </w:rPr>
        <w:t>.</w:t>
      </w:r>
    </w:p>
    <w:p w14:paraId="12F1693F" w14:textId="77777777" w:rsidR="00773C39" w:rsidRDefault="00773C39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5AB5F880" w14:textId="77777777" w:rsidR="00CA3E30" w:rsidRPr="006A0248" w:rsidRDefault="00CA3E30" w:rsidP="00CA3E30">
      <w:pPr>
        <w:pStyle w:val="Zkladntext5"/>
        <w:numPr>
          <w:ilvl w:val="0"/>
          <w:numId w:val="3"/>
        </w:numPr>
        <w:tabs>
          <w:tab w:val="num" w:pos="7452"/>
        </w:tabs>
        <w:spacing w:beforeLines="100" w:before="240"/>
        <w:jc w:val="both"/>
        <w:rPr>
          <w:rFonts w:asciiTheme="minorHAnsi" w:hAnsiTheme="minorHAnsi"/>
          <w:b/>
          <w:szCs w:val="22"/>
          <w:u w:val="single"/>
        </w:rPr>
      </w:pPr>
      <w:r w:rsidRPr="006A0248">
        <w:rPr>
          <w:rFonts w:asciiTheme="minorHAnsi" w:hAnsiTheme="minorHAnsi"/>
          <w:b/>
          <w:szCs w:val="22"/>
          <w:u w:val="single"/>
        </w:rPr>
        <w:lastRenderedPageBreak/>
        <w:t>Omezení odpovědnosti</w:t>
      </w:r>
    </w:p>
    <w:p w14:paraId="5AB5F881" w14:textId="6643AFE6" w:rsidR="00CA3E30" w:rsidRPr="006A0248" w:rsidRDefault="00CA3E30" w:rsidP="00CA3E30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Žádná ze smluvních stran nenese odpovědnost za škodu</w:t>
      </w:r>
      <w:r w:rsidR="00B8756F" w:rsidRPr="006A0248">
        <w:rPr>
          <w:rFonts w:asciiTheme="minorHAnsi" w:hAnsiTheme="minorHAnsi"/>
          <w:szCs w:val="22"/>
        </w:rPr>
        <w:t xml:space="preserve"> způsobenou použitím </w:t>
      </w:r>
      <w:r w:rsidR="00773C39" w:rsidRPr="006A0248">
        <w:rPr>
          <w:rFonts w:asciiTheme="minorHAnsi" w:hAnsiTheme="minorHAnsi"/>
          <w:szCs w:val="22"/>
        </w:rPr>
        <w:t>technick</w:t>
      </w:r>
      <w:r w:rsidR="00773C39">
        <w:rPr>
          <w:rFonts w:asciiTheme="minorHAnsi" w:hAnsiTheme="minorHAnsi"/>
          <w:szCs w:val="22"/>
        </w:rPr>
        <w:t>ého</w:t>
      </w:r>
      <w:r w:rsidR="00773C39" w:rsidRPr="006A0248">
        <w:rPr>
          <w:rFonts w:asciiTheme="minorHAnsi" w:hAnsiTheme="minorHAnsi"/>
          <w:szCs w:val="22"/>
        </w:rPr>
        <w:t xml:space="preserve"> </w:t>
      </w:r>
      <w:r w:rsidRPr="006A0248">
        <w:rPr>
          <w:rFonts w:asciiTheme="minorHAnsi" w:hAnsiTheme="minorHAnsi"/>
          <w:szCs w:val="22"/>
        </w:rPr>
        <w:t xml:space="preserve">řešení druhou stranou. Žádná ze stran nezaručuje průmyslovou využitelnost a prodejnost </w:t>
      </w:r>
      <w:r w:rsidR="00B8756F" w:rsidRPr="006A0248">
        <w:rPr>
          <w:rFonts w:asciiTheme="minorHAnsi" w:hAnsiTheme="minorHAnsi"/>
          <w:szCs w:val="22"/>
        </w:rPr>
        <w:t>ani patentovatelnost technick</w:t>
      </w:r>
      <w:r w:rsidR="00773C39">
        <w:rPr>
          <w:rFonts w:asciiTheme="minorHAnsi" w:hAnsiTheme="minorHAnsi"/>
          <w:szCs w:val="22"/>
        </w:rPr>
        <w:t>ého</w:t>
      </w:r>
      <w:r w:rsidRPr="006A0248">
        <w:rPr>
          <w:rFonts w:asciiTheme="minorHAnsi" w:hAnsiTheme="minorHAnsi"/>
          <w:szCs w:val="22"/>
        </w:rPr>
        <w:t xml:space="preserve"> řešení.</w:t>
      </w:r>
    </w:p>
    <w:p w14:paraId="5AB5F882" w14:textId="77777777" w:rsidR="00CA3E30" w:rsidRPr="006A0248" w:rsidRDefault="00CA3E30" w:rsidP="00CA3E30">
      <w:pPr>
        <w:pStyle w:val="Zkladntext5"/>
        <w:numPr>
          <w:ilvl w:val="0"/>
          <w:numId w:val="1"/>
        </w:numPr>
        <w:spacing w:beforeLines="100" w:before="240"/>
        <w:jc w:val="both"/>
        <w:rPr>
          <w:rFonts w:asciiTheme="minorHAnsi" w:eastAsia="MS Mincho" w:hAnsiTheme="minorHAnsi"/>
          <w:b/>
          <w:szCs w:val="22"/>
          <w:u w:val="single"/>
        </w:rPr>
      </w:pPr>
      <w:r w:rsidRPr="006A0248">
        <w:rPr>
          <w:rFonts w:asciiTheme="minorHAnsi" w:eastAsia="MS Mincho" w:hAnsiTheme="minorHAnsi"/>
          <w:b/>
          <w:szCs w:val="22"/>
          <w:u w:val="single"/>
        </w:rPr>
        <w:t xml:space="preserve">Závěrečná </w:t>
      </w:r>
      <w:r w:rsidRPr="006A0248">
        <w:rPr>
          <w:rFonts w:asciiTheme="minorHAnsi" w:hAnsiTheme="minorHAnsi"/>
          <w:b/>
          <w:szCs w:val="22"/>
          <w:u w:val="single"/>
        </w:rPr>
        <w:t>ustanovení</w:t>
      </w:r>
    </w:p>
    <w:p w14:paraId="5AB5F883" w14:textId="77777777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Tuto smlouvu lze měnit a vztah z ní vzniklý skončit pouze právním jednáním v písemné formě na listině s vlastnoručními podpisy smluvních stran nebo osob oprávněných za ně jednat; jiná forma je vyloučena. Toto ujednání nemůže být změněno následnou dohodou v jakékoliv formě. Smluvní strany mohou namítnout neplatnost změny této smlouvy z důvodu nedodržení formy kdykoliv, i poté, co bylo započato s plněním.</w:t>
      </w:r>
    </w:p>
    <w:p w14:paraId="5AB5F884" w14:textId="090E9222" w:rsidR="00CA3E30" w:rsidRPr="00B57292" w:rsidRDefault="00CA3E30" w:rsidP="00B57292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 xml:space="preserve">Tato smlouva nabývá </w:t>
      </w:r>
      <w:r w:rsidR="00B57292">
        <w:rPr>
          <w:rFonts w:asciiTheme="minorHAnsi" w:hAnsiTheme="minorHAnsi"/>
          <w:szCs w:val="22"/>
        </w:rPr>
        <w:t xml:space="preserve">platnosti </w:t>
      </w:r>
      <w:r w:rsidRPr="006A0248">
        <w:rPr>
          <w:rFonts w:asciiTheme="minorHAnsi" w:hAnsiTheme="minorHAnsi"/>
          <w:szCs w:val="22"/>
        </w:rPr>
        <w:t>dnem po</w:t>
      </w:r>
      <w:r w:rsidR="00B57292">
        <w:rPr>
          <w:rFonts w:asciiTheme="minorHAnsi" w:hAnsiTheme="minorHAnsi"/>
          <w:szCs w:val="22"/>
        </w:rPr>
        <w:t xml:space="preserve">dpisu oběma smluvními stranami a účinnosti zveřejněním v registru smluv </w:t>
      </w:r>
      <w:r w:rsidR="00B57292" w:rsidRPr="006A0248">
        <w:rPr>
          <w:rFonts w:asciiTheme="minorHAnsi" w:hAnsiTheme="minorHAnsi"/>
          <w:szCs w:val="22"/>
        </w:rPr>
        <w:t>podle zákona č. 340/2015 Sb., o zvláštních podmínkách účinnosti některých mluv, uveřejňování těchto smluv a o registru smluv (zákon o registru smluv). Uveřejnění smlouvy prostřednictvím registru smluv zajistí VUT.</w:t>
      </w:r>
      <w:r w:rsidR="00B57292">
        <w:rPr>
          <w:rFonts w:asciiTheme="minorHAnsi" w:hAnsiTheme="minorHAnsi"/>
          <w:szCs w:val="22"/>
        </w:rPr>
        <w:t xml:space="preserve"> </w:t>
      </w:r>
      <w:r w:rsidRPr="00B57292">
        <w:rPr>
          <w:rFonts w:asciiTheme="minorHAnsi" w:hAnsiTheme="minorHAnsi"/>
          <w:szCs w:val="22"/>
        </w:rPr>
        <w:t>Tato smlouva pozbývá účinnosti půl roku poté, co zanikl posledn</w:t>
      </w:r>
      <w:r w:rsidR="00AA70DA" w:rsidRPr="00B57292">
        <w:rPr>
          <w:rFonts w:asciiTheme="minorHAnsi" w:hAnsiTheme="minorHAnsi"/>
          <w:szCs w:val="22"/>
        </w:rPr>
        <w:t>í ochranný dokument na technické</w:t>
      </w:r>
      <w:r w:rsidR="00B8756F" w:rsidRPr="00B57292">
        <w:rPr>
          <w:rFonts w:asciiTheme="minorHAnsi" w:hAnsiTheme="minorHAnsi"/>
          <w:szCs w:val="22"/>
        </w:rPr>
        <w:t xml:space="preserve"> řešení</w:t>
      </w:r>
      <w:r w:rsidRPr="00B57292">
        <w:rPr>
          <w:rFonts w:asciiTheme="minorHAnsi" w:hAnsiTheme="minorHAnsi"/>
          <w:szCs w:val="22"/>
        </w:rPr>
        <w:t>.</w:t>
      </w:r>
    </w:p>
    <w:p w14:paraId="5AB5F886" w14:textId="77777777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Tato dohoda není postupitelná na třetí osobu bez předchozího písemného souhlasu druhé smluvní strany.</w:t>
      </w:r>
    </w:p>
    <w:p w14:paraId="5AB5F887" w14:textId="77777777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 xml:space="preserve">Tato smlouva obsahuje 4 strany a je vyhotovena ve 4 </w:t>
      </w:r>
      <w:r w:rsidR="00B8756F" w:rsidRPr="006A0248">
        <w:rPr>
          <w:rFonts w:asciiTheme="minorHAnsi" w:hAnsiTheme="minorHAnsi"/>
          <w:szCs w:val="22"/>
        </w:rPr>
        <w:t>vyhotoveních, z nichž VUT</w:t>
      </w:r>
      <w:r w:rsidRPr="006A0248">
        <w:rPr>
          <w:rFonts w:asciiTheme="minorHAnsi" w:hAnsiTheme="minorHAnsi"/>
          <w:szCs w:val="22"/>
        </w:rPr>
        <w:t xml:space="preserve"> obdrží dva výtisky a </w:t>
      </w:r>
      <w:r w:rsidR="00C76EE2">
        <w:rPr>
          <w:rFonts w:asciiTheme="minorHAnsi" w:hAnsiTheme="minorHAnsi"/>
          <w:szCs w:val="22"/>
        </w:rPr>
        <w:t>REDROCK</w:t>
      </w:r>
      <w:r w:rsidRPr="006A0248">
        <w:rPr>
          <w:rFonts w:asciiTheme="minorHAnsi" w:hAnsiTheme="minorHAnsi"/>
          <w:szCs w:val="22"/>
        </w:rPr>
        <w:t xml:space="preserve"> </w:t>
      </w:r>
      <w:r w:rsidR="00C76EE2">
        <w:rPr>
          <w:rFonts w:asciiTheme="minorHAnsi" w:hAnsiTheme="minorHAnsi"/>
          <w:szCs w:val="22"/>
        </w:rPr>
        <w:t>dva</w:t>
      </w:r>
      <w:r w:rsidRPr="006A0248">
        <w:rPr>
          <w:rFonts w:asciiTheme="minorHAnsi" w:hAnsiTheme="minorHAnsi"/>
          <w:szCs w:val="22"/>
        </w:rPr>
        <w:t xml:space="preserve"> výtisky.</w:t>
      </w:r>
    </w:p>
    <w:p w14:paraId="5AB5F888" w14:textId="77777777" w:rsidR="00CA3E30" w:rsidRPr="006A0248" w:rsidRDefault="00CA3E30" w:rsidP="00CA3E30">
      <w:pPr>
        <w:pStyle w:val="Zkladntext5"/>
        <w:numPr>
          <w:ilvl w:val="1"/>
          <w:numId w:val="1"/>
        </w:numPr>
        <w:spacing w:beforeLines="100" w:before="240"/>
        <w:ind w:left="540" w:hanging="540"/>
        <w:jc w:val="both"/>
        <w:rPr>
          <w:rFonts w:asciiTheme="minorHAnsi" w:hAnsiTheme="minorHAnsi"/>
          <w:szCs w:val="22"/>
        </w:rPr>
      </w:pPr>
      <w:r w:rsidRPr="006A0248">
        <w:rPr>
          <w:rFonts w:asciiTheme="minorHAnsi" w:hAnsiTheme="minorHAnsi"/>
          <w:szCs w:val="22"/>
        </w:rPr>
        <w:t>Svá práva a povinnosti považují smluvní strany za dohodnutá v rovnováze. Při uzavírání této smlouvy nebyly dány okolnosti nasvědčující zneužití postavení kterékoliv ze stran jako odborníka či jejího hospodářského postavení. Výslovně se též konstatuje, že tato smlouva vznikla v návaznosti na předchozí jednání a dohodu o jejích podmínkách a že smluvní strany měly možnost při jejím sjednávání získat kvalifikovanou právní pomoc.</w:t>
      </w:r>
    </w:p>
    <w:p w14:paraId="5AB5F889" w14:textId="77777777" w:rsidR="00CA3E30" w:rsidRPr="006A0248" w:rsidRDefault="00CA3E30" w:rsidP="00CA3E30">
      <w:pPr>
        <w:pStyle w:val="Zkladntext5"/>
        <w:spacing w:before="0"/>
        <w:jc w:val="both"/>
        <w:outlineLvl w:val="0"/>
        <w:rPr>
          <w:rFonts w:asciiTheme="minorHAnsi" w:eastAsia="MS Mincho" w:hAnsiTheme="minorHAnsi"/>
          <w:szCs w:val="22"/>
        </w:rPr>
      </w:pPr>
    </w:p>
    <w:p w14:paraId="5AB5F88A" w14:textId="77777777" w:rsidR="00CA3E30" w:rsidRPr="006A0248" w:rsidRDefault="00CA3E30" w:rsidP="00CA3E30">
      <w:pPr>
        <w:pStyle w:val="Zkladntext5"/>
        <w:spacing w:before="0"/>
        <w:jc w:val="both"/>
        <w:outlineLvl w:val="0"/>
        <w:rPr>
          <w:rFonts w:asciiTheme="minorHAnsi" w:eastAsia="MS Mincho" w:hAnsiTheme="minorHAnsi"/>
          <w:szCs w:val="22"/>
        </w:rPr>
      </w:pPr>
    </w:p>
    <w:p w14:paraId="5AB5F88B" w14:textId="77777777" w:rsidR="00B22943" w:rsidRPr="006A0248" w:rsidRDefault="00B22943" w:rsidP="00CA3E30">
      <w:pPr>
        <w:pStyle w:val="Zkladntext5"/>
        <w:spacing w:before="0"/>
        <w:jc w:val="both"/>
        <w:outlineLvl w:val="0"/>
        <w:rPr>
          <w:rFonts w:asciiTheme="minorHAnsi" w:eastAsia="MS Mincho" w:hAnsiTheme="minorHAnsi"/>
          <w:szCs w:val="22"/>
        </w:rPr>
      </w:pPr>
    </w:p>
    <w:p w14:paraId="5AB5F88C" w14:textId="77777777" w:rsidR="00B22943" w:rsidRPr="006A0248" w:rsidRDefault="00B22943" w:rsidP="00CA3E30">
      <w:pPr>
        <w:pStyle w:val="Zkladntext5"/>
        <w:spacing w:before="0"/>
        <w:jc w:val="both"/>
        <w:outlineLvl w:val="0"/>
        <w:rPr>
          <w:rFonts w:asciiTheme="minorHAnsi" w:eastAsia="MS Mincho" w:hAnsiTheme="minorHAnsi"/>
          <w:szCs w:val="22"/>
        </w:rPr>
      </w:pPr>
    </w:p>
    <w:p w14:paraId="5AB5F88D" w14:textId="77777777" w:rsidR="00CA3E30" w:rsidRPr="006A0248" w:rsidRDefault="00CA3E30" w:rsidP="00CA3E30">
      <w:pPr>
        <w:pStyle w:val="Zkladntext5"/>
        <w:spacing w:before="0"/>
        <w:jc w:val="both"/>
        <w:outlineLvl w:val="0"/>
        <w:rPr>
          <w:rFonts w:asciiTheme="minorHAnsi" w:eastAsia="MS Mincho" w:hAnsiTheme="minorHAnsi"/>
          <w:szCs w:val="22"/>
        </w:rPr>
      </w:pPr>
      <w:r w:rsidRPr="006A0248">
        <w:rPr>
          <w:rFonts w:asciiTheme="minorHAnsi" w:eastAsia="MS Mincho" w:hAnsiTheme="minorHAnsi"/>
          <w:szCs w:val="22"/>
        </w:rPr>
        <w:t>V Brně dne</w:t>
      </w:r>
      <w:r w:rsidRPr="006A0248">
        <w:rPr>
          <w:rFonts w:asciiTheme="minorHAnsi" w:eastAsia="MS Mincho" w:hAnsiTheme="minorHAnsi"/>
          <w:szCs w:val="22"/>
        </w:rPr>
        <w:tab/>
      </w:r>
      <w:r w:rsidRPr="006A0248">
        <w:rPr>
          <w:rFonts w:asciiTheme="minorHAnsi" w:eastAsia="MS Mincho" w:hAnsiTheme="minorHAnsi"/>
          <w:szCs w:val="22"/>
        </w:rPr>
        <w:tab/>
        <w:t xml:space="preserve">                </w:t>
      </w:r>
      <w:r w:rsidRPr="006A0248">
        <w:rPr>
          <w:rFonts w:asciiTheme="minorHAnsi" w:eastAsia="MS Mincho" w:hAnsiTheme="minorHAnsi"/>
          <w:szCs w:val="22"/>
        </w:rPr>
        <w:tab/>
      </w:r>
      <w:r w:rsidRPr="006A0248">
        <w:rPr>
          <w:rFonts w:asciiTheme="minorHAnsi" w:eastAsia="MS Mincho" w:hAnsiTheme="minorHAnsi"/>
          <w:szCs w:val="22"/>
        </w:rPr>
        <w:tab/>
      </w:r>
      <w:r w:rsidRPr="006A0248">
        <w:rPr>
          <w:rFonts w:asciiTheme="minorHAnsi" w:eastAsia="MS Mincho" w:hAnsiTheme="minorHAnsi"/>
          <w:szCs w:val="22"/>
        </w:rPr>
        <w:tab/>
      </w:r>
      <w:r w:rsidRPr="006A0248">
        <w:rPr>
          <w:rFonts w:asciiTheme="minorHAnsi" w:eastAsia="MS Mincho" w:hAnsiTheme="minorHAnsi"/>
          <w:szCs w:val="22"/>
        </w:rPr>
        <w:tab/>
        <w:t xml:space="preserve"> </w:t>
      </w:r>
      <w:r w:rsidR="00B8756F" w:rsidRPr="006A0248">
        <w:rPr>
          <w:rFonts w:asciiTheme="minorHAnsi" w:eastAsia="MS Mincho" w:hAnsiTheme="minorHAnsi"/>
          <w:szCs w:val="22"/>
        </w:rPr>
        <w:t>V Praze dne</w:t>
      </w:r>
    </w:p>
    <w:p w14:paraId="5AB5F88E" w14:textId="77777777" w:rsidR="00CA3E30" w:rsidRPr="006A0248" w:rsidRDefault="00CA3E30" w:rsidP="00CA3E30">
      <w:pPr>
        <w:pStyle w:val="Zkladntext5"/>
        <w:spacing w:before="0"/>
        <w:jc w:val="both"/>
        <w:rPr>
          <w:rFonts w:asciiTheme="minorHAnsi" w:eastAsia="MS Mincho" w:hAnsiTheme="minorHAnsi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3"/>
        <w:gridCol w:w="4539"/>
      </w:tblGrid>
      <w:tr w:rsidR="00CA3E30" w:rsidRPr="006A0248" w14:paraId="5AB5F89C" w14:textId="77777777" w:rsidTr="003F0528">
        <w:trPr>
          <w:trHeight w:val="1077"/>
        </w:trPr>
        <w:tc>
          <w:tcPr>
            <w:tcW w:w="4605" w:type="dxa"/>
          </w:tcPr>
          <w:p w14:paraId="5AB5F88F" w14:textId="77777777" w:rsidR="00CA3E30" w:rsidRPr="006A0248" w:rsidRDefault="00CA3E30">
            <w:pPr>
              <w:pStyle w:val="Zkladntext5"/>
              <w:spacing w:before="0" w:line="276" w:lineRule="auto"/>
              <w:jc w:val="both"/>
              <w:rPr>
                <w:rFonts w:asciiTheme="minorHAnsi" w:eastAsia="MS Mincho" w:hAnsiTheme="minorHAnsi"/>
                <w:szCs w:val="22"/>
                <w:lang w:eastAsia="en-US"/>
              </w:rPr>
            </w:pPr>
          </w:p>
          <w:p w14:paraId="5AB5F890" w14:textId="77777777" w:rsidR="00B22943" w:rsidRPr="006A0248" w:rsidRDefault="00B22943">
            <w:pPr>
              <w:pStyle w:val="Zkladntext5"/>
              <w:spacing w:before="0" w:line="276" w:lineRule="auto"/>
              <w:jc w:val="both"/>
              <w:rPr>
                <w:rFonts w:asciiTheme="minorHAnsi" w:eastAsia="MS Mincho" w:hAnsiTheme="minorHAnsi"/>
                <w:szCs w:val="22"/>
                <w:lang w:eastAsia="en-US"/>
              </w:rPr>
            </w:pPr>
          </w:p>
          <w:p w14:paraId="5AB5F891" w14:textId="77777777" w:rsidR="003F0528" w:rsidRPr="006A0248" w:rsidRDefault="003F0528">
            <w:pPr>
              <w:pStyle w:val="Zkladntext5"/>
              <w:spacing w:before="0" w:line="276" w:lineRule="auto"/>
              <w:rPr>
                <w:rFonts w:asciiTheme="minorHAnsi" w:hAnsiTheme="minorHAnsi"/>
                <w:bCs/>
                <w:iCs/>
                <w:szCs w:val="22"/>
                <w:lang w:eastAsia="en-US"/>
              </w:rPr>
            </w:pPr>
          </w:p>
          <w:p w14:paraId="5AB5F892" w14:textId="77777777" w:rsidR="00CA3E30" w:rsidRPr="006A0248" w:rsidRDefault="00CA3E30">
            <w:pPr>
              <w:pStyle w:val="Zkladntext5"/>
              <w:spacing w:before="0" w:line="276" w:lineRule="auto"/>
              <w:rPr>
                <w:rFonts w:asciiTheme="minorHAnsi" w:hAnsiTheme="minorHAnsi"/>
                <w:bCs/>
                <w:iCs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bCs/>
                <w:iCs/>
                <w:szCs w:val="22"/>
                <w:lang w:eastAsia="en-US"/>
              </w:rPr>
              <w:t>prof. RNDr. Ing. Petr Štěpánek, CSc.</w:t>
            </w:r>
          </w:p>
          <w:p w14:paraId="5AB5F893" w14:textId="77777777" w:rsidR="00CA3E30" w:rsidRPr="006A0248" w:rsidRDefault="00CA3E30">
            <w:pPr>
              <w:pStyle w:val="Zkladntext5"/>
              <w:spacing w:before="0" w:line="276" w:lineRule="auto"/>
              <w:rPr>
                <w:rFonts w:asciiTheme="minorHAnsi" w:hAnsiTheme="minorHAnsi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Cs w:val="22"/>
                <w:lang w:eastAsia="en-US"/>
              </w:rPr>
              <w:t>rektor</w:t>
            </w:r>
          </w:p>
          <w:p w14:paraId="5AB5F894" w14:textId="77777777" w:rsidR="00CA3E30" w:rsidRPr="006A0248" w:rsidRDefault="00CA3E30">
            <w:pPr>
              <w:pStyle w:val="Zkladntext5"/>
              <w:spacing w:before="0" w:line="276" w:lineRule="auto"/>
              <w:rPr>
                <w:rFonts w:asciiTheme="minorHAnsi" w:eastAsia="MS Mincho" w:hAnsiTheme="minorHAnsi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szCs w:val="22"/>
                <w:lang w:eastAsia="en-US"/>
              </w:rPr>
              <w:t>Vysoké učení technické v Brně</w:t>
            </w:r>
          </w:p>
        </w:tc>
        <w:tc>
          <w:tcPr>
            <w:tcW w:w="4605" w:type="dxa"/>
          </w:tcPr>
          <w:p w14:paraId="5AB5F895" w14:textId="77777777" w:rsidR="00CA3E30" w:rsidRPr="006A0248" w:rsidRDefault="00CA3E30">
            <w:pPr>
              <w:pStyle w:val="Zkladntext5"/>
              <w:spacing w:before="0" w:line="276" w:lineRule="auto"/>
              <w:jc w:val="both"/>
              <w:rPr>
                <w:rFonts w:asciiTheme="minorHAnsi" w:hAnsiTheme="minorHAnsi"/>
                <w:szCs w:val="22"/>
                <w:lang w:eastAsia="en-US"/>
              </w:rPr>
            </w:pPr>
          </w:p>
          <w:p w14:paraId="5AB5F896" w14:textId="77777777" w:rsidR="00CA3E30" w:rsidRPr="006A0248" w:rsidRDefault="00CA3E30">
            <w:pPr>
              <w:pStyle w:val="Zkladntext5"/>
              <w:spacing w:before="0" w:line="276" w:lineRule="auto"/>
              <w:jc w:val="both"/>
              <w:rPr>
                <w:rFonts w:asciiTheme="minorHAnsi" w:hAnsiTheme="minorHAnsi"/>
                <w:szCs w:val="22"/>
                <w:lang w:eastAsia="en-US"/>
              </w:rPr>
            </w:pPr>
          </w:p>
          <w:p w14:paraId="5AB5F897" w14:textId="77777777" w:rsidR="00B22943" w:rsidRPr="006A0248" w:rsidRDefault="00B22943">
            <w:pPr>
              <w:pStyle w:val="Zkladntext5"/>
              <w:spacing w:before="0" w:line="276" w:lineRule="auto"/>
              <w:jc w:val="both"/>
              <w:rPr>
                <w:rFonts w:asciiTheme="minorHAnsi" w:hAnsiTheme="minorHAnsi"/>
                <w:szCs w:val="22"/>
                <w:lang w:eastAsia="en-US"/>
              </w:rPr>
            </w:pPr>
          </w:p>
          <w:p w14:paraId="5AB5F898" w14:textId="61FADB16" w:rsidR="00CA3E30" w:rsidRPr="006A0248" w:rsidRDefault="00F86CED">
            <w:pPr>
              <w:pStyle w:val="Zkladntext5"/>
              <w:spacing w:before="0" w:line="276" w:lineRule="auto"/>
              <w:rPr>
                <w:rFonts w:asciiTheme="minorHAnsi" w:hAnsiTheme="minorHAnsi"/>
                <w:bCs/>
                <w:iCs/>
                <w:szCs w:val="22"/>
                <w:lang w:eastAsia="en-US"/>
              </w:rPr>
            </w:pPr>
            <w:r w:rsidRPr="00F86CED">
              <w:rPr>
                <w:rFonts w:asciiTheme="minorHAnsi" w:hAnsiTheme="minorHAnsi"/>
                <w:bCs/>
                <w:iCs/>
                <w:szCs w:val="22"/>
                <w:lang w:eastAsia="en-US"/>
              </w:rPr>
              <w:t>Ing. Aleš Jakubík</w:t>
            </w:r>
          </w:p>
          <w:p w14:paraId="5AB5F899" w14:textId="77777777" w:rsidR="00CA3E30" w:rsidRPr="006A0248" w:rsidRDefault="00CA3E30">
            <w:pPr>
              <w:pStyle w:val="Zkladntext5"/>
              <w:spacing w:before="0" w:line="276" w:lineRule="auto"/>
              <w:rPr>
                <w:rFonts w:asciiTheme="minorHAnsi" w:hAnsiTheme="minorHAnsi"/>
                <w:szCs w:val="22"/>
                <w:lang w:eastAsia="en-US"/>
              </w:rPr>
            </w:pPr>
            <w:r w:rsidRPr="006A0248">
              <w:rPr>
                <w:rFonts w:asciiTheme="minorHAnsi" w:hAnsiTheme="minorHAnsi"/>
                <w:b/>
                <w:iCs/>
                <w:szCs w:val="22"/>
                <w:lang w:eastAsia="en-US"/>
              </w:rPr>
              <w:t xml:space="preserve"> </w:t>
            </w:r>
            <w:r w:rsidRPr="006A0248">
              <w:rPr>
                <w:rFonts w:asciiTheme="minorHAnsi" w:hAnsiTheme="minorHAnsi"/>
                <w:iCs/>
                <w:szCs w:val="22"/>
                <w:lang w:eastAsia="en-US"/>
              </w:rPr>
              <w:t>jednatel</w:t>
            </w:r>
          </w:p>
          <w:p w14:paraId="5AB5F89A" w14:textId="77777777" w:rsidR="00C76EE2" w:rsidRPr="00C76EE2" w:rsidRDefault="00B22943" w:rsidP="00C76EE2">
            <w:pPr>
              <w:pStyle w:val="Zkladntext5"/>
              <w:tabs>
                <w:tab w:val="left" w:pos="567"/>
                <w:tab w:val="left" w:pos="2552"/>
                <w:tab w:val="left" w:pos="3402"/>
              </w:tabs>
              <w:spacing w:before="0"/>
              <w:jc w:val="both"/>
              <w:rPr>
                <w:rFonts w:asciiTheme="minorHAnsi" w:hAnsiTheme="minorHAnsi"/>
                <w:szCs w:val="22"/>
              </w:rPr>
            </w:pPr>
            <w:r w:rsidRPr="006A0248">
              <w:rPr>
                <w:rFonts w:asciiTheme="minorHAnsi" w:hAnsiTheme="minorHAnsi"/>
                <w:b/>
                <w:iCs/>
                <w:szCs w:val="22"/>
                <w:lang w:eastAsia="en-US"/>
              </w:rPr>
              <w:t xml:space="preserve">                    </w:t>
            </w:r>
            <w:r w:rsidRPr="00C76EE2">
              <w:rPr>
                <w:rFonts w:asciiTheme="minorHAnsi" w:hAnsiTheme="minorHAnsi"/>
                <w:iCs/>
                <w:szCs w:val="22"/>
                <w:lang w:eastAsia="en-US"/>
              </w:rPr>
              <w:t xml:space="preserve"> </w:t>
            </w:r>
            <w:proofErr w:type="spellStart"/>
            <w:r w:rsidR="00C76EE2" w:rsidRPr="00C76EE2">
              <w:rPr>
                <w:rFonts w:asciiTheme="minorHAnsi" w:hAnsiTheme="minorHAnsi"/>
                <w:szCs w:val="22"/>
              </w:rPr>
              <w:t>Redrock</w:t>
            </w:r>
            <w:proofErr w:type="spellEnd"/>
            <w:r w:rsidR="00C76EE2" w:rsidRPr="00C76EE2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="00C76EE2" w:rsidRPr="00C76EE2">
              <w:rPr>
                <w:rFonts w:asciiTheme="minorHAnsi" w:hAnsiTheme="minorHAnsi"/>
                <w:szCs w:val="22"/>
              </w:rPr>
              <w:t>Construction</w:t>
            </w:r>
            <w:proofErr w:type="spellEnd"/>
            <w:r w:rsidR="00C76EE2" w:rsidRPr="00C76EE2">
              <w:rPr>
                <w:rFonts w:asciiTheme="minorHAnsi" w:hAnsiTheme="minorHAnsi"/>
                <w:szCs w:val="22"/>
              </w:rPr>
              <w:t xml:space="preserve"> s.r.o.</w:t>
            </w:r>
          </w:p>
          <w:p w14:paraId="5AB5F89B" w14:textId="77777777" w:rsidR="00CA3E30" w:rsidRPr="006A0248" w:rsidRDefault="00CA3E30" w:rsidP="00C76EE2">
            <w:pPr>
              <w:pStyle w:val="Zkladntext5"/>
              <w:tabs>
                <w:tab w:val="left" w:pos="2552"/>
              </w:tabs>
              <w:spacing w:before="0" w:line="276" w:lineRule="auto"/>
              <w:jc w:val="both"/>
              <w:rPr>
                <w:rFonts w:asciiTheme="minorHAnsi" w:hAnsiTheme="minorHAnsi"/>
                <w:szCs w:val="22"/>
                <w:lang w:eastAsia="en-US"/>
              </w:rPr>
            </w:pPr>
          </w:p>
        </w:tc>
      </w:tr>
    </w:tbl>
    <w:p w14:paraId="5AB5F89D" w14:textId="77777777" w:rsidR="00252F9E" w:rsidRPr="006A0248" w:rsidRDefault="00376174" w:rsidP="003F0528">
      <w:pPr>
        <w:rPr>
          <w:rFonts w:asciiTheme="minorHAnsi" w:hAnsiTheme="minorHAnsi"/>
          <w:sz w:val="22"/>
          <w:szCs w:val="22"/>
        </w:rPr>
      </w:pPr>
    </w:p>
    <w:sectPr w:rsidR="00252F9E" w:rsidRPr="006A0248" w:rsidSect="006A02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B11EC" w14:textId="77777777" w:rsidR="008D1CBB" w:rsidRDefault="008D1CBB" w:rsidP="00CA3E30">
      <w:r>
        <w:separator/>
      </w:r>
    </w:p>
  </w:endnote>
  <w:endnote w:type="continuationSeparator" w:id="0">
    <w:p w14:paraId="28EBCDD6" w14:textId="77777777" w:rsidR="008D1CBB" w:rsidRDefault="008D1CBB" w:rsidP="00CA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70AFB" w14:textId="77777777" w:rsidR="009F2AB5" w:rsidRDefault="009F2A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452323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5AB5F8A6" w14:textId="5AA815E5" w:rsidR="00B8756F" w:rsidRPr="00781010" w:rsidRDefault="00B8756F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781010">
          <w:rPr>
            <w:rFonts w:asciiTheme="minorHAnsi" w:hAnsiTheme="minorHAnsi"/>
            <w:sz w:val="22"/>
            <w:szCs w:val="22"/>
          </w:rPr>
          <w:fldChar w:fldCharType="begin"/>
        </w:r>
        <w:r w:rsidRPr="00781010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781010">
          <w:rPr>
            <w:rFonts w:asciiTheme="minorHAnsi" w:hAnsiTheme="minorHAnsi"/>
            <w:sz w:val="22"/>
            <w:szCs w:val="22"/>
          </w:rPr>
          <w:fldChar w:fldCharType="separate"/>
        </w:r>
        <w:r w:rsidR="009F2AB5">
          <w:rPr>
            <w:rFonts w:asciiTheme="minorHAnsi" w:hAnsiTheme="minorHAnsi"/>
            <w:noProof/>
            <w:sz w:val="22"/>
            <w:szCs w:val="22"/>
          </w:rPr>
          <w:t>1</w:t>
        </w:r>
        <w:r w:rsidRPr="00781010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5AB5F8A7" w14:textId="77777777" w:rsidR="00B8756F" w:rsidRDefault="00B875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5005E" w14:textId="77777777" w:rsidR="009F2AB5" w:rsidRDefault="009F2A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0C4CA" w14:textId="77777777" w:rsidR="008D1CBB" w:rsidRDefault="008D1CBB" w:rsidP="00CA3E30">
      <w:r>
        <w:separator/>
      </w:r>
    </w:p>
  </w:footnote>
  <w:footnote w:type="continuationSeparator" w:id="0">
    <w:p w14:paraId="3673D01C" w14:textId="77777777" w:rsidR="008D1CBB" w:rsidRDefault="008D1CBB" w:rsidP="00CA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9770" w14:textId="77777777" w:rsidR="009F2AB5" w:rsidRDefault="009F2A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5F8A5" w14:textId="414354C5" w:rsidR="00CA3E30" w:rsidRPr="00DD163D" w:rsidRDefault="00CA3E30">
    <w:pPr>
      <w:pStyle w:val="Zhlav"/>
      <w:rPr>
        <w:rFonts w:asciiTheme="minorHAnsi" w:hAnsiTheme="minorHAnsi"/>
        <w:sz w:val="18"/>
      </w:rPr>
    </w:pPr>
    <w:r w:rsidRPr="00DD163D">
      <w:rPr>
        <w:rFonts w:asciiTheme="minorHAnsi" w:hAnsiTheme="minorHAnsi"/>
        <w:sz w:val="18"/>
      </w:rPr>
      <w:t xml:space="preserve">Číslo smlouvy VUT: </w:t>
    </w:r>
    <w:r w:rsidR="009F2AB5" w:rsidRPr="009F2AB5">
      <w:rPr>
        <w:rFonts w:asciiTheme="minorHAnsi" w:hAnsiTheme="minorHAnsi"/>
        <w:sz w:val="18"/>
      </w:rPr>
      <w:t>028636/2019/00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2810" w14:textId="77777777" w:rsidR="009F2AB5" w:rsidRDefault="009F2A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F74C5"/>
    <w:multiLevelType w:val="multilevel"/>
    <w:tmpl w:val="0405001F"/>
    <w:numStyleLink w:val="111111"/>
  </w:abstractNum>
  <w:abstractNum w:abstractNumId="1" w15:restartNumberingAfterBreak="0">
    <w:nsid w:val="5D5A0480"/>
    <w:multiLevelType w:val="hybridMultilevel"/>
    <w:tmpl w:val="C7F69BC8"/>
    <w:lvl w:ilvl="0" w:tplc="9F48F746">
      <w:start w:val="1"/>
      <w:numFmt w:val="lowerLetter"/>
      <w:lvlText w:val="%1)"/>
      <w:lvlJc w:val="left"/>
      <w:pPr>
        <w:ind w:left="900" w:hanging="360"/>
      </w:pPr>
    </w:lvl>
    <w:lvl w:ilvl="1" w:tplc="04050019">
      <w:start w:val="1"/>
      <w:numFmt w:val="lowerLetter"/>
      <w:lvlText w:val="%2."/>
      <w:lvlJc w:val="left"/>
      <w:pPr>
        <w:ind w:left="1620" w:hanging="360"/>
      </w:p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>
      <w:start w:val="1"/>
      <w:numFmt w:val="decimal"/>
      <w:lvlText w:val="%4."/>
      <w:lvlJc w:val="left"/>
      <w:pPr>
        <w:ind w:left="3060" w:hanging="360"/>
      </w:pPr>
    </w:lvl>
    <w:lvl w:ilvl="4" w:tplc="04050019">
      <w:start w:val="1"/>
      <w:numFmt w:val="lowerLetter"/>
      <w:lvlText w:val="%5."/>
      <w:lvlJc w:val="left"/>
      <w:pPr>
        <w:ind w:left="3780" w:hanging="360"/>
      </w:pPr>
    </w:lvl>
    <w:lvl w:ilvl="5" w:tplc="0405001B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>
      <w:start w:val="1"/>
      <w:numFmt w:val="lowerLetter"/>
      <w:lvlText w:val="%8."/>
      <w:lvlJc w:val="left"/>
      <w:pPr>
        <w:ind w:left="5940" w:hanging="360"/>
      </w:pPr>
    </w:lvl>
    <w:lvl w:ilvl="8" w:tplc="040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5320859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42"/>
          </w:tabs>
          <w:ind w:left="114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30"/>
    <w:rsid w:val="00004EBD"/>
    <w:rsid w:val="00031406"/>
    <w:rsid w:val="000A0431"/>
    <w:rsid w:val="00135408"/>
    <w:rsid w:val="00140404"/>
    <w:rsid w:val="00161481"/>
    <w:rsid w:val="00186380"/>
    <w:rsid w:val="001A07B4"/>
    <w:rsid w:val="001A34C0"/>
    <w:rsid w:val="001C39DF"/>
    <w:rsid w:val="001F43F6"/>
    <w:rsid w:val="0023268C"/>
    <w:rsid w:val="00253158"/>
    <w:rsid w:val="00332217"/>
    <w:rsid w:val="00340058"/>
    <w:rsid w:val="00376174"/>
    <w:rsid w:val="003A42C3"/>
    <w:rsid w:val="003F0528"/>
    <w:rsid w:val="004F78BF"/>
    <w:rsid w:val="005061AD"/>
    <w:rsid w:val="00622A37"/>
    <w:rsid w:val="006327C4"/>
    <w:rsid w:val="006539B3"/>
    <w:rsid w:val="006A0248"/>
    <w:rsid w:val="006A0D09"/>
    <w:rsid w:val="006B1332"/>
    <w:rsid w:val="00773C39"/>
    <w:rsid w:val="00781010"/>
    <w:rsid w:val="00794EBC"/>
    <w:rsid w:val="007F498B"/>
    <w:rsid w:val="00865AAF"/>
    <w:rsid w:val="008D1CBB"/>
    <w:rsid w:val="008D6FEE"/>
    <w:rsid w:val="008E4D0E"/>
    <w:rsid w:val="00901291"/>
    <w:rsid w:val="009A65FA"/>
    <w:rsid w:val="009F2AB5"/>
    <w:rsid w:val="009F3E75"/>
    <w:rsid w:val="00A016D9"/>
    <w:rsid w:val="00A15D1F"/>
    <w:rsid w:val="00AA70DA"/>
    <w:rsid w:val="00B22943"/>
    <w:rsid w:val="00B35144"/>
    <w:rsid w:val="00B57292"/>
    <w:rsid w:val="00B8756F"/>
    <w:rsid w:val="00BD5279"/>
    <w:rsid w:val="00BF72B6"/>
    <w:rsid w:val="00C44540"/>
    <w:rsid w:val="00C6029B"/>
    <w:rsid w:val="00C76EE2"/>
    <w:rsid w:val="00CA0A2B"/>
    <w:rsid w:val="00CA3E30"/>
    <w:rsid w:val="00CB63FA"/>
    <w:rsid w:val="00D657BA"/>
    <w:rsid w:val="00DB1216"/>
    <w:rsid w:val="00DD163D"/>
    <w:rsid w:val="00DF07F8"/>
    <w:rsid w:val="00E138BB"/>
    <w:rsid w:val="00E400E8"/>
    <w:rsid w:val="00E668DA"/>
    <w:rsid w:val="00EC5E77"/>
    <w:rsid w:val="00EC73AE"/>
    <w:rsid w:val="00EE1E1A"/>
    <w:rsid w:val="00EF3658"/>
    <w:rsid w:val="00F83C19"/>
    <w:rsid w:val="00F86CED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B5F81E"/>
  <w15:docId w15:val="{16E04B31-C134-499D-87BC-8238F82C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3E30"/>
    <w:pPr>
      <w:ind w:left="720"/>
      <w:contextualSpacing/>
    </w:pPr>
  </w:style>
  <w:style w:type="paragraph" w:customStyle="1" w:styleId="Zkladntext5">
    <w:name w:val="Základní text 5"/>
    <w:basedOn w:val="Normln"/>
    <w:uiPriority w:val="99"/>
    <w:rsid w:val="00CA3E30"/>
    <w:pPr>
      <w:spacing w:before="120"/>
      <w:jc w:val="center"/>
    </w:pPr>
    <w:rPr>
      <w:rFonts w:ascii="Verdana" w:hAnsi="Verdana"/>
      <w:sz w:val="22"/>
    </w:rPr>
  </w:style>
  <w:style w:type="numbering" w:styleId="111111">
    <w:name w:val="Outline List 2"/>
    <w:basedOn w:val="Bezseznamu"/>
    <w:uiPriority w:val="99"/>
    <w:semiHidden/>
    <w:unhideWhenUsed/>
    <w:rsid w:val="00CA3E30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A3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3E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3E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3E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7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7B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0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0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0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0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0D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Jana</dc:creator>
  <cp:lastModifiedBy>Šafaříková Martina (131601)</cp:lastModifiedBy>
  <cp:revision>3</cp:revision>
  <dcterms:created xsi:type="dcterms:W3CDTF">2020-02-03T07:45:00Z</dcterms:created>
  <dcterms:modified xsi:type="dcterms:W3CDTF">2020-02-03T07:45:00Z</dcterms:modified>
</cp:coreProperties>
</file>