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B2" w:rsidRDefault="00514848" w:rsidP="000B0A51">
      <w:pPr>
        <w:suppressAutoHyphens/>
        <w:rPr>
          <w:rFonts w:ascii="Calibri" w:hAnsi="Calibri"/>
          <w:b/>
          <w:smallCaps/>
        </w:rPr>
      </w:pPr>
      <w:r>
        <w:rPr>
          <w:rFonts w:ascii="Calibri" w:hAnsi="Calibri"/>
          <w:b/>
          <w:smallCaps/>
          <w:noProof/>
        </w:rPr>
        <w:drawing>
          <wp:anchor distT="0" distB="0" distL="114300" distR="114300" simplePos="0" relativeHeight="251657728" behindDoc="1" locked="0" layoutInCell="1" allowOverlap="1" wp14:anchorId="0F9943BF" wp14:editId="05C8B734">
            <wp:simplePos x="0" y="0"/>
            <wp:positionH relativeFrom="column">
              <wp:posOffset>1740535</wp:posOffset>
            </wp:positionH>
            <wp:positionV relativeFrom="paragraph">
              <wp:posOffset>2660650</wp:posOffset>
            </wp:positionV>
            <wp:extent cx="2124710" cy="914400"/>
            <wp:effectExtent l="0" t="0" r="8890" b="0"/>
            <wp:wrapNone/>
            <wp:docPr id="3" name="obrázek 2" descr="landing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ing_p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710" cy="914400"/>
                    </a:xfrm>
                    <a:prstGeom prst="rect">
                      <a:avLst/>
                    </a:prstGeom>
                    <a:noFill/>
                    <a:ln>
                      <a:noFill/>
                    </a:ln>
                  </pic:spPr>
                </pic:pic>
              </a:graphicData>
            </a:graphic>
          </wp:anchor>
        </w:drawing>
      </w: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7842B2" w:rsidRDefault="007842B2" w:rsidP="000B0A51">
      <w:pPr>
        <w:suppressAutoHyphens/>
        <w:rPr>
          <w:rFonts w:ascii="Calibri" w:hAnsi="Calibri"/>
          <w:b/>
          <w:smallCaps/>
        </w:rPr>
      </w:pPr>
    </w:p>
    <w:p w:rsidR="006938AC" w:rsidRDefault="00551E7B" w:rsidP="005533D1">
      <w:pPr>
        <w:suppressAutoHyphens/>
        <w:jc w:val="center"/>
        <w:rPr>
          <w:rFonts w:asciiTheme="majorHAnsi" w:hAnsiTheme="majorHAnsi"/>
          <w:b/>
          <w:color w:val="8C6C42"/>
          <w:sz w:val="28"/>
          <w:szCs w:val="28"/>
        </w:rPr>
      </w:pPr>
      <w:r>
        <w:rPr>
          <w:rFonts w:asciiTheme="majorHAnsi" w:hAnsiTheme="majorHAnsi"/>
          <w:b/>
          <w:color w:val="8C6C42"/>
          <w:sz w:val="28"/>
          <w:szCs w:val="28"/>
        </w:rPr>
        <w:t xml:space="preserve">RÁMCOVÁ </w:t>
      </w:r>
      <w:r w:rsidR="00BB1807">
        <w:rPr>
          <w:rFonts w:asciiTheme="majorHAnsi" w:hAnsiTheme="majorHAnsi"/>
          <w:b/>
          <w:color w:val="8C6C42"/>
          <w:sz w:val="28"/>
          <w:szCs w:val="28"/>
        </w:rPr>
        <w:t xml:space="preserve">SMLOUVA O POSKYTOVÁNÍ </w:t>
      </w:r>
      <w:r w:rsidR="005533D1">
        <w:rPr>
          <w:rFonts w:asciiTheme="majorHAnsi" w:hAnsiTheme="majorHAnsi"/>
          <w:b/>
          <w:color w:val="8C6C42"/>
          <w:sz w:val="28"/>
          <w:szCs w:val="28"/>
        </w:rPr>
        <w:t>SLUŽEB</w:t>
      </w:r>
    </w:p>
    <w:p w:rsidR="007842B2" w:rsidRDefault="007842B2" w:rsidP="005533D1">
      <w:pPr>
        <w:suppressAutoHyphens/>
        <w:jc w:val="center"/>
        <w:rPr>
          <w:rFonts w:asciiTheme="majorHAnsi" w:hAnsiTheme="majorHAnsi"/>
          <w:b/>
          <w:smallCaps/>
        </w:rPr>
      </w:pPr>
    </w:p>
    <w:p w:rsidR="007E13CB" w:rsidRDefault="007E13CB" w:rsidP="000B0A51">
      <w:pPr>
        <w:suppressAutoHyphens/>
        <w:rPr>
          <w:rFonts w:asciiTheme="majorHAnsi" w:hAnsiTheme="majorHAnsi"/>
          <w:b/>
          <w:smallCaps/>
        </w:rPr>
      </w:pPr>
    </w:p>
    <w:p w:rsidR="007E13CB" w:rsidRPr="00AC5CE1" w:rsidRDefault="007E13CB" w:rsidP="000B0A51">
      <w:pPr>
        <w:suppressAutoHyphens/>
        <w:rPr>
          <w:rFonts w:asciiTheme="majorHAnsi" w:hAnsiTheme="majorHAnsi"/>
          <w:b/>
          <w:smallCaps/>
        </w:rPr>
      </w:pPr>
    </w:p>
    <w:p w:rsidR="00D9212A" w:rsidRPr="0097416F" w:rsidRDefault="00551E7B" w:rsidP="000B0A51">
      <w:pPr>
        <w:suppressAutoHyphens/>
        <w:rPr>
          <w:rFonts w:asciiTheme="majorHAnsi" w:hAnsiTheme="majorHAnsi"/>
          <w:b/>
          <w:smallCaps/>
          <w:sz w:val="26"/>
          <w:szCs w:val="26"/>
        </w:rPr>
      </w:pPr>
      <w:r>
        <w:rPr>
          <w:rFonts w:asciiTheme="majorHAnsi" w:hAnsiTheme="majorHAnsi"/>
          <w:b/>
          <w:smallCaps/>
          <w:sz w:val="26"/>
          <w:szCs w:val="26"/>
        </w:rPr>
        <w:lastRenderedPageBreak/>
        <w:t xml:space="preserve">RÁMCOVÁ </w:t>
      </w:r>
      <w:r w:rsidR="0097416F" w:rsidRPr="0097416F">
        <w:rPr>
          <w:rFonts w:asciiTheme="majorHAnsi" w:hAnsiTheme="majorHAnsi"/>
          <w:b/>
          <w:smallCaps/>
          <w:sz w:val="26"/>
          <w:szCs w:val="26"/>
        </w:rPr>
        <w:t>SMLOUVA</w:t>
      </w:r>
      <w:r w:rsidR="0097416F">
        <w:rPr>
          <w:rFonts w:asciiTheme="majorHAnsi" w:hAnsiTheme="majorHAnsi"/>
          <w:b/>
          <w:smallCaps/>
          <w:sz w:val="26"/>
          <w:szCs w:val="26"/>
        </w:rPr>
        <w:t xml:space="preserve"> </w:t>
      </w:r>
      <w:r w:rsidR="0097416F" w:rsidRPr="0097416F">
        <w:rPr>
          <w:rFonts w:asciiTheme="majorHAnsi" w:hAnsiTheme="majorHAnsi"/>
          <w:b/>
          <w:smallCaps/>
          <w:sz w:val="26"/>
          <w:szCs w:val="26"/>
        </w:rPr>
        <w:t>O POSKYTOVÁNÍ</w:t>
      </w:r>
      <w:r w:rsidR="0097416F">
        <w:rPr>
          <w:rFonts w:asciiTheme="majorHAnsi" w:hAnsiTheme="majorHAnsi"/>
          <w:b/>
          <w:smallCaps/>
          <w:sz w:val="26"/>
          <w:szCs w:val="26"/>
        </w:rPr>
        <w:t xml:space="preserve"> </w:t>
      </w:r>
      <w:r w:rsidR="00A5169A" w:rsidRPr="0097416F">
        <w:rPr>
          <w:rFonts w:asciiTheme="majorHAnsi" w:hAnsiTheme="majorHAnsi"/>
          <w:b/>
          <w:smallCaps/>
          <w:sz w:val="26"/>
          <w:szCs w:val="26"/>
        </w:rPr>
        <w:t>SLUŽEB</w:t>
      </w:r>
    </w:p>
    <w:p w:rsidR="00A5169A" w:rsidRPr="006C0F2C" w:rsidRDefault="00A5169A" w:rsidP="000B0A51">
      <w:pPr>
        <w:suppressAutoHyphens/>
        <w:rPr>
          <w:rFonts w:asciiTheme="majorHAnsi" w:hAnsiTheme="majorHAnsi"/>
          <w:smallCaps/>
          <w:sz w:val="20"/>
          <w:szCs w:val="20"/>
        </w:rPr>
      </w:pPr>
    </w:p>
    <w:p w:rsidR="00232030" w:rsidRPr="00AC5CE1" w:rsidRDefault="00232030" w:rsidP="000B0A51">
      <w:pPr>
        <w:suppressAutoHyphens/>
        <w:rPr>
          <w:rFonts w:asciiTheme="majorHAnsi" w:hAnsiTheme="majorHAnsi"/>
          <w:b/>
          <w:caps/>
          <w:color w:val="8C6C42"/>
          <w:sz w:val="22"/>
          <w:szCs w:val="22"/>
        </w:rPr>
      </w:pPr>
      <w:r w:rsidRPr="00AC5CE1">
        <w:rPr>
          <w:rFonts w:asciiTheme="majorHAnsi" w:hAnsiTheme="majorHAnsi"/>
          <w:b/>
          <w:caps/>
          <w:color w:val="8C6C42"/>
          <w:sz w:val="22"/>
          <w:szCs w:val="22"/>
        </w:rPr>
        <w:t>Strany smlouvy</w:t>
      </w:r>
    </w:p>
    <w:p w:rsidR="00232030" w:rsidRPr="00AC5CE1" w:rsidRDefault="00232030" w:rsidP="000B0A51">
      <w:pPr>
        <w:suppressAutoHyphens/>
        <w:rPr>
          <w:rFonts w:asciiTheme="majorHAnsi" w:hAnsiTheme="majorHAnsi"/>
          <w:b/>
          <w:sz w:val="20"/>
          <w:szCs w:val="20"/>
        </w:rPr>
      </w:pPr>
    </w:p>
    <w:p w:rsidR="00426141" w:rsidRPr="00EF2592" w:rsidRDefault="00426141" w:rsidP="000B0A51">
      <w:pPr>
        <w:numPr>
          <w:ilvl w:val="0"/>
          <w:numId w:val="1"/>
        </w:numPr>
        <w:suppressAutoHyphens/>
        <w:rPr>
          <w:rFonts w:ascii="Calibri Light" w:hAnsi="Calibri Light" w:cs="Arial"/>
          <w:b/>
          <w:i/>
          <w:sz w:val="20"/>
          <w:szCs w:val="20"/>
        </w:rPr>
      </w:pPr>
    </w:p>
    <w:p w:rsidR="00426141" w:rsidRPr="00EF2592" w:rsidRDefault="00F97B90" w:rsidP="000B0A51">
      <w:pPr>
        <w:pStyle w:val="Zkladntext"/>
        <w:tabs>
          <w:tab w:val="left" w:pos="1695"/>
          <w:tab w:val="left" w:pos="2436"/>
        </w:tabs>
        <w:suppressAutoHyphens/>
        <w:spacing w:after="0"/>
        <w:rPr>
          <w:rFonts w:asciiTheme="majorHAnsi" w:hAnsiTheme="majorHAnsi"/>
          <w:b/>
          <w:i/>
          <w:sz w:val="20"/>
          <w:szCs w:val="20"/>
        </w:rPr>
      </w:pPr>
      <w:r w:rsidRPr="00EF2592">
        <w:rPr>
          <w:rFonts w:asciiTheme="majorHAnsi" w:hAnsiTheme="majorHAnsi"/>
          <w:b/>
          <w:i/>
          <w:sz w:val="20"/>
          <w:szCs w:val="20"/>
        </w:rPr>
        <w:t>Karlovarský kraj</w:t>
      </w:r>
    </w:p>
    <w:p w:rsidR="00426141" w:rsidRPr="00F97B90" w:rsidRDefault="00426141" w:rsidP="000B0A51">
      <w:pPr>
        <w:pStyle w:val="Zkladntext"/>
        <w:tabs>
          <w:tab w:val="left" w:pos="1695"/>
          <w:tab w:val="left" w:pos="2436"/>
        </w:tabs>
        <w:suppressAutoHyphens/>
        <w:spacing w:after="0"/>
        <w:rPr>
          <w:rFonts w:asciiTheme="majorHAnsi" w:hAnsiTheme="majorHAnsi" w:cs="Arial"/>
          <w:bCs/>
          <w:color w:val="000000"/>
          <w:sz w:val="20"/>
          <w:szCs w:val="20"/>
        </w:rPr>
      </w:pPr>
      <w:r w:rsidRPr="00F97B90">
        <w:rPr>
          <w:rFonts w:asciiTheme="majorHAnsi" w:hAnsiTheme="majorHAnsi" w:cs="Arial"/>
          <w:bCs/>
          <w:color w:val="000000"/>
          <w:sz w:val="20"/>
          <w:szCs w:val="20"/>
        </w:rPr>
        <w:t>se sídlem:</w:t>
      </w:r>
      <w:r w:rsidRPr="00F97B90">
        <w:rPr>
          <w:rFonts w:asciiTheme="majorHAnsi" w:hAnsiTheme="majorHAnsi" w:cs="Arial"/>
          <w:bCs/>
          <w:color w:val="000000"/>
          <w:sz w:val="20"/>
          <w:szCs w:val="20"/>
        </w:rPr>
        <w:tab/>
      </w:r>
      <w:r w:rsidRPr="00F97B90">
        <w:rPr>
          <w:rFonts w:asciiTheme="majorHAnsi" w:hAnsiTheme="majorHAnsi" w:cs="Arial"/>
          <w:bCs/>
          <w:color w:val="000000"/>
          <w:sz w:val="20"/>
          <w:szCs w:val="20"/>
        </w:rPr>
        <w:tab/>
      </w:r>
      <w:r w:rsidRPr="00F97B90">
        <w:rPr>
          <w:rFonts w:asciiTheme="majorHAnsi" w:hAnsiTheme="majorHAnsi" w:cs="Arial"/>
          <w:bCs/>
          <w:color w:val="000000"/>
          <w:sz w:val="20"/>
          <w:szCs w:val="20"/>
        </w:rPr>
        <w:tab/>
      </w:r>
      <w:r w:rsidR="00F97B90">
        <w:rPr>
          <w:rFonts w:asciiTheme="majorHAnsi" w:hAnsiTheme="majorHAnsi"/>
          <w:sz w:val="20"/>
          <w:szCs w:val="20"/>
        </w:rPr>
        <w:t>Závodní 353/88, 360 06 Karlovy Vary</w:t>
      </w:r>
    </w:p>
    <w:p w:rsidR="00426141" w:rsidRDefault="00426141" w:rsidP="000B0A51">
      <w:pPr>
        <w:pStyle w:val="Zkladntext"/>
        <w:tabs>
          <w:tab w:val="left" w:pos="1695"/>
          <w:tab w:val="left" w:pos="2436"/>
        </w:tabs>
        <w:suppressAutoHyphens/>
        <w:spacing w:after="0"/>
        <w:rPr>
          <w:rFonts w:asciiTheme="majorHAnsi" w:hAnsiTheme="majorHAnsi" w:cs="Arial"/>
          <w:bCs/>
          <w:color w:val="000000"/>
          <w:sz w:val="20"/>
          <w:szCs w:val="20"/>
        </w:rPr>
      </w:pPr>
      <w:r w:rsidRPr="00F97B90">
        <w:rPr>
          <w:rFonts w:asciiTheme="majorHAnsi" w:hAnsiTheme="majorHAnsi" w:cs="Arial"/>
          <w:bCs/>
          <w:color w:val="000000"/>
          <w:sz w:val="20"/>
          <w:szCs w:val="20"/>
        </w:rPr>
        <w:t>IČO:</w:t>
      </w:r>
      <w:r w:rsidRPr="00F97B90">
        <w:rPr>
          <w:rFonts w:asciiTheme="majorHAnsi" w:hAnsiTheme="majorHAnsi" w:cs="Arial"/>
          <w:bCs/>
          <w:color w:val="000000"/>
          <w:sz w:val="20"/>
          <w:szCs w:val="20"/>
        </w:rPr>
        <w:tab/>
      </w:r>
      <w:r w:rsidRPr="00F97B90">
        <w:rPr>
          <w:rFonts w:asciiTheme="majorHAnsi" w:hAnsiTheme="majorHAnsi" w:cs="Arial"/>
          <w:bCs/>
          <w:color w:val="000000"/>
          <w:sz w:val="20"/>
          <w:szCs w:val="20"/>
        </w:rPr>
        <w:tab/>
      </w:r>
      <w:r w:rsidRPr="00F97B90">
        <w:rPr>
          <w:rFonts w:asciiTheme="majorHAnsi" w:hAnsiTheme="majorHAnsi" w:cs="Arial"/>
          <w:bCs/>
          <w:color w:val="000000"/>
          <w:sz w:val="20"/>
          <w:szCs w:val="20"/>
        </w:rPr>
        <w:tab/>
      </w:r>
      <w:r w:rsidR="00AC0C63">
        <w:rPr>
          <w:rFonts w:asciiTheme="majorHAnsi" w:hAnsiTheme="majorHAnsi" w:cs="Arial"/>
          <w:bCs/>
          <w:color w:val="000000"/>
          <w:sz w:val="20"/>
          <w:szCs w:val="20"/>
        </w:rPr>
        <w:t>70891168</w:t>
      </w:r>
    </w:p>
    <w:p w:rsidR="00AC0C63" w:rsidRPr="00F97B90" w:rsidRDefault="00AC0C63" w:rsidP="000B0A51">
      <w:pPr>
        <w:pStyle w:val="Zkladntext"/>
        <w:tabs>
          <w:tab w:val="left" w:pos="1695"/>
          <w:tab w:val="left" w:pos="2436"/>
        </w:tabs>
        <w:suppressAutoHyphens/>
        <w:spacing w:after="0"/>
        <w:rPr>
          <w:rFonts w:asciiTheme="majorHAnsi" w:hAnsiTheme="majorHAnsi" w:cs="Arial"/>
          <w:bCs/>
          <w:color w:val="000000"/>
          <w:sz w:val="20"/>
          <w:szCs w:val="20"/>
        </w:rPr>
      </w:pPr>
      <w:r>
        <w:rPr>
          <w:rFonts w:asciiTheme="majorHAnsi" w:hAnsiTheme="majorHAnsi" w:cs="Arial"/>
          <w:bCs/>
          <w:color w:val="000000"/>
          <w:sz w:val="20"/>
          <w:szCs w:val="20"/>
        </w:rPr>
        <w:t>DIČ:</w:t>
      </w:r>
      <w:r>
        <w:rPr>
          <w:rFonts w:asciiTheme="majorHAnsi" w:hAnsiTheme="majorHAnsi" w:cs="Arial"/>
          <w:bCs/>
          <w:color w:val="000000"/>
          <w:sz w:val="20"/>
          <w:szCs w:val="20"/>
        </w:rPr>
        <w:tab/>
      </w:r>
      <w:r>
        <w:rPr>
          <w:rFonts w:asciiTheme="majorHAnsi" w:hAnsiTheme="majorHAnsi" w:cs="Arial"/>
          <w:bCs/>
          <w:color w:val="000000"/>
          <w:sz w:val="20"/>
          <w:szCs w:val="20"/>
        </w:rPr>
        <w:tab/>
      </w:r>
      <w:r>
        <w:rPr>
          <w:rFonts w:asciiTheme="majorHAnsi" w:hAnsiTheme="majorHAnsi" w:cs="Arial"/>
          <w:bCs/>
          <w:color w:val="000000"/>
          <w:sz w:val="20"/>
          <w:szCs w:val="20"/>
        </w:rPr>
        <w:tab/>
        <w:t>CZ70891168</w:t>
      </w:r>
    </w:p>
    <w:p w:rsidR="00E57469" w:rsidRDefault="009E2236" w:rsidP="000B0A51">
      <w:pPr>
        <w:pStyle w:val="Zkladntext"/>
        <w:tabs>
          <w:tab w:val="left" w:pos="1695"/>
          <w:tab w:val="left" w:pos="2436"/>
        </w:tabs>
        <w:suppressAutoHyphens/>
        <w:spacing w:after="0"/>
        <w:ind w:left="2832" w:hanging="2832"/>
        <w:rPr>
          <w:rFonts w:asciiTheme="majorHAnsi" w:hAnsiTheme="majorHAnsi" w:cs="Arial"/>
          <w:bCs/>
          <w:color w:val="000000"/>
          <w:sz w:val="20"/>
          <w:szCs w:val="20"/>
        </w:rPr>
      </w:pPr>
      <w:r>
        <w:rPr>
          <w:rFonts w:asciiTheme="majorHAnsi" w:hAnsiTheme="majorHAnsi" w:cs="Arial"/>
          <w:bCs/>
          <w:color w:val="000000"/>
          <w:sz w:val="20"/>
          <w:szCs w:val="20"/>
        </w:rPr>
        <w:t>zastupující osoba:</w:t>
      </w:r>
      <w:r>
        <w:rPr>
          <w:rFonts w:asciiTheme="majorHAnsi" w:hAnsiTheme="majorHAnsi" w:cs="Arial"/>
          <w:bCs/>
          <w:color w:val="000000"/>
          <w:sz w:val="20"/>
          <w:szCs w:val="20"/>
        </w:rPr>
        <w:tab/>
      </w:r>
      <w:r>
        <w:rPr>
          <w:rFonts w:asciiTheme="majorHAnsi" w:hAnsiTheme="majorHAnsi" w:cs="Arial"/>
          <w:bCs/>
          <w:color w:val="000000"/>
          <w:sz w:val="20"/>
          <w:szCs w:val="20"/>
        </w:rPr>
        <w:tab/>
      </w:r>
      <w:r w:rsidR="00F524E3">
        <w:rPr>
          <w:rFonts w:asciiTheme="majorHAnsi" w:hAnsiTheme="majorHAnsi" w:cs="Arial"/>
          <w:bCs/>
          <w:color w:val="000000"/>
          <w:sz w:val="20"/>
          <w:szCs w:val="20"/>
        </w:rPr>
        <w:t xml:space="preserve">         Ing. Květa Hryszová, vedoucí odboru řízení projektů</w:t>
      </w:r>
    </w:p>
    <w:p w:rsidR="002E3E48" w:rsidRPr="00F97B90" w:rsidRDefault="00E57469" w:rsidP="002E3E48">
      <w:pPr>
        <w:pStyle w:val="Zkladntext"/>
        <w:tabs>
          <w:tab w:val="left" w:pos="1695"/>
          <w:tab w:val="left" w:pos="2436"/>
        </w:tabs>
        <w:suppressAutoHyphens/>
        <w:spacing w:after="0"/>
        <w:ind w:left="2832" w:hanging="2832"/>
        <w:rPr>
          <w:rFonts w:asciiTheme="majorHAnsi" w:hAnsiTheme="majorHAnsi" w:cs="Arial"/>
          <w:bCs/>
          <w:color w:val="000000"/>
          <w:sz w:val="20"/>
          <w:szCs w:val="20"/>
        </w:rPr>
      </w:pPr>
      <w:r>
        <w:rPr>
          <w:rFonts w:asciiTheme="majorHAnsi" w:hAnsiTheme="majorHAnsi" w:cs="Arial"/>
          <w:bCs/>
          <w:color w:val="000000"/>
          <w:sz w:val="20"/>
          <w:szCs w:val="20"/>
        </w:rPr>
        <w:tab/>
      </w:r>
      <w:r>
        <w:rPr>
          <w:rFonts w:asciiTheme="majorHAnsi" w:hAnsiTheme="majorHAnsi" w:cs="Arial"/>
          <w:bCs/>
          <w:color w:val="000000"/>
          <w:sz w:val="20"/>
          <w:szCs w:val="20"/>
        </w:rPr>
        <w:tab/>
      </w:r>
      <w:r>
        <w:rPr>
          <w:rFonts w:asciiTheme="majorHAnsi" w:hAnsiTheme="majorHAnsi" w:cs="Arial"/>
          <w:bCs/>
          <w:color w:val="000000"/>
          <w:sz w:val="20"/>
          <w:szCs w:val="20"/>
        </w:rPr>
        <w:tab/>
      </w:r>
      <w:r w:rsidR="003B585E" w:rsidRPr="003B585E">
        <w:rPr>
          <w:rFonts w:asciiTheme="majorHAnsi" w:hAnsiTheme="majorHAnsi" w:cs="Arial"/>
          <w:bCs/>
          <w:color w:val="000000"/>
          <w:sz w:val="20"/>
          <w:szCs w:val="20"/>
        </w:rPr>
        <w:t xml:space="preserve">Karlovarského kraje na základě </w:t>
      </w:r>
      <w:r w:rsidR="00A065D0">
        <w:rPr>
          <w:rFonts w:asciiTheme="majorHAnsi" w:hAnsiTheme="majorHAnsi" w:cs="Arial"/>
          <w:bCs/>
          <w:sz w:val="20"/>
          <w:szCs w:val="20"/>
        </w:rPr>
        <w:t>předpisu R</w:t>
      </w:r>
      <w:r w:rsidR="00172B92" w:rsidRPr="009E2236">
        <w:rPr>
          <w:rFonts w:asciiTheme="majorHAnsi" w:hAnsiTheme="majorHAnsi" w:cs="Arial"/>
          <w:bCs/>
          <w:sz w:val="20"/>
          <w:szCs w:val="20"/>
        </w:rPr>
        <w:t>ady Karlovarského kraje PR 06/2018</w:t>
      </w:r>
      <w:r w:rsidR="009E2236">
        <w:rPr>
          <w:rFonts w:asciiTheme="majorHAnsi" w:hAnsiTheme="majorHAnsi" w:cs="Arial"/>
          <w:bCs/>
          <w:sz w:val="20"/>
          <w:szCs w:val="20"/>
        </w:rPr>
        <w:t xml:space="preserve"> o zadávání veřejných zakázek</w:t>
      </w:r>
      <w:r w:rsidR="00172B92" w:rsidRPr="009E2236">
        <w:rPr>
          <w:rFonts w:asciiTheme="majorHAnsi" w:hAnsiTheme="majorHAnsi" w:cs="Arial"/>
          <w:bCs/>
          <w:sz w:val="20"/>
          <w:szCs w:val="20"/>
        </w:rPr>
        <w:t xml:space="preserve"> </w:t>
      </w:r>
      <w:r w:rsidR="003B585E" w:rsidRPr="003B585E">
        <w:rPr>
          <w:rFonts w:asciiTheme="majorHAnsi" w:hAnsiTheme="majorHAnsi" w:cs="Arial"/>
          <w:bCs/>
          <w:color w:val="000000"/>
          <w:sz w:val="20"/>
          <w:szCs w:val="20"/>
        </w:rPr>
        <w:t>ze dne</w:t>
      </w:r>
      <w:r w:rsidR="009E2236">
        <w:rPr>
          <w:rFonts w:asciiTheme="majorHAnsi" w:hAnsiTheme="majorHAnsi" w:cs="Arial"/>
          <w:bCs/>
          <w:color w:val="000000"/>
          <w:sz w:val="20"/>
          <w:szCs w:val="20"/>
        </w:rPr>
        <w:t xml:space="preserve"> 18.10.2018</w:t>
      </w:r>
      <w:r w:rsidR="003B585E" w:rsidRPr="003B585E">
        <w:rPr>
          <w:rFonts w:asciiTheme="majorHAnsi" w:hAnsiTheme="majorHAnsi" w:cs="Arial"/>
          <w:bCs/>
          <w:color w:val="000000"/>
          <w:sz w:val="20"/>
          <w:szCs w:val="20"/>
        </w:rPr>
        <w:t xml:space="preserve"> a čl. VII odst. 1 písm. d) Podpisového řádu</w:t>
      </w:r>
      <w:r w:rsidR="002E3E48">
        <w:rPr>
          <w:rFonts w:asciiTheme="majorHAnsi" w:hAnsiTheme="majorHAnsi" w:cs="Arial"/>
          <w:bCs/>
          <w:color w:val="000000"/>
          <w:sz w:val="20"/>
          <w:szCs w:val="20"/>
        </w:rPr>
        <w:t xml:space="preserve"> a usnesení Rady Karlovarského kraje č. RK </w:t>
      </w:r>
      <w:r w:rsidR="002E3E48" w:rsidRPr="002E3E48">
        <w:rPr>
          <w:rFonts w:asciiTheme="majorHAnsi" w:hAnsiTheme="majorHAnsi" w:cs="Arial"/>
          <w:bCs/>
          <w:color w:val="000000"/>
          <w:sz w:val="20"/>
          <w:szCs w:val="20"/>
          <w:highlight w:val="yellow"/>
        </w:rPr>
        <w:t>…..</w:t>
      </w:r>
      <w:r w:rsidR="002E3E48">
        <w:rPr>
          <w:rFonts w:asciiTheme="majorHAnsi" w:hAnsiTheme="majorHAnsi" w:cs="Arial"/>
          <w:bCs/>
          <w:color w:val="000000"/>
          <w:sz w:val="20"/>
          <w:szCs w:val="20"/>
        </w:rPr>
        <w:t xml:space="preserve"> ze dne 3. 2. 2020</w:t>
      </w:r>
    </w:p>
    <w:p w:rsidR="00370DE3" w:rsidRDefault="00370DE3" w:rsidP="000B0A51">
      <w:pPr>
        <w:suppressAutoHyphens/>
        <w:ind w:left="2694" w:hanging="2694"/>
        <w:rPr>
          <w:rFonts w:asciiTheme="majorHAnsi" w:hAnsiTheme="majorHAnsi" w:cstheme="majorHAnsi"/>
          <w:sz w:val="20"/>
          <w:szCs w:val="20"/>
        </w:rPr>
      </w:pPr>
      <w:r w:rsidRPr="00F524E3">
        <w:rPr>
          <w:rFonts w:asciiTheme="majorHAnsi" w:hAnsiTheme="majorHAnsi" w:cstheme="majorHAnsi"/>
          <w:sz w:val="20"/>
          <w:szCs w:val="20"/>
        </w:rPr>
        <w:t xml:space="preserve">Bankovní spojení: </w:t>
      </w:r>
      <w:r w:rsidRPr="00F524E3">
        <w:rPr>
          <w:rFonts w:asciiTheme="majorHAnsi" w:hAnsiTheme="majorHAnsi" w:cstheme="majorHAnsi"/>
          <w:sz w:val="20"/>
          <w:szCs w:val="20"/>
        </w:rPr>
        <w:tab/>
      </w:r>
      <w:r w:rsidRPr="00F524E3">
        <w:rPr>
          <w:rFonts w:asciiTheme="majorHAnsi" w:hAnsiTheme="majorHAnsi" w:cstheme="majorHAnsi"/>
          <w:sz w:val="20"/>
          <w:szCs w:val="20"/>
        </w:rPr>
        <w:tab/>
        <w:t>Komerční banka, a. s.</w:t>
      </w:r>
    </w:p>
    <w:p w:rsidR="00517171" w:rsidRDefault="00517171" w:rsidP="000B0A51">
      <w:pPr>
        <w:suppressAutoHyphens/>
        <w:ind w:left="2694" w:hanging="2694"/>
        <w:rPr>
          <w:rFonts w:asciiTheme="majorHAnsi" w:hAnsiTheme="majorHAnsi" w:cstheme="majorHAnsi"/>
          <w:sz w:val="20"/>
          <w:szCs w:val="20"/>
        </w:rPr>
      </w:pPr>
      <w:r>
        <w:rPr>
          <w:rFonts w:asciiTheme="majorHAnsi" w:hAnsiTheme="majorHAnsi" w:cstheme="majorHAnsi"/>
          <w:sz w:val="20"/>
          <w:szCs w:val="20"/>
        </w:rPr>
        <w:t>XXXXXXXXXXXXXX</w:t>
      </w:r>
    </w:p>
    <w:p w:rsidR="00517171" w:rsidRDefault="00517171" w:rsidP="000B0A51">
      <w:pPr>
        <w:suppressAutoHyphens/>
        <w:ind w:left="2694" w:hanging="2694"/>
        <w:rPr>
          <w:rFonts w:asciiTheme="majorHAnsi" w:hAnsiTheme="majorHAnsi" w:cstheme="majorHAnsi"/>
          <w:sz w:val="20"/>
          <w:szCs w:val="20"/>
        </w:rPr>
      </w:pPr>
      <w:r>
        <w:rPr>
          <w:rFonts w:asciiTheme="majorHAnsi" w:hAnsiTheme="majorHAnsi" w:cstheme="majorHAnsi"/>
          <w:sz w:val="20"/>
          <w:szCs w:val="20"/>
        </w:rPr>
        <w:t>XXXXXXXXXXXXXX</w:t>
      </w:r>
    </w:p>
    <w:p w:rsidR="00517171" w:rsidRDefault="00517171" w:rsidP="000B0A51">
      <w:pPr>
        <w:suppressAutoHyphens/>
        <w:ind w:left="2694" w:hanging="2694"/>
        <w:rPr>
          <w:rFonts w:asciiTheme="majorHAnsi" w:hAnsiTheme="majorHAnsi" w:cstheme="majorHAnsi"/>
          <w:sz w:val="20"/>
          <w:szCs w:val="20"/>
        </w:rPr>
      </w:pPr>
      <w:r>
        <w:rPr>
          <w:rFonts w:asciiTheme="majorHAnsi" w:hAnsiTheme="majorHAnsi" w:cstheme="majorHAnsi"/>
          <w:sz w:val="20"/>
          <w:szCs w:val="20"/>
        </w:rPr>
        <w:t>XXXXXXXXXXXXXX</w:t>
      </w:r>
    </w:p>
    <w:p w:rsidR="00517171" w:rsidRPr="00F524E3" w:rsidRDefault="00517171" w:rsidP="000B0A51">
      <w:pPr>
        <w:suppressAutoHyphens/>
        <w:ind w:left="2694" w:hanging="2694"/>
        <w:rPr>
          <w:rFonts w:asciiTheme="majorHAnsi" w:hAnsiTheme="majorHAnsi" w:cstheme="majorHAnsi"/>
          <w:sz w:val="20"/>
          <w:szCs w:val="20"/>
        </w:rPr>
      </w:pPr>
      <w:r>
        <w:rPr>
          <w:rFonts w:asciiTheme="majorHAnsi" w:hAnsiTheme="majorHAnsi" w:cstheme="majorHAnsi"/>
          <w:sz w:val="20"/>
          <w:szCs w:val="20"/>
        </w:rPr>
        <w:t>XXXXXXXXXXXXXX</w:t>
      </w:r>
    </w:p>
    <w:p w:rsidR="00426141" w:rsidRPr="00F524E3" w:rsidRDefault="00426141" w:rsidP="000B0A51">
      <w:pPr>
        <w:suppressAutoHyphens/>
        <w:ind w:left="2124" w:firstLine="708"/>
        <w:rPr>
          <w:rFonts w:asciiTheme="majorHAnsi" w:hAnsiTheme="majorHAnsi" w:cstheme="majorHAnsi"/>
          <w:sz w:val="20"/>
          <w:szCs w:val="20"/>
        </w:rPr>
      </w:pPr>
    </w:p>
    <w:p w:rsidR="00426141" w:rsidRDefault="00426141" w:rsidP="000B0A51">
      <w:pPr>
        <w:suppressAutoHyphens/>
        <w:rPr>
          <w:rFonts w:asciiTheme="majorHAnsi" w:hAnsiTheme="majorHAnsi" w:cs="Arial"/>
          <w:color w:val="000000" w:themeColor="text1"/>
          <w:sz w:val="20"/>
          <w:szCs w:val="20"/>
        </w:rPr>
      </w:pPr>
    </w:p>
    <w:p w:rsidR="007842B2" w:rsidRPr="00AC5CE1" w:rsidRDefault="00EF2592" w:rsidP="000B0A51">
      <w:pPr>
        <w:suppressAutoHyphens/>
        <w:rPr>
          <w:rFonts w:asciiTheme="majorHAnsi" w:hAnsiTheme="majorHAnsi" w:cs="Arial"/>
          <w:b/>
          <w:color w:val="000000" w:themeColor="text1"/>
          <w:sz w:val="20"/>
          <w:szCs w:val="20"/>
        </w:rPr>
      </w:pPr>
      <w:r>
        <w:rPr>
          <w:rFonts w:asciiTheme="majorHAnsi" w:hAnsiTheme="majorHAnsi" w:cs="Arial"/>
          <w:color w:val="000000" w:themeColor="text1"/>
          <w:sz w:val="20"/>
          <w:szCs w:val="20"/>
        </w:rPr>
        <w:t>dále ja</w:t>
      </w:r>
      <w:r w:rsidR="007842B2" w:rsidRPr="00974F76">
        <w:rPr>
          <w:rFonts w:asciiTheme="majorHAnsi" w:hAnsiTheme="majorHAnsi" w:cs="Arial"/>
          <w:color w:val="000000" w:themeColor="text1"/>
          <w:sz w:val="20"/>
          <w:szCs w:val="20"/>
        </w:rPr>
        <w:t xml:space="preserve">ko </w:t>
      </w:r>
      <w:r>
        <w:rPr>
          <w:rFonts w:asciiTheme="majorHAnsi" w:hAnsiTheme="majorHAnsi" w:cs="Arial"/>
          <w:color w:val="000000" w:themeColor="text1"/>
          <w:sz w:val="20"/>
          <w:szCs w:val="20"/>
        </w:rPr>
        <w:t>„</w:t>
      </w:r>
      <w:r w:rsidR="0045491F" w:rsidRPr="00EF2592">
        <w:rPr>
          <w:rFonts w:asciiTheme="majorHAnsi" w:hAnsiTheme="majorHAnsi" w:cs="Arial"/>
          <w:b/>
          <w:i/>
          <w:color w:val="000000" w:themeColor="text1"/>
          <w:sz w:val="20"/>
          <w:szCs w:val="20"/>
        </w:rPr>
        <w:t>K</w:t>
      </w:r>
      <w:r w:rsidR="007842B2" w:rsidRPr="00EF2592">
        <w:rPr>
          <w:rFonts w:asciiTheme="majorHAnsi" w:hAnsiTheme="majorHAnsi" w:cs="Arial"/>
          <w:b/>
          <w:i/>
          <w:color w:val="000000" w:themeColor="text1"/>
          <w:sz w:val="20"/>
          <w:szCs w:val="20"/>
        </w:rPr>
        <w:t>lient</w:t>
      </w:r>
      <w:r w:rsidRPr="00EF2592">
        <w:rPr>
          <w:rFonts w:asciiTheme="majorHAnsi" w:hAnsiTheme="majorHAnsi" w:cs="Arial"/>
          <w:color w:val="000000" w:themeColor="text1"/>
          <w:sz w:val="20"/>
          <w:szCs w:val="20"/>
        </w:rPr>
        <w:t>“</w:t>
      </w:r>
    </w:p>
    <w:p w:rsidR="007842B2" w:rsidRPr="00AC5CE1" w:rsidRDefault="007842B2" w:rsidP="000B0A51">
      <w:pPr>
        <w:suppressAutoHyphens/>
        <w:jc w:val="center"/>
        <w:rPr>
          <w:rFonts w:asciiTheme="majorHAnsi" w:hAnsiTheme="majorHAnsi" w:cs="Arial"/>
          <w:b/>
          <w:sz w:val="20"/>
          <w:szCs w:val="20"/>
        </w:rPr>
      </w:pPr>
      <w:r w:rsidRPr="00AC5CE1">
        <w:rPr>
          <w:rFonts w:asciiTheme="majorHAnsi" w:hAnsiTheme="majorHAnsi" w:cs="Arial"/>
          <w:b/>
          <w:sz w:val="20"/>
          <w:szCs w:val="20"/>
        </w:rPr>
        <w:t>a</w:t>
      </w:r>
    </w:p>
    <w:p w:rsidR="00D0794D" w:rsidRPr="00AC5CE1" w:rsidRDefault="00D0794D" w:rsidP="000B0A51">
      <w:pPr>
        <w:numPr>
          <w:ilvl w:val="0"/>
          <w:numId w:val="1"/>
        </w:numPr>
        <w:suppressAutoHyphens/>
        <w:rPr>
          <w:rFonts w:asciiTheme="majorHAnsi" w:hAnsiTheme="majorHAnsi" w:cs="Arial"/>
          <w:b/>
          <w:sz w:val="20"/>
          <w:szCs w:val="20"/>
        </w:rPr>
      </w:pPr>
    </w:p>
    <w:p w:rsidR="007842B2" w:rsidRPr="00AC5CE1" w:rsidRDefault="007842B2" w:rsidP="000B0A51">
      <w:pPr>
        <w:suppressAutoHyphens/>
        <w:rPr>
          <w:rFonts w:asciiTheme="majorHAnsi" w:hAnsiTheme="majorHAnsi" w:cs="Arial"/>
          <w:b/>
          <w:sz w:val="20"/>
          <w:szCs w:val="20"/>
        </w:rPr>
      </w:pPr>
      <w:proofErr w:type="spellStart"/>
      <w:r w:rsidRPr="00AC5CE1">
        <w:rPr>
          <w:rFonts w:asciiTheme="majorHAnsi" w:hAnsiTheme="majorHAnsi" w:cs="Arial"/>
          <w:b/>
          <w:sz w:val="20"/>
          <w:szCs w:val="20"/>
        </w:rPr>
        <w:t>BeePartner</w:t>
      </w:r>
      <w:proofErr w:type="spellEnd"/>
      <w:r w:rsidRPr="00AC5CE1">
        <w:rPr>
          <w:rFonts w:asciiTheme="majorHAnsi" w:hAnsiTheme="majorHAnsi" w:cs="Arial"/>
          <w:b/>
          <w:sz w:val="20"/>
          <w:szCs w:val="20"/>
        </w:rPr>
        <w:t xml:space="preserve"> a.s.</w:t>
      </w:r>
    </w:p>
    <w:p w:rsidR="007842B2" w:rsidRPr="00AC5CE1" w:rsidRDefault="0083140F" w:rsidP="000B0A51">
      <w:pPr>
        <w:suppressAutoHyphens/>
        <w:rPr>
          <w:rFonts w:asciiTheme="majorHAnsi" w:hAnsiTheme="majorHAnsi" w:cs="Arial"/>
          <w:sz w:val="20"/>
          <w:szCs w:val="20"/>
        </w:rPr>
      </w:pPr>
      <w:r w:rsidRPr="00AC5CE1">
        <w:rPr>
          <w:rFonts w:asciiTheme="majorHAnsi" w:hAnsiTheme="majorHAnsi" w:cs="Arial"/>
          <w:sz w:val="20"/>
          <w:szCs w:val="20"/>
        </w:rPr>
        <w:t>s</w:t>
      </w:r>
      <w:r w:rsidR="007842B2" w:rsidRPr="00AC5CE1">
        <w:rPr>
          <w:rFonts w:asciiTheme="majorHAnsi" w:hAnsiTheme="majorHAnsi" w:cs="Arial"/>
          <w:sz w:val="20"/>
          <w:szCs w:val="20"/>
        </w:rPr>
        <w:t>e sídlem</w:t>
      </w:r>
      <w:r w:rsidRPr="00AC5CE1">
        <w:rPr>
          <w:rFonts w:asciiTheme="majorHAnsi" w:hAnsiTheme="majorHAnsi" w:cs="Arial"/>
          <w:sz w:val="20"/>
          <w:szCs w:val="20"/>
        </w:rPr>
        <w:t>:</w:t>
      </w:r>
      <w:r w:rsidRPr="00AC5CE1">
        <w:rPr>
          <w:rFonts w:asciiTheme="majorHAnsi" w:hAnsiTheme="majorHAnsi" w:cs="Arial"/>
          <w:sz w:val="20"/>
          <w:szCs w:val="20"/>
        </w:rPr>
        <w:tab/>
      </w:r>
      <w:r w:rsidRPr="00AC5CE1">
        <w:rPr>
          <w:rFonts w:asciiTheme="majorHAnsi" w:hAnsiTheme="majorHAnsi" w:cs="Arial"/>
          <w:sz w:val="20"/>
          <w:szCs w:val="20"/>
        </w:rPr>
        <w:tab/>
      </w:r>
      <w:r w:rsidRPr="00AC5CE1">
        <w:rPr>
          <w:rFonts w:asciiTheme="majorHAnsi" w:hAnsiTheme="majorHAnsi" w:cs="Arial"/>
          <w:sz w:val="20"/>
          <w:szCs w:val="20"/>
        </w:rPr>
        <w:tab/>
      </w:r>
      <w:r w:rsidR="007842B2" w:rsidRPr="00AC5CE1">
        <w:rPr>
          <w:rFonts w:asciiTheme="majorHAnsi" w:hAnsiTheme="majorHAnsi" w:cs="Arial"/>
          <w:sz w:val="20"/>
          <w:szCs w:val="20"/>
        </w:rPr>
        <w:t>nám. Svobody 527, Lyžbice, 739 61 Třinec</w:t>
      </w:r>
    </w:p>
    <w:p w:rsidR="0097416F" w:rsidRPr="0097416F" w:rsidRDefault="0097416F" w:rsidP="000B0A51">
      <w:pPr>
        <w:suppressAutoHyphens/>
        <w:rPr>
          <w:rFonts w:asciiTheme="majorHAnsi" w:hAnsiTheme="majorHAnsi" w:cs="Arial"/>
          <w:sz w:val="20"/>
          <w:szCs w:val="20"/>
        </w:rPr>
      </w:pPr>
      <w:r w:rsidRPr="0097416F">
        <w:rPr>
          <w:rFonts w:asciiTheme="majorHAnsi" w:hAnsiTheme="majorHAnsi" w:cs="Arial"/>
          <w:sz w:val="20"/>
          <w:szCs w:val="20"/>
        </w:rPr>
        <w:t xml:space="preserve">zastupující osoba: </w:t>
      </w:r>
      <w:r w:rsidRPr="0097416F">
        <w:rPr>
          <w:rFonts w:asciiTheme="majorHAnsi" w:hAnsiTheme="majorHAnsi" w:cs="Arial"/>
          <w:sz w:val="20"/>
          <w:szCs w:val="20"/>
        </w:rPr>
        <w:tab/>
      </w:r>
      <w:r w:rsidRPr="0097416F">
        <w:rPr>
          <w:rFonts w:asciiTheme="majorHAnsi" w:hAnsiTheme="majorHAnsi" w:cs="Arial"/>
          <w:sz w:val="20"/>
          <w:szCs w:val="20"/>
        </w:rPr>
        <w:tab/>
        <w:t xml:space="preserve">Ing. David </w:t>
      </w:r>
      <w:proofErr w:type="spellStart"/>
      <w:r w:rsidRPr="0097416F">
        <w:rPr>
          <w:rFonts w:asciiTheme="majorHAnsi" w:hAnsiTheme="majorHAnsi" w:cs="Arial"/>
          <w:sz w:val="20"/>
          <w:szCs w:val="20"/>
        </w:rPr>
        <w:t>Sventek</w:t>
      </w:r>
      <w:proofErr w:type="spellEnd"/>
      <w:r w:rsidRPr="0097416F">
        <w:rPr>
          <w:rFonts w:asciiTheme="majorHAnsi" w:hAnsiTheme="majorHAnsi" w:cs="Arial"/>
          <w:sz w:val="20"/>
          <w:szCs w:val="20"/>
        </w:rPr>
        <w:t>,</w:t>
      </w:r>
      <w:r w:rsidR="001D4014">
        <w:rPr>
          <w:rFonts w:asciiTheme="majorHAnsi" w:hAnsiTheme="majorHAnsi" w:cs="Arial"/>
          <w:sz w:val="20"/>
          <w:szCs w:val="20"/>
        </w:rPr>
        <w:t xml:space="preserve"> MBA,</w:t>
      </w:r>
      <w:r w:rsidRPr="0097416F">
        <w:rPr>
          <w:rFonts w:asciiTheme="majorHAnsi" w:hAnsiTheme="majorHAnsi" w:cs="Arial"/>
          <w:sz w:val="20"/>
          <w:szCs w:val="20"/>
        </w:rPr>
        <w:t xml:space="preserve"> statutární ředitel</w:t>
      </w:r>
    </w:p>
    <w:p w:rsidR="007842B2" w:rsidRPr="00AC5CE1" w:rsidRDefault="007842B2" w:rsidP="000B0A51">
      <w:pPr>
        <w:suppressAutoHyphens/>
        <w:rPr>
          <w:rFonts w:asciiTheme="majorHAnsi" w:hAnsiTheme="majorHAnsi" w:cs="Arial"/>
          <w:sz w:val="20"/>
          <w:szCs w:val="20"/>
        </w:rPr>
      </w:pPr>
      <w:r w:rsidRPr="00AC5CE1">
        <w:rPr>
          <w:rFonts w:asciiTheme="majorHAnsi" w:hAnsiTheme="majorHAnsi" w:cs="Arial"/>
          <w:sz w:val="20"/>
          <w:szCs w:val="20"/>
        </w:rPr>
        <w:t>IČ</w:t>
      </w:r>
      <w:r w:rsidR="00AC0C63">
        <w:rPr>
          <w:rFonts w:asciiTheme="majorHAnsi" w:hAnsiTheme="majorHAnsi" w:cs="Arial"/>
          <w:sz w:val="20"/>
          <w:szCs w:val="20"/>
        </w:rPr>
        <w:t>O</w:t>
      </w:r>
      <w:r w:rsidRPr="00AC5CE1">
        <w:rPr>
          <w:rFonts w:asciiTheme="majorHAnsi" w:hAnsiTheme="majorHAnsi" w:cs="Arial"/>
          <w:sz w:val="20"/>
          <w:szCs w:val="20"/>
        </w:rPr>
        <w:t>:</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 xml:space="preserve"> </w:t>
      </w:r>
      <w:r w:rsidR="0083140F" w:rsidRPr="00AC5CE1">
        <w:rPr>
          <w:rFonts w:asciiTheme="majorHAnsi" w:hAnsiTheme="majorHAnsi" w:cs="Arial"/>
          <w:sz w:val="20"/>
          <w:szCs w:val="20"/>
        </w:rPr>
        <w:tab/>
      </w:r>
      <w:r w:rsidRPr="00AC5CE1">
        <w:rPr>
          <w:rFonts w:asciiTheme="majorHAnsi" w:hAnsiTheme="majorHAnsi" w:cs="Calibri"/>
          <w:sz w:val="20"/>
          <w:szCs w:val="20"/>
        </w:rPr>
        <w:t>035</w:t>
      </w:r>
      <w:r w:rsidR="001D4014">
        <w:rPr>
          <w:rFonts w:asciiTheme="majorHAnsi" w:hAnsiTheme="majorHAnsi" w:cs="Calibri"/>
          <w:sz w:val="20"/>
          <w:szCs w:val="20"/>
        </w:rPr>
        <w:t xml:space="preserve"> </w:t>
      </w:r>
      <w:r w:rsidRPr="00AC5CE1">
        <w:rPr>
          <w:rFonts w:asciiTheme="majorHAnsi" w:hAnsiTheme="majorHAnsi" w:cs="Calibri"/>
          <w:sz w:val="20"/>
          <w:szCs w:val="20"/>
        </w:rPr>
        <w:t>89</w:t>
      </w:r>
      <w:r w:rsidR="001D4014">
        <w:rPr>
          <w:rFonts w:asciiTheme="majorHAnsi" w:hAnsiTheme="majorHAnsi" w:cs="Calibri"/>
          <w:sz w:val="20"/>
          <w:szCs w:val="20"/>
        </w:rPr>
        <w:t xml:space="preserve"> </w:t>
      </w:r>
      <w:r w:rsidRPr="00AC5CE1">
        <w:rPr>
          <w:rFonts w:asciiTheme="majorHAnsi" w:hAnsiTheme="majorHAnsi" w:cs="Calibri"/>
          <w:sz w:val="20"/>
          <w:szCs w:val="20"/>
        </w:rPr>
        <w:t>277</w:t>
      </w:r>
    </w:p>
    <w:p w:rsidR="007842B2" w:rsidRPr="00AC5CE1" w:rsidRDefault="007842B2" w:rsidP="000B0A51">
      <w:pPr>
        <w:suppressAutoHyphens/>
        <w:rPr>
          <w:rFonts w:asciiTheme="majorHAnsi" w:hAnsiTheme="majorHAnsi" w:cs="Arial"/>
          <w:sz w:val="20"/>
          <w:szCs w:val="20"/>
        </w:rPr>
      </w:pPr>
      <w:r w:rsidRPr="00AC5CE1">
        <w:rPr>
          <w:rFonts w:asciiTheme="majorHAnsi" w:hAnsiTheme="majorHAnsi" w:cs="Arial"/>
          <w:sz w:val="20"/>
          <w:szCs w:val="20"/>
        </w:rPr>
        <w:t>DIČ:</w:t>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0083140F" w:rsidRPr="00AC5CE1">
        <w:rPr>
          <w:rFonts w:asciiTheme="majorHAnsi" w:hAnsiTheme="majorHAnsi" w:cs="Arial"/>
          <w:sz w:val="20"/>
          <w:szCs w:val="20"/>
        </w:rPr>
        <w:tab/>
      </w:r>
      <w:r w:rsidRPr="00AC5CE1">
        <w:rPr>
          <w:rFonts w:asciiTheme="majorHAnsi" w:hAnsiTheme="majorHAnsi" w:cs="Arial"/>
          <w:sz w:val="20"/>
          <w:szCs w:val="20"/>
        </w:rPr>
        <w:t>CZ</w:t>
      </w:r>
      <w:r w:rsidRPr="00AC5CE1">
        <w:rPr>
          <w:rFonts w:asciiTheme="majorHAnsi" w:hAnsiTheme="majorHAnsi" w:cs="Calibri"/>
          <w:sz w:val="20"/>
          <w:szCs w:val="20"/>
        </w:rPr>
        <w:t>03589277</w:t>
      </w:r>
    </w:p>
    <w:p w:rsidR="0083140F" w:rsidRDefault="0083140F" w:rsidP="000B0A51">
      <w:pPr>
        <w:pStyle w:val="Nadpis1"/>
        <w:keepNext w:val="0"/>
        <w:suppressAutoHyphens/>
        <w:spacing w:before="0" w:after="0"/>
        <w:rPr>
          <w:rFonts w:asciiTheme="majorHAnsi" w:hAnsiTheme="majorHAnsi" w:cs="Arial"/>
          <w:b w:val="0"/>
          <w:sz w:val="20"/>
          <w:szCs w:val="20"/>
        </w:rPr>
      </w:pPr>
      <w:r w:rsidRPr="00AC5CE1">
        <w:rPr>
          <w:rFonts w:asciiTheme="majorHAnsi" w:hAnsiTheme="majorHAnsi" w:cs="Arial"/>
          <w:b w:val="0"/>
          <w:sz w:val="20"/>
          <w:szCs w:val="20"/>
        </w:rPr>
        <w:t>Zapsaná v OR vedeném  KS Ostrava, oddíl B, vložka 10621</w:t>
      </w:r>
    </w:p>
    <w:p w:rsidR="0097416F" w:rsidRDefault="0097416F" w:rsidP="000B0A51">
      <w:pPr>
        <w:suppressAutoHyphens/>
        <w:rPr>
          <w:rFonts w:asciiTheme="majorHAnsi" w:hAnsiTheme="majorHAnsi"/>
          <w:sz w:val="20"/>
          <w:szCs w:val="20"/>
        </w:rPr>
      </w:pPr>
      <w:r>
        <w:rPr>
          <w:rFonts w:asciiTheme="majorHAnsi" w:hAnsiTheme="majorHAnsi"/>
          <w:sz w:val="20"/>
          <w:szCs w:val="20"/>
        </w:rPr>
        <w:t>Bankovní spojení:</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1D4014">
        <w:rPr>
          <w:rFonts w:asciiTheme="majorHAnsi" w:hAnsiTheme="majorHAnsi"/>
          <w:sz w:val="20"/>
          <w:szCs w:val="20"/>
        </w:rPr>
        <w:t>Komerční banka, a.s.</w:t>
      </w:r>
    </w:p>
    <w:p w:rsidR="001D4014" w:rsidRPr="0097416F" w:rsidRDefault="001D4014" w:rsidP="000B0A51">
      <w:pPr>
        <w:suppressAutoHyphens/>
        <w:rPr>
          <w:rFonts w:asciiTheme="majorHAnsi" w:hAnsiTheme="majorHAnsi"/>
          <w:sz w:val="20"/>
          <w:szCs w:val="20"/>
        </w:rPr>
      </w:pPr>
      <w:r>
        <w:rPr>
          <w:rFonts w:asciiTheme="majorHAnsi" w:hAnsiTheme="majorHAnsi"/>
          <w:sz w:val="20"/>
          <w:szCs w:val="20"/>
        </w:rPr>
        <w:t>Číslo účtu:</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CB7B8D">
        <w:rPr>
          <w:rFonts w:asciiTheme="majorHAnsi" w:hAnsiTheme="majorHAnsi"/>
          <w:sz w:val="20"/>
          <w:szCs w:val="20"/>
        </w:rPr>
        <w:t>XXXXXXXXXXXXXXXXX</w:t>
      </w:r>
    </w:p>
    <w:p w:rsidR="007842B2" w:rsidRPr="00AC5CE1" w:rsidRDefault="007842B2" w:rsidP="000B0A51">
      <w:pPr>
        <w:suppressAutoHyphens/>
        <w:rPr>
          <w:rFonts w:asciiTheme="majorHAnsi" w:hAnsiTheme="majorHAnsi" w:cs="Arial"/>
          <w:sz w:val="20"/>
          <w:szCs w:val="20"/>
        </w:rPr>
      </w:pPr>
    </w:p>
    <w:p w:rsidR="007842B2" w:rsidRPr="00EF2592" w:rsidRDefault="00EF2592" w:rsidP="000B0A51">
      <w:pPr>
        <w:suppressAutoHyphens/>
        <w:rPr>
          <w:rFonts w:asciiTheme="majorHAnsi" w:hAnsiTheme="majorHAnsi" w:cs="Arial"/>
          <w:sz w:val="20"/>
          <w:szCs w:val="20"/>
        </w:rPr>
      </w:pPr>
      <w:r>
        <w:rPr>
          <w:rFonts w:asciiTheme="majorHAnsi" w:hAnsiTheme="majorHAnsi" w:cs="Arial"/>
          <w:sz w:val="20"/>
          <w:szCs w:val="20"/>
        </w:rPr>
        <w:t xml:space="preserve">dále </w:t>
      </w:r>
      <w:r w:rsidR="007842B2" w:rsidRPr="00AC5CE1">
        <w:rPr>
          <w:rFonts w:asciiTheme="majorHAnsi" w:hAnsiTheme="majorHAnsi" w:cs="Arial"/>
          <w:sz w:val="20"/>
          <w:szCs w:val="20"/>
        </w:rPr>
        <w:t>jako</w:t>
      </w:r>
      <w:r w:rsidR="007842B2" w:rsidRPr="00AC5CE1">
        <w:rPr>
          <w:rFonts w:asciiTheme="majorHAnsi" w:hAnsiTheme="majorHAnsi" w:cs="Arial"/>
          <w:b/>
          <w:sz w:val="20"/>
          <w:szCs w:val="20"/>
        </w:rPr>
        <w:t xml:space="preserve"> </w:t>
      </w:r>
      <w:r>
        <w:rPr>
          <w:rFonts w:asciiTheme="majorHAnsi" w:hAnsiTheme="majorHAnsi" w:cs="Arial"/>
          <w:sz w:val="20"/>
          <w:szCs w:val="20"/>
        </w:rPr>
        <w:t>„</w:t>
      </w:r>
      <w:r w:rsidR="00F524E3" w:rsidRPr="00EF2592">
        <w:rPr>
          <w:rFonts w:asciiTheme="majorHAnsi" w:hAnsiTheme="majorHAnsi" w:cs="Arial"/>
          <w:b/>
          <w:i/>
          <w:sz w:val="20"/>
          <w:szCs w:val="20"/>
        </w:rPr>
        <w:t>Poskytovatel</w:t>
      </w:r>
      <w:r>
        <w:rPr>
          <w:rFonts w:asciiTheme="majorHAnsi" w:hAnsiTheme="majorHAnsi" w:cs="Arial"/>
          <w:sz w:val="20"/>
          <w:szCs w:val="20"/>
        </w:rPr>
        <w:t>“</w:t>
      </w:r>
    </w:p>
    <w:p w:rsidR="006C0F2C" w:rsidRPr="00EF2592" w:rsidRDefault="006C0F2C" w:rsidP="000B0A51">
      <w:pPr>
        <w:suppressAutoHyphens/>
        <w:rPr>
          <w:rFonts w:asciiTheme="majorHAnsi" w:hAnsiTheme="majorHAnsi" w:cs="Arial"/>
          <w:sz w:val="20"/>
          <w:szCs w:val="20"/>
        </w:rPr>
      </w:pPr>
    </w:p>
    <w:p w:rsidR="006C0F2C" w:rsidRPr="006C0F2C" w:rsidRDefault="006C0F2C" w:rsidP="000B0A51">
      <w:pPr>
        <w:suppressAutoHyphens/>
        <w:rPr>
          <w:rFonts w:asciiTheme="majorHAnsi" w:hAnsiTheme="majorHAnsi" w:cs="Arial"/>
          <w:sz w:val="20"/>
          <w:szCs w:val="20"/>
        </w:rPr>
      </w:pPr>
      <w:r w:rsidRPr="00EF2592">
        <w:rPr>
          <w:rFonts w:asciiTheme="majorHAnsi" w:hAnsiTheme="majorHAnsi" w:cs="Arial"/>
          <w:sz w:val="20"/>
          <w:szCs w:val="20"/>
        </w:rPr>
        <w:t xml:space="preserve">(Klient a </w:t>
      </w:r>
      <w:r w:rsidR="00F524E3" w:rsidRPr="00EF2592">
        <w:rPr>
          <w:rFonts w:asciiTheme="majorHAnsi" w:hAnsiTheme="majorHAnsi" w:cs="Arial"/>
          <w:sz w:val="20"/>
          <w:szCs w:val="20"/>
        </w:rPr>
        <w:t xml:space="preserve">Poskytovatel </w:t>
      </w:r>
      <w:r w:rsidRPr="00EF2592">
        <w:rPr>
          <w:rFonts w:asciiTheme="majorHAnsi" w:hAnsiTheme="majorHAnsi" w:cs="Arial"/>
          <w:sz w:val="20"/>
          <w:szCs w:val="20"/>
        </w:rPr>
        <w:t>jsou dále v této smlouvě jednotlivě označováni též jako „</w:t>
      </w:r>
      <w:r w:rsidRPr="00EF2592">
        <w:rPr>
          <w:rFonts w:asciiTheme="majorHAnsi" w:hAnsiTheme="majorHAnsi" w:cs="Arial"/>
          <w:i/>
          <w:sz w:val="20"/>
          <w:szCs w:val="20"/>
        </w:rPr>
        <w:t>smluvní strana</w:t>
      </w:r>
      <w:r w:rsidRPr="00EF2592">
        <w:rPr>
          <w:rFonts w:asciiTheme="majorHAnsi" w:hAnsiTheme="majorHAnsi" w:cs="Arial"/>
          <w:sz w:val="20"/>
          <w:szCs w:val="20"/>
        </w:rPr>
        <w:t>“ a společně též</w:t>
      </w:r>
      <w:r>
        <w:rPr>
          <w:rFonts w:asciiTheme="majorHAnsi" w:hAnsiTheme="majorHAnsi" w:cs="Arial"/>
          <w:sz w:val="20"/>
          <w:szCs w:val="20"/>
        </w:rPr>
        <w:t xml:space="preserve"> jako „</w:t>
      </w:r>
      <w:r w:rsidRPr="00EF2592">
        <w:rPr>
          <w:rFonts w:asciiTheme="majorHAnsi" w:hAnsiTheme="majorHAnsi" w:cs="Arial"/>
          <w:i/>
          <w:sz w:val="20"/>
          <w:szCs w:val="20"/>
        </w:rPr>
        <w:t>smluvní strany</w:t>
      </w:r>
      <w:r>
        <w:rPr>
          <w:rFonts w:asciiTheme="majorHAnsi" w:hAnsiTheme="majorHAnsi" w:cs="Arial"/>
          <w:sz w:val="20"/>
          <w:szCs w:val="20"/>
        </w:rPr>
        <w:t>“)</w:t>
      </w:r>
    </w:p>
    <w:p w:rsidR="00D9212A" w:rsidRPr="00AC5CE1" w:rsidRDefault="00D9212A" w:rsidP="000B0A51">
      <w:pPr>
        <w:suppressAutoHyphens/>
        <w:rPr>
          <w:rFonts w:asciiTheme="majorHAnsi" w:hAnsiTheme="majorHAnsi"/>
          <w:b/>
          <w:caps/>
          <w:color w:val="8C6C42"/>
          <w:sz w:val="20"/>
          <w:szCs w:val="20"/>
        </w:rPr>
      </w:pPr>
    </w:p>
    <w:p w:rsidR="0083140F" w:rsidRPr="00AC5CE1" w:rsidRDefault="0083140F" w:rsidP="000B0A51">
      <w:pPr>
        <w:suppressAutoHyphens/>
        <w:jc w:val="both"/>
        <w:rPr>
          <w:rFonts w:asciiTheme="majorHAnsi" w:hAnsiTheme="majorHAnsi" w:cs="Arial"/>
          <w:sz w:val="20"/>
          <w:szCs w:val="20"/>
        </w:rPr>
      </w:pPr>
      <w:r w:rsidRPr="00AC5CE1">
        <w:rPr>
          <w:rFonts w:asciiTheme="majorHAnsi" w:hAnsiTheme="majorHAnsi" w:cs="Arial"/>
          <w:sz w:val="20"/>
          <w:szCs w:val="20"/>
        </w:rPr>
        <w:t xml:space="preserve">uzavírají níže uvedeného dne, měsíce a roku </w:t>
      </w:r>
      <w:r w:rsidR="003E0879">
        <w:rPr>
          <w:rFonts w:asciiTheme="majorHAnsi" w:hAnsiTheme="majorHAnsi" w:cs="Arial"/>
          <w:sz w:val="20"/>
          <w:szCs w:val="20"/>
        </w:rPr>
        <w:t>v souladu s ustanovením § 1746 odst. 2 zákona č. 89/2012 Sb., občanský zákoník, ve znění pozdějších předpisů</w:t>
      </w:r>
      <w:r w:rsidR="003E0879" w:rsidRPr="00AC5CE1">
        <w:rPr>
          <w:rFonts w:asciiTheme="majorHAnsi" w:hAnsiTheme="majorHAnsi" w:cs="Arial"/>
          <w:sz w:val="20"/>
          <w:szCs w:val="20"/>
        </w:rPr>
        <w:t xml:space="preserve"> (dále jen „</w:t>
      </w:r>
      <w:r w:rsidR="003E0879" w:rsidRPr="00EF2592">
        <w:rPr>
          <w:rFonts w:asciiTheme="majorHAnsi" w:hAnsiTheme="majorHAnsi" w:cs="Arial"/>
          <w:i/>
          <w:sz w:val="20"/>
          <w:szCs w:val="20"/>
        </w:rPr>
        <w:t>zákon</w:t>
      </w:r>
      <w:r w:rsidR="003E0879" w:rsidRPr="00AC5CE1">
        <w:rPr>
          <w:rFonts w:asciiTheme="majorHAnsi" w:hAnsiTheme="majorHAnsi" w:cs="Arial"/>
          <w:sz w:val="20"/>
          <w:szCs w:val="20"/>
        </w:rPr>
        <w:t>“)</w:t>
      </w:r>
      <w:r w:rsidR="00156337">
        <w:rPr>
          <w:rFonts w:asciiTheme="majorHAnsi" w:hAnsiTheme="majorHAnsi" w:cs="Arial"/>
          <w:sz w:val="20"/>
          <w:szCs w:val="20"/>
        </w:rPr>
        <w:t xml:space="preserve"> </w:t>
      </w:r>
      <w:r w:rsidRPr="00AC5CE1">
        <w:rPr>
          <w:rFonts w:asciiTheme="majorHAnsi" w:hAnsiTheme="majorHAnsi" w:cs="Arial"/>
          <w:sz w:val="20"/>
          <w:szCs w:val="20"/>
        </w:rPr>
        <w:t xml:space="preserve">tuto </w:t>
      </w:r>
      <w:r w:rsidR="00872312" w:rsidRPr="00AC5CE1">
        <w:rPr>
          <w:rFonts w:asciiTheme="majorHAnsi" w:hAnsiTheme="majorHAnsi" w:cs="Arial"/>
          <w:sz w:val="20"/>
          <w:szCs w:val="20"/>
        </w:rPr>
        <w:t xml:space="preserve">rámcovou </w:t>
      </w:r>
      <w:r w:rsidRPr="00AC5CE1">
        <w:rPr>
          <w:rFonts w:asciiTheme="majorHAnsi" w:hAnsiTheme="majorHAnsi" w:cs="Arial"/>
          <w:sz w:val="20"/>
          <w:szCs w:val="20"/>
        </w:rPr>
        <w:t xml:space="preserve">smlouvu o poskytnutí </w:t>
      </w:r>
      <w:r w:rsidR="005F322A">
        <w:rPr>
          <w:rFonts w:asciiTheme="majorHAnsi" w:hAnsiTheme="majorHAnsi" w:cs="Arial"/>
          <w:sz w:val="20"/>
          <w:szCs w:val="20"/>
        </w:rPr>
        <w:t xml:space="preserve">činností </w:t>
      </w:r>
      <w:r w:rsidR="00F524E3">
        <w:rPr>
          <w:rFonts w:asciiTheme="majorHAnsi" w:hAnsiTheme="majorHAnsi" w:cs="Arial"/>
          <w:sz w:val="20"/>
          <w:szCs w:val="20"/>
        </w:rPr>
        <w:t>související</w:t>
      </w:r>
      <w:r w:rsidR="000F1474">
        <w:rPr>
          <w:rFonts w:asciiTheme="majorHAnsi" w:hAnsiTheme="majorHAnsi" w:cs="Arial"/>
          <w:sz w:val="20"/>
          <w:szCs w:val="20"/>
        </w:rPr>
        <w:t>ch</w:t>
      </w:r>
      <w:r w:rsidR="00F524E3">
        <w:rPr>
          <w:rFonts w:asciiTheme="majorHAnsi" w:hAnsiTheme="majorHAnsi" w:cs="Arial"/>
          <w:sz w:val="20"/>
          <w:szCs w:val="20"/>
        </w:rPr>
        <w:t xml:space="preserve"> se spravedlivým přechodem uhelného regionu</w:t>
      </w:r>
      <w:r w:rsidR="00752C33">
        <w:rPr>
          <w:rFonts w:asciiTheme="majorHAnsi" w:hAnsiTheme="majorHAnsi" w:cs="Arial"/>
          <w:sz w:val="20"/>
          <w:szCs w:val="20"/>
        </w:rPr>
        <w:t xml:space="preserve"> – útlumem těžby hnědého uhlí a přechodem na nízkouhlíkovou ekonomiku</w:t>
      </w:r>
      <w:r w:rsidR="006C0F2C">
        <w:rPr>
          <w:rFonts w:asciiTheme="majorHAnsi" w:hAnsiTheme="majorHAnsi" w:cs="Arial"/>
          <w:sz w:val="20"/>
          <w:szCs w:val="20"/>
        </w:rPr>
        <w:t xml:space="preserve"> (dále jen „</w:t>
      </w:r>
      <w:r w:rsidR="006C0F2C" w:rsidRPr="00EF2592">
        <w:rPr>
          <w:rFonts w:asciiTheme="majorHAnsi" w:hAnsiTheme="majorHAnsi" w:cs="Arial"/>
          <w:i/>
          <w:sz w:val="20"/>
          <w:szCs w:val="20"/>
        </w:rPr>
        <w:t>smlouva</w:t>
      </w:r>
      <w:r w:rsidR="006C0F2C">
        <w:rPr>
          <w:rFonts w:asciiTheme="majorHAnsi" w:hAnsiTheme="majorHAnsi" w:cs="Arial"/>
          <w:sz w:val="20"/>
          <w:szCs w:val="20"/>
        </w:rPr>
        <w:t>“)</w:t>
      </w:r>
      <w:r w:rsidRPr="00AC5CE1">
        <w:rPr>
          <w:rFonts w:asciiTheme="majorHAnsi" w:hAnsiTheme="majorHAnsi" w:cs="Arial"/>
          <w:sz w:val="20"/>
          <w:szCs w:val="20"/>
        </w:rPr>
        <w:t xml:space="preserve">. </w:t>
      </w:r>
    </w:p>
    <w:p w:rsidR="00BB215E" w:rsidRPr="00AC5CE1" w:rsidRDefault="00BB215E" w:rsidP="000B0A51">
      <w:pPr>
        <w:suppressAutoHyphens/>
        <w:jc w:val="both"/>
        <w:rPr>
          <w:rFonts w:asciiTheme="majorHAnsi" w:hAnsiTheme="majorHAnsi" w:cs="Arial"/>
          <w:sz w:val="20"/>
          <w:szCs w:val="20"/>
        </w:rPr>
      </w:pPr>
    </w:p>
    <w:p w:rsidR="00AE7293" w:rsidRDefault="00AE7293" w:rsidP="000B0A51">
      <w:pPr>
        <w:tabs>
          <w:tab w:val="left" w:pos="720"/>
        </w:tabs>
        <w:suppressAutoHyphens/>
        <w:jc w:val="both"/>
        <w:rPr>
          <w:rFonts w:asciiTheme="majorHAnsi" w:hAnsiTheme="majorHAnsi" w:cs="Arial"/>
          <w:color w:val="000000"/>
          <w:sz w:val="20"/>
          <w:szCs w:val="20"/>
        </w:rPr>
      </w:pPr>
    </w:p>
    <w:p w:rsidR="00156337" w:rsidRDefault="00156337" w:rsidP="000B0A51">
      <w:pPr>
        <w:tabs>
          <w:tab w:val="left" w:pos="720"/>
        </w:tabs>
        <w:suppressAutoHyphens/>
        <w:jc w:val="both"/>
        <w:rPr>
          <w:rFonts w:asciiTheme="majorHAnsi" w:hAnsiTheme="majorHAnsi" w:cs="Arial"/>
          <w:color w:val="000000"/>
          <w:sz w:val="20"/>
          <w:szCs w:val="20"/>
        </w:rPr>
      </w:pPr>
    </w:p>
    <w:p w:rsidR="00156337" w:rsidRDefault="00156337" w:rsidP="000B0A51">
      <w:pPr>
        <w:tabs>
          <w:tab w:val="left" w:pos="720"/>
        </w:tabs>
        <w:suppressAutoHyphens/>
        <w:jc w:val="both"/>
        <w:rPr>
          <w:rFonts w:asciiTheme="majorHAnsi" w:hAnsiTheme="majorHAnsi" w:cs="Arial"/>
          <w:color w:val="000000"/>
          <w:sz w:val="20"/>
          <w:szCs w:val="20"/>
        </w:rPr>
      </w:pPr>
    </w:p>
    <w:p w:rsidR="00156337" w:rsidRDefault="00156337" w:rsidP="000B0A51">
      <w:pPr>
        <w:tabs>
          <w:tab w:val="left" w:pos="720"/>
        </w:tabs>
        <w:suppressAutoHyphens/>
        <w:jc w:val="both"/>
        <w:rPr>
          <w:rFonts w:asciiTheme="majorHAnsi" w:hAnsiTheme="majorHAnsi" w:cs="Arial"/>
          <w:color w:val="000000"/>
          <w:sz w:val="20"/>
          <w:szCs w:val="20"/>
        </w:rPr>
      </w:pPr>
    </w:p>
    <w:p w:rsidR="00156337" w:rsidRPr="00AC5CE1" w:rsidRDefault="00156337" w:rsidP="000B0A51">
      <w:pPr>
        <w:tabs>
          <w:tab w:val="left" w:pos="720"/>
        </w:tabs>
        <w:suppressAutoHyphens/>
        <w:jc w:val="both"/>
        <w:rPr>
          <w:rFonts w:asciiTheme="majorHAnsi" w:hAnsiTheme="majorHAnsi" w:cs="Arial"/>
          <w:color w:val="000000"/>
          <w:sz w:val="20"/>
          <w:szCs w:val="20"/>
        </w:rPr>
      </w:pPr>
    </w:p>
    <w:p w:rsidR="0083140F" w:rsidRPr="00AC5CE1" w:rsidRDefault="0083140F" w:rsidP="000B0A51">
      <w:pPr>
        <w:suppressAutoHyphens/>
        <w:rPr>
          <w:rFonts w:asciiTheme="majorHAnsi" w:hAnsiTheme="majorHAnsi"/>
          <w:b/>
          <w:caps/>
          <w:color w:val="8C6C42"/>
          <w:sz w:val="20"/>
          <w:szCs w:val="20"/>
        </w:rPr>
      </w:pPr>
      <w:r w:rsidRPr="00AC5CE1">
        <w:rPr>
          <w:rFonts w:asciiTheme="majorHAnsi" w:hAnsiTheme="majorHAnsi"/>
          <w:b/>
          <w:caps/>
          <w:color w:val="8C6C42"/>
          <w:sz w:val="20"/>
          <w:szCs w:val="20"/>
        </w:rPr>
        <w:t>1.</w:t>
      </w:r>
      <w:r w:rsidRPr="00AC5CE1">
        <w:rPr>
          <w:rFonts w:asciiTheme="majorHAnsi" w:hAnsiTheme="majorHAnsi"/>
          <w:b/>
          <w:caps/>
          <w:color w:val="8C6C42"/>
          <w:sz w:val="20"/>
          <w:szCs w:val="20"/>
        </w:rPr>
        <w:tab/>
        <w:t>PŘEDMĚT SMLOUVY</w:t>
      </w:r>
    </w:p>
    <w:p w:rsidR="0083140F" w:rsidRPr="00AC5CE1" w:rsidRDefault="0083140F" w:rsidP="000B0A51">
      <w:pPr>
        <w:suppressAutoHyphens/>
        <w:rPr>
          <w:rFonts w:asciiTheme="majorHAnsi" w:hAnsiTheme="majorHAnsi"/>
          <w:b/>
          <w:caps/>
          <w:color w:val="8C6C42"/>
          <w:sz w:val="20"/>
          <w:szCs w:val="20"/>
        </w:rPr>
      </w:pPr>
    </w:p>
    <w:p w:rsidR="00A00D82" w:rsidRDefault="00A00D82" w:rsidP="00887204">
      <w:pPr>
        <w:pStyle w:val="Odstavecseseznamem"/>
        <w:numPr>
          <w:ilvl w:val="1"/>
          <w:numId w:val="43"/>
        </w:numPr>
        <w:suppressAutoHyphens/>
        <w:ind w:left="709" w:hanging="709"/>
        <w:jc w:val="both"/>
        <w:rPr>
          <w:rFonts w:asciiTheme="majorHAnsi" w:hAnsiTheme="majorHAnsi" w:cstheme="majorHAnsi"/>
          <w:sz w:val="20"/>
          <w:szCs w:val="20"/>
        </w:rPr>
      </w:pPr>
      <w:r w:rsidRPr="00887204">
        <w:rPr>
          <w:rFonts w:asciiTheme="majorHAnsi" w:hAnsiTheme="majorHAnsi" w:cstheme="majorHAnsi"/>
          <w:sz w:val="20"/>
          <w:szCs w:val="20"/>
        </w:rPr>
        <w:t>Poskytovatel je řádně registrovanou obchodní korporací, která je podnikatelem podnikajícím zejména v oboru zpracování odborných studií a posudků</w:t>
      </w:r>
      <w:r w:rsidR="00D20A83">
        <w:rPr>
          <w:rFonts w:asciiTheme="majorHAnsi" w:hAnsiTheme="majorHAnsi" w:cstheme="majorHAnsi"/>
          <w:sz w:val="20"/>
          <w:szCs w:val="20"/>
        </w:rPr>
        <w:t xml:space="preserve">, v oboru služeb administrativní správy a služby </w:t>
      </w:r>
      <w:r w:rsidR="00D20A83">
        <w:rPr>
          <w:rFonts w:asciiTheme="majorHAnsi" w:hAnsiTheme="majorHAnsi" w:cstheme="majorHAnsi"/>
          <w:sz w:val="20"/>
          <w:szCs w:val="20"/>
        </w:rPr>
        <w:lastRenderedPageBreak/>
        <w:t xml:space="preserve">organizačně hospodářské povahy, </w:t>
      </w:r>
      <w:r w:rsidRPr="00887204">
        <w:rPr>
          <w:rFonts w:asciiTheme="majorHAnsi" w:hAnsiTheme="majorHAnsi" w:cstheme="majorHAnsi"/>
          <w:sz w:val="20"/>
          <w:szCs w:val="20"/>
        </w:rPr>
        <w:t xml:space="preserve">a má tak dle svého prohlášení a ujištění, které poskytuje Klientu, odborné </w:t>
      </w:r>
      <w:r w:rsidR="00D20A83">
        <w:rPr>
          <w:rFonts w:asciiTheme="majorHAnsi" w:hAnsiTheme="majorHAnsi" w:cstheme="majorHAnsi"/>
          <w:sz w:val="20"/>
          <w:szCs w:val="20"/>
        </w:rPr>
        <w:t xml:space="preserve">znalosti, </w:t>
      </w:r>
      <w:r w:rsidRPr="00887204">
        <w:rPr>
          <w:rFonts w:asciiTheme="majorHAnsi" w:hAnsiTheme="majorHAnsi" w:cstheme="majorHAnsi"/>
          <w:sz w:val="20"/>
          <w:szCs w:val="20"/>
        </w:rPr>
        <w:t>dovednosti, zkušenosti a schopnosti k poskytnutí plnění, která budou k naplnění této smlouvy ve prospěch a v zájmu Klienta uskutečňována.</w:t>
      </w:r>
    </w:p>
    <w:p w:rsidR="00A00D82" w:rsidRPr="00887204" w:rsidRDefault="00A00D82" w:rsidP="00887204">
      <w:pPr>
        <w:pStyle w:val="Odstavecseseznamem"/>
        <w:suppressAutoHyphens/>
        <w:ind w:left="360"/>
        <w:jc w:val="both"/>
        <w:rPr>
          <w:rFonts w:asciiTheme="majorHAnsi" w:hAnsiTheme="majorHAnsi" w:cstheme="majorHAnsi"/>
          <w:sz w:val="20"/>
          <w:szCs w:val="20"/>
        </w:rPr>
      </w:pPr>
    </w:p>
    <w:p w:rsidR="00BF669F" w:rsidRDefault="00BF669F" w:rsidP="00887204">
      <w:pPr>
        <w:pStyle w:val="Odstavecseseznamem"/>
        <w:numPr>
          <w:ilvl w:val="1"/>
          <w:numId w:val="43"/>
        </w:numPr>
        <w:suppressAutoHyphens/>
        <w:ind w:left="709" w:hanging="709"/>
        <w:jc w:val="both"/>
        <w:rPr>
          <w:rFonts w:asciiTheme="majorHAnsi" w:hAnsiTheme="majorHAnsi"/>
          <w:sz w:val="20"/>
          <w:szCs w:val="20"/>
        </w:rPr>
      </w:pPr>
      <w:r>
        <w:rPr>
          <w:rFonts w:asciiTheme="majorHAnsi" w:hAnsiTheme="majorHAnsi"/>
          <w:sz w:val="20"/>
          <w:szCs w:val="20"/>
        </w:rPr>
        <w:t>Poskytovatel je plně obeznámen s předpisy, pravidly, zásadami a dalšími dokumenty a informacemi, které se týkají problematiky</w:t>
      </w:r>
      <w:r w:rsidR="00D20A83">
        <w:rPr>
          <w:rFonts w:asciiTheme="majorHAnsi" w:hAnsiTheme="majorHAnsi"/>
          <w:sz w:val="20"/>
          <w:szCs w:val="20"/>
        </w:rPr>
        <w:t xml:space="preserve"> uhelných regionů, včetně problematiky</w:t>
      </w:r>
      <w:r>
        <w:rPr>
          <w:rFonts w:asciiTheme="majorHAnsi" w:hAnsiTheme="majorHAnsi"/>
          <w:sz w:val="20"/>
          <w:szCs w:val="20"/>
        </w:rPr>
        <w:t xml:space="preserve"> plánovaného útlumu těžby uhlí a výroby elektřiny z uhlí, která je řešena na úrovni Evropské unie, a proto je mu plně znám též obsah a účel tzv. spravedlivého přechodu Karlovarského kraje jako uhelného regionu – útlumem těžby hnědého uhlí a přechodem na nízkouhlíkovou ekonomiku. </w:t>
      </w:r>
    </w:p>
    <w:p w:rsidR="00BF669F" w:rsidRPr="00887204" w:rsidRDefault="00BF669F" w:rsidP="00887204">
      <w:pPr>
        <w:pStyle w:val="Odstavecseseznamem"/>
        <w:rPr>
          <w:rFonts w:asciiTheme="majorHAnsi" w:hAnsiTheme="majorHAnsi"/>
          <w:sz w:val="20"/>
          <w:szCs w:val="20"/>
        </w:rPr>
      </w:pPr>
    </w:p>
    <w:p w:rsidR="00BF669F" w:rsidRDefault="00BF669F" w:rsidP="00887204">
      <w:pPr>
        <w:pStyle w:val="Odstavecseseznamem"/>
        <w:numPr>
          <w:ilvl w:val="1"/>
          <w:numId w:val="43"/>
        </w:numPr>
        <w:suppressAutoHyphens/>
        <w:ind w:left="709" w:hanging="709"/>
        <w:jc w:val="both"/>
        <w:rPr>
          <w:rFonts w:asciiTheme="majorHAnsi" w:hAnsiTheme="majorHAnsi"/>
          <w:sz w:val="20"/>
          <w:szCs w:val="20"/>
        </w:rPr>
      </w:pPr>
      <w:r>
        <w:rPr>
          <w:rFonts w:asciiTheme="majorHAnsi" w:hAnsiTheme="majorHAnsi"/>
          <w:sz w:val="20"/>
          <w:szCs w:val="20"/>
        </w:rPr>
        <w:t xml:space="preserve">Klient, jako jeden z evropských regionů dotčených útlumem těžby hnědého uhlí, klade důraz na spravedlivé a sociálně přijatelné důsledky útlumu těžby hnědého uhlí a výroby elektřiny z hnědého uhlí, přičemž jako významné v tomto ohledu spatřuje investice do rozvoje infrastruktury, vědy a výzkumu, propagace a rozvoje pracovních míst, a to vše za přispění strukturálních fondů Evropské unie. </w:t>
      </w:r>
    </w:p>
    <w:p w:rsidR="00BF669F" w:rsidRPr="00887204" w:rsidRDefault="00BF669F" w:rsidP="00887204">
      <w:pPr>
        <w:pStyle w:val="Odstavecseseznamem"/>
        <w:rPr>
          <w:rFonts w:asciiTheme="majorHAnsi" w:hAnsiTheme="majorHAnsi"/>
          <w:sz w:val="20"/>
          <w:szCs w:val="20"/>
        </w:rPr>
      </w:pPr>
    </w:p>
    <w:p w:rsidR="0083140F" w:rsidRPr="00887204" w:rsidRDefault="00F524E3" w:rsidP="00887204">
      <w:pPr>
        <w:pStyle w:val="Odstavecseseznamem"/>
        <w:numPr>
          <w:ilvl w:val="1"/>
          <w:numId w:val="43"/>
        </w:numPr>
        <w:suppressAutoHyphens/>
        <w:ind w:left="709" w:hanging="709"/>
        <w:jc w:val="both"/>
        <w:rPr>
          <w:rFonts w:asciiTheme="majorHAnsi" w:hAnsiTheme="majorHAnsi"/>
          <w:sz w:val="20"/>
          <w:szCs w:val="20"/>
        </w:rPr>
      </w:pPr>
      <w:r w:rsidRPr="00887204">
        <w:rPr>
          <w:rFonts w:asciiTheme="majorHAnsi" w:hAnsiTheme="majorHAnsi"/>
          <w:sz w:val="20"/>
          <w:szCs w:val="20"/>
        </w:rPr>
        <w:t xml:space="preserve">Poskytovatel </w:t>
      </w:r>
      <w:r w:rsidR="0083140F" w:rsidRPr="00887204">
        <w:rPr>
          <w:rFonts w:asciiTheme="majorHAnsi" w:hAnsiTheme="majorHAnsi"/>
          <w:sz w:val="20"/>
          <w:szCs w:val="20"/>
        </w:rPr>
        <w:t xml:space="preserve">se zavazuje v souladu s touto smlouvou </w:t>
      </w:r>
      <w:r w:rsidR="00BC1F36" w:rsidRPr="00887204">
        <w:rPr>
          <w:rFonts w:asciiTheme="majorHAnsi" w:hAnsiTheme="majorHAnsi"/>
          <w:sz w:val="20"/>
          <w:szCs w:val="20"/>
        </w:rPr>
        <w:t>zajišťovat</w:t>
      </w:r>
      <w:r w:rsidR="00BF669F">
        <w:rPr>
          <w:rFonts w:asciiTheme="majorHAnsi" w:hAnsiTheme="majorHAnsi"/>
          <w:sz w:val="20"/>
          <w:szCs w:val="20"/>
        </w:rPr>
        <w:t xml:space="preserve"> ve prospěch a v zájmu </w:t>
      </w:r>
      <w:r w:rsidR="0083140F" w:rsidRPr="00887204">
        <w:rPr>
          <w:rFonts w:asciiTheme="majorHAnsi" w:hAnsiTheme="majorHAnsi"/>
          <w:sz w:val="20"/>
          <w:szCs w:val="20"/>
        </w:rPr>
        <w:t>Klient</w:t>
      </w:r>
      <w:r w:rsidR="00BF669F">
        <w:rPr>
          <w:rFonts w:asciiTheme="majorHAnsi" w:hAnsiTheme="majorHAnsi"/>
          <w:sz w:val="20"/>
          <w:szCs w:val="20"/>
        </w:rPr>
        <w:t>a</w:t>
      </w:r>
      <w:r w:rsidR="0083140F" w:rsidRPr="00887204">
        <w:rPr>
          <w:rFonts w:asciiTheme="majorHAnsi" w:hAnsiTheme="majorHAnsi"/>
          <w:sz w:val="20"/>
          <w:szCs w:val="20"/>
        </w:rPr>
        <w:t xml:space="preserve"> </w:t>
      </w:r>
      <w:r w:rsidR="005F322A" w:rsidRPr="00887204">
        <w:rPr>
          <w:rFonts w:asciiTheme="majorHAnsi" w:hAnsiTheme="majorHAnsi"/>
          <w:sz w:val="20"/>
          <w:szCs w:val="20"/>
        </w:rPr>
        <w:t xml:space="preserve">činnosti </w:t>
      </w:r>
      <w:r w:rsidR="0083140F" w:rsidRPr="00887204">
        <w:rPr>
          <w:rFonts w:asciiTheme="majorHAnsi" w:hAnsiTheme="majorHAnsi"/>
          <w:sz w:val="20"/>
          <w:szCs w:val="20"/>
        </w:rPr>
        <w:t>v oblastech a rozsahu specifikovaném v čl. 2 této smlouvy</w:t>
      </w:r>
      <w:r w:rsidR="00BF669F">
        <w:rPr>
          <w:rFonts w:asciiTheme="majorHAnsi" w:hAnsiTheme="majorHAnsi"/>
          <w:sz w:val="20"/>
          <w:szCs w:val="20"/>
        </w:rPr>
        <w:t xml:space="preserve"> s tím, že konkretizace</w:t>
      </w:r>
      <w:r w:rsidR="00924BAE">
        <w:rPr>
          <w:rFonts w:asciiTheme="majorHAnsi" w:hAnsiTheme="majorHAnsi"/>
          <w:sz w:val="20"/>
          <w:szCs w:val="20"/>
        </w:rPr>
        <w:t xml:space="preserve"> touto smlouvou </w:t>
      </w:r>
      <w:r w:rsidR="00D20A83">
        <w:rPr>
          <w:rFonts w:asciiTheme="majorHAnsi" w:hAnsiTheme="majorHAnsi"/>
          <w:sz w:val="20"/>
          <w:szCs w:val="20"/>
        </w:rPr>
        <w:t xml:space="preserve">rámcově vymezených plnění a </w:t>
      </w:r>
      <w:r w:rsidR="00BF669F">
        <w:rPr>
          <w:rFonts w:asciiTheme="majorHAnsi" w:hAnsiTheme="majorHAnsi"/>
          <w:sz w:val="20"/>
          <w:szCs w:val="20"/>
        </w:rPr>
        <w:t xml:space="preserve">činností bude v průběhu </w:t>
      </w:r>
      <w:r w:rsidR="00D20A83">
        <w:rPr>
          <w:rFonts w:asciiTheme="majorHAnsi" w:hAnsiTheme="majorHAnsi"/>
          <w:sz w:val="20"/>
          <w:szCs w:val="20"/>
        </w:rPr>
        <w:t>realizace</w:t>
      </w:r>
      <w:r w:rsidR="00BF669F">
        <w:rPr>
          <w:rFonts w:asciiTheme="majorHAnsi" w:hAnsiTheme="majorHAnsi"/>
          <w:sz w:val="20"/>
          <w:szCs w:val="20"/>
        </w:rPr>
        <w:t xml:space="preserve"> této smlouvy</w:t>
      </w:r>
      <w:r w:rsidR="005B4C02">
        <w:rPr>
          <w:rFonts w:asciiTheme="majorHAnsi" w:hAnsiTheme="majorHAnsi"/>
          <w:sz w:val="20"/>
          <w:szCs w:val="20"/>
        </w:rPr>
        <w:t xml:space="preserve"> </w:t>
      </w:r>
      <w:r w:rsidR="0083140F" w:rsidRPr="00887204">
        <w:rPr>
          <w:rFonts w:asciiTheme="majorHAnsi" w:hAnsiTheme="majorHAnsi"/>
          <w:sz w:val="20"/>
          <w:szCs w:val="20"/>
        </w:rPr>
        <w:t>upřes</w:t>
      </w:r>
      <w:r w:rsidR="00924BAE">
        <w:rPr>
          <w:rFonts w:asciiTheme="majorHAnsi" w:hAnsiTheme="majorHAnsi"/>
          <w:sz w:val="20"/>
          <w:szCs w:val="20"/>
        </w:rPr>
        <w:t>ňována</w:t>
      </w:r>
      <w:r w:rsidR="0083140F" w:rsidRPr="00887204">
        <w:rPr>
          <w:rFonts w:asciiTheme="majorHAnsi" w:hAnsiTheme="majorHAnsi"/>
          <w:sz w:val="20"/>
          <w:szCs w:val="20"/>
        </w:rPr>
        <w:t xml:space="preserve"> na základě </w:t>
      </w:r>
      <w:r w:rsidR="00924BAE">
        <w:rPr>
          <w:rFonts w:asciiTheme="majorHAnsi" w:hAnsiTheme="majorHAnsi"/>
          <w:sz w:val="20"/>
          <w:szCs w:val="20"/>
        </w:rPr>
        <w:t xml:space="preserve">pokynů a </w:t>
      </w:r>
      <w:r w:rsidR="0083140F" w:rsidRPr="00887204">
        <w:rPr>
          <w:rFonts w:asciiTheme="majorHAnsi" w:hAnsiTheme="majorHAnsi"/>
          <w:sz w:val="20"/>
          <w:szCs w:val="20"/>
        </w:rPr>
        <w:t>zadání Klienta</w:t>
      </w:r>
      <w:r w:rsidR="00924BAE">
        <w:rPr>
          <w:rFonts w:asciiTheme="majorHAnsi" w:hAnsiTheme="majorHAnsi"/>
          <w:sz w:val="20"/>
          <w:szCs w:val="20"/>
        </w:rPr>
        <w:t>.</w:t>
      </w:r>
    </w:p>
    <w:p w:rsidR="0083140F" w:rsidRPr="00AC5CE1" w:rsidRDefault="0083140F" w:rsidP="000B0A51">
      <w:pPr>
        <w:suppressAutoHyphens/>
        <w:jc w:val="both"/>
        <w:rPr>
          <w:rFonts w:asciiTheme="majorHAnsi" w:hAnsiTheme="majorHAnsi"/>
          <w:sz w:val="20"/>
          <w:szCs w:val="20"/>
        </w:rPr>
      </w:pPr>
    </w:p>
    <w:p w:rsidR="0083140F" w:rsidRDefault="0083140F" w:rsidP="000B0A51">
      <w:pPr>
        <w:suppressAutoHyphens/>
        <w:ind w:left="705" w:hanging="705"/>
        <w:jc w:val="both"/>
        <w:rPr>
          <w:rFonts w:asciiTheme="majorHAnsi" w:hAnsiTheme="majorHAnsi"/>
          <w:sz w:val="20"/>
          <w:szCs w:val="20"/>
        </w:rPr>
      </w:pPr>
      <w:r w:rsidRPr="00AC5CE1">
        <w:rPr>
          <w:rFonts w:asciiTheme="majorHAnsi" w:hAnsiTheme="majorHAnsi"/>
          <w:sz w:val="20"/>
          <w:szCs w:val="20"/>
        </w:rPr>
        <w:t>1.</w:t>
      </w:r>
      <w:r w:rsidR="00924BAE">
        <w:rPr>
          <w:rFonts w:asciiTheme="majorHAnsi" w:hAnsiTheme="majorHAnsi"/>
          <w:sz w:val="20"/>
          <w:szCs w:val="20"/>
        </w:rPr>
        <w:t>5</w:t>
      </w:r>
      <w:r w:rsidRPr="00AC5CE1">
        <w:rPr>
          <w:rFonts w:asciiTheme="majorHAnsi" w:hAnsiTheme="majorHAnsi"/>
          <w:sz w:val="20"/>
          <w:szCs w:val="20"/>
        </w:rPr>
        <w:tab/>
        <w:t xml:space="preserve">Klient se zavazuje v souladu s touto smlouvou </w:t>
      </w:r>
      <w:r w:rsidR="005F322A">
        <w:rPr>
          <w:rFonts w:asciiTheme="majorHAnsi" w:hAnsiTheme="majorHAnsi"/>
          <w:sz w:val="20"/>
          <w:szCs w:val="20"/>
        </w:rPr>
        <w:t>poskytovan</w:t>
      </w:r>
      <w:r w:rsidR="003D0592">
        <w:rPr>
          <w:rFonts w:asciiTheme="majorHAnsi" w:hAnsiTheme="majorHAnsi"/>
          <w:sz w:val="20"/>
          <w:szCs w:val="20"/>
        </w:rPr>
        <w:t xml:space="preserve">á plnění hmotné povahy a/nebo další </w:t>
      </w:r>
      <w:r w:rsidR="00D20A83">
        <w:rPr>
          <w:rFonts w:asciiTheme="majorHAnsi" w:hAnsiTheme="majorHAnsi"/>
          <w:sz w:val="20"/>
          <w:szCs w:val="20"/>
        </w:rPr>
        <w:t xml:space="preserve">Poskytovatelem dle této smlouvy uskutečňované </w:t>
      </w:r>
      <w:r w:rsidR="005F322A">
        <w:rPr>
          <w:rFonts w:asciiTheme="majorHAnsi" w:hAnsiTheme="majorHAnsi"/>
          <w:sz w:val="20"/>
          <w:szCs w:val="20"/>
        </w:rPr>
        <w:t>činnosti</w:t>
      </w:r>
      <w:r w:rsidR="003D0592">
        <w:rPr>
          <w:rFonts w:asciiTheme="majorHAnsi" w:hAnsiTheme="majorHAnsi"/>
          <w:sz w:val="20"/>
          <w:szCs w:val="20"/>
        </w:rPr>
        <w:t xml:space="preserve">, včetně </w:t>
      </w:r>
      <w:r w:rsidR="00D20A83">
        <w:rPr>
          <w:rFonts w:asciiTheme="majorHAnsi" w:hAnsiTheme="majorHAnsi"/>
          <w:sz w:val="20"/>
          <w:szCs w:val="20"/>
        </w:rPr>
        <w:t xml:space="preserve">zastupování a podpory Klienta na jednáních s orgány Evropské unie, popřípadě </w:t>
      </w:r>
      <w:r w:rsidR="00C5169C">
        <w:rPr>
          <w:rFonts w:asciiTheme="majorHAnsi" w:hAnsiTheme="majorHAnsi"/>
          <w:sz w:val="20"/>
          <w:szCs w:val="20"/>
        </w:rPr>
        <w:t>se zástupci organizací při návštěvách Karlovarského kraje</w:t>
      </w:r>
      <w:r w:rsidR="003D0592">
        <w:rPr>
          <w:rFonts w:asciiTheme="majorHAnsi" w:hAnsiTheme="majorHAnsi"/>
          <w:sz w:val="20"/>
          <w:szCs w:val="20"/>
        </w:rPr>
        <w:t>, vše</w:t>
      </w:r>
      <w:r w:rsidRPr="00AC5CE1">
        <w:rPr>
          <w:rFonts w:asciiTheme="majorHAnsi" w:hAnsiTheme="majorHAnsi"/>
          <w:sz w:val="20"/>
          <w:szCs w:val="20"/>
        </w:rPr>
        <w:t xml:space="preserve"> v rozsahu dle čl. 2 této smlouvy</w:t>
      </w:r>
      <w:r w:rsidR="003D0592">
        <w:rPr>
          <w:rFonts w:asciiTheme="majorHAnsi" w:hAnsiTheme="majorHAnsi"/>
          <w:sz w:val="20"/>
          <w:szCs w:val="20"/>
        </w:rPr>
        <w:t>,</w:t>
      </w:r>
      <w:r w:rsidRPr="00AC5CE1">
        <w:rPr>
          <w:rFonts w:asciiTheme="majorHAnsi" w:hAnsiTheme="majorHAnsi"/>
          <w:sz w:val="20"/>
          <w:szCs w:val="20"/>
        </w:rPr>
        <w:t xml:space="preserve"> přijímat, poskytovat svou součinnost nezbytnou pro řádné </w:t>
      </w:r>
      <w:r w:rsidR="005F322A">
        <w:rPr>
          <w:rFonts w:asciiTheme="majorHAnsi" w:hAnsiTheme="majorHAnsi"/>
          <w:sz w:val="20"/>
          <w:szCs w:val="20"/>
        </w:rPr>
        <w:t>zajištění činností související se spravedlivým přechodem uhelného regionu</w:t>
      </w:r>
      <w:r w:rsidR="00752C33">
        <w:rPr>
          <w:rFonts w:asciiTheme="majorHAnsi" w:hAnsiTheme="majorHAnsi"/>
          <w:sz w:val="20"/>
          <w:szCs w:val="20"/>
        </w:rPr>
        <w:t xml:space="preserve"> - </w:t>
      </w:r>
      <w:r w:rsidR="00752C33">
        <w:rPr>
          <w:rFonts w:asciiTheme="majorHAnsi" w:hAnsiTheme="majorHAnsi" w:cs="Arial"/>
          <w:sz w:val="20"/>
          <w:szCs w:val="20"/>
        </w:rPr>
        <w:t>útlumem těžby hnědého uhlí a přechodem na nízkouhlíkovou ekonomiku</w:t>
      </w:r>
      <w:r w:rsidR="00FB1CB6">
        <w:rPr>
          <w:rFonts w:asciiTheme="majorHAnsi" w:hAnsiTheme="majorHAnsi" w:cs="Arial"/>
          <w:sz w:val="20"/>
          <w:szCs w:val="20"/>
        </w:rPr>
        <w:t xml:space="preserve"> (dále jen „</w:t>
      </w:r>
      <w:r w:rsidR="00FB1CB6" w:rsidRPr="00EF2592">
        <w:rPr>
          <w:rFonts w:asciiTheme="majorHAnsi" w:hAnsiTheme="majorHAnsi" w:cs="Arial"/>
          <w:i/>
          <w:sz w:val="20"/>
          <w:szCs w:val="20"/>
        </w:rPr>
        <w:t>útlum těžby</w:t>
      </w:r>
      <w:r w:rsidR="00FB1CB6">
        <w:rPr>
          <w:rFonts w:asciiTheme="majorHAnsi" w:hAnsiTheme="majorHAnsi" w:cs="Arial"/>
          <w:sz w:val="20"/>
          <w:szCs w:val="20"/>
        </w:rPr>
        <w:t>“)</w:t>
      </w:r>
      <w:r w:rsidR="003F7828">
        <w:rPr>
          <w:rFonts w:asciiTheme="majorHAnsi" w:hAnsiTheme="majorHAnsi"/>
          <w:sz w:val="20"/>
          <w:szCs w:val="20"/>
        </w:rPr>
        <w:t xml:space="preserve">, </w:t>
      </w:r>
      <w:r w:rsidRPr="00AC5CE1">
        <w:rPr>
          <w:rFonts w:asciiTheme="majorHAnsi" w:hAnsiTheme="majorHAnsi"/>
          <w:sz w:val="20"/>
          <w:szCs w:val="20"/>
        </w:rPr>
        <w:t xml:space="preserve">platit sjednanou odměnu </w:t>
      </w:r>
      <w:r w:rsidR="003D0592">
        <w:rPr>
          <w:rFonts w:asciiTheme="majorHAnsi" w:hAnsiTheme="majorHAnsi"/>
          <w:sz w:val="20"/>
          <w:szCs w:val="20"/>
        </w:rPr>
        <w:t xml:space="preserve">a </w:t>
      </w:r>
      <w:r w:rsidRPr="00AC5CE1">
        <w:rPr>
          <w:rFonts w:asciiTheme="majorHAnsi" w:hAnsiTheme="majorHAnsi"/>
          <w:sz w:val="20"/>
          <w:szCs w:val="20"/>
        </w:rPr>
        <w:t xml:space="preserve">případně i náhradu nákladů, bude-li takto </w:t>
      </w:r>
      <w:r w:rsidR="00D20A83">
        <w:rPr>
          <w:rFonts w:asciiTheme="majorHAnsi" w:hAnsiTheme="majorHAnsi"/>
          <w:sz w:val="20"/>
          <w:szCs w:val="20"/>
        </w:rPr>
        <w:t xml:space="preserve">smluvními stranami </w:t>
      </w:r>
      <w:r w:rsidRPr="00AC5CE1">
        <w:rPr>
          <w:rFonts w:asciiTheme="majorHAnsi" w:hAnsiTheme="majorHAnsi"/>
          <w:sz w:val="20"/>
          <w:szCs w:val="20"/>
        </w:rPr>
        <w:t>sjednáno</w:t>
      </w:r>
      <w:r w:rsidR="00D20A83">
        <w:rPr>
          <w:rFonts w:asciiTheme="majorHAnsi" w:hAnsiTheme="majorHAnsi"/>
          <w:sz w:val="20"/>
          <w:szCs w:val="20"/>
        </w:rPr>
        <w:t xml:space="preserve"> pro každý konkrétní případ při realizaci této smlouvy</w:t>
      </w:r>
      <w:r w:rsidRPr="00AC5CE1">
        <w:rPr>
          <w:rFonts w:asciiTheme="majorHAnsi" w:hAnsiTheme="majorHAnsi"/>
          <w:sz w:val="20"/>
          <w:szCs w:val="20"/>
        </w:rPr>
        <w:t>.</w:t>
      </w:r>
    </w:p>
    <w:p w:rsidR="00426141" w:rsidRDefault="00426141" w:rsidP="000B0A51">
      <w:pPr>
        <w:suppressAutoHyphens/>
        <w:ind w:left="705" w:hanging="705"/>
        <w:jc w:val="both"/>
        <w:rPr>
          <w:rFonts w:asciiTheme="majorHAnsi" w:hAnsiTheme="majorHAnsi"/>
          <w:sz w:val="20"/>
          <w:szCs w:val="20"/>
        </w:rPr>
      </w:pPr>
    </w:p>
    <w:p w:rsidR="00426141" w:rsidRPr="00AC5CE1" w:rsidRDefault="00426141" w:rsidP="000B0A51">
      <w:pPr>
        <w:suppressAutoHyphens/>
        <w:ind w:left="705" w:hanging="705"/>
        <w:jc w:val="both"/>
        <w:rPr>
          <w:rFonts w:asciiTheme="majorHAnsi" w:hAnsiTheme="majorHAnsi"/>
          <w:sz w:val="20"/>
          <w:szCs w:val="20"/>
        </w:rPr>
      </w:pPr>
    </w:p>
    <w:p w:rsidR="0083140F" w:rsidRPr="00AC5CE1" w:rsidRDefault="0083140F" w:rsidP="000B0A51">
      <w:pPr>
        <w:suppressAutoHyphens/>
        <w:jc w:val="both"/>
        <w:rPr>
          <w:rFonts w:asciiTheme="majorHAnsi" w:hAnsiTheme="majorHAnsi"/>
          <w:b/>
          <w:caps/>
          <w:color w:val="8C6C42"/>
          <w:sz w:val="20"/>
          <w:szCs w:val="20"/>
        </w:rPr>
      </w:pPr>
      <w:r w:rsidRPr="00AC5CE1">
        <w:rPr>
          <w:rFonts w:asciiTheme="majorHAnsi" w:hAnsiTheme="majorHAnsi"/>
          <w:b/>
          <w:caps/>
          <w:color w:val="8C6C42"/>
          <w:sz w:val="20"/>
          <w:szCs w:val="20"/>
        </w:rPr>
        <w:t>2.</w:t>
      </w:r>
      <w:r w:rsidRPr="00AC5CE1">
        <w:rPr>
          <w:rFonts w:asciiTheme="majorHAnsi" w:hAnsiTheme="majorHAnsi"/>
          <w:b/>
          <w:caps/>
          <w:color w:val="8C6C42"/>
          <w:sz w:val="20"/>
          <w:szCs w:val="20"/>
        </w:rPr>
        <w:tab/>
        <w:t>Rozsah služeb</w:t>
      </w:r>
    </w:p>
    <w:p w:rsidR="0083140F" w:rsidRPr="00AC5CE1" w:rsidRDefault="0083140F" w:rsidP="000B0A51">
      <w:pPr>
        <w:suppressAutoHyphens/>
        <w:jc w:val="both"/>
        <w:rPr>
          <w:rFonts w:asciiTheme="majorHAnsi" w:hAnsiTheme="majorHAnsi"/>
          <w:sz w:val="20"/>
        </w:rPr>
      </w:pPr>
    </w:p>
    <w:p w:rsidR="007E13CB" w:rsidRDefault="0083140F" w:rsidP="000B0A51">
      <w:pPr>
        <w:suppressAutoHyphens/>
        <w:ind w:left="705" w:hanging="705"/>
        <w:jc w:val="both"/>
        <w:rPr>
          <w:rFonts w:asciiTheme="majorHAnsi" w:hAnsiTheme="majorHAnsi"/>
          <w:sz w:val="20"/>
        </w:rPr>
      </w:pPr>
      <w:r w:rsidRPr="00AC5CE1">
        <w:rPr>
          <w:rFonts w:asciiTheme="majorHAnsi" w:hAnsiTheme="majorHAnsi"/>
          <w:sz w:val="20"/>
        </w:rPr>
        <w:t>2.1</w:t>
      </w:r>
      <w:r w:rsidRPr="00AC5CE1">
        <w:rPr>
          <w:rFonts w:asciiTheme="majorHAnsi" w:hAnsiTheme="majorHAnsi"/>
          <w:sz w:val="20"/>
        </w:rPr>
        <w:tab/>
        <w:t>Poskytováním</w:t>
      </w:r>
      <w:r w:rsidR="006938AC">
        <w:rPr>
          <w:rFonts w:asciiTheme="majorHAnsi" w:hAnsiTheme="majorHAnsi"/>
          <w:sz w:val="20"/>
        </w:rPr>
        <w:t xml:space="preserve"> </w:t>
      </w:r>
      <w:r w:rsidR="005F322A">
        <w:rPr>
          <w:rFonts w:asciiTheme="majorHAnsi" w:hAnsiTheme="majorHAnsi"/>
          <w:sz w:val="20"/>
        </w:rPr>
        <w:t xml:space="preserve">služeb </w:t>
      </w:r>
      <w:r w:rsidRPr="00AC5CE1">
        <w:rPr>
          <w:rFonts w:asciiTheme="majorHAnsi" w:hAnsiTheme="majorHAnsi"/>
          <w:sz w:val="20"/>
        </w:rPr>
        <w:t>se pro účely této smlouvy rozumí</w:t>
      </w:r>
      <w:r w:rsidR="005F322A">
        <w:rPr>
          <w:rFonts w:asciiTheme="majorHAnsi" w:hAnsiTheme="majorHAnsi"/>
          <w:sz w:val="20"/>
        </w:rPr>
        <w:t xml:space="preserve"> </w:t>
      </w:r>
      <w:r w:rsidR="00D20A83">
        <w:rPr>
          <w:rFonts w:asciiTheme="majorHAnsi" w:hAnsiTheme="majorHAnsi"/>
          <w:sz w:val="20"/>
        </w:rPr>
        <w:t xml:space="preserve">poskytování plnění hmotné povahy a </w:t>
      </w:r>
      <w:r w:rsidR="005F322A">
        <w:rPr>
          <w:rFonts w:asciiTheme="majorHAnsi" w:hAnsiTheme="majorHAnsi"/>
          <w:sz w:val="20"/>
        </w:rPr>
        <w:t xml:space="preserve">zajištění </w:t>
      </w:r>
      <w:r w:rsidR="00D20A83">
        <w:rPr>
          <w:rFonts w:asciiTheme="majorHAnsi" w:hAnsiTheme="majorHAnsi"/>
          <w:sz w:val="20"/>
        </w:rPr>
        <w:t xml:space="preserve">zastoupení a podpory Klienta při jednáních </w:t>
      </w:r>
      <w:r w:rsidR="007E13CB">
        <w:rPr>
          <w:rFonts w:asciiTheme="majorHAnsi" w:hAnsiTheme="majorHAnsi"/>
          <w:sz w:val="20"/>
        </w:rPr>
        <w:t>u institucí Evropské unie v</w:t>
      </w:r>
      <w:r w:rsidR="00C5169C">
        <w:rPr>
          <w:rFonts w:asciiTheme="majorHAnsi" w:hAnsiTheme="majorHAnsi"/>
          <w:sz w:val="20"/>
        </w:rPr>
        <w:t> </w:t>
      </w:r>
      <w:r w:rsidR="007E13CB">
        <w:rPr>
          <w:rFonts w:asciiTheme="majorHAnsi" w:hAnsiTheme="majorHAnsi"/>
          <w:sz w:val="20"/>
        </w:rPr>
        <w:t>Bruselu</w:t>
      </w:r>
      <w:r w:rsidR="00C5169C">
        <w:rPr>
          <w:rFonts w:asciiTheme="majorHAnsi" w:hAnsiTheme="majorHAnsi"/>
          <w:sz w:val="20"/>
        </w:rPr>
        <w:t xml:space="preserve">, a to vše dle konkrétních a ad hoc po dobu trvání této smlouvy </w:t>
      </w:r>
      <w:r w:rsidR="00E01157">
        <w:rPr>
          <w:rFonts w:asciiTheme="majorHAnsi" w:hAnsiTheme="majorHAnsi"/>
          <w:sz w:val="20"/>
        </w:rPr>
        <w:t xml:space="preserve">zadání </w:t>
      </w:r>
      <w:r w:rsidR="00C5169C">
        <w:rPr>
          <w:rFonts w:asciiTheme="majorHAnsi" w:hAnsiTheme="majorHAnsi"/>
          <w:sz w:val="20"/>
        </w:rPr>
        <w:t>K</w:t>
      </w:r>
      <w:r w:rsidR="00E01157">
        <w:rPr>
          <w:rFonts w:asciiTheme="majorHAnsi" w:hAnsiTheme="majorHAnsi"/>
          <w:sz w:val="20"/>
        </w:rPr>
        <w:t>lienta</w:t>
      </w:r>
      <w:r w:rsidR="00C5169C">
        <w:rPr>
          <w:rFonts w:asciiTheme="majorHAnsi" w:hAnsiTheme="majorHAnsi"/>
          <w:sz w:val="20"/>
        </w:rPr>
        <w:t xml:space="preserve"> (dále jen „</w:t>
      </w:r>
      <w:r w:rsidR="00C5169C">
        <w:rPr>
          <w:rFonts w:asciiTheme="majorHAnsi" w:hAnsiTheme="majorHAnsi"/>
          <w:i/>
          <w:sz w:val="20"/>
        </w:rPr>
        <w:t>objednávek“</w:t>
      </w:r>
      <w:r w:rsidR="00C5169C">
        <w:rPr>
          <w:rFonts w:asciiTheme="majorHAnsi" w:hAnsiTheme="majorHAnsi"/>
          <w:sz w:val="20"/>
        </w:rPr>
        <w:t xml:space="preserve">), jimiž bude potvrzen po předchozím projednání konkrétní předmět a rozsah plnění Poskytovatele, tedy dílčí plnění uskutečňované v režimu této smlouvy. </w:t>
      </w:r>
    </w:p>
    <w:p w:rsidR="0083140F" w:rsidRPr="00AC5CE1" w:rsidRDefault="0083140F" w:rsidP="000B0A51">
      <w:pPr>
        <w:suppressAutoHyphens/>
        <w:jc w:val="both"/>
        <w:rPr>
          <w:rFonts w:asciiTheme="majorHAnsi" w:hAnsiTheme="majorHAnsi"/>
          <w:sz w:val="20"/>
        </w:rPr>
      </w:pPr>
    </w:p>
    <w:p w:rsidR="005F322A" w:rsidRPr="00BC1F36" w:rsidRDefault="0043394B" w:rsidP="00BC1F36">
      <w:pPr>
        <w:suppressAutoHyphens/>
        <w:jc w:val="both"/>
        <w:rPr>
          <w:rFonts w:ascii="Calibri Light" w:hAnsi="Calibri Light"/>
          <w:sz w:val="20"/>
        </w:rPr>
      </w:pPr>
      <w:r w:rsidRPr="00C84088">
        <w:rPr>
          <w:rFonts w:ascii="Calibri Light" w:hAnsi="Calibri Light"/>
          <w:sz w:val="20"/>
        </w:rPr>
        <w:t>2.2</w:t>
      </w:r>
      <w:r w:rsidRPr="00C84088">
        <w:rPr>
          <w:rFonts w:ascii="Calibri Light" w:hAnsi="Calibri Light"/>
          <w:sz w:val="20"/>
        </w:rPr>
        <w:tab/>
      </w:r>
      <w:r w:rsidR="005F322A">
        <w:rPr>
          <w:rFonts w:ascii="Calibri Light" w:hAnsi="Calibri Light"/>
          <w:sz w:val="20"/>
        </w:rPr>
        <w:t>Poskytnuté činnosti</w:t>
      </w:r>
      <w:r w:rsidR="00472D29">
        <w:rPr>
          <w:rFonts w:ascii="Calibri Light" w:hAnsi="Calibri Light"/>
          <w:sz w:val="20"/>
        </w:rPr>
        <w:t xml:space="preserve"> dle této smlouvy zahrnují </w:t>
      </w:r>
      <w:r w:rsidR="005334E8">
        <w:rPr>
          <w:rFonts w:ascii="Calibri Light" w:hAnsi="Calibri Light"/>
          <w:sz w:val="20"/>
        </w:rPr>
        <w:t>zejména</w:t>
      </w:r>
      <w:r w:rsidR="005979AB">
        <w:rPr>
          <w:rFonts w:ascii="Calibri Light" w:hAnsi="Calibri Light"/>
          <w:sz w:val="20"/>
        </w:rPr>
        <w:t xml:space="preserve"> </w:t>
      </w:r>
    </w:p>
    <w:p w:rsidR="005979AB" w:rsidRPr="005979AB" w:rsidRDefault="00752C33" w:rsidP="00FB1CB6">
      <w:pPr>
        <w:pStyle w:val="Odstavecseseznamem"/>
        <w:numPr>
          <w:ilvl w:val="2"/>
          <w:numId w:val="38"/>
        </w:numPr>
        <w:tabs>
          <w:tab w:val="left" w:pos="1491"/>
        </w:tabs>
        <w:spacing w:before="60"/>
        <w:ind w:left="1491" w:hanging="357"/>
        <w:jc w:val="both"/>
        <w:rPr>
          <w:rFonts w:asciiTheme="majorHAnsi" w:hAnsiTheme="majorHAnsi" w:cs="Tahoma"/>
          <w:sz w:val="20"/>
          <w:szCs w:val="20"/>
        </w:rPr>
      </w:pPr>
      <w:r>
        <w:rPr>
          <w:rFonts w:asciiTheme="majorHAnsi" w:hAnsiTheme="majorHAnsi" w:cs="Tahoma"/>
          <w:sz w:val="20"/>
          <w:szCs w:val="20"/>
        </w:rPr>
        <w:t xml:space="preserve">úkony související s přípravou a </w:t>
      </w:r>
      <w:r w:rsidR="005979AB">
        <w:rPr>
          <w:rFonts w:asciiTheme="majorHAnsi" w:hAnsiTheme="majorHAnsi" w:cs="Tahoma"/>
          <w:sz w:val="20"/>
          <w:szCs w:val="20"/>
        </w:rPr>
        <w:t>z</w:t>
      </w:r>
      <w:r w:rsidR="005979AB" w:rsidRPr="005979AB">
        <w:rPr>
          <w:rFonts w:asciiTheme="majorHAnsi" w:hAnsiTheme="majorHAnsi" w:cs="Tahoma"/>
          <w:sz w:val="20"/>
          <w:szCs w:val="20"/>
        </w:rPr>
        <w:t>pracování</w:t>
      </w:r>
      <w:r>
        <w:rPr>
          <w:rFonts w:asciiTheme="majorHAnsi" w:hAnsiTheme="majorHAnsi" w:cs="Tahoma"/>
          <w:sz w:val="20"/>
          <w:szCs w:val="20"/>
        </w:rPr>
        <w:t>m</w:t>
      </w:r>
      <w:r w:rsidR="005979AB" w:rsidRPr="005979AB">
        <w:rPr>
          <w:rFonts w:asciiTheme="majorHAnsi" w:hAnsiTheme="majorHAnsi" w:cs="Tahoma"/>
          <w:sz w:val="20"/>
          <w:szCs w:val="20"/>
        </w:rPr>
        <w:t xml:space="preserve"> podkladů Karlovarského kraje v rámci žádosti o podporu z Evropského fondu pro přizpůsobení se globalizaci</w:t>
      </w:r>
      <w:r>
        <w:rPr>
          <w:rFonts w:asciiTheme="majorHAnsi" w:hAnsiTheme="majorHAnsi" w:cs="Tahoma"/>
          <w:sz w:val="20"/>
          <w:szCs w:val="20"/>
        </w:rPr>
        <w:t xml:space="preserve"> a současně samotné zpracování podkladů</w:t>
      </w:r>
      <w:r w:rsidR="00D26BE1">
        <w:rPr>
          <w:rFonts w:asciiTheme="majorHAnsi" w:hAnsiTheme="majorHAnsi" w:cs="Tahoma"/>
          <w:sz w:val="20"/>
          <w:szCs w:val="20"/>
        </w:rPr>
        <w:t>;</w:t>
      </w:r>
      <w:r w:rsidR="005979AB" w:rsidRPr="005979AB">
        <w:rPr>
          <w:rFonts w:asciiTheme="majorHAnsi" w:hAnsiTheme="majorHAnsi" w:cs="Tahoma"/>
          <w:sz w:val="20"/>
          <w:szCs w:val="20"/>
        </w:rPr>
        <w:t xml:space="preserve"> </w:t>
      </w:r>
    </w:p>
    <w:p w:rsidR="005979AB" w:rsidRPr="00F057EA" w:rsidRDefault="00752C33" w:rsidP="00FB1CB6">
      <w:pPr>
        <w:pStyle w:val="Odstavecseseznamem"/>
        <w:numPr>
          <w:ilvl w:val="2"/>
          <w:numId w:val="38"/>
        </w:numPr>
        <w:tabs>
          <w:tab w:val="left" w:pos="1491"/>
        </w:tabs>
        <w:suppressAutoHyphens/>
        <w:spacing w:before="60"/>
        <w:ind w:left="1491" w:hanging="357"/>
        <w:contextualSpacing w:val="0"/>
        <w:jc w:val="both"/>
        <w:rPr>
          <w:rFonts w:asciiTheme="majorHAnsi" w:hAnsiTheme="majorHAnsi" w:cs="Tahoma"/>
          <w:sz w:val="20"/>
          <w:szCs w:val="20"/>
        </w:rPr>
      </w:pPr>
      <w:r>
        <w:rPr>
          <w:rFonts w:asciiTheme="majorHAnsi" w:hAnsiTheme="majorHAnsi"/>
          <w:sz w:val="20"/>
        </w:rPr>
        <w:t>úkony související s </w:t>
      </w:r>
      <w:r w:rsidR="005979AB">
        <w:rPr>
          <w:rFonts w:asciiTheme="majorHAnsi" w:hAnsiTheme="majorHAnsi"/>
          <w:sz w:val="20"/>
        </w:rPr>
        <w:t>příprav</w:t>
      </w:r>
      <w:r w:rsidR="00FB1CB6">
        <w:rPr>
          <w:rFonts w:asciiTheme="majorHAnsi" w:hAnsiTheme="majorHAnsi"/>
          <w:sz w:val="20"/>
        </w:rPr>
        <w:t>ou</w:t>
      </w:r>
      <w:r w:rsidR="005979AB">
        <w:rPr>
          <w:rFonts w:asciiTheme="majorHAnsi" w:hAnsiTheme="majorHAnsi"/>
          <w:sz w:val="20"/>
        </w:rPr>
        <w:t xml:space="preserve"> a zpracování</w:t>
      </w:r>
      <w:r>
        <w:rPr>
          <w:rFonts w:asciiTheme="majorHAnsi" w:hAnsiTheme="majorHAnsi"/>
          <w:sz w:val="20"/>
        </w:rPr>
        <w:t>m</w:t>
      </w:r>
      <w:r w:rsidR="005979AB">
        <w:rPr>
          <w:rFonts w:asciiTheme="majorHAnsi" w:hAnsiTheme="majorHAnsi"/>
          <w:sz w:val="20"/>
        </w:rPr>
        <w:t xml:space="preserve"> podkladů v rámci nově vzniklého fondu pro spravedlivý přechod pro uhlíkově intenzivní regiony (</w:t>
      </w:r>
      <w:r>
        <w:rPr>
          <w:rFonts w:asciiTheme="majorHAnsi" w:hAnsiTheme="majorHAnsi"/>
          <w:sz w:val="20"/>
        </w:rPr>
        <w:t>dle nového nařízení Evropského parlamentu a Evropské komise k </w:t>
      </w:r>
      <w:proofErr w:type="spellStart"/>
      <w:r>
        <w:rPr>
          <w:rFonts w:asciiTheme="majorHAnsi" w:hAnsiTheme="majorHAnsi"/>
          <w:sz w:val="20"/>
        </w:rPr>
        <w:t>tvz</w:t>
      </w:r>
      <w:proofErr w:type="spellEnd"/>
      <w:r>
        <w:rPr>
          <w:rFonts w:asciiTheme="majorHAnsi" w:hAnsiTheme="majorHAnsi"/>
          <w:sz w:val="20"/>
        </w:rPr>
        <w:t xml:space="preserve">. </w:t>
      </w:r>
      <w:proofErr w:type="spellStart"/>
      <w:r w:rsidR="005979AB">
        <w:rPr>
          <w:rFonts w:asciiTheme="majorHAnsi" w:hAnsiTheme="majorHAnsi"/>
          <w:sz w:val="20"/>
        </w:rPr>
        <w:t>The</w:t>
      </w:r>
      <w:proofErr w:type="spellEnd"/>
      <w:r w:rsidR="005979AB">
        <w:rPr>
          <w:rFonts w:asciiTheme="majorHAnsi" w:hAnsiTheme="majorHAnsi"/>
          <w:sz w:val="20"/>
        </w:rPr>
        <w:t xml:space="preserve"> Just </w:t>
      </w:r>
      <w:proofErr w:type="spellStart"/>
      <w:r w:rsidR="005979AB">
        <w:rPr>
          <w:rFonts w:asciiTheme="majorHAnsi" w:hAnsiTheme="majorHAnsi"/>
          <w:sz w:val="20"/>
        </w:rPr>
        <w:t>Transition</w:t>
      </w:r>
      <w:proofErr w:type="spellEnd"/>
      <w:r w:rsidR="005979AB">
        <w:rPr>
          <w:rFonts w:asciiTheme="majorHAnsi" w:hAnsiTheme="majorHAnsi"/>
          <w:sz w:val="20"/>
        </w:rPr>
        <w:t xml:space="preserve"> </w:t>
      </w:r>
      <w:proofErr w:type="spellStart"/>
      <w:r w:rsidR="005979AB">
        <w:rPr>
          <w:rFonts w:asciiTheme="majorHAnsi" w:hAnsiTheme="majorHAnsi"/>
          <w:sz w:val="20"/>
        </w:rPr>
        <w:t>Fund</w:t>
      </w:r>
      <w:proofErr w:type="spellEnd"/>
      <w:r w:rsidR="005979AB">
        <w:rPr>
          <w:rFonts w:asciiTheme="majorHAnsi" w:hAnsiTheme="majorHAnsi"/>
          <w:sz w:val="20"/>
        </w:rPr>
        <w:t>)</w:t>
      </w:r>
      <w:r w:rsidR="00D26BE1">
        <w:rPr>
          <w:rFonts w:asciiTheme="majorHAnsi" w:hAnsiTheme="majorHAnsi"/>
          <w:sz w:val="20"/>
        </w:rPr>
        <w:t>;</w:t>
      </w:r>
    </w:p>
    <w:p w:rsidR="005979AB" w:rsidRDefault="005979AB" w:rsidP="000B0A51">
      <w:pPr>
        <w:pStyle w:val="Odstavecseseznamem"/>
        <w:numPr>
          <w:ilvl w:val="2"/>
          <w:numId w:val="38"/>
        </w:numPr>
        <w:tabs>
          <w:tab w:val="left" w:pos="1491"/>
        </w:tabs>
        <w:suppressAutoHyphens/>
        <w:spacing w:before="60"/>
        <w:ind w:left="1491" w:hanging="357"/>
        <w:contextualSpacing w:val="0"/>
        <w:jc w:val="both"/>
        <w:rPr>
          <w:rFonts w:asciiTheme="majorHAnsi" w:hAnsiTheme="majorHAnsi" w:cs="Tahoma"/>
          <w:sz w:val="20"/>
          <w:szCs w:val="20"/>
        </w:rPr>
      </w:pPr>
      <w:r>
        <w:rPr>
          <w:rFonts w:asciiTheme="majorHAnsi" w:hAnsiTheme="majorHAnsi" w:cs="Tahoma"/>
          <w:sz w:val="20"/>
          <w:szCs w:val="20"/>
        </w:rPr>
        <w:t>příprava podkladů pro přípravu tranzitního plánu v souvislosti s</w:t>
      </w:r>
      <w:r w:rsidR="00752C33">
        <w:rPr>
          <w:rFonts w:asciiTheme="majorHAnsi" w:hAnsiTheme="majorHAnsi" w:cs="Tahoma"/>
          <w:sz w:val="20"/>
          <w:szCs w:val="20"/>
        </w:rPr>
        <w:t> </w:t>
      </w:r>
      <w:r>
        <w:rPr>
          <w:rFonts w:asciiTheme="majorHAnsi" w:hAnsiTheme="majorHAnsi" w:cs="Tahoma"/>
          <w:sz w:val="20"/>
          <w:szCs w:val="20"/>
        </w:rPr>
        <w:t>fondem</w:t>
      </w:r>
      <w:r w:rsidR="00752C33">
        <w:rPr>
          <w:rFonts w:asciiTheme="majorHAnsi" w:hAnsiTheme="majorHAnsi" w:cs="Tahoma"/>
          <w:sz w:val="20"/>
          <w:szCs w:val="20"/>
        </w:rPr>
        <w:t xml:space="preserve"> (</w:t>
      </w:r>
      <w:proofErr w:type="spellStart"/>
      <w:r w:rsidR="00752C33">
        <w:rPr>
          <w:rFonts w:asciiTheme="majorHAnsi" w:hAnsiTheme="majorHAnsi" w:cs="Tahoma"/>
          <w:sz w:val="20"/>
          <w:szCs w:val="20"/>
        </w:rPr>
        <w:t>The</w:t>
      </w:r>
      <w:proofErr w:type="spellEnd"/>
      <w:r w:rsidR="00752C33">
        <w:rPr>
          <w:rFonts w:asciiTheme="majorHAnsi" w:hAnsiTheme="majorHAnsi" w:cs="Tahoma"/>
          <w:sz w:val="20"/>
          <w:szCs w:val="20"/>
        </w:rPr>
        <w:t xml:space="preserve"> Just </w:t>
      </w:r>
      <w:proofErr w:type="spellStart"/>
      <w:r w:rsidR="00752C33">
        <w:rPr>
          <w:rFonts w:asciiTheme="majorHAnsi" w:hAnsiTheme="majorHAnsi" w:cs="Tahoma"/>
          <w:sz w:val="20"/>
          <w:szCs w:val="20"/>
        </w:rPr>
        <w:t>Transition</w:t>
      </w:r>
      <w:proofErr w:type="spellEnd"/>
      <w:r w:rsidR="00752C33">
        <w:rPr>
          <w:rFonts w:asciiTheme="majorHAnsi" w:hAnsiTheme="majorHAnsi" w:cs="Tahoma"/>
          <w:sz w:val="20"/>
          <w:szCs w:val="20"/>
        </w:rPr>
        <w:t xml:space="preserve"> </w:t>
      </w:r>
      <w:proofErr w:type="spellStart"/>
      <w:r w:rsidR="00752C33">
        <w:rPr>
          <w:rFonts w:asciiTheme="majorHAnsi" w:hAnsiTheme="majorHAnsi" w:cs="Tahoma"/>
          <w:sz w:val="20"/>
          <w:szCs w:val="20"/>
        </w:rPr>
        <w:t>Fund</w:t>
      </w:r>
      <w:proofErr w:type="spellEnd"/>
      <w:r w:rsidR="00752C33">
        <w:rPr>
          <w:rFonts w:asciiTheme="majorHAnsi" w:hAnsiTheme="majorHAnsi" w:cs="Tahoma"/>
          <w:sz w:val="20"/>
          <w:szCs w:val="20"/>
        </w:rPr>
        <w:t>)</w:t>
      </w:r>
      <w:r>
        <w:rPr>
          <w:rFonts w:asciiTheme="majorHAnsi" w:hAnsiTheme="majorHAnsi" w:cs="Tahoma"/>
          <w:sz w:val="20"/>
          <w:szCs w:val="20"/>
        </w:rPr>
        <w:t xml:space="preserve"> pro spravedlivý přechod za Karlovarský kraj</w:t>
      </w:r>
      <w:r w:rsidR="00D26BE1">
        <w:rPr>
          <w:rFonts w:asciiTheme="majorHAnsi" w:hAnsiTheme="majorHAnsi" w:cs="Tahoma"/>
          <w:sz w:val="20"/>
          <w:szCs w:val="20"/>
        </w:rPr>
        <w:t>;</w:t>
      </w:r>
    </w:p>
    <w:p w:rsidR="00586AC4" w:rsidRPr="00752C33" w:rsidRDefault="005979AB" w:rsidP="009B1A6F">
      <w:pPr>
        <w:pStyle w:val="Odstavecseseznamem"/>
        <w:numPr>
          <w:ilvl w:val="2"/>
          <w:numId w:val="38"/>
        </w:numPr>
        <w:tabs>
          <w:tab w:val="left" w:pos="1491"/>
        </w:tabs>
        <w:suppressAutoHyphens/>
        <w:spacing w:before="60"/>
        <w:ind w:left="1491" w:hanging="357"/>
        <w:contextualSpacing w:val="0"/>
        <w:jc w:val="both"/>
        <w:rPr>
          <w:rFonts w:asciiTheme="majorHAnsi" w:hAnsiTheme="majorHAnsi" w:cs="Tahoma"/>
          <w:sz w:val="20"/>
          <w:szCs w:val="20"/>
        </w:rPr>
      </w:pPr>
      <w:r>
        <w:rPr>
          <w:rFonts w:asciiTheme="majorHAnsi" w:hAnsiTheme="majorHAnsi" w:cs="Tahoma"/>
          <w:sz w:val="20"/>
          <w:szCs w:val="20"/>
        </w:rPr>
        <w:t>moderování</w:t>
      </w:r>
      <w:r w:rsidR="008B2718">
        <w:rPr>
          <w:rFonts w:asciiTheme="majorHAnsi" w:hAnsiTheme="majorHAnsi" w:cs="Tahoma"/>
          <w:sz w:val="20"/>
          <w:szCs w:val="20"/>
        </w:rPr>
        <w:t xml:space="preserve"> a příprava podkladů pro</w:t>
      </w:r>
      <w:r>
        <w:rPr>
          <w:rFonts w:asciiTheme="majorHAnsi" w:hAnsiTheme="majorHAnsi" w:cs="Tahoma"/>
          <w:sz w:val="20"/>
          <w:szCs w:val="20"/>
        </w:rPr>
        <w:t xml:space="preserve"> jednání mezi Sekretariátem platformy pro uhelné regiony (ECORYS) a zástupci organizací, které proběhnou v rámci návštěv Karlovarského kraje v souvislosti s poskytnutou asistencí</w:t>
      </w:r>
      <w:r w:rsidR="005E4F39">
        <w:rPr>
          <w:rFonts w:asciiTheme="majorHAnsi" w:hAnsiTheme="majorHAnsi" w:cs="Tahoma"/>
          <w:sz w:val="20"/>
          <w:szCs w:val="20"/>
        </w:rPr>
        <w:t>.</w:t>
      </w:r>
    </w:p>
    <w:p w:rsidR="005334E8" w:rsidRDefault="005334E8" w:rsidP="000B0A51">
      <w:pPr>
        <w:suppressAutoHyphens/>
        <w:ind w:left="709" w:hanging="709"/>
        <w:jc w:val="both"/>
        <w:rPr>
          <w:rFonts w:ascii="Calibri Light" w:hAnsi="Calibri Light"/>
          <w:sz w:val="20"/>
        </w:rPr>
      </w:pPr>
    </w:p>
    <w:p w:rsidR="00586AC4" w:rsidRDefault="00586AC4" w:rsidP="00752C33">
      <w:pPr>
        <w:suppressAutoHyphens/>
        <w:ind w:left="705" w:hanging="705"/>
        <w:jc w:val="both"/>
        <w:rPr>
          <w:rFonts w:ascii="Calibri Light" w:hAnsi="Calibri Light"/>
          <w:sz w:val="20"/>
        </w:rPr>
      </w:pPr>
      <w:r>
        <w:rPr>
          <w:rFonts w:ascii="Calibri Light" w:hAnsi="Calibri Light"/>
          <w:sz w:val="20"/>
        </w:rPr>
        <w:lastRenderedPageBreak/>
        <w:t>2.3</w:t>
      </w:r>
      <w:r>
        <w:rPr>
          <w:rFonts w:ascii="Calibri Light" w:hAnsi="Calibri Light"/>
          <w:sz w:val="20"/>
        </w:rPr>
        <w:tab/>
      </w:r>
      <w:r w:rsidRPr="00586AC4">
        <w:rPr>
          <w:rFonts w:ascii="Calibri Light" w:hAnsi="Calibri Light"/>
          <w:sz w:val="20"/>
        </w:rPr>
        <w:t>Smluvní strany se doho</w:t>
      </w:r>
      <w:r>
        <w:rPr>
          <w:rFonts w:ascii="Calibri Light" w:hAnsi="Calibri Light"/>
          <w:sz w:val="20"/>
        </w:rPr>
        <w:t>dly, že jednotlivá dílčí plnění</w:t>
      </w:r>
      <w:r w:rsidRPr="00586AC4">
        <w:rPr>
          <w:rFonts w:ascii="Calibri Light" w:hAnsi="Calibri Light"/>
          <w:sz w:val="20"/>
        </w:rPr>
        <w:t xml:space="preserve"> </w:t>
      </w:r>
      <w:r>
        <w:rPr>
          <w:rFonts w:ascii="Calibri Light" w:hAnsi="Calibri Light"/>
          <w:sz w:val="20"/>
        </w:rPr>
        <w:t xml:space="preserve">služeb </w:t>
      </w:r>
      <w:r w:rsidRPr="00586AC4">
        <w:rPr>
          <w:rFonts w:ascii="Calibri Light" w:hAnsi="Calibri Light"/>
          <w:sz w:val="20"/>
        </w:rPr>
        <w:t xml:space="preserve">budou mezi smluvními stranami </w:t>
      </w:r>
      <w:r w:rsidR="00C5169C">
        <w:rPr>
          <w:rFonts w:ascii="Calibri Light" w:hAnsi="Calibri Light"/>
          <w:sz w:val="20"/>
        </w:rPr>
        <w:t>předem vymezeny co do předmětu plnění a rozsahu (včetně předpokládané ceny služeb a nákladů s nimi spojených) a následně, po vzájemném odsouhlasení předmětu a rozsahu plnění, zadány Klientem</w:t>
      </w:r>
      <w:r>
        <w:rPr>
          <w:rFonts w:ascii="Calibri Light" w:hAnsi="Calibri Light"/>
          <w:sz w:val="20"/>
        </w:rPr>
        <w:t xml:space="preserve"> na základě objednávky, kdy Klient</w:t>
      </w:r>
      <w:r w:rsidRPr="00586AC4">
        <w:rPr>
          <w:rFonts w:ascii="Calibri Light" w:hAnsi="Calibri Light"/>
          <w:sz w:val="20"/>
        </w:rPr>
        <w:t xml:space="preserve"> zašle </w:t>
      </w:r>
      <w:r>
        <w:rPr>
          <w:rFonts w:ascii="Calibri Light" w:hAnsi="Calibri Light"/>
          <w:sz w:val="20"/>
        </w:rPr>
        <w:t xml:space="preserve">Poskytovateli </w:t>
      </w:r>
      <w:r w:rsidRPr="00586AC4">
        <w:rPr>
          <w:rFonts w:ascii="Calibri Light" w:hAnsi="Calibri Light"/>
          <w:sz w:val="20"/>
        </w:rPr>
        <w:t>objednávku na dodání dílčího plnění</w:t>
      </w:r>
      <w:r>
        <w:rPr>
          <w:rFonts w:ascii="Calibri Light" w:hAnsi="Calibri Light"/>
          <w:sz w:val="20"/>
        </w:rPr>
        <w:t xml:space="preserve">. </w:t>
      </w:r>
      <w:r w:rsidR="00FF3576">
        <w:rPr>
          <w:rFonts w:ascii="Calibri Light" w:hAnsi="Calibri Light"/>
          <w:sz w:val="20"/>
        </w:rPr>
        <w:t xml:space="preserve">Objednávka bude Klientovi vystavena </w:t>
      </w:r>
      <w:r w:rsidR="00C5169C">
        <w:rPr>
          <w:rFonts w:ascii="Calibri Light" w:hAnsi="Calibri Light"/>
          <w:sz w:val="20"/>
        </w:rPr>
        <w:t xml:space="preserve">zpravidla </w:t>
      </w:r>
      <w:r w:rsidR="008B2718" w:rsidRPr="00FB1CB6">
        <w:rPr>
          <w:rFonts w:ascii="Calibri Light" w:hAnsi="Calibri Light"/>
          <w:sz w:val="20"/>
        </w:rPr>
        <w:t xml:space="preserve">10 </w:t>
      </w:r>
      <w:r w:rsidR="00FF3576" w:rsidRPr="00FB1CB6">
        <w:rPr>
          <w:rFonts w:ascii="Calibri Light" w:hAnsi="Calibri Light"/>
          <w:sz w:val="20"/>
        </w:rPr>
        <w:t>dnů pře</w:t>
      </w:r>
      <w:r w:rsidR="00FF3576">
        <w:rPr>
          <w:rFonts w:ascii="Calibri Light" w:hAnsi="Calibri Light"/>
          <w:sz w:val="20"/>
        </w:rPr>
        <w:t>d požadovaným poskytováním služeb</w:t>
      </w:r>
      <w:r w:rsidR="00FB1CB6">
        <w:rPr>
          <w:rFonts w:ascii="Calibri Light" w:hAnsi="Calibri Light"/>
          <w:sz w:val="20"/>
        </w:rPr>
        <w:t>, není-li</w:t>
      </w:r>
      <w:r w:rsidR="008B2718">
        <w:rPr>
          <w:rFonts w:ascii="Calibri Light" w:hAnsi="Calibri Light"/>
          <w:sz w:val="20"/>
        </w:rPr>
        <w:t xml:space="preserve"> u dílčího plnění dohodnuto jinak</w:t>
      </w:r>
      <w:r w:rsidR="00FF3576">
        <w:rPr>
          <w:rFonts w:ascii="Calibri Light" w:hAnsi="Calibri Light"/>
          <w:sz w:val="20"/>
        </w:rPr>
        <w:t>.</w:t>
      </w:r>
      <w:r w:rsidR="008B2718" w:rsidRPr="00FB1CB6">
        <w:rPr>
          <w:rFonts w:ascii="Calibri Light" w:hAnsi="Calibri Light"/>
          <w:sz w:val="20"/>
        </w:rPr>
        <w:t xml:space="preserve"> Poskytovatel může Klientovi navrhovat činnosti, které by bylo v rámci celé problematiky vhodné </w:t>
      </w:r>
      <w:r w:rsidR="00BC7DD0">
        <w:rPr>
          <w:rFonts w:ascii="Calibri Light" w:hAnsi="Calibri Light"/>
          <w:sz w:val="20"/>
        </w:rPr>
        <w:t xml:space="preserve">a účelné z pohledu řádného prosazování a ochrany práv a oprávněných zájmů Klienta </w:t>
      </w:r>
      <w:r w:rsidR="008B2718" w:rsidRPr="00FB1CB6">
        <w:rPr>
          <w:rFonts w:ascii="Calibri Light" w:hAnsi="Calibri Light"/>
          <w:sz w:val="20"/>
        </w:rPr>
        <w:t>vykonat</w:t>
      </w:r>
      <w:r w:rsidR="00EF0E74" w:rsidRPr="00FB1CB6">
        <w:rPr>
          <w:rFonts w:ascii="Calibri Light" w:hAnsi="Calibri Light"/>
          <w:sz w:val="20"/>
        </w:rPr>
        <w:t>.</w:t>
      </w:r>
    </w:p>
    <w:p w:rsidR="00BC7DD0" w:rsidRDefault="00BC7DD0" w:rsidP="00752C33">
      <w:pPr>
        <w:suppressAutoHyphens/>
        <w:ind w:left="705" w:hanging="705"/>
        <w:jc w:val="both"/>
        <w:rPr>
          <w:rFonts w:ascii="Calibri Light" w:hAnsi="Calibri Light"/>
          <w:sz w:val="20"/>
        </w:rPr>
      </w:pPr>
    </w:p>
    <w:p w:rsidR="00BC7DD0" w:rsidRDefault="00BC7DD0" w:rsidP="00752C33">
      <w:pPr>
        <w:suppressAutoHyphens/>
        <w:ind w:left="705" w:hanging="705"/>
        <w:jc w:val="both"/>
        <w:rPr>
          <w:rFonts w:ascii="Calibri Light" w:hAnsi="Calibri Light"/>
          <w:sz w:val="20"/>
        </w:rPr>
      </w:pPr>
      <w:r>
        <w:rPr>
          <w:rFonts w:ascii="Calibri Light" w:hAnsi="Calibri Light"/>
          <w:sz w:val="20"/>
        </w:rPr>
        <w:t>2.4</w:t>
      </w:r>
      <w:r>
        <w:rPr>
          <w:rFonts w:ascii="Calibri Light" w:hAnsi="Calibri Light"/>
          <w:sz w:val="20"/>
        </w:rPr>
        <w:tab/>
        <w:t>V případě těch dílčích plnění, jejichž předmětem plnění bude zpracování a předání hmotného výsledku činnosti Poskytovatele, se smluvní strany dohodly na tom, že Poskytovatel v časovém předstihu, a to alespoň 5 dnů, poskytne Klientu návrh podoby hmotného výsledku k vyjádření a k případným připomínkám. Pokud Klient nepožádá Poskytovatele o zapracování připomínek či podnětů, a to ani ve lhůtě 3 dnů ode dne předložení návrhu podoby hmotného výsledku, má se za to, že zaslaný návrh podoby hmotného výsledku představuje řádné plnění, a tak splnění předmětu dílčího plnění.</w:t>
      </w:r>
      <w:r w:rsidR="0061634B">
        <w:rPr>
          <w:rFonts w:ascii="Calibri Light" w:hAnsi="Calibri Light"/>
          <w:sz w:val="20"/>
        </w:rPr>
        <w:t xml:space="preserve"> Poskytovatel odpovídá vůči Klientu za to, že předané hmotné výsledky jeho činnosti budou prosté práv či nároků třetích osob a že Klient neomezeným použitím předaných hmotných výsledků neporuší žádná práva třetích osob a/nebo nezpůsobí újmu žádné třetí osobě. </w:t>
      </w:r>
    </w:p>
    <w:p w:rsidR="00BC7DD0" w:rsidRDefault="00BC7DD0" w:rsidP="00752C33">
      <w:pPr>
        <w:suppressAutoHyphens/>
        <w:ind w:left="705" w:hanging="705"/>
        <w:jc w:val="both"/>
        <w:rPr>
          <w:rFonts w:ascii="Calibri Light" w:hAnsi="Calibri Light"/>
          <w:sz w:val="20"/>
        </w:rPr>
      </w:pPr>
    </w:p>
    <w:p w:rsidR="00BC7DD0" w:rsidRDefault="00BC7DD0" w:rsidP="00752C33">
      <w:pPr>
        <w:suppressAutoHyphens/>
        <w:ind w:left="705" w:hanging="705"/>
        <w:jc w:val="both"/>
        <w:rPr>
          <w:rFonts w:ascii="Calibri Light" w:hAnsi="Calibri Light"/>
          <w:sz w:val="20"/>
        </w:rPr>
      </w:pPr>
      <w:r>
        <w:rPr>
          <w:rFonts w:ascii="Calibri Light" w:hAnsi="Calibri Light"/>
          <w:sz w:val="20"/>
        </w:rPr>
        <w:t>2.5</w:t>
      </w:r>
      <w:r>
        <w:rPr>
          <w:rFonts w:ascii="Calibri Light" w:hAnsi="Calibri Light"/>
          <w:sz w:val="20"/>
        </w:rPr>
        <w:tab/>
        <w:t xml:space="preserve">V případě těch dílčích plnění, jejichž předmětem plnění bude zastupování a podpora Klienta při jednáních vymezených v objednávce Klienta, pak takové dílčí plnění bude považováno za ukončené a splněné okamžikem, kdy Poskytovatel předá Klientu v písemné podobě zpracovaný záznam z příslušného jednání.   </w:t>
      </w:r>
    </w:p>
    <w:p w:rsidR="00586AC4" w:rsidRDefault="00586AC4" w:rsidP="000B0A51">
      <w:pPr>
        <w:suppressAutoHyphens/>
        <w:ind w:left="709" w:hanging="709"/>
        <w:jc w:val="both"/>
        <w:rPr>
          <w:rFonts w:ascii="Calibri Light" w:hAnsi="Calibri Light"/>
          <w:sz w:val="20"/>
        </w:rPr>
      </w:pPr>
    </w:p>
    <w:p w:rsidR="0036090C" w:rsidRPr="00AC5CE1" w:rsidRDefault="0036090C" w:rsidP="000B0A51">
      <w:pPr>
        <w:suppressAutoHyphens/>
        <w:ind w:left="705" w:hanging="705"/>
        <w:jc w:val="both"/>
        <w:rPr>
          <w:rFonts w:asciiTheme="majorHAnsi" w:hAnsiTheme="majorHAnsi"/>
          <w:sz w:val="20"/>
        </w:rPr>
      </w:pPr>
    </w:p>
    <w:p w:rsidR="00792DD9" w:rsidRPr="00C84088" w:rsidRDefault="00792DD9" w:rsidP="000B0A51">
      <w:pPr>
        <w:suppressAutoHyphens/>
        <w:rPr>
          <w:rFonts w:ascii="Calibri Light" w:hAnsi="Calibri Light"/>
          <w:b/>
          <w:caps/>
          <w:color w:val="8C6C42"/>
          <w:sz w:val="20"/>
          <w:szCs w:val="20"/>
        </w:rPr>
      </w:pPr>
      <w:r>
        <w:rPr>
          <w:rFonts w:ascii="Calibri Light" w:hAnsi="Calibri Light"/>
          <w:b/>
          <w:caps/>
          <w:color w:val="8C6C42"/>
          <w:sz w:val="20"/>
          <w:szCs w:val="20"/>
        </w:rPr>
        <w:t>3</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r>
      <w:r>
        <w:rPr>
          <w:rFonts w:ascii="Calibri Light" w:hAnsi="Calibri Light"/>
          <w:b/>
          <w:caps/>
          <w:color w:val="8C6C42"/>
          <w:sz w:val="20"/>
          <w:szCs w:val="20"/>
        </w:rPr>
        <w:t>práva a povinnosti Stran smlouvy</w:t>
      </w:r>
    </w:p>
    <w:p w:rsidR="00792DD9" w:rsidRPr="00C84088" w:rsidRDefault="00792DD9" w:rsidP="000B0A51">
      <w:pPr>
        <w:suppressAutoHyphens/>
        <w:rPr>
          <w:rFonts w:ascii="Calibri Light" w:hAnsi="Calibri Light"/>
          <w:b/>
          <w:caps/>
          <w:color w:val="8C6C42"/>
          <w:sz w:val="20"/>
          <w:szCs w:val="20"/>
        </w:rPr>
      </w:pPr>
    </w:p>
    <w:p w:rsidR="00792DD9" w:rsidRDefault="00792DD9" w:rsidP="00FB1CB6">
      <w:pPr>
        <w:suppressAutoHyphens/>
        <w:ind w:left="709" w:hanging="709"/>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.1</w:t>
      </w:r>
      <w:r w:rsidRPr="00C84088">
        <w:rPr>
          <w:rFonts w:ascii="Calibri Light" w:hAnsi="Calibri Light"/>
          <w:snapToGrid w:val="0"/>
          <w:sz w:val="20"/>
          <w:szCs w:val="20"/>
        </w:rPr>
        <w:tab/>
      </w:r>
      <w:r w:rsidR="000F1474">
        <w:rPr>
          <w:rFonts w:ascii="Calibri Light" w:hAnsi="Calibri Light"/>
          <w:snapToGrid w:val="0"/>
          <w:sz w:val="20"/>
          <w:szCs w:val="20"/>
        </w:rPr>
        <w:t>Poskytovatel</w:t>
      </w:r>
      <w:r w:rsidR="000F1474" w:rsidRPr="00C84088">
        <w:rPr>
          <w:rFonts w:ascii="Calibri Light" w:hAnsi="Calibri Light"/>
          <w:snapToGrid w:val="0"/>
          <w:sz w:val="20"/>
          <w:szCs w:val="20"/>
        </w:rPr>
        <w:t xml:space="preserve"> </w:t>
      </w:r>
      <w:r>
        <w:rPr>
          <w:rFonts w:ascii="Calibri Light" w:hAnsi="Calibri Light"/>
          <w:snapToGrid w:val="0"/>
          <w:sz w:val="20"/>
          <w:szCs w:val="20"/>
        </w:rPr>
        <w:t xml:space="preserve">je povinen </w:t>
      </w:r>
      <w:r w:rsidR="005979AB">
        <w:rPr>
          <w:rFonts w:ascii="Calibri Light" w:hAnsi="Calibri Light"/>
          <w:snapToGrid w:val="0"/>
          <w:sz w:val="20"/>
          <w:szCs w:val="20"/>
        </w:rPr>
        <w:t>činnosti</w:t>
      </w:r>
      <w:r w:rsidRPr="00C84088">
        <w:rPr>
          <w:rFonts w:ascii="Calibri Light" w:hAnsi="Calibri Light"/>
          <w:snapToGrid w:val="0"/>
          <w:sz w:val="20"/>
          <w:szCs w:val="20"/>
        </w:rPr>
        <w:t xml:space="preserve"> Klientovi poskytovat v souladu se</w:t>
      </w:r>
      <w:r>
        <w:rPr>
          <w:rFonts w:ascii="Calibri Light" w:hAnsi="Calibri Light"/>
          <w:snapToGrid w:val="0"/>
          <w:sz w:val="20"/>
          <w:szCs w:val="20"/>
        </w:rPr>
        <w:t xml:space="preserve"> z</w:t>
      </w:r>
      <w:r w:rsidR="009B019D">
        <w:rPr>
          <w:rFonts w:ascii="Calibri Light" w:hAnsi="Calibri Light"/>
          <w:snapToGrid w:val="0"/>
          <w:sz w:val="20"/>
          <w:szCs w:val="20"/>
        </w:rPr>
        <w:t>ákonem</w:t>
      </w:r>
      <w:r w:rsidR="004573FE">
        <w:rPr>
          <w:rFonts w:ascii="Calibri Light" w:hAnsi="Calibri Light"/>
          <w:snapToGrid w:val="0"/>
          <w:sz w:val="20"/>
          <w:szCs w:val="20"/>
        </w:rPr>
        <w:t>, s využitím svých odborných zkušeností a znalostí</w:t>
      </w:r>
      <w:r w:rsidR="009B019D">
        <w:rPr>
          <w:rFonts w:ascii="Calibri Light" w:hAnsi="Calibri Light"/>
          <w:snapToGrid w:val="0"/>
          <w:sz w:val="20"/>
          <w:szCs w:val="20"/>
        </w:rPr>
        <w:t xml:space="preserve"> a</w:t>
      </w:r>
      <w:r w:rsidR="004573FE">
        <w:rPr>
          <w:rFonts w:ascii="Calibri Light" w:hAnsi="Calibri Light"/>
          <w:snapToGrid w:val="0"/>
          <w:sz w:val="20"/>
          <w:szCs w:val="20"/>
        </w:rPr>
        <w:t xml:space="preserve"> v souladu s</w:t>
      </w:r>
      <w:r w:rsidR="009B019D">
        <w:rPr>
          <w:rFonts w:ascii="Calibri Light" w:hAnsi="Calibri Light"/>
          <w:snapToGrid w:val="0"/>
          <w:sz w:val="20"/>
          <w:szCs w:val="20"/>
        </w:rPr>
        <w:t xml:space="preserve"> touto smlouvou</w:t>
      </w:r>
      <w:r w:rsidR="00BC7DD0">
        <w:rPr>
          <w:rFonts w:ascii="Calibri Light" w:hAnsi="Calibri Light"/>
          <w:snapToGrid w:val="0"/>
          <w:sz w:val="20"/>
          <w:szCs w:val="20"/>
        </w:rPr>
        <w:t>, a to</w:t>
      </w:r>
      <w:r w:rsidR="009B019D">
        <w:rPr>
          <w:rFonts w:ascii="Calibri Light" w:hAnsi="Calibri Light"/>
          <w:snapToGrid w:val="0"/>
          <w:sz w:val="20"/>
          <w:szCs w:val="20"/>
        </w:rPr>
        <w:t xml:space="preserve"> </w:t>
      </w:r>
      <w:r w:rsidR="009B019D" w:rsidRPr="00F057EA">
        <w:rPr>
          <w:rFonts w:ascii="Calibri Light" w:hAnsi="Calibri Light"/>
          <w:snapToGrid w:val="0"/>
          <w:sz w:val="20"/>
          <w:szCs w:val="20"/>
        </w:rPr>
        <w:t xml:space="preserve">vždy </w:t>
      </w:r>
      <w:r w:rsidR="00BC7DD0">
        <w:rPr>
          <w:rFonts w:ascii="Calibri Light" w:hAnsi="Calibri Light"/>
          <w:snapToGrid w:val="0"/>
          <w:sz w:val="20"/>
          <w:szCs w:val="20"/>
        </w:rPr>
        <w:t xml:space="preserve">v rozsahu a s předmětem plnění vymezeným </w:t>
      </w:r>
      <w:r w:rsidR="00B9509F">
        <w:rPr>
          <w:rFonts w:ascii="Calibri Light" w:hAnsi="Calibri Light"/>
          <w:snapToGrid w:val="0"/>
          <w:sz w:val="20"/>
          <w:szCs w:val="20"/>
        </w:rPr>
        <w:t xml:space="preserve">předem </w:t>
      </w:r>
      <w:r w:rsidR="00BC7DD0">
        <w:rPr>
          <w:rFonts w:ascii="Calibri Light" w:hAnsi="Calibri Light"/>
          <w:snapToGrid w:val="0"/>
          <w:sz w:val="20"/>
          <w:szCs w:val="20"/>
        </w:rPr>
        <w:t xml:space="preserve">v </w:t>
      </w:r>
      <w:r w:rsidR="009B019D" w:rsidRPr="00F057EA">
        <w:rPr>
          <w:rFonts w:ascii="Calibri Light" w:hAnsi="Calibri Light"/>
          <w:snapToGrid w:val="0"/>
          <w:sz w:val="20"/>
          <w:szCs w:val="20"/>
        </w:rPr>
        <w:t>písemn</w:t>
      </w:r>
      <w:r w:rsidR="00BC7DD0">
        <w:rPr>
          <w:rFonts w:ascii="Calibri Light" w:hAnsi="Calibri Light"/>
          <w:snapToGrid w:val="0"/>
          <w:sz w:val="20"/>
          <w:szCs w:val="20"/>
        </w:rPr>
        <w:t>é</w:t>
      </w:r>
      <w:r w:rsidR="009B019D" w:rsidRPr="00F057EA">
        <w:rPr>
          <w:rFonts w:ascii="Calibri Light" w:hAnsi="Calibri Light"/>
          <w:snapToGrid w:val="0"/>
          <w:sz w:val="20"/>
          <w:szCs w:val="20"/>
        </w:rPr>
        <w:t xml:space="preserve"> </w:t>
      </w:r>
      <w:r w:rsidR="00EF0E74">
        <w:rPr>
          <w:rFonts w:ascii="Calibri Light" w:hAnsi="Calibri Light"/>
          <w:snapToGrid w:val="0"/>
          <w:sz w:val="20"/>
          <w:szCs w:val="20"/>
        </w:rPr>
        <w:t xml:space="preserve">objednávce </w:t>
      </w:r>
      <w:r w:rsidR="00BC7DD0">
        <w:rPr>
          <w:rFonts w:ascii="Calibri Light" w:hAnsi="Calibri Light"/>
          <w:snapToGrid w:val="0"/>
          <w:sz w:val="20"/>
          <w:szCs w:val="20"/>
        </w:rPr>
        <w:t>vyhotovené za podmínek dle čl. 2.3 smlouvy Klientem a doručené Poskytovateli</w:t>
      </w:r>
      <w:r w:rsidR="00EF0E74">
        <w:rPr>
          <w:rFonts w:ascii="Calibri Light" w:hAnsi="Calibri Light"/>
          <w:snapToGrid w:val="0"/>
          <w:sz w:val="20"/>
          <w:szCs w:val="20"/>
        </w:rPr>
        <w:t>.</w:t>
      </w:r>
      <w:r w:rsidR="009B019D" w:rsidRPr="00F057EA">
        <w:rPr>
          <w:rFonts w:ascii="Calibri Light" w:hAnsi="Calibri Light"/>
          <w:snapToGrid w:val="0"/>
          <w:sz w:val="20"/>
          <w:szCs w:val="20"/>
        </w:rPr>
        <w:t xml:space="preserve"> </w:t>
      </w:r>
      <w:r w:rsidR="00EF0E74" w:rsidRPr="00F057EA">
        <w:rPr>
          <w:rFonts w:ascii="Calibri Light" w:hAnsi="Calibri Light"/>
          <w:snapToGrid w:val="0"/>
          <w:sz w:val="20"/>
          <w:szCs w:val="20"/>
        </w:rPr>
        <w:t xml:space="preserve"> </w:t>
      </w:r>
    </w:p>
    <w:p w:rsidR="00792DD9" w:rsidRPr="00C84088" w:rsidRDefault="009B019D" w:rsidP="000B0A51">
      <w:pPr>
        <w:suppressAutoHyphens/>
        <w:ind w:left="709" w:hanging="751"/>
        <w:jc w:val="both"/>
        <w:rPr>
          <w:rFonts w:ascii="Calibri Light" w:hAnsi="Calibri Light"/>
          <w:snapToGrid w:val="0"/>
          <w:sz w:val="20"/>
          <w:szCs w:val="20"/>
        </w:rPr>
      </w:pPr>
      <w:r>
        <w:rPr>
          <w:rFonts w:ascii="Calibri Light" w:hAnsi="Calibri Light"/>
          <w:snapToGrid w:val="0"/>
          <w:sz w:val="20"/>
          <w:szCs w:val="20"/>
        </w:rPr>
        <w:tab/>
      </w:r>
    </w:p>
    <w:p w:rsidR="00792DD9" w:rsidRPr="00C84088" w:rsidRDefault="00792DD9" w:rsidP="000B0A51">
      <w:pPr>
        <w:suppressAutoHyphens/>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.2</w:t>
      </w:r>
      <w:r w:rsidRPr="00C84088">
        <w:rPr>
          <w:rFonts w:ascii="Calibri Light" w:hAnsi="Calibri Light"/>
          <w:b/>
          <w:snapToGrid w:val="0"/>
          <w:sz w:val="20"/>
          <w:szCs w:val="20"/>
        </w:rPr>
        <w:tab/>
      </w:r>
      <w:r w:rsidR="005979AB">
        <w:rPr>
          <w:rFonts w:ascii="Calibri Light" w:hAnsi="Calibri Light"/>
          <w:snapToGrid w:val="0"/>
          <w:sz w:val="20"/>
          <w:szCs w:val="20"/>
        </w:rPr>
        <w:t>Poskytovatel</w:t>
      </w:r>
      <w:r w:rsidR="005979AB" w:rsidRPr="00C84088">
        <w:rPr>
          <w:rFonts w:ascii="Calibri Light" w:hAnsi="Calibri Light"/>
          <w:snapToGrid w:val="0"/>
          <w:sz w:val="20"/>
          <w:szCs w:val="20"/>
        </w:rPr>
        <w:t xml:space="preserve"> </w:t>
      </w:r>
      <w:r w:rsidRPr="00C84088">
        <w:rPr>
          <w:rFonts w:ascii="Calibri Light" w:hAnsi="Calibri Light"/>
          <w:snapToGrid w:val="0"/>
          <w:sz w:val="20"/>
          <w:szCs w:val="20"/>
        </w:rPr>
        <w:t xml:space="preserve">je povinen </w:t>
      </w:r>
      <w:r w:rsidR="003A18CB">
        <w:rPr>
          <w:rFonts w:ascii="Calibri Light" w:hAnsi="Calibri Light"/>
          <w:snapToGrid w:val="0"/>
          <w:sz w:val="20"/>
          <w:szCs w:val="20"/>
        </w:rPr>
        <w:t xml:space="preserve">se </w:t>
      </w:r>
      <w:r>
        <w:rPr>
          <w:rFonts w:ascii="Calibri Light" w:hAnsi="Calibri Light"/>
          <w:snapToGrid w:val="0"/>
          <w:sz w:val="20"/>
          <w:szCs w:val="20"/>
        </w:rPr>
        <w:t xml:space="preserve">při </w:t>
      </w:r>
      <w:r w:rsidR="00FB1CB6">
        <w:rPr>
          <w:rFonts w:ascii="Calibri Light" w:hAnsi="Calibri Light"/>
          <w:snapToGrid w:val="0"/>
          <w:sz w:val="20"/>
          <w:szCs w:val="20"/>
        </w:rPr>
        <w:t xml:space="preserve">činnostech souvisejících s </w:t>
      </w:r>
      <w:r w:rsidR="00FB1CB6">
        <w:rPr>
          <w:rFonts w:asciiTheme="majorHAnsi" w:hAnsiTheme="majorHAnsi" w:cs="Arial"/>
          <w:sz w:val="20"/>
          <w:szCs w:val="20"/>
        </w:rPr>
        <w:t>útlumem těžby</w:t>
      </w:r>
      <w:r w:rsidRPr="00C84088">
        <w:rPr>
          <w:rFonts w:ascii="Calibri Light" w:hAnsi="Calibri Light"/>
          <w:snapToGrid w:val="0"/>
          <w:sz w:val="20"/>
          <w:szCs w:val="20"/>
        </w:rPr>
        <w:t xml:space="preserve"> řídit pokyny Klie</w:t>
      </w:r>
      <w:r>
        <w:rPr>
          <w:rFonts w:ascii="Calibri Light" w:hAnsi="Calibri Light"/>
          <w:snapToGrid w:val="0"/>
          <w:sz w:val="20"/>
          <w:szCs w:val="20"/>
        </w:rPr>
        <w:t>nta, pokud nejsou v rozporu se z</w:t>
      </w:r>
      <w:r w:rsidRPr="00C84088">
        <w:rPr>
          <w:rFonts w:ascii="Calibri Light" w:hAnsi="Calibri Light"/>
          <w:snapToGrid w:val="0"/>
          <w:sz w:val="20"/>
          <w:szCs w:val="20"/>
        </w:rPr>
        <w:t xml:space="preserve">ákonem, jiným právním předpisem nebo touto smlouvou. </w:t>
      </w:r>
      <w:r w:rsidR="00B9509F">
        <w:rPr>
          <w:rFonts w:ascii="Calibri Light" w:hAnsi="Calibri Light"/>
          <w:snapToGrid w:val="0"/>
          <w:sz w:val="20"/>
          <w:szCs w:val="20"/>
        </w:rPr>
        <w:t>Pokud by pokyny Klienta byly v rozporu se z</w:t>
      </w:r>
      <w:r w:rsidR="00B9509F" w:rsidRPr="00C84088">
        <w:rPr>
          <w:rFonts w:ascii="Calibri Light" w:hAnsi="Calibri Light"/>
          <w:snapToGrid w:val="0"/>
          <w:sz w:val="20"/>
          <w:szCs w:val="20"/>
        </w:rPr>
        <w:t>ákonem, jiným právním předpisem nebo touto smlouvou</w:t>
      </w:r>
      <w:r w:rsidR="00B9509F">
        <w:rPr>
          <w:rFonts w:ascii="Calibri Light" w:hAnsi="Calibri Light"/>
          <w:snapToGrid w:val="0"/>
          <w:sz w:val="20"/>
          <w:szCs w:val="20"/>
        </w:rPr>
        <w:t>, je Poskytovatel povinen Klienta na toto písemně upozornit do 5 dnů od obdržení pokynu.</w:t>
      </w:r>
      <w:r w:rsidR="00FB1CB6">
        <w:rPr>
          <w:rFonts w:ascii="Calibri Light" w:hAnsi="Calibri Light"/>
          <w:snapToGrid w:val="0"/>
          <w:sz w:val="20"/>
          <w:szCs w:val="20"/>
        </w:rPr>
        <w:t xml:space="preserve"> </w:t>
      </w:r>
    </w:p>
    <w:p w:rsidR="00792DD9" w:rsidRPr="00C84088" w:rsidRDefault="00792DD9" w:rsidP="000B0A51">
      <w:pPr>
        <w:suppressAutoHyphens/>
        <w:ind w:left="709" w:hanging="751"/>
        <w:jc w:val="both"/>
        <w:rPr>
          <w:rFonts w:ascii="Calibri Light" w:hAnsi="Calibri Light"/>
          <w:snapToGrid w:val="0"/>
          <w:sz w:val="20"/>
          <w:szCs w:val="20"/>
        </w:rPr>
      </w:pPr>
    </w:p>
    <w:p w:rsidR="00792DD9" w:rsidRPr="00C84088" w:rsidRDefault="00792DD9" w:rsidP="000B0A51">
      <w:pPr>
        <w:suppressAutoHyphens/>
        <w:ind w:left="705" w:hanging="705"/>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.3</w:t>
      </w:r>
      <w:r w:rsidRPr="00C84088">
        <w:rPr>
          <w:rFonts w:ascii="Calibri Light" w:hAnsi="Calibri Light"/>
          <w:snapToGrid w:val="0"/>
          <w:sz w:val="20"/>
          <w:szCs w:val="20"/>
        </w:rPr>
        <w:tab/>
      </w:r>
      <w:r w:rsidR="003A18CB">
        <w:rPr>
          <w:rFonts w:ascii="Calibri Light" w:hAnsi="Calibri Light"/>
          <w:snapToGrid w:val="0"/>
          <w:sz w:val="20"/>
          <w:szCs w:val="20"/>
        </w:rPr>
        <w:t>Poskytovatel</w:t>
      </w:r>
      <w:r w:rsidR="003A18CB" w:rsidRPr="00C84088">
        <w:rPr>
          <w:rFonts w:ascii="Calibri Light" w:hAnsi="Calibri Light"/>
          <w:snapToGrid w:val="0"/>
          <w:sz w:val="20"/>
          <w:szCs w:val="20"/>
        </w:rPr>
        <w:t xml:space="preserve"> </w:t>
      </w:r>
      <w:r w:rsidRPr="00C84088">
        <w:rPr>
          <w:rFonts w:ascii="Calibri Light" w:hAnsi="Calibri Light"/>
          <w:snapToGrid w:val="0"/>
          <w:sz w:val="20"/>
          <w:szCs w:val="20"/>
        </w:rPr>
        <w:t xml:space="preserve">je povinen při </w:t>
      </w:r>
      <w:r w:rsidR="003A18CB">
        <w:rPr>
          <w:rFonts w:ascii="Calibri Light" w:hAnsi="Calibri Light"/>
          <w:snapToGrid w:val="0"/>
          <w:sz w:val="20"/>
          <w:szCs w:val="20"/>
        </w:rPr>
        <w:t>činnostech souvisejících s</w:t>
      </w:r>
      <w:r w:rsidR="00FB1CB6" w:rsidRPr="00FB1CB6">
        <w:rPr>
          <w:rFonts w:asciiTheme="majorHAnsi" w:hAnsiTheme="majorHAnsi" w:cs="Arial"/>
          <w:sz w:val="20"/>
          <w:szCs w:val="20"/>
        </w:rPr>
        <w:t xml:space="preserve"> </w:t>
      </w:r>
      <w:r w:rsidR="00FB1CB6">
        <w:rPr>
          <w:rFonts w:asciiTheme="majorHAnsi" w:hAnsiTheme="majorHAnsi" w:cs="Arial"/>
          <w:sz w:val="20"/>
          <w:szCs w:val="20"/>
        </w:rPr>
        <w:t>útlumem těžby</w:t>
      </w:r>
      <w:r w:rsidR="003A18CB" w:rsidRPr="00C84088">
        <w:rPr>
          <w:rFonts w:ascii="Calibri Light" w:hAnsi="Calibri Light"/>
          <w:snapToGrid w:val="0"/>
          <w:sz w:val="20"/>
          <w:szCs w:val="20"/>
        </w:rPr>
        <w:t xml:space="preserve"> </w:t>
      </w:r>
      <w:r w:rsidRPr="00C84088">
        <w:rPr>
          <w:rFonts w:ascii="Calibri Light" w:hAnsi="Calibri Light"/>
          <w:snapToGrid w:val="0"/>
          <w:sz w:val="20"/>
          <w:szCs w:val="20"/>
        </w:rPr>
        <w:t>chránit a prosazovat práva a oprávněné zájmy Klienta, využívat důsledně všechny zákonné prostředky a v jejich rámci uplatnit v zájmu Klienta vše, co podle svého přesvědčení</w:t>
      </w:r>
      <w:r w:rsidR="004573FE">
        <w:rPr>
          <w:rFonts w:ascii="Calibri Light" w:hAnsi="Calibri Light"/>
          <w:snapToGrid w:val="0"/>
          <w:sz w:val="20"/>
          <w:szCs w:val="20"/>
        </w:rPr>
        <w:t>, odborných znalostí, dovedností a schopností</w:t>
      </w:r>
      <w:r w:rsidRPr="00C84088">
        <w:rPr>
          <w:rFonts w:ascii="Calibri Light" w:hAnsi="Calibri Light"/>
          <w:snapToGrid w:val="0"/>
          <w:sz w:val="20"/>
          <w:szCs w:val="20"/>
        </w:rPr>
        <w:t xml:space="preserve"> pokládá za prospěšné, nebude-li to v rozporu s pokyny Klienta.</w:t>
      </w:r>
      <w:r w:rsidR="00FB1CB6">
        <w:rPr>
          <w:rFonts w:ascii="Calibri Light" w:hAnsi="Calibri Light"/>
          <w:snapToGrid w:val="0"/>
          <w:sz w:val="20"/>
          <w:szCs w:val="20"/>
        </w:rPr>
        <w:t xml:space="preserve"> </w:t>
      </w:r>
    </w:p>
    <w:p w:rsidR="00792DD9" w:rsidRDefault="00792DD9" w:rsidP="000B0A51">
      <w:pPr>
        <w:suppressAutoHyphens/>
        <w:ind w:left="709" w:hanging="751"/>
        <w:jc w:val="both"/>
        <w:rPr>
          <w:rFonts w:ascii="Calibri Light" w:hAnsi="Calibri Light"/>
          <w:snapToGrid w:val="0"/>
          <w:sz w:val="20"/>
          <w:szCs w:val="20"/>
        </w:rPr>
      </w:pPr>
    </w:p>
    <w:p w:rsidR="0061634B" w:rsidRDefault="0061634B" w:rsidP="000B0A51">
      <w:pPr>
        <w:suppressAutoHyphens/>
        <w:ind w:left="709" w:hanging="751"/>
        <w:jc w:val="both"/>
        <w:rPr>
          <w:rFonts w:ascii="Calibri Light" w:hAnsi="Calibri Light"/>
          <w:snapToGrid w:val="0"/>
          <w:sz w:val="20"/>
          <w:szCs w:val="20"/>
        </w:rPr>
      </w:pPr>
    </w:p>
    <w:p w:rsidR="0061634B" w:rsidRDefault="0061634B" w:rsidP="000B0A51">
      <w:pPr>
        <w:suppressAutoHyphens/>
        <w:ind w:left="709" w:hanging="751"/>
        <w:jc w:val="both"/>
        <w:rPr>
          <w:rFonts w:ascii="Calibri Light" w:hAnsi="Calibri Light"/>
          <w:snapToGrid w:val="0"/>
          <w:sz w:val="20"/>
          <w:szCs w:val="20"/>
        </w:rPr>
      </w:pPr>
    </w:p>
    <w:p w:rsidR="0061634B" w:rsidRDefault="0061634B" w:rsidP="000B0A51">
      <w:pPr>
        <w:suppressAutoHyphens/>
        <w:ind w:left="709" w:hanging="751"/>
        <w:jc w:val="both"/>
        <w:rPr>
          <w:rFonts w:ascii="Calibri Light" w:hAnsi="Calibri Light"/>
          <w:snapToGrid w:val="0"/>
          <w:sz w:val="20"/>
          <w:szCs w:val="20"/>
        </w:rPr>
      </w:pPr>
    </w:p>
    <w:p w:rsidR="0061634B" w:rsidRPr="00C84088" w:rsidRDefault="0061634B" w:rsidP="000B0A51">
      <w:pPr>
        <w:suppressAutoHyphens/>
        <w:ind w:left="709" w:hanging="751"/>
        <w:jc w:val="both"/>
        <w:rPr>
          <w:rFonts w:ascii="Calibri Light" w:hAnsi="Calibri Light"/>
          <w:snapToGrid w:val="0"/>
          <w:sz w:val="20"/>
          <w:szCs w:val="20"/>
        </w:rPr>
      </w:pPr>
    </w:p>
    <w:p w:rsidR="00792DD9" w:rsidRPr="00C84088" w:rsidRDefault="00792DD9" w:rsidP="000B0A51">
      <w:pPr>
        <w:suppressAutoHyphens/>
        <w:ind w:left="709" w:hanging="751"/>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Pr="00C84088">
        <w:rPr>
          <w:rFonts w:ascii="Calibri Light" w:hAnsi="Calibri Light"/>
          <w:snapToGrid w:val="0"/>
          <w:sz w:val="20"/>
          <w:szCs w:val="20"/>
        </w:rPr>
        <w:tab/>
      </w:r>
      <w:r w:rsidR="00112EBB">
        <w:rPr>
          <w:rFonts w:ascii="Calibri Light" w:hAnsi="Calibri Light"/>
          <w:snapToGrid w:val="0"/>
          <w:sz w:val="20"/>
          <w:szCs w:val="20"/>
        </w:rPr>
        <w:t>Poskytovatel</w:t>
      </w:r>
      <w:r w:rsidR="00112EBB" w:rsidRPr="00C84088">
        <w:rPr>
          <w:rFonts w:ascii="Calibri Light" w:hAnsi="Calibri Light"/>
          <w:snapToGrid w:val="0"/>
          <w:sz w:val="20"/>
          <w:szCs w:val="20"/>
        </w:rPr>
        <w:t xml:space="preserve"> </w:t>
      </w:r>
      <w:r w:rsidRPr="00C84088">
        <w:rPr>
          <w:rFonts w:ascii="Calibri Light" w:hAnsi="Calibri Light"/>
          <w:snapToGrid w:val="0"/>
          <w:sz w:val="20"/>
          <w:szCs w:val="20"/>
        </w:rPr>
        <w:t xml:space="preserve">je povinen </w:t>
      </w:r>
    </w:p>
    <w:p w:rsidR="00792DD9" w:rsidRPr="00C84088" w:rsidRDefault="00792DD9" w:rsidP="000B0A51">
      <w:pPr>
        <w:suppressAutoHyphens/>
        <w:jc w:val="both"/>
        <w:rPr>
          <w:rFonts w:ascii="Calibri Light" w:hAnsi="Calibri Light"/>
          <w:snapToGrid w:val="0"/>
          <w:sz w:val="20"/>
          <w:szCs w:val="20"/>
        </w:rPr>
      </w:pPr>
    </w:p>
    <w:p w:rsidR="00112EBB" w:rsidRDefault="00792DD9" w:rsidP="000B0A51">
      <w:pPr>
        <w:suppressAutoHyphens/>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1</w:t>
      </w:r>
      <w:r w:rsidRPr="00C84088">
        <w:rPr>
          <w:rFonts w:ascii="Calibri Light" w:hAnsi="Calibri Light"/>
          <w:snapToGrid w:val="0"/>
          <w:sz w:val="20"/>
          <w:szCs w:val="20"/>
        </w:rPr>
        <w:tab/>
        <w:t xml:space="preserve">informovat Klienta </w:t>
      </w:r>
      <w:r w:rsidR="004573FE">
        <w:rPr>
          <w:rFonts w:ascii="Calibri Light" w:hAnsi="Calibri Light"/>
          <w:snapToGrid w:val="0"/>
          <w:sz w:val="20"/>
          <w:szCs w:val="20"/>
        </w:rPr>
        <w:t xml:space="preserve">touto smlouvou stanoveným způsobem </w:t>
      </w:r>
      <w:r w:rsidRPr="00C84088">
        <w:rPr>
          <w:rFonts w:ascii="Calibri Light" w:hAnsi="Calibri Light"/>
          <w:snapToGrid w:val="0"/>
          <w:sz w:val="20"/>
          <w:szCs w:val="20"/>
        </w:rPr>
        <w:t xml:space="preserve">o </w:t>
      </w:r>
      <w:r w:rsidR="004573FE">
        <w:rPr>
          <w:rFonts w:ascii="Calibri Light" w:hAnsi="Calibri Light"/>
          <w:snapToGrid w:val="0"/>
          <w:sz w:val="20"/>
          <w:szCs w:val="20"/>
        </w:rPr>
        <w:t xml:space="preserve">všechny </w:t>
      </w:r>
      <w:r w:rsidRPr="00C84088">
        <w:rPr>
          <w:rFonts w:ascii="Calibri Light" w:hAnsi="Calibri Light"/>
          <w:snapToGrid w:val="0"/>
          <w:sz w:val="20"/>
          <w:szCs w:val="20"/>
        </w:rPr>
        <w:t xml:space="preserve">významných skutečnostech </w:t>
      </w:r>
      <w:r w:rsidR="004573FE">
        <w:rPr>
          <w:rFonts w:ascii="Calibri Light" w:hAnsi="Calibri Light"/>
          <w:snapToGrid w:val="0"/>
          <w:sz w:val="20"/>
          <w:szCs w:val="20"/>
        </w:rPr>
        <w:t xml:space="preserve">a jednáních </w:t>
      </w:r>
      <w:r w:rsidRPr="00C84088">
        <w:rPr>
          <w:rFonts w:ascii="Calibri Light" w:hAnsi="Calibri Light"/>
          <w:snapToGrid w:val="0"/>
          <w:sz w:val="20"/>
          <w:szCs w:val="20"/>
        </w:rPr>
        <w:t xml:space="preserve">týkajících se průběhu a výsledků </w:t>
      </w:r>
      <w:r w:rsidR="004573FE">
        <w:rPr>
          <w:rFonts w:ascii="Calibri Light" w:hAnsi="Calibri Light"/>
          <w:snapToGrid w:val="0"/>
          <w:sz w:val="20"/>
          <w:szCs w:val="20"/>
        </w:rPr>
        <w:t>plnění</w:t>
      </w:r>
      <w:r w:rsidR="00FB1CB6">
        <w:rPr>
          <w:rFonts w:ascii="Calibri Light" w:hAnsi="Calibri Light"/>
          <w:snapToGrid w:val="0"/>
          <w:sz w:val="20"/>
          <w:szCs w:val="20"/>
        </w:rPr>
        <w:t xml:space="preserve"> souvisejících s </w:t>
      </w:r>
      <w:r w:rsidR="00FB1CB6">
        <w:rPr>
          <w:rFonts w:asciiTheme="majorHAnsi" w:hAnsiTheme="majorHAnsi" w:cs="Arial"/>
          <w:sz w:val="20"/>
          <w:szCs w:val="20"/>
        </w:rPr>
        <w:t>útlumem těžby</w:t>
      </w:r>
      <w:r w:rsidR="00FB1CB6">
        <w:rPr>
          <w:rFonts w:ascii="Calibri Light" w:hAnsi="Calibri Light"/>
          <w:snapToGrid w:val="0"/>
          <w:sz w:val="20"/>
          <w:szCs w:val="20"/>
        </w:rPr>
        <w:t>;</w:t>
      </w:r>
    </w:p>
    <w:p w:rsidR="00792DD9" w:rsidRDefault="00792DD9" w:rsidP="000B0A51">
      <w:pPr>
        <w:suppressAutoHyphens/>
        <w:ind w:left="1560" w:hanging="852"/>
        <w:jc w:val="both"/>
        <w:rPr>
          <w:rFonts w:ascii="Calibri Light" w:hAnsi="Calibri Light"/>
          <w:snapToGrid w:val="0"/>
          <w:sz w:val="20"/>
          <w:szCs w:val="20"/>
        </w:rPr>
      </w:pPr>
      <w:r>
        <w:rPr>
          <w:rFonts w:ascii="Calibri Light" w:hAnsi="Calibri Light"/>
          <w:snapToGrid w:val="0"/>
          <w:sz w:val="20"/>
          <w:szCs w:val="20"/>
        </w:rPr>
        <w:t>3</w:t>
      </w:r>
      <w:r w:rsidRPr="00C84088">
        <w:rPr>
          <w:rFonts w:ascii="Calibri Light" w:hAnsi="Calibri Light"/>
          <w:snapToGrid w:val="0"/>
          <w:sz w:val="20"/>
          <w:szCs w:val="20"/>
        </w:rPr>
        <w:t>.4.</w:t>
      </w:r>
      <w:r w:rsidR="00920AF8">
        <w:rPr>
          <w:rFonts w:ascii="Calibri Light" w:hAnsi="Calibri Light"/>
          <w:snapToGrid w:val="0"/>
          <w:sz w:val="20"/>
          <w:szCs w:val="20"/>
        </w:rPr>
        <w:t>2</w:t>
      </w:r>
      <w:r w:rsidR="00920AF8">
        <w:rPr>
          <w:rFonts w:ascii="Calibri Light" w:hAnsi="Calibri Light"/>
          <w:snapToGrid w:val="0"/>
          <w:sz w:val="20"/>
          <w:szCs w:val="20"/>
        </w:rPr>
        <w:tab/>
      </w:r>
      <w:r w:rsidRPr="00C84088">
        <w:rPr>
          <w:rFonts w:ascii="Calibri Light" w:hAnsi="Calibri Light"/>
          <w:snapToGrid w:val="0"/>
          <w:sz w:val="20"/>
          <w:szCs w:val="20"/>
        </w:rPr>
        <w:t>v případě, že byly v souvislosti s</w:t>
      </w:r>
      <w:r>
        <w:rPr>
          <w:rFonts w:ascii="Calibri Light" w:hAnsi="Calibri Light"/>
          <w:snapToGrid w:val="0"/>
          <w:sz w:val="20"/>
          <w:szCs w:val="20"/>
        </w:rPr>
        <w:t xml:space="preserve"> poskytováním </w:t>
      </w:r>
      <w:r w:rsidR="00112EBB">
        <w:rPr>
          <w:rFonts w:ascii="Calibri Light" w:hAnsi="Calibri Light"/>
          <w:snapToGrid w:val="0"/>
          <w:sz w:val="20"/>
          <w:szCs w:val="20"/>
        </w:rPr>
        <w:t>činností</w:t>
      </w:r>
      <w:r w:rsidRPr="00C84088">
        <w:rPr>
          <w:rFonts w:ascii="Calibri Light" w:hAnsi="Calibri Light"/>
          <w:snapToGrid w:val="0"/>
          <w:sz w:val="20"/>
          <w:szCs w:val="20"/>
        </w:rPr>
        <w:t xml:space="preserve"> předány Klientem vratné podklady, vrátí je </w:t>
      </w:r>
      <w:r w:rsidR="00112EBB">
        <w:rPr>
          <w:rFonts w:ascii="Calibri Light" w:hAnsi="Calibri Light"/>
          <w:snapToGrid w:val="0"/>
          <w:sz w:val="20"/>
          <w:szCs w:val="20"/>
        </w:rPr>
        <w:t>Poskytovatel</w:t>
      </w:r>
      <w:r w:rsidR="00112EBB" w:rsidRPr="00C84088">
        <w:rPr>
          <w:rFonts w:ascii="Calibri Light" w:hAnsi="Calibri Light"/>
          <w:snapToGrid w:val="0"/>
          <w:sz w:val="20"/>
          <w:szCs w:val="20"/>
        </w:rPr>
        <w:t xml:space="preserve"> </w:t>
      </w:r>
      <w:r w:rsidRPr="00C84088">
        <w:rPr>
          <w:rFonts w:ascii="Calibri Light" w:hAnsi="Calibri Light"/>
          <w:snapToGrid w:val="0"/>
          <w:sz w:val="20"/>
          <w:szCs w:val="20"/>
        </w:rPr>
        <w:t xml:space="preserve">Klientovi bez zbytečného odkladu po ukončení realizace daného </w:t>
      </w:r>
      <w:r w:rsidR="004573FE">
        <w:rPr>
          <w:rFonts w:ascii="Calibri Light" w:hAnsi="Calibri Light"/>
          <w:snapToGrid w:val="0"/>
          <w:sz w:val="20"/>
          <w:szCs w:val="20"/>
        </w:rPr>
        <w:t xml:space="preserve">dílčího </w:t>
      </w:r>
      <w:r w:rsidR="004573FE">
        <w:rPr>
          <w:rFonts w:ascii="Calibri Light" w:hAnsi="Calibri Light"/>
          <w:snapToGrid w:val="0"/>
          <w:sz w:val="20"/>
          <w:szCs w:val="20"/>
        </w:rPr>
        <w:lastRenderedPageBreak/>
        <w:t>plnění,</w:t>
      </w:r>
      <w:r w:rsidRPr="00C84088">
        <w:rPr>
          <w:rFonts w:ascii="Calibri Light" w:hAnsi="Calibri Light"/>
          <w:snapToGrid w:val="0"/>
          <w:sz w:val="20"/>
          <w:szCs w:val="20"/>
        </w:rPr>
        <w:t xml:space="preserve"> případně po zhotovení kopie daných podkladů, ke kterému je oprávněn za účelem dokumentování své činnosti dle této smlouvy.</w:t>
      </w:r>
    </w:p>
    <w:p w:rsidR="00BC03AE" w:rsidRDefault="00BC03AE" w:rsidP="000B0A51">
      <w:pPr>
        <w:suppressAutoHyphens/>
        <w:ind w:left="1560" w:hanging="852"/>
        <w:jc w:val="both"/>
        <w:rPr>
          <w:rFonts w:ascii="Calibri Light" w:hAnsi="Calibri Light"/>
          <w:snapToGrid w:val="0"/>
          <w:sz w:val="20"/>
          <w:szCs w:val="20"/>
        </w:rPr>
      </w:pPr>
    </w:p>
    <w:p w:rsidR="00792DD9" w:rsidRDefault="00792DD9" w:rsidP="001E5872">
      <w:pPr>
        <w:suppressAutoHyphens/>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sidR="00C7540E">
        <w:rPr>
          <w:rFonts w:ascii="Calibri Light" w:hAnsi="Calibri Light"/>
          <w:sz w:val="20"/>
        </w:rPr>
        <w:t>5</w:t>
      </w:r>
      <w:r w:rsidRPr="00C84088">
        <w:rPr>
          <w:rFonts w:ascii="Calibri Light" w:hAnsi="Calibri Light"/>
          <w:sz w:val="20"/>
        </w:rPr>
        <w:tab/>
      </w:r>
      <w:r w:rsidR="00112EBB">
        <w:rPr>
          <w:rFonts w:ascii="Calibri Light" w:hAnsi="Calibri Light"/>
          <w:sz w:val="20"/>
        </w:rPr>
        <w:t>Poskytovatel</w:t>
      </w:r>
      <w:r w:rsidR="00112EBB" w:rsidRPr="00C84088">
        <w:rPr>
          <w:rFonts w:ascii="Calibri Light" w:hAnsi="Calibri Light"/>
          <w:sz w:val="20"/>
        </w:rPr>
        <w:t xml:space="preserve"> </w:t>
      </w:r>
      <w:r w:rsidRPr="00C84088">
        <w:rPr>
          <w:rFonts w:ascii="Calibri Light" w:hAnsi="Calibri Light"/>
          <w:sz w:val="20"/>
        </w:rPr>
        <w:t>je oprávněn bez důsledků pro trvání a plnění závazků, které vyplývají pro obě smluvní strany z této</w:t>
      </w:r>
      <w:r>
        <w:rPr>
          <w:rFonts w:ascii="Calibri Light" w:hAnsi="Calibri Light"/>
          <w:sz w:val="20"/>
        </w:rPr>
        <w:t xml:space="preserve"> smlouvy, odmítnout </w:t>
      </w:r>
      <w:r w:rsidR="001E5872">
        <w:rPr>
          <w:rFonts w:ascii="Calibri Light" w:hAnsi="Calibri Light"/>
          <w:sz w:val="20"/>
        </w:rPr>
        <w:t xml:space="preserve">poskytnutí činností </w:t>
      </w:r>
      <w:r w:rsidR="008E508D">
        <w:rPr>
          <w:rFonts w:ascii="Calibri Light" w:hAnsi="Calibri Light"/>
          <w:snapToGrid w:val="0"/>
          <w:sz w:val="20"/>
          <w:szCs w:val="20"/>
        </w:rPr>
        <w:t xml:space="preserve">souvisejících s </w:t>
      </w:r>
      <w:r w:rsidR="008E508D">
        <w:rPr>
          <w:rFonts w:asciiTheme="majorHAnsi" w:hAnsiTheme="majorHAnsi" w:cs="Arial"/>
          <w:sz w:val="20"/>
          <w:szCs w:val="20"/>
        </w:rPr>
        <w:t>útlumem těžby</w:t>
      </w:r>
      <w:r w:rsidR="001E5872">
        <w:rPr>
          <w:rFonts w:ascii="Calibri Light" w:hAnsi="Calibri Light"/>
          <w:sz w:val="20"/>
        </w:rPr>
        <w:t xml:space="preserve"> v případech, kdy</w:t>
      </w:r>
    </w:p>
    <w:p w:rsidR="001E5872" w:rsidRPr="00C84088" w:rsidRDefault="001E5872" w:rsidP="001E5872">
      <w:pPr>
        <w:suppressAutoHyphens/>
        <w:ind w:left="705" w:hanging="705"/>
        <w:jc w:val="both"/>
        <w:rPr>
          <w:rFonts w:ascii="Calibri Light" w:hAnsi="Calibri Light"/>
          <w:sz w:val="20"/>
        </w:rPr>
      </w:pPr>
    </w:p>
    <w:p w:rsidR="00792DD9" w:rsidRDefault="00792DD9" w:rsidP="000B0A51">
      <w:pPr>
        <w:suppressAutoHyphens/>
        <w:ind w:left="720"/>
        <w:jc w:val="both"/>
        <w:rPr>
          <w:rFonts w:ascii="Calibri Light" w:hAnsi="Calibri Light"/>
          <w:sz w:val="20"/>
        </w:rPr>
      </w:pPr>
      <w:r>
        <w:rPr>
          <w:rFonts w:ascii="Calibri Light" w:hAnsi="Calibri Light"/>
          <w:sz w:val="20"/>
        </w:rPr>
        <w:t>3</w:t>
      </w:r>
      <w:r w:rsidRPr="00C84088">
        <w:rPr>
          <w:rFonts w:ascii="Calibri Light" w:hAnsi="Calibri Light"/>
          <w:sz w:val="20"/>
        </w:rPr>
        <w:t>.</w:t>
      </w:r>
      <w:r w:rsidR="00C7540E">
        <w:rPr>
          <w:rFonts w:ascii="Calibri Light" w:hAnsi="Calibri Light"/>
          <w:sz w:val="20"/>
        </w:rPr>
        <w:t>5</w:t>
      </w:r>
      <w:r w:rsidRPr="00C84088">
        <w:rPr>
          <w:rFonts w:ascii="Calibri Light" w:hAnsi="Calibri Light"/>
          <w:sz w:val="20"/>
        </w:rPr>
        <w:t>.1</w:t>
      </w:r>
      <w:r w:rsidRPr="00C84088">
        <w:rPr>
          <w:rFonts w:ascii="Calibri Light" w:hAnsi="Calibri Light"/>
          <w:sz w:val="20"/>
        </w:rPr>
        <w:tab/>
        <w:t>požadavky Klienta jsou v rozporu s právními předpisy nebo touto smlouvou</w:t>
      </w:r>
      <w:r w:rsidR="008E508D">
        <w:rPr>
          <w:rFonts w:ascii="Calibri Light" w:hAnsi="Calibri Light"/>
          <w:sz w:val="20"/>
        </w:rPr>
        <w:t>,</w:t>
      </w:r>
      <w:r w:rsidRPr="00C84088">
        <w:rPr>
          <w:rFonts w:ascii="Calibri Light" w:hAnsi="Calibri Light"/>
          <w:sz w:val="20"/>
        </w:rPr>
        <w:t xml:space="preserve"> nebo</w:t>
      </w:r>
    </w:p>
    <w:p w:rsidR="00792DD9" w:rsidRDefault="00792DD9" w:rsidP="000B0A51">
      <w:pPr>
        <w:tabs>
          <w:tab w:val="num" w:pos="1418"/>
        </w:tabs>
        <w:suppressAutoHyphens/>
        <w:ind w:left="1418" w:hanging="698"/>
        <w:jc w:val="both"/>
        <w:rPr>
          <w:rFonts w:ascii="Calibri Light" w:hAnsi="Calibri Light"/>
          <w:sz w:val="20"/>
        </w:rPr>
      </w:pPr>
      <w:r>
        <w:rPr>
          <w:rFonts w:ascii="Calibri Light" w:hAnsi="Calibri Light"/>
          <w:sz w:val="20"/>
        </w:rPr>
        <w:t>3</w:t>
      </w:r>
      <w:r w:rsidRPr="00C84088">
        <w:rPr>
          <w:rFonts w:ascii="Calibri Light" w:hAnsi="Calibri Light"/>
          <w:sz w:val="20"/>
        </w:rPr>
        <w:t>.</w:t>
      </w:r>
      <w:r w:rsidR="00C7540E">
        <w:rPr>
          <w:rFonts w:ascii="Calibri Light" w:hAnsi="Calibri Light"/>
          <w:sz w:val="20"/>
        </w:rPr>
        <w:t>5</w:t>
      </w:r>
      <w:r w:rsidRPr="00C84088">
        <w:rPr>
          <w:rFonts w:ascii="Calibri Light" w:hAnsi="Calibri Light"/>
          <w:sz w:val="20"/>
        </w:rPr>
        <w:t>.</w:t>
      </w:r>
      <w:r w:rsidR="006B53DF">
        <w:rPr>
          <w:rFonts w:ascii="Calibri Light" w:hAnsi="Calibri Light"/>
          <w:sz w:val="20"/>
        </w:rPr>
        <w:t>2</w:t>
      </w:r>
      <w:r w:rsidRPr="00C84088">
        <w:rPr>
          <w:rFonts w:ascii="Calibri Light" w:hAnsi="Calibri Light"/>
          <w:sz w:val="20"/>
        </w:rPr>
        <w:tab/>
        <w:t>Klient neposkytne potřebnou součinnost včetně součinnosti při přípravě a vyhotovení potřebných dokladů, dokumentů a jiných věcí p</w:t>
      </w:r>
      <w:r>
        <w:rPr>
          <w:rFonts w:ascii="Calibri Light" w:hAnsi="Calibri Light"/>
          <w:sz w:val="20"/>
        </w:rPr>
        <w:t xml:space="preserve">otřebných k řádnému poskytnutí </w:t>
      </w:r>
      <w:r w:rsidR="004573FE">
        <w:rPr>
          <w:rFonts w:ascii="Calibri Light" w:hAnsi="Calibri Light"/>
          <w:sz w:val="20"/>
        </w:rPr>
        <w:t>plnění</w:t>
      </w:r>
      <w:r w:rsidR="001E5872">
        <w:rPr>
          <w:rFonts w:ascii="Calibri Light" w:hAnsi="Calibri Light"/>
          <w:sz w:val="20"/>
        </w:rPr>
        <w:t xml:space="preserve"> </w:t>
      </w:r>
      <w:r w:rsidR="008E508D">
        <w:rPr>
          <w:rFonts w:ascii="Calibri Light" w:hAnsi="Calibri Light"/>
          <w:snapToGrid w:val="0"/>
          <w:sz w:val="20"/>
          <w:szCs w:val="20"/>
        </w:rPr>
        <w:t xml:space="preserve">souvisejících s </w:t>
      </w:r>
      <w:r w:rsidR="008E508D">
        <w:rPr>
          <w:rFonts w:asciiTheme="majorHAnsi" w:hAnsiTheme="majorHAnsi" w:cs="Arial"/>
          <w:sz w:val="20"/>
          <w:szCs w:val="20"/>
        </w:rPr>
        <w:t>útlumem těžby</w:t>
      </w:r>
      <w:r w:rsidR="004573FE">
        <w:rPr>
          <w:rFonts w:asciiTheme="majorHAnsi" w:hAnsiTheme="majorHAnsi" w:cs="Arial"/>
          <w:sz w:val="20"/>
          <w:szCs w:val="20"/>
        </w:rPr>
        <w:t xml:space="preserve"> v režimu této smlouvy</w:t>
      </w:r>
      <w:r w:rsidR="001E5872">
        <w:rPr>
          <w:rFonts w:ascii="Calibri Light" w:hAnsi="Calibri Light"/>
          <w:sz w:val="20"/>
        </w:rPr>
        <w:t>.</w:t>
      </w:r>
    </w:p>
    <w:p w:rsidR="00792DD9" w:rsidRPr="00C84088" w:rsidRDefault="00792DD9" w:rsidP="000B0A51">
      <w:pPr>
        <w:tabs>
          <w:tab w:val="num" w:pos="1418"/>
        </w:tabs>
        <w:suppressAutoHyphens/>
        <w:ind w:hanging="11"/>
        <w:jc w:val="both"/>
        <w:rPr>
          <w:rFonts w:ascii="Calibri Light" w:hAnsi="Calibri Light"/>
          <w:sz w:val="20"/>
        </w:rPr>
      </w:pPr>
    </w:p>
    <w:p w:rsidR="00792DD9" w:rsidRPr="00C84088" w:rsidRDefault="00792DD9" w:rsidP="000B0A51">
      <w:pPr>
        <w:suppressAutoHyphens/>
        <w:ind w:left="705" w:hanging="705"/>
        <w:jc w:val="both"/>
        <w:rPr>
          <w:rFonts w:ascii="Calibri Light" w:hAnsi="Calibri Light"/>
          <w:sz w:val="20"/>
        </w:rPr>
      </w:pPr>
      <w:r>
        <w:rPr>
          <w:rFonts w:ascii="Calibri Light" w:hAnsi="Calibri Light"/>
          <w:sz w:val="20"/>
        </w:rPr>
        <w:t>3</w:t>
      </w:r>
      <w:r w:rsidRPr="00C84088">
        <w:rPr>
          <w:rFonts w:ascii="Calibri Light" w:hAnsi="Calibri Light"/>
          <w:sz w:val="20"/>
        </w:rPr>
        <w:t>.</w:t>
      </w:r>
      <w:r w:rsidR="00C7540E">
        <w:rPr>
          <w:rFonts w:ascii="Calibri Light" w:hAnsi="Calibri Light"/>
          <w:sz w:val="20"/>
        </w:rPr>
        <w:t>6</w:t>
      </w:r>
      <w:r w:rsidRPr="00C84088">
        <w:rPr>
          <w:rFonts w:ascii="Calibri Light" w:hAnsi="Calibri Light"/>
          <w:sz w:val="20"/>
        </w:rPr>
        <w:tab/>
      </w:r>
      <w:r w:rsidR="00112EBB">
        <w:rPr>
          <w:rFonts w:ascii="Calibri Light" w:hAnsi="Calibri Light"/>
          <w:sz w:val="20"/>
        </w:rPr>
        <w:t xml:space="preserve">Poskytovatel </w:t>
      </w:r>
      <w:r>
        <w:rPr>
          <w:rFonts w:ascii="Calibri Light" w:hAnsi="Calibri Light"/>
          <w:sz w:val="20"/>
        </w:rPr>
        <w:t xml:space="preserve">je oprávněn při poskytování </w:t>
      </w:r>
      <w:r w:rsidR="00112EBB">
        <w:rPr>
          <w:rFonts w:ascii="Calibri Light" w:hAnsi="Calibri Light"/>
          <w:snapToGrid w:val="0"/>
          <w:sz w:val="20"/>
          <w:szCs w:val="20"/>
        </w:rPr>
        <w:t xml:space="preserve">činností </w:t>
      </w:r>
      <w:r w:rsidR="008E508D">
        <w:rPr>
          <w:rFonts w:ascii="Calibri Light" w:hAnsi="Calibri Light"/>
          <w:snapToGrid w:val="0"/>
          <w:sz w:val="20"/>
          <w:szCs w:val="20"/>
        </w:rPr>
        <w:t xml:space="preserve">souvisejících s </w:t>
      </w:r>
      <w:r w:rsidR="008E508D">
        <w:rPr>
          <w:rFonts w:asciiTheme="majorHAnsi" w:hAnsiTheme="majorHAnsi" w:cs="Arial"/>
          <w:sz w:val="20"/>
          <w:szCs w:val="20"/>
        </w:rPr>
        <w:t>útlumem těžby</w:t>
      </w:r>
      <w:r w:rsidR="00112EBB" w:rsidDel="00112EBB">
        <w:rPr>
          <w:rFonts w:ascii="Calibri Light" w:hAnsi="Calibri Light"/>
          <w:sz w:val="20"/>
        </w:rPr>
        <w:t xml:space="preserve"> </w:t>
      </w:r>
      <w:r w:rsidRPr="00C84088">
        <w:rPr>
          <w:rFonts w:ascii="Calibri Light" w:hAnsi="Calibri Light"/>
          <w:sz w:val="20"/>
        </w:rPr>
        <w:t>využít v případě potřeby přiměřeně a za obvyklých podmínek také další osoby, případně je oprávněn se jimi nechat při některých úkonech zastupovat.</w:t>
      </w:r>
      <w:r w:rsidR="00AA4C8D">
        <w:rPr>
          <w:rFonts w:ascii="Calibri Light" w:hAnsi="Calibri Light"/>
          <w:sz w:val="20"/>
        </w:rPr>
        <w:t xml:space="preserve"> V takovém případě si Poskytovatel hradí náklady </w:t>
      </w:r>
      <w:r w:rsidR="004573FE">
        <w:rPr>
          <w:rFonts w:ascii="Calibri Light" w:hAnsi="Calibri Light"/>
          <w:sz w:val="20"/>
        </w:rPr>
        <w:t>spojené s přibráním takových osob, přičemž pro vyloučení pochybností platí, že v takovém případě za plnění poskytovaných třetími osobami plně odpovídá vůči Klientu Poskytovatel, a to v témže rozsahu, jako by plnění poskytoval sám</w:t>
      </w:r>
      <w:r w:rsidR="00AA4C8D">
        <w:rPr>
          <w:rFonts w:ascii="Calibri Light" w:hAnsi="Calibri Light"/>
          <w:sz w:val="20"/>
        </w:rPr>
        <w:t>.</w:t>
      </w:r>
    </w:p>
    <w:p w:rsidR="00792DD9" w:rsidRDefault="00792DD9" w:rsidP="000B0A51">
      <w:pPr>
        <w:suppressAutoHyphens/>
        <w:rPr>
          <w:rFonts w:ascii="Calibri Light" w:hAnsi="Calibri Light"/>
          <w:sz w:val="20"/>
        </w:rPr>
      </w:pPr>
    </w:p>
    <w:p w:rsidR="00792DD9" w:rsidRPr="00C84088" w:rsidRDefault="00792DD9" w:rsidP="000B0A51">
      <w:pPr>
        <w:suppressAutoHyphens/>
        <w:ind w:left="705" w:hanging="705"/>
        <w:jc w:val="both"/>
        <w:rPr>
          <w:rFonts w:ascii="Calibri Light" w:hAnsi="Calibri Light"/>
          <w:sz w:val="20"/>
        </w:rPr>
      </w:pPr>
    </w:p>
    <w:p w:rsidR="00792DD9" w:rsidRPr="00C84088" w:rsidRDefault="00792DD9" w:rsidP="000B0A51">
      <w:pPr>
        <w:suppressAutoHyphens/>
        <w:rPr>
          <w:rFonts w:ascii="Calibri Light" w:hAnsi="Calibri Light"/>
          <w:b/>
          <w:caps/>
          <w:color w:val="8C6C42"/>
          <w:sz w:val="20"/>
          <w:szCs w:val="20"/>
        </w:rPr>
      </w:pPr>
      <w:r>
        <w:rPr>
          <w:rFonts w:ascii="Calibri Light" w:hAnsi="Calibri Light"/>
          <w:b/>
          <w:caps/>
          <w:color w:val="8C6C42"/>
          <w:sz w:val="20"/>
          <w:szCs w:val="20"/>
        </w:rPr>
        <w:t>4</w:t>
      </w:r>
      <w:r w:rsidRPr="00C84088">
        <w:rPr>
          <w:rFonts w:ascii="Calibri Light" w:hAnsi="Calibri Light"/>
          <w:b/>
          <w:caps/>
          <w:color w:val="8C6C42"/>
          <w:sz w:val="20"/>
          <w:szCs w:val="20"/>
        </w:rPr>
        <w:t xml:space="preserve">. </w:t>
      </w:r>
      <w:r w:rsidRPr="00C84088">
        <w:rPr>
          <w:rFonts w:ascii="Calibri Light" w:hAnsi="Calibri Light"/>
          <w:b/>
          <w:caps/>
          <w:color w:val="8C6C42"/>
          <w:sz w:val="20"/>
          <w:szCs w:val="20"/>
        </w:rPr>
        <w:tab/>
        <w:t>spolupůsobení a podklady Klienta</w:t>
      </w:r>
    </w:p>
    <w:p w:rsidR="00792DD9" w:rsidRPr="00C84088" w:rsidRDefault="00792DD9" w:rsidP="000B0A51">
      <w:pPr>
        <w:suppressAutoHyphens/>
        <w:rPr>
          <w:rFonts w:ascii="Calibri Light" w:hAnsi="Calibri Light"/>
          <w:b/>
          <w:caps/>
          <w:color w:val="8C6C42"/>
          <w:sz w:val="20"/>
          <w:szCs w:val="20"/>
        </w:rPr>
      </w:pPr>
    </w:p>
    <w:p w:rsidR="00792DD9" w:rsidRPr="00C84088" w:rsidRDefault="00792DD9" w:rsidP="000B0A51">
      <w:pPr>
        <w:suppressAutoHyphens/>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.1</w:t>
      </w:r>
      <w:r w:rsidRPr="00C84088">
        <w:rPr>
          <w:rFonts w:ascii="Calibri Light" w:hAnsi="Calibri Light"/>
          <w:b/>
          <w:snapToGrid w:val="0"/>
          <w:sz w:val="20"/>
          <w:szCs w:val="20"/>
        </w:rPr>
        <w:tab/>
      </w:r>
      <w:r w:rsidRPr="00C84088">
        <w:rPr>
          <w:rFonts w:ascii="Calibri Light" w:hAnsi="Calibri Light"/>
          <w:snapToGrid w:val="0"/>
          <w:sz w:val="20"/>
          <w:szCs w:val="20"/>
        </w:rPr>
        <w:t>V rámci spolupůsobení se Klient zavazuje, že</w:t>
      </w:r>
      <w:r w:rsidR="00023FB8">
        <w:rPr>
          <w:rFonts w:ascii="Calibri Light" w:hAnsi="Calibri Light"/>
          <w:snapToGrid w:val="0"/>
          <w:sz w:val="20"/>
          <w:szCs w:val="20"/>
        </w:rPr>
        <w:t>,</w:t>
      </w:r>
      <w:r w:rsidRPr="00C84088">
        <w:rPr>
          <w:rFonts w:ascii="Calibri Light" w:hAnsi="Calibri Light"/>
          <w:snapToGrid w:val="0"/>
          <w:sz w:val="20"/>
          <w:szCs w:val="20"/>
        </w:rPr>
        <w:t xml:space="preserve"> v rozsahu nezbytně nutném</w:t>
      </w:r>
      <w:r w:rsidR="00023FB8">
        <w:rPr>
          <w:rFonts w:ascii="Calibri Light" w:hAnsi="Calibri Light"/>
          <w:snapToGrid w:val="0"/>
          <w:sz w:val="20"/>
          <w:szCs w:val="20"/>
        </w:rPr>
        <w:t>,</w:t>
      </w:r>
      <w:r w:rsidRPr="00C84088">
        <w:rPr>
          <w:rFonts w:ascii="Calibri Light" w:hAnsi="Calibri Light"/>
          <w:snapToGrid w:val="0"/>
          <w:sz w:val="20"/>
          <w:szCs w:val="20"/>
        </w:rPr>
        <w:t xml:space="preserve"> </w:t>
      </w:r>
      <w:r w:rsidR="004573FE">
        <w:rPr>
          <w:rFonts w:ascii="Calibri Light" w:hAnsi="Calibri Light"/>
          <w:snapToGrid w:val="0"/>
          <w:sz w:val="20"/>
          <w:szCs w:val="20"/>
        </w:rPr>
        <w:t>po předchozím písemném</w:t>
      </w:r>
      <w:r w:rsidRPr="00C84088">
        <w:rPr>
          <w:rFonts w:ascii="Calibri Light" w:hAnsi="Calibri Light"/>
          <w:snapToGrid w:val="0"/>
          <w:sz w:val="20"/>
          <w:szCs w:val="20"/>
        </w:rPr>
        <w:t xml:space="preserve"> vyzvání poskytne </w:t>
      </w:r>
      <w:r w:rsidR="00112EBB">
        <w:rPr>
          <w:rFonts w:ascii="Calibri Light" w:hAnsi="Calibri Light"/>
          <w:snapToGrid w:val="0"/>
          <w:sz w:val="20"/>
          <w:szCs w:val="20"/>
        </w:rPr>
        <w:t>Poskytovateli</w:t>
      </w:r>
      <w:r w:rsidR="00112EBB" w:rsidRPr="00C84088">
        <w:rPr>
          <w:rFonts w:ascii="Calibri Light" w:hAnsi="Calibri Light"/>
          <w:snapToGrid w:val="0"/>
          <w:sz w:val="20"/>
          <w:szCs w:val="20"/>
        </w:rPr>
        <w:t xml:space="preserve"> </w:t>
      </w:r>
      <w:r w:rsidRPr="00C84088">
        <w:rPr>
          <w:rFonts w:ascii="Calibri Light" w:hAnsi="Calibri Light"/>
          <w:snapToGrid w:val="0"/>
          <w:sz w:val="20"/>
          <w:szCs w:val="20"/>
        </w:rPr>
        <w:t>spolupráci při zajištění podkladů, doplňujících údajů, upřesnění, vyjádření, rozhodnutí a stanovisek, jejichž potřeba vznikne v průběhu plnění této smlouvy</w:t>
      </w:r>
      <w:r w:rsidR="004573FE">
        <w:rPr>
          <w:rFonts w:ascii="Calibri Light" w:hAnsi="Calibri Light"/>
          <w:snapToGrid w:val="0"/>
          <w:sz w:val="20"/>
          <w:szCs w:val="20"/>
        </w:rPr>
        <w:t>, tedy při uskutečňování každého sjednaného dílčího plnění</w:t>
      </w:r>
      <w:r w:rsidRPr="00C84088">
        <w:rPr>
          <w:rFonts w:ascii="Calibri Light" w:hAnsi="Calibri Light"/>
          <w:snapToGrid w:val="0"/>
          <w:sz w:val="20"/>
          <w:szCs w:val="20"/>
        </w:rPr>
        <w:t xml:space="preserve">. Toto spolupůsobení poskytne Klient </w:t>
      </w:r>
      <w:r w:rsidR="00112EBB">
        <w:rPr>
          <w:rFonts w:ascii="Calibri Light" w:hAnsi="Calibri Light"/>
          <w:snapToGrid w:val="0"/>
          <w:sz w:val="20"/>
          <w:szCs w:val="20"/>
        </w:rPr>
        <w:t xml:space="preserve">Poskytovateli </w:t>
      </w:r>
      <w:r w:rsidRPr="00C84088">
        <w:rPr>
          <w:rFonts w:ascii="Calibri Light" w:hAnsi="Calibri Light"/>
          <w:snapToGrid w:val="0"/>
          <w:sz w:val="20"/>
          <w:szCs w:val="20"/>
        </w:rPr>
        <w:t xml:space="preserve">nejpozději ve lhůtě </w:t>
      </w:r>
      <w:r w:rsidR="00023FB8">
        <w:rPr>
          <w:rFonts w:ascii="Calibri Light" w:hAnsi="Calibri Light"/>
          <w:snapToGrid w:val="0"/>
          <w:sz w:val="20"/>
          <w:szCs w:val="20"/>
        </w:rPr>
        <w:t>3</w:t>
      </w:r>
      <w:r w:rsidRPr="00C84088">
        <w:rPr>
          <w:rFonts w:ascii="Calibri Light" w:hAnsi="Calibri Light"/>
          <w:snapToGrid w:val="0"/>
          <w:sz w:val="20"/>
          <w:szCs w:val="20"/>
        </w:rPr>
        <w:t xml:space="preserve"> pracovních dnů od jeho vyžádání</w:t>
      </w:r>
      <w:r w:rsidR="004573FE">
        <w:rPr>
          <w:rFonts w:ascii="Calibri Light" w:hAnsi="Calibri Light"/>
          <w:snapToGrid w:val="0"/>
          <w:sz w:val="20"/>
          <w:szCs w:val="20"/>
        </w:rPr>
        <w:t>, je-li s ohledem na povahu a rozsah vyžádané součinnosti lhůta adekvátní a přiměřená, jinak ve lhůtě nejkratší možné a přiměřené ve vztahu k povaze a rozsahu vyžádané součinnosti</w:t>
      </w:r>
      <w:r w:rsidRPr="00C84088">
        <w:rPr>
          <w:rFonts w:ascii="Calibri Light" w:hAnsi="Calibri Light"/>
          <w:snapToGrid w:val="0"/>
          <w:sz w:val="20"/>
          <w:szCs w:val="20"/>
        </w:rPr>
        <w:t>. Zvláštní lhůtu</w:t>
      </w:r>
      <w:r w:rsidR="004573FE">
        <w:rPr>
          <w:rFonts w:ascii="Calibri Light" w:hAnsi="Calibri Light"/>
          <w:snapToGrid w:val="0"/>
          <w:sz w:val="20"/>
          <w:szCs w:val="20"/>
        </w:rPr>
        <w:t xml:space="preserve"> k poskytnutí součinnosti se smluvní strany zavazují dohodnout v těch</w:t>
      </w:r>
      <w:r w:rsidRPr="00C84088">
        <w:rPr>
          <w:rFonts w:ascii="Calibri Light" w:hAnsi="Calibri Light"/>
          <w:snapToGrid w:val="0"/>
          <w:sz w:val="20"/>
          <w:szCs w:val="20"/>
        </w:rPr>
        <w:t xml:space="preserve"> případ</w:t>
      </w:r>
      <w:r w:rsidR="004573FE">
        <w:rPr>
          <w:rFonts w:ascii="Calibri Light" w:hAnsi="Calibri Light"/>
          <w:snapToGrid w:val="0"/>
          <w:sz w:val="20"/>
          <w:szCs w:val="20"/>
        </w:rPr>
        <w:t>ech</w:t>
      </w:r>
      <w:r w:rsidRPr="00C84088">
        <w:rPr>
          <w:rFonts w:ascii="Calibri Light" w:hAnsi="Calibri Light"/>
          <w:snapToGrid w:val="0"/>
          <w:sz w:val="20"/>
          <w:szCs w:val="20"/>
        </w:rPr>
        <w:t>, kdy se bude jednat o spolupůsobení, které nemůže Klient zabezpečit vlastními silami.</w:t>
      </w:r>
    </w:p>
    <w:p w:rsidR="00792DD9" w:rsidRPr="00C84088" w:rsidRDefault="00792DD9" w:rsidP="000B0A51">
      <w:pPr>
        <w:suppressAutoHyphens/>
        <w:ind w:left="705" w:hanging="705"/>
        <w:jc w:val="both"/>
        <w:rPr>
          <w:rFonts w:ascii="Calibri Light" w:hAnsi="Calibri Light"/>
          <w:snapToGrid w:val="0"/>
          <w:sz w:val="20"/>
          <w:szCs w:val="20"/>
        </w:rPr>
      </w:pPr>
      <w:r w:rsidRPr="00C84088">
        <w:rPr>
          <w:rFonts w:ascii="Calibri Light" w:hAnsi="Calibri Light"/>
          <w:snapToGrid w:val="0"/>
          <w:sz w:val="20"/>
          <w:szCs w:val="20"/>
        </w:rPr>
        <w:tab/>
      </w:r>
    </w:p>
    <w:p w:rsidR="007A251E" w:rsidRDefault="00792DD9" w:rsidP="000B0A51">
      <w:pPr>
        <w:suppressAutoHyphens/>
        <w:ind w:left="705" w:hanging="705"/>
        <w:jc w:val="both"/>
        <w:rPr>
          <w:rFonts w:ascii="Calibri Light" w:hAnsi="Calibri Light"/>
          <w:snapToGrid w:val="0"/>
          <w:sz w:val="20"/>
          <w:szCs w:val="20"/>
        </w:rPr>
      </w:pPr>
      <w:r>
        <w:rPr>
          <w:rFonts w:ascii="Calibri Light" w:hAnsi="Calibri Light"/>
          <w:snapToGrid w:val="0"/>
          <w:sz w:val="20"/>
          <w:szCs w:val="20"/>
        </w:rPr>
        <w:t>4</w:t>
      </w:r>
      <w:r w:rsidRPr="00C84088">
        <w:rPr>
          <w:rFonts w:ascii="Calibri Light" w:hAnsi="Calibri Light"/>
          <w:snapToGrid w:val="0"/>
          <w:sz w:val="20"/>
          <w:szCs w:val="20"/>
        </w:rPr>
        <w:t>.2</w:t>
      </w:r>
      <w:r w:rsidRPr="00C84088">
        <w:rPr>
          <w:rFonts w:ascii="Calibri Light" w:hAnsi="Calibri Light"/>
          <w:snapToGrid w:val="0"/>
          <w:sz w:val="20"/>
          <w:szCs w:val="20"/>
        </w:rPr>
        <w:tab/>
        <w:t xml:space="preserve">Klient je povinen předat včas </w:t>
      </w:r>
      <w:r w:rsidR="00112EBB">
        <w:rPr>
          <w:rFonts w:ascii="Calibri Light" w:hAnsi="Calibri Light"/>
          <w:snapToGrid w:val="0"/>
          <w:sz w:val="20"/>
          <w:szCs w:val="20"/>
        </w:rPr>
        <w:t xml:space="preserve">Poskytovateli </w:t>
      </w:r>
      <w:r w:rsidRPr="00C84088">
        <w:rPr>
          <w:rFonts w:ascii="Calibri Light" w:hAnsi="Calibri Light"/>
          <w:snapToGrid w:val="0"/>
          <w:sz w:val="20"/>
          <w:szCs w:val="20"/>
        </w:rPr>
        <w:t xml:space="preserve">úplné, pravdivé a přehledné informace a podklady, jež jsou nezbytně nutné k věcnému plnění </w:t>
      </w:r>
      <w:r w:rsidR="004573FE">
        <w:rPr>
          <w:rFonts w:ascii="Calibri Light" w:hAnsi="Calibri Light"/>
          <w:snapToGrid w:val="0"/>
          <w:sz w:val="20"/>
          <w:szCs w:val="20"/>
        </w:rPr>
        <w:t>v rámci realizace toho kterého dílčího plnění uskutečňovaného v režimu této</w:t>
      </w:r>
      <w:r w:rsidRPr="00C84088">
        <w:rPr>
          <w:rFonts w:ascii="Calibri Light" w:hAnsi="Calibri Light"/>
          <w:snapToGrid w:val="0"/>
          <w:sz w:val="20"/>
          <w:szCs w:val="20"/>
        </w:rPr>
        <w:t xml:space="preserve"> smlouvy, pokud z jejich povahy nevyplývá, že je má zajistit </w:t>
      </w:r>
      <w:r w:rsidR="00112EBB">
        <w:rPr>
          <w:rFonts w:ascii="Calibri Light" w:hAnsi="Calibri Light"/>
          <w:snapToGrid w:val="0"/>
          <w:sz w:val="20"/>
          <w:szCs w:val="20"/>
        </w:rPr>
        <w:t>Poskytovatel</w:t>
      </w:r>
      <w:r w:rsidR="00112EBB" w:rsidRPr="00C84088">
        <w:rPr>
          <w:rFonts w:ascii="Calibri Light" w:hAnsi="Calibri Light"/>
          <w:snapToGrid w:val="0"/>
          <w:sz w:val="20"/>
          <w:szCs w:val="20"/>
        </w:rPr>
        <w:t xml:space="preserve"> </w:t>
      </w:r>
      <w:r w:rsidRPr="00C84088">
        <w:rPr>
          <w:rFonts w:ascii="Calibri Light" w:hAnsi="Calibri Light"/>
          <w:snapToGrid w:val="0"/>
          <w:sz w:val="20"/>
          <w:szCs w:val="20"/>
        </w:rPr>
        <w:t xml:space="preserve">v rámci svého plnění. </w:t>
      </w:r>
    </w:p>
    <w:p w:rsidR="00792DD9" w:rsidRDefault="00792DD9" w:rsidP="000B0A51">
      <w:pPr>
        <w:suppressAutoHyphens/>
        <w:ind w:left="705" w:hanging="705"/>
        <w:jc w:val="both"/>
        <w:rPr>
          <w:rFonts w:ascii="Calibri Light" w:hAnsi="Calibri Light"/>
          <w:snapToGrid w:val="0"/>
          <w:sz w:val="20"/>
          <w:szCs w:val="20"/>
        </w:rPr>
      </w:pPr>
    </w:p>
    <w:p w:rsidR="00156337" w:rsidRDefault="00156337" w:rsidP="000B0A51">
      <w:pPr>
        <w:suppressAutoHyphens/>
        <w:ind w:left="705" w:hanging="705"/>
        <w:jc w:val="both"/>
        <w:rPr>
          <w:rFonts w:ascii="Calibri Light" w:hAnsi="Calibri Light"/>
          <w:snapToGrid w:val="0"/>
          <w:sz w:val="20"/>
          <w:szCs w:val="20"/>
        </w:rPr>
      </w:pPr>
    </w:p>
    <w:p w:rsidR="00792DD9" w:rsidRPr="00C84088" w:rsidRDefault="00792DD9" w:rsidP="000B0A51">
      <w:pPr>
        <w:suppressAutoHyphens/>
        <w:rPr>
          <w:rFonts w:ascii="Calibri Light" w:hAnsi="Calibri Light"/>
          <w:b/>
          <w:caps/>
          <w:color w:val="8C6C42"/>
          <w:sz w:val="20"/>
          <w:szCs w:val="20"/>
        </w:rPr>
      </w:pPr>
      <w:r>
        <w:rPr>
          <w:rFonts w:ascii="Calibri Light" w:hAnsi="Calibri Light"/>
          <w:b/>
          <w:caps/>
          <w:color w:val="8C6C42"/>
          <w:sz w:val="20"/>
          <w:szCs w:val="20"/>
        </w:rPr>
        <w:t>5</w:t>
      </w:r>
      <w:r w:rsidRPr="00C84088">
        <w:rPr>
          <w:rFonts w:ascii="Calibri Light" w:hAnsi="Calibri Light"/>
          <w:b/>
          <w:caps/>
          <w:color w:val="8C6C42"/>
          <w:sz w:val="20"/>
          <w:szCs w:val="20"/>
        </w:rPr>
        <w:t>.</w:t>
      </w:r>
      <w:r w:rsidRPr="00C84088">
        <w:rPr>
          <w:rFonts w:ascii="Calibri Light" w:hAnsi="Calibri Light"/>
          <w:b/>
          <w:caps/>
          <w:color w:val="8C6C42"/>
          <w:sz w:val="20"/>
          <w:szCs w:val="20"/>
        </w:rPr>
        <w:tab/>
        <w:t>MLČENLIVOST</w:t>
      </w:r>
    </w:p>
    <w:p w:rsidR="00792DD9" w:rsidRPr="00C84088" w:rsidRDefault="00792DD9" w:rsidP="000B0A51">
      <w:pPr>
        <w:suppressAutoHyphens/>
        <w:rPr>
          <w:rFonts w:ascii="Calibri Light" w:hAnsi="Calibri Light"/>
          <w:b/>
          <w:caps/>
          <w:color w:val="8C6C42"/>
          <w:sz w:val="20"/>
          <w:szCs w:val="20"/>
        </w:rPr>
      </w:pPr>
    </w:p>
    <w:p w:rsidR="00792DD9" w:rsidRPr="00C84088" w:rsidRDefault="00792DD9" w:rsidP="000B0A51">
      <w:pPr>
        <w:suppressAutoHyphens/>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.1</w:t>
      </w:r>
      <w:r w:rsidRPr="00C84088">
        <w:rPr>
          <w:rFonts w:ascii="Calibri Light" w:hAnsi="Calibri Light"/>
          <w:sz w:val="20"/>
          <w:szCs w:val="20"/>
        </w:rPr>
        <w:tab/>
      </w:r>
      <w:r w:rsidR="00E21444">
        <w:rPr>
          <w:rFonts w:ascii="Calibri Light" w:hAnsi="Calibri Light"/>
          <w:sz w:val="20"/>
          <w:szCs w:val="20"/>
        </w:rPr>
        <w:t>Poskytovatel</w:t>
      </w:r>
      <w:r w:rsidR="00E21444" w:rsidRPr="00C84088">
        <w:rPr>
          <w:rFonts w:ascii="Calibri Light" w:hAnsi="Calibri Light"/>
          <w:sz w:val="20"/>
          <w:szCs w:val="20"/>
        </w:rPr>
        <w:t xml:space="preserve"> </w:t>
      </w:r>
      <w:r w:rsidRPr="00C84088">
        <w:rPr>
          <w:rFonts w:ascii="Calibri Light" w:hAnsi="Calibri Light"/>
          <w:sz w:val="20"/>
          <w:szCs w:val="20"/>
        </w:rPr>
        <w:t xml:space="preserve">je oprávněn, bude-li to v souladu s právními předpisy, uvádět Klienta, jako osobu, které jsou poskytovány </w:t>
      </w:r>
      <w:r w:rsidR="00E21444">
        <w:rPr>
          <w:rFonts w:ascii="Calibri Light" w:hAnsi="Calibri Light"/>
          <w:sz w:val="20"/>
          <w:szCs w:val="20"/>
        </w:rPr>
        <w:t xml:space="preserve">činnosti související </w:t>
      </w:r>
      <w:r w:rsidR="008E508D">
        <w:rPr>
          <w:rFonts w:ascii="Calibri Light" w:hAnsi="Calibri Light"/>
          <w:snapToGrid w:val="0"/>
          <w:sz w:val="20"/>
          <w:szCs w:val="20"/>
        </w:rPr>
        <w:t xml:space="preserve">souvisejících s </w:t>
      </w:r>
      <w:r w:rsidR="008E508D">
        <w:rPr>
          <w:rFonts w:asciiTheme="majorHAnsi" w:hAnsiTheme="majorHAnsi" w:cs="Arial"/>
          <w:sz w:val="20"/>
          <w:szCs w:val="20"/>
        </w:rPr>
        <w:t>útlumem těžby</w:t>
      </w:r>
      <w:r w:rsidRPr="00C84088">
        <w:rPr>
          <w:rFonts w:ascii="Calibri Light" w:hAnsi="Calibri Light"/>
          <w:sz w:val="20"/>
          <w:szCs w:val="20"/>
        </w:rPr>
        <w:t>.</w:t>
      </w:r>
    </w:p>
    <w:p w:rsidR="00792DD9" w:rsidRPr="00C84088" w:rsidRDefault="00792DD9" w:rsidP="000B0A51">
      <w:pPr>
        <w:suppressAutoHyphens/>
        <w:ind w:left="705" w:hanging="705"/>
        <w:jc w:val="both"/>
        <w:rPr>
          <w:rFonts w:ascii="Calibri Light" w:hAnsi="Calibri Light"/>
          <w:sz w:val="20"/>
          <w:szCs w:val="20"/>
        </w:rPr>
      </w:pPr>
    </w:p>
    <w:p w:rsidR="00792DD9" w:rsidRPr="00C84088" w:rsidRDefault="00792DD9" w:rsidP="000B0A51">
      <w:pPr>
        <w:suppressAutoHyphens/>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.2</w:t>
      </w:r>
      <w:r w:rsidRPr="00C84088">
        <w:rPr>
          <w:rFonts w:ascii="Calibri Light" w:hAnsi="Calibri Light"/>
          <w:sz w:val="20"/>
          <w:szCs w:val="20"/>
        </w:rPr>
        <w:tab/>
        <w:t xml:space="preserve">Nestanoví-li právní předpis nebo tato smlouva jinak, je </w:t>
      </w:r>
      <w:r w:rsidR="00E21444">
        <w:rPr>
          <w:rFonts w:ascii="Calibri Light" w:hAnsi="Calibri Light"/>
          <w:sz w:val="20"/>
          <w:szCs w:val="20"/>
        </w:rPr>
        <w:t>Poskytovatel</w:t>
      </w:r>
      <w:r w:rsidR="00E21444" w:rsidRPr="00C84088">
        <w:rPr>
          <w:rFonts w:ascii="Calibri Light" w:hAnsi="Calibri Light"/>
          <w:sz w:val="20"/>
          <w:szCs w:val="20"/>
        </w:rPr>
        <w:t xml:space="preserve"> </w:t>
      </w:r>
      <w:r w:rsidRPr="00C84088">
        <w:rPr>
          <w:rFonts w:ascii="Calibri Light" w:hAnsi="Calibri Light"/>
          <w:sz w:val="20"/>
          <w:szCs w:val="20"/>
        </w:rPr>
        <w:t>povinen zachovávat mlčenlivost o všech skutečnostech, o nichž se dozvěděl v souvislosti s</w:t>
      </w:r>
      <w:r w:rsidR="004573FE">
        <w:rPr>
          <w:rFonts w:ascii="Calibri Light" w:hAnsi="Calibri Light"/>
          <w:sz w:val="20"/>
          <w:szCs w:val="20"/>
        </w:rPr>
        <w:t> realizací každého dílčího plnění uskutečňovaného v režimu této smlouvy</w:t>
      </w:r>
      <w:r w:rsidRPr="00C84088">
        <w:rPr>
          <w:rFonts w:ascii="Calibri Light" w:hAnsi="Calibri Light"/>
          <w:sz w:val="20"/>
          <w:szCs w:val="20"/>
        </w:rPr>
        <w:t xml:space="preserve">. Tato povinnost se netýká potřebných součinností se subdodavateli </w:t>
      </w:r>
      <w:r w:rsidR="00E21444">
        <w:rPr>
          <w:rFonts w:ascii="Calibri Light" w:hAnsi="Calibri Light"/>
          <w:sz w:val="20"/>
          <w:szCs w:val="20"/>
        </w:rPr>
        <w:t>Poskytovatele</w:t>
      </w:r>
      <w:r w:rsidR="004573FE">
        <w:rPr>
          <w:rFonts w:ascii="Calibri Light" w:hAnsi="Calibri Light"/>
          <w:sz w:val="20"/>
          <w:szCs w:val="20"/>
        </w:rPr>
        <w:t>, přičemž i v tomto případě je Poskytovatel povinen zajistit, aby každý jeho subdodavatel byl zavázán k povinnosti mlčenlivosti v témže rozsahu, v němž je k povinnosti mlčenlivosti zavázán Poskytovatel vůči Klientu dle této smlou</w:t>
      </w:r>
      <w:r w:rsidR="005B4C02">
        <w:rPr>
          <w:rFonts w:ascii="Calibri Light" w:hAnsi="Calibri Light"/>
          <w:sz w:val="20"/>
          <w:szCs w:val="20"/>
        </w:rPr>
        <w:t>vy</w:t>
      </w:r>
      <w:r w:rsidRPr="00C84088">
        <w:rPr>
          <w:rFonts w:ascii="Calibri Light" w:hAnsi="Calibri Light"/>
          <w:sz w:val="20"/>
          <w:szCs w:val="20"/>
        </w:rPr>
        <w:t>. Povin</w:t>
      </w:r>
      <w:r w:rsidR="005B4C02">
        <w:rPr>
          <w:rFonts w:ascii="Calibri Light" w:hAnsi="Calibri Light"/>
          <w:sz w:val="20"/>
          <w:szCs w:val="20"/>
        </w:rPr>
        <w:t>n</w:t>
      </w:r>
      <w:r w:rsidRPr="00C84088">
        <w:rPr>
          <w:rFonts w:ascii="Calibri Light" w:hAnsi="Calibri Light"/>
          <w:sz w:val="20"/>
          <w:szCs w:val="20"/>
        </w:rPr>
        <w:t xml:space="preserve">ostí mlčenlivosti </w:t>
      </w:r>
      <w:r w:rsidR="00E21444">
        <w:rPr>
          <w:rFonts w:ascii="Calibri Light" w:hAnsi="Calibri Light"/>
          <w:sz w:val="20"/>
          <w:szCs w:val="20"/>
        </w:rPr>
        <w:t>Poskytovatele</w:t>
      </w:r>
      <w:r w:rsidR="00E21444" w:rsidRPr="00C84088">
        <w:rPr>
          <w:rFonts w:ascii="Calibri Light" w:hAnsi="Calibri Light"/>
          <w:sz w:val="20"/>
          <w:szCs w:val="20"/>
        </w:rPr>
        <w:t xml:space="preserve"> </w:t>
      </w:r>
      <w:r w:rsidRPr="00C84088">
        <w:rPr>
          <w:rFonts w:ascii="Calibri Light" w:hAnsi="Calibri Light"/>
          <w:sz w:val="20"/>
          <w:szCs w:val="20"/>
        </w:rPr>
        <w:t>není dotčena zákonem uložena povinnost překazit spáchání trestného činu.</w:t>
      </w:r>
    </w:p>
    <w:p w:rsidR="00792DD9" w:rsidRPr="00C84088" w:rsidRDefault="00792DD9" w:rsidP="000B0A51">
      <w:pPr>
        <w:suppressAutoHyphens/>
        <w:ind w:left="705" w:hanging="705"/>
        <w:jc w:val="both"/>
        <w:rPr>
          <w:rFonts w:ascii="Calibri Light" w:hAnsi="Calibri Light"/>
          <w:sz w:val="20"/>
          <w:szCs w:val="20"/>
        </w:rPr>
      </w:pPr>
    </w:p>
    <w:p w:rsidR="00792DD9" w:rsidRPr="00C84088" w:rsidRDefault="00792DD9" w:rsidP="000B0A51">
      <w:pPr>
        <w:suppressAutoHyphens/>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.3</w:t>
      </w:r>
      <w:r w:rsidRPr="00C84088">
        <w:rPr>
          <w:rFonts w:ascii="Calibri Light" w:hAnsi="Calibri Light"/>
          <w:sz w:val="20"/>
          <w:szCs w:val="20"/>
        </w:rPr>
        <w:tab/>
      </w:r>
      <w:r w:rsidR="00E21444">
        <w:rPr>
          <w:rFonts w:ascii="Calibri Light" w:hAnsi="Calibri Light"/>
          <w:sz w:val="20"/>
          <w:szCs w:val="20"/>
        </w:rPr>
        <w:t>Poskytovatel</w:t>
      </w:r>
      <w:r w:rsidR="00E21444" w:rsidRPr="00C84088">
        <w:rPr>
          <w:rFonts w:ascii="Calibri Light" w:hAnsi="Calibri Light"/>
          <w:sz w:val="20"/>
          <w:szCs w:val="20"/>
        </w:rPr>
        <w:t xml:space="preserve"> </w:t>
      </w:r>
      <w:r w:rsidRPr="00C84088">
        <w:rPr>
          <w:rFonts w:ascii="Calibri Light" w:hAnsi="Calibri Light"/>
          <w:sz w:val="20"/>
          <w:szCs w:val="20"/>
        </w:rPr>
        <w:t xml:space="preserve">je povinen zachovávat mlčenlivost o všech údajích, které jsou obsaženy v projektových, technických, realizačních a jiných podkladech či dokumentacích nebo o jiných skutečnostech, se kterými přijde při plnění ze smlouvy do styku. Tato povinnost se netýká potřebných součinností se subdodavateli </w:t>
      </w:r>
      <w:r w:rsidR="00E21444">
        <w:rPr>
          <w:rFonts w:ascii="Calibri Light" w:hAnsi="Calibri Light"/>
          <w:sz w:val="20"/>
          <w:szCs w:val="20"/>
        </w:rPr>
        <w:t>Poskytovatele</w:t>
      </w:r>
      <w:r w:rsidRPr="00C84088">
        <w:rPr>
          <w:rFonts w:ascii="Calibri Light" w:hAnsi="Calibri Light"/>
          <w:sz w:val="20"/>
          <w:szCs w:val="20"/>
        </w:rPr>
        <w:t xml:space="preserve">. </w:t>
      </w:r>
    </w:p>
    <w:p w:rsidR="00792DD9" w:rsidRPr="00C84088" w:rsidRDefault="00792DD9" w:rsidP="000B0A51">
      <w:pPr>
        <w:suppressAutoHyphens/>
        <w:jc w:val="both"/>
        <w:rPr>
          <w:rFonts w:ascii="Calibri Light" w:hAnsi="Calibri Light"/>
          <w:sz w:val="20"/>
          <w:szCs w:val="20"/>
        </w:rPr>
      </w:pPr>
    </w:p>
    <w:p w:rsidR="00792DD9" w:rsidRPr="00C84088" w:rsidRDefault="00792DD9" w:rsidP="000B0A51">
      <w:pPr>
        <w:suppressAutoHyphens/>
        <w:ind w:left="705" w:hanging="705"/>
        <w:jc w:val="both"/>
        <w:rPr>
          <w:rFonts w:ascii="Calibri Light" w:hAnsi="Calibri Light"/>
          <w:sz w:val="20"/>
          <w:szCs w:val="20"/>
        </w:rPr>
      </w:pPr>
      <w:r>
        <w:rPr>
          <w:rFonts w:ascii="Calibri Light" w:hAnsi="Calibri Light"/>
          <w:sz w:val="20"/>
          <w:szCs w:val="20"/>
        </w:rPr>
        <w:t>5</w:t>
      </w:r>
      <w:r w:rsidRPr="00C84088">
        <w:rPr>
          <w:rFonts w:ascii="Calibri Light" w:hAnsi="Calibri Light"/>
          <w:sz w:val="20"/>
          <w:szCs w:val="20"/>
        </w:rPr>
        <w:t>.4</w:t>
      </w:r>
      <w:r w:rsidRPr="00C84088">
        <w:rPr>
          <w:rFonts w:ascii="Calibri Light" w:hAnsi="Calibri Light"/>
          <w:sz w:val="20"/>
          <w:szCs w:val="20"/>
        </w:rPr>
        <w:tab/>
        <w:t xml:space="preserve">Klient je povinen zachovávat mlčenlivost o obsahu této smlouvy, jakož i </w:t>
      </w:r>
      <w:r>
        <w:rPr>
          <w:rFonts w:ascii="Calibri Light" w:hAnsi="Calibri Light"/>
          <w:sz w:val="20"/>
          <w:szCs w:val="20"/>
        </w:rPr>
        <w:t xml:space="preserve">o </w:t>
      </w:r>
      <w:r w:rsidRPr="00C84088">
        <w:rPr>
          <w:rFonts w:ascii="Calibri Light" w:hAnsi="Calibri Light"/>
          <w:sz w:val="20"/>
          <w:szCs w:val="20"/>
        </w:rPr>
        <w:t xml:space="preserve">skutečnostech, o nichž se dozvěděl o </w:t>
      </w:r>
      <w:r w:rsidR="00E21444">
        <w:rPr>
          <w:rFonts w:ascii="Calibri Light" w:hAnsi="Calibri Light"/>
          <w:sz w:val="20"/>
          <w:szCs w:val="20"/>
        </w:rPr>
        <w:t>Poskytovateli</w:t>
      </w:r>
      <w:r w:rsidR="00E21444" w:rsidRPr="00C84088">
        <w:rPr>
          <w:rFonts w:ascii="Calibri Light" w:hAnsi="Calibri Light"/>
          <w:sz w:val="20"/>
          <w:szCs w:val="20"/>
        </w:rPr>
        <w:t xml:space="preserve"> </w:t>
      </w:r>
      <w:r w:rsidRPr="00C84088">
        <w:rPr>
          <w:rFonts w:ascii="Calibri Light" w:hAnsi="Calibri Light"/>
          <w:sz w:val="20"/>
          <w:szCs w:val="20"/>
        </w:rPr>
        <w:t xml:space="preserve">v </w:t>
      </w:r>
      <w:r w:rsidR="008E508D">
        <w:rPr>
          <w:rFonts w:ascii="Calibri Light" w:hAnsi="Calibri Light"/>
          <w:snapToGrid w:val="0"/>
          <w:sz w:val="20"/>
          <w:szCs w:val="20"/>
        </w:rPr>
        <w:t xml:space="preserve">souvisejících s </w:t>
      </w:r>
      <w:r w:rsidR="008E508D">
        <w:rPr>
          <w:rFonts w:asciiTheme="majorHAnsi" w:hAnsiTheme="majorHAnsi" w:cs="Arial"/>
          <w:sz w:val="20"/>
          <w:szCs w:val="20"/>
        </w:rPr>
        <w:t>útlumem těžby</w:t>
      </w:r>
      <w:r w:rsidRPr="00C84088">
        <w:rPr>
          <w:rFonts w:ascii="Calibri Light" w:hAnsi="Calibri Light"/>
          <w:sz w:val="20"/>
          <w:szCs w:val="20"/>
        </w:rPr>
        <w:t>.</w:t>
      </w:r>
      <w:r w:rsidR="00D27F2C">
        <w:rPr>
          <w:rFonts w:ascii="Calibri Light" w:hAnsi="Calibri Light"/>
          <w:sz w:val="20"/>
          <w:szCs w:val="20"/>
        </w:rPr>
        <w:t xml:space="preserve"> Tato mlčenlivost se nevztahuje na povinnost Klienta při poskytování informací dle zákona č. 106/1999 Sb., o svobodném přístupu k informacím, ve znění pozdějších předpisů.</w:t>
      </w:r>
    </w:p>
    <w:p w:rsidR="00792DD9" w:rsidRPr="00C84088" w:rsidRDefault="00792DD9" w:rsidP="000B0A51">
      <w:pPr>
        <w:suppressAutoHyphens/>
        <w:jc w:val="both"/>
        <w:rPr>
          <w:rFonts w:ascii="Calibri Light" w:hAnsi="Calibri Light"/>
          <w:sz w:val="20"/>
          <w:szCs w:val="20"/>
        </w:rPr>
      </w:pPr>
    </w:p>
    <w:p w:rsidR="00792DD9" w:rsidRDefault="00792DD9" w:rsidP="000B0A51">
      <w:pPr>
        <w:suppressAutoHyphens/>
        <w:ind w:left="705" w:hanging="705"/>
        <w:jc w:val="both"/>
        <w:rPr>
          <w:rFonts w:ascii="Calibri Light" w:hAnsi="Calibri Light"/>
          <w:snapToGrid w:val="0"/>
          <w:sz w:val="20"/>
          <w:szCs w:val="20"/>
        </w:rPr>
      </w:pPr>
      <w:r>
        <w:rPr>
          <w:rFonts w:ascii="Calibri Light" w:hAnsi="Calibri Light"/>
          <w:sz w:val="20"/>
          <w:szCs w:val="20"/>
        </w:rPr>
        <w:t>5</w:t>
      </w:r>
      <w:r w:rsidRPr="00C84088">
        <w:rPr>
          <w:rFonts w:ascii="Calibri Light" w:hAnsi="Calibri Light"/>
          <w:sz w:val="20"/>
          <w:szCs w:val="20"/>
        </w:rPr>
        <w:t xml:space="preserve">.5    </w:t>
      </w:r>
      <w:r w:rsidRPr="00C84088">
        <w:rPr>
          <w:rFonts w:ascii="Calibri Light" w:hAnsi="Calibri Light"/>
          <w:sz w:val="20"/>
          <w:szCs w:val="20"/>
        </w:rPr>
        <w:tab/>
      </w:r>
      <w:r w:rsidRPr="00C84088">
        <w:rPr>
          <w:rFonts w:ascii="Calibri Light" w:hAnsi="Calibri Light"/>
          <w:snapToGrid w:val="0"/>
          <w:sz w:val="20"/>
          <w:szCs w:val="20"/>
        </w:rPr>
        <w:t xml:space="preserve">Nebude-li </w:t>
      </w:r>
      <w:r w:rsidR="0061634B">
        <w:rPr>
          <w:rFonts w:ascii="Calibri Light" w:hAnsi="Calibri Light"/>
          <w:snapToGrid w:val="0"/>
          <w:sz w:val="20"/>
          <w:szCs w:val="20"/>
        </w:rPr>
        <w:t xml:space="preserve">výslovně pro ten který konkrétní případ uskutečňovaného dílčího plnění </w:t>
      </w:r>
      <w:r w:rsidRPr="00C84088">
        <w:rPr>
          <w:rFonts w:ascii="Calibri Light" w:hAnsi="Calibri Light"/>
          <w:snapToGrid w:val="0"/>
          <w:sz w:val="20"/>
          <w:szCs w:val="20"/>
        </w:rPr>
        <w:t xml:space="preserve">dohodnuto jinak, Klient </w:t>
      </w:r>
      <w:r w:rsidR="00EF0E74">
        <w:rPr>
          <w:rFonts w:ascii="Calibri Light" w:hAnsi="Calibri Light"/>
          <w:snapToGrid w:val="0"/>
          <w:sz w:val="20"/>
          <w:szCs w:val="20"/>
        </w:rPr>
        <w:t>je</w:t>
      </w:r>
      <w:r w:rsidR="00EF0E74" w:rsidRPr="00C84088">
        <w:rPr>
          <w:rFonts w:ascii="Calibri Light" w:hAnsi="Calibri Light"/>
          <w:snapToGrid w:val="0"/>
          <w:sz w:val="20"/>
          <w:szCs w:val="20"/>
        </w:rPr>
        <w:t xml:space="preserve"> </w:t>
      </w:r>
      <w:r w:rsidRPr="00C84088">
        <w:rPr>
          <w:rFonts w:ascii="Calibri Light" w:hAnsi="Calibri Light"/>
          <w:snapToGrid w:val="0"/>
          <w:sz w:val="20"/>
          <w:szCs w:val="20"/>
        </w:rPr>
        <w:t xml:space="preserve">oprávněn </w:t>
      </w:r>
      <w:r w:rsidR="0061634B">
        <w:rPr>
          <w:rFonts w:ascii="Calibri Light" w:hAnsi="Calibri Light"/>
          <w:snapToGrid w:val="0"/>
          <w:sz w:val="20"/>
          <w:szCs w:val="20"/>
        </w:rPr>
        <w:t xml:space="preserve">bez omezení </w:t>
      </w:r>
      <w:r w:rsidRPr="00C84088">
        <w:rPr>
          <w:rFonts w:ascii="Calibri Light" w:hAnsi="Calibri Light"/>
          <w:snapToGrid w:val="0"/>
          <w:sz w:val="20"/>
          <w:szCs w:val="20"/>
        </w:rPr>
        <w:t xml:space="preserve">použít písemností předané mu </w:t>
      </w:r>
      <w:r w:rsidR="00E21444">
        <w:rPr>
          <w:rFonts w:ascii="Calibri Light" w:hAnsi="Calibri Light"/>
          <w:snapToGrid w:val="0"/>
          <w:sz w:val="20"/>
          <w:szCs w:val="20"/>
        </w:rPr>
        <w:t>Poskytovatelem</w:t>
      </w:r>
      <w:r w:rsidR="0061634B">
        <w:rPr>
          <w:rFonts w:ascii="Calibri Light" w:hAnsi="Calibri Light"/>
          <w:snapToGrid w:val="0"/>
          <w:sz w:val="20"/>
          <w:szCs w:val="20"/>
        </w:rPr>
        <w:t>, zejména</w:t>
      </w:r>
      <w:r w:rsidRPr="00C84088">
        <w:rPr>
          <w:rFonts w:ascii="Calibri Light" w:hAnsi="Calibri Light"/>
          <w:snapToGrid w:val="0"/>
          <w:sz w:val="20"/>
          <w:szCs w:val="20"/>
        </w:rPr>
        <w:t xml:space="preserve"> k </w:t>
      </w:r>
      <w:r w:rsidR="00EF0E74">
        <w:rPr>
          <w:rFonts w:ascii="Calibri Light" w:hAnsi="Calibri Light"/>
          <w:snapToGrid w:val="0"/>
          <w:sz w:val="20"/>
          <w:szCs w:val="20"/>
        </w:rPr>
        <w:t>dalším činnostem souvisejících s rozvojem Karlovarského kraje.</w:t>
      </w:r>
      <w:r w:rsidR="00EF0E74" w:rsidRPr="00C84088">
        <w:rPr>
          <w:rFonts w:ascii="Calibri Light" w:hAnsi="Calibri Light"/>
          <w:snapToGrid w:val="0"/>
          <w:sz w:val="20"/>
          <w:szCs w:val="20"/>
        </w:rPr>
        <w:t xml:space="preserve"> </w:t>
      </w:r>
    </w:p>
    <w:p w:rsidR="00D65EC8" w:rsidRPr="00C84088" w:rsidRDefault="00D65EC8" w:rsidP="000B0A51">
      <w:pPr>
        <w:suppressAutoHyphens/>
        <w:ind w:left="705" w:hanging="705"/>
        <w:jc w:val="both"/>
        <w:rPr>
          <w:rFonts w:ascii="Calibri Light" w:hAnsi="Calibri Light"/>
          <w:sz w:val="20"/>
          <w:szCs w:val="20"/>
        </w:rPr>
      </w:pPr>
    </w:p>
    <w:p w:rsidR="00792DD9" w:rsidRPr="00C84088" w:rsidRDefault="00792DD9" w:rsidP="000B0A51">
      <w:pPr>
        <w:suppressAutoHyphens/>
        <w:rPr>
          <w:rFonts w:ascii="Calibri Light" w:hAnsi="Calibri Light"/>
          <w:sz w:val="20"/>
          <w:szCs w:val="20"/>
        </w:rPr>
      </w:pPr>
    </w:p>
    <w:p w:rsidR="00792DD9" w:rsidRPr="00C84088" w:rsidRDefault="00792DD9" w:rsidP="000B0A51">
      <w:pPr>
        <w:suppressAutoHyphens/>
        <w:rPr>
          <w:rFonts w:ascii="Calibri Light" w:hAnsi="Calibri Light"/>
          <w:b/>
          <w:caps/>
          <w:color w:val="8C6C42"/>
          <w:sz w:val="20"/>
          <w:szCs w:val="20"/>
        </w:rPr>
      </w:pPr>
      <w:r>
        <w:rPr>
          <w:rFonts w:ascii="Calibri Light" w:hAnsi="Calibri Light"/>
          <w:b/>
          <w:caps/>
          <w:color w:val="8C6C42"/>
          <w:sz w:val="20"/>
          <w:szCs w:val="20"/>
        </w:rPr>
        <w:t>6</w:t>
      </w:r>
      <w:r w:rsidRPr="00C84088">
        <w:rPr>
          <w:rFonts w:ascii="Calibri Light" w:hAnsi="Calibri Light"/>
          <w:b/>
          <w:caps/>
          <w:color w:val="8C6C42"/>
          <w:sz w:val="20"/>
          <w:szCs w:val="20"/>
        </w:rPr>
        <w:t>.</w:t>
      </w:r>
      <w:r w:rsidRPr="00C84088">
        <w:rPr>
          <w:rFonts w:ascii="Calibri Light" w:hAnsi="Calibri Light"/>
          <w:b/>
          <w:caps/>
          <w:color w:val="8C6C42"/>
          <w:sz w:val="20"/>
          <w:szCs w:val="20"/>
        </w:rPr>
        <w:tab/>
        <w:t>ODMĚNA A NÁHRADA NÁKLADŮ</w:t>
      </w:r>
    </w:p>
    <w:p w:rsidR="00792DD9" w:rsidRPr="000368A6" w:rsidRDefault="00792DD9" w:rsidP="000B0A51">
      <w:pPr>
        <w:suppressAutoHyphens/>
        <w:rPr>
          <w:rFonts w:ascii="Calibri Light" w:hAnsi="Calibri Light"/>
          <w:b/>
          <w:caps/>
          <w:sz w:val="20"/>
          <w:szCs w:val="20"/>
        </w:rPr>
      </w:pPr>
    </w:p>
    <w:p w:rsidR="001A03E9" w:rsidRDefault="00792DD9" w:rsidP="000B0A51">
      <w:pPr>
        <w:suppressAutoHyphens/>
        <w:ind w:left="705" w:hanging="705"/>
        <w:jc w:val="both"/>
        <w:rPr>
          <w:rFonts w:ascii="Calibri Light" w:hAnsi="Calibri Light"/>
          <w:sz w:val="20"/>
        </w:rPr>
      </w:pPr>
      <w:r>
        <w:rPr>
          <w:rFonts w:ascii="Calibri Light" w:hAnsi="Calibri Light"/>
          <w:sz w:val="20"/>
        </w:rPr>
        <w:t>6</w:t>
      </w:r>
      <w:r w:rsidRPr="000368A6">
        <w:rPr>
          <w:rFonts w:ascii="Calibri Light" w:hAnsi="Calibri Light"/>
          <w:sz w:val="20"/>
        </w:rPr>
        <w:t>.1</w:t>
      </w:r>
      <w:r w:rsidRPr="000368A6">
        <w:rPr>
          <w:rFonts w:ascii="Calibri Light" w:hAnsi="Calibri Light"/>
          <w:sz w:val="20"/>
        </w:rPr>
        <w:tab/>
        <w:t xml:space="preserve">Odměnu za poskytování </w:t>
      </w:r>
      <w:r w:rsidR="00DD44CA">
        <w:rPr>
          <w:rFonts w:ascii="Calibri Light" w:hAnsi="Calibri Light"/>
          <w:sz w:val="20"/>
        </w:rPr>
        <w:t>činností</w:t>
      </w:r>
      <w:r>
        <w:rPr>
          <w:rFonts w:ascii="Calibri Light" w:hAnsi="Calibri Light"/>
          <w:sz w:val="20"/>
        </w:rPr>
        <w:t xml:space="preserve"> </w:t>
      </w:r>
      <w:r w:rsidR="003856DC">
        <w:rPr>
          <w:rFonts w:ascii="Calibri Light" w:hAnsi="Calibri Light"/>
          <w:sz w:val="20"/>
        </w:rPr>
        <w:t>si stran</w:t>
      </w:r>
      <w:r w:rsidR="00C063CE">
        <w:rPr>
          <w:rFonts w:ascii="Calibri Light" w:hAnsi="Calibri Light"/>
          <w:sz w:val="20"/>
        </w:rPr>
        <w:t>y této smlouvy sjednávají</w:t>
      </w:r>
      <w:r w:rsidR="001A03E9">
        <w:rPr>
          <w:rFonts w:ascii="Calibri Light" w:hAnsi="Calibri Light"/>
          <w:sz w:val="20"/>
        </w:rPr>
        <w:t xml:space="preserve"> následovně:</w:t>
      </w:r>
    </w:p>
    <w:p w:rsidR="001A03E9" w:rsidRDefault="001A03E9" w:rsidP="00887204">
      <w:pPr>
        <w:suppressAutoHyphens/>
        <w:ind w:left="1276" w:hanging="571"/>
        <w:jc w:val="both"/>
        <w:rPr>
          <w:rFonts w:ascii="Calibri Light" w:hAnsi="Calibri Light"/>
          <w:sz w:val="20"/>
        </w:rPr>
      </w:pPr>
      <w:r>
        <w:rPr>
          <w:rFonts w:ascii="Calibri Light" w:hAnsi="Calibri Light"/>
          <w:sz w:val="20"/>
        </w:rPr>
        <w:t xml:space="preserve">(i) </w:t>
      </w:r>
      <w:r w:rsidR="00C063CE">
        <w:rPr>
          <w:rFonts w:ascii="Calibri Light" w:hAnsi="Calibri Light"/>
          <w:sz w:val="20"/>
        </w:rPr>
        <w:t xml:space="preserve"> </w:t>
      </w:r>
      <w:r>
        <w:rPr>
          <w:rFonts w:ascii="Calibri Light" w:hAnsi="Calibri Light"/>
          <w:sz w:val="20"/>
        </w:rPr>
        <w:tab/>
      </w:r>
      <w:r w:rsidR="00C063CE">
        <w:rPr>
          <w:rFonts w:ascii="Calibri Light" w:hAnsi="Calibri Light"/>
          <w:sz w:val="20"/>
        </w:rPr>
        <w:t xml:space="preserve">ve výši </w:t>
      </w:r>
      <w:r w:rsidR="00694498">
        <w:rPr>
          <w:rFonts w:ascii="Calibri Light" w:hAnsi="Calibri Light"/>
          <w:b/>
          <w:sz w:val="20"/>
        </w:rPr>
        <w:t>1000</w:t>
      </w:r>
      <w:r w:rsidR="00C063CE" w:rsidRPr="00C063CE">
        <w:rPr>
          <w:rFonts w:ascii="Calibri Light" w:hAnsi="Calibri Light"/>
          <w:b/>
          <w:sz w:val="20"/>
        </w:rPr>
        <w:t>,- Kč bez</w:t>
      </w:r>
      <w:r w:rsidR="00C063CE">
        <w:rPr>
          <w:rFonts w:ascii="Calibri Light" w:hAnsi="Calibri Light"/>
          <w:sz w:val="20"/>
        </w:rPr>
        <w:t xml:space="preserve"> </w:t>
      </w:r>
      <w:r w:rsidR="00C063CE" w:rsidRPr="00C063CE">
        <w:rPr>
          <w:rFonts w:ascii="Calibri Light" w:hAnsi="Calibri Light"/>
          <w:b/>
          <w:sz w:val="20"/>
        </w:rPr>
        <w:t>DPH</w:t>
      </w:r>
      <w:r w:rsidR="00C063CE">
        <w:rPr>
          <w:rFonts w:ascii="Calibri Light" w:hAnsi="Calibri Light"/>
          <w:sz w:val="20"/>
        </w:rPr>
        <w:t>, DPH</w:t>
      </w:r>
      <w:r w:rsidR="006871C1">
        <w:rPr>
          <w:rFonts w:ascii="Calibri Light" w:hAnsi="Calibri Light"/>
          <w:sz w:val="20"/>
        </w:rPr>
        <w:t xml:space="preserve">, tj. </w:t>
      </w:r>
      <w:r w:rsidR="00EF0E74">
        <w:rPr>
          <w:rFonts w:ascii="Calibri Light" w:hAnsi="Calibri Light"/>
          <w:sz w:val="20"/>
        </w:rPr>
        <w:t> </w:t>
      </w:r>
      <w:r w:rsidR="00694498">
        <w:rPr>
          <w:rFonts w:ascii="Calibri Light" w:hAnsi="Calibri Light"/>
          <w:sz w:val="20"/>
        </w:rPr>
        <w:t>1210</w:t>
      </w:r>
      <w:r w:rsidR="006871C1">
        <w:rPr>
          <w:rFonts w:ascii="Calibri Light" w:hAnsi="Calibri Light"/>
          <w:sz w:val="20"/>
        </w:rPr>
        <w:t xml:space="preserve">,- Kč vč. DPH za každou započatou hodinu poskytování </w:t>
      </w:r>
      <w:r w:rsidR="00553E5E">
        <w:rPr>
          <w:rFonts w:ascii="Calibri Light" w:hAnsi="Calibri Light"/>
          <w:sz w:val="20"/>
        </w:rPr>
        <w:t>činností</w:t>
      </w:r>
      <w:r w:rsidR="006871C1">
        <w:rPr>
          <w:rFonts w:ascii="Calibri Light" w:hAnsi="Calibri Light"/>
          <w:sz w:val="20"/>
        </w:rPr>
        <w:t xml:space="preserve"> </w:t>
      </w:r>
      <w:r w:rsidR="0061634B">
        <w:rPr>
          <w:rFonts w:ascii="Calibri Light" w:hAnsi="Calibri Light"/>
          <w:sz w:val="20"/>
        </w:rPr>
        <w:t>v režimu</w:t>
      </w:r>
      <w:r w:rsidR="006871C1">
        <w:rPr>
          <w:rFonts w:ascii="Calibri Light" w:hAnsi="Calibri Light"/>
          <w:sz w:val="20"/>
        </w:rPr>
        <w:t xml:space="preserve"> této smlouvy</w:t>
      </w:r>
      <w:r>
        <w:rPr>
          <w:rFonts w:ascii="Calibri Light" w:hAnsi="Calibri Light"/>
          <w:sz w:val="20"/>
        </w:rPr>
        <w:t xml:space="preserve">, a to konkrétně pro plnění uskutečňovaná na území České republiky; a </w:t>
      </w:r>
    </w:p>
    <w:p w:rsidR="001A03E9" w:rsidRDefault="001A03E9" w:rsidP="00887204">
      <w:pPr>
        <w:suppressAutoHyphens/>
        <w:ind w:left="1276" w:hanging="571"/>
        <w:jc w:val="both"/>
        <w:rPr>
          <w:rFonts w:ascii="Calibri Light" w:hAnsi="Calibri Light"/>
          <w:sz w:val="20"/>
        </w:rPr>
      </w:pPr>
      <w:r>
        <w:rPr>
          <w:rFonts w:ascii="Calibri Light" w:hAnsi="Calibri Light"/>
          <w:sz w:val="20"/>
        </w:rPr>
        <w:t>(</w:t>
      </w:r>
      <w:proofErr w:type="spellStart"/>
      <w:r>
        <w:rPr>
          <w:rFonts w:ascii="Calibri Light" w:hAnsi="Calibri Light"/>
          <w:sz w:val="20"/>
        </w:rPr>
        <w:t>ii</w:t>
      </w:r>
      <w:proofErr w:type="spellEnd"/>
      <w:r>
        <w:rPr>
          <w:rFonts w:ascii="Calibri Light" w:hAnsi="Calibri Light"/>
          <w:sz w:val="20"/>
        </w:rPr>
        <w:t xml:space="preserve">) </w:t>
      </w:r>
      <w:r>
        <w:rPr>
          <w:rFonts w:ascii="Calibri Light" w:hAnsi="Calibri Light"/>
          <w:sz w:val="20"/>
        </w:rPr>
        <w:tab/>
        <w:t xml:space="preserve">ve výši </w:t>
      </w:r>
      <w:r w:rsidR="00694498">
        <w:rPr>
          <w:rFonts w:ascii="Calibri Light" w:hAnsi="Calibri Light"/>
          <w:b/>
          <w:sz w:val="20"/>
        </w:rPr>
        <w:t>2500</w:t>
      </w:r>
      <w:r w:rsidRPr="00C063CE">
        <w:rPr>
          <w:rFonts w:ascii="Calibri Light" w:hAnsi="Calibri Light"/>
          <w:b/>
          <w:sz w:val="20"/>
        </w:rPr>
        <w:t>,- Kč bez</w:t>
      </w:r>
      <w:r>
        <w:rPr>
          <w:rFonts w:ascii="Calibri Light" w:hAnsi="Calibri Light"/>
          <w:sz w:val="20"/>
        </w:rPr>
        <w:t xml:space="preserve"> </w:t>
      </w:r>
      <w:r w:rsidRPr="00C063CE">
        <w:rPr>
          <w:rFonts w:ascii="Calibri Light" w:hAnsi="Calibri Light"/>
          <w:b/>
          <w:sz w:val="20"/>
        </w:rPr>
        <w:t>DPH</w:t>
      </w:r>
      <w:r>
        <w:rPr>
          <w:rFonts w:ascii="Calibri Light" w:hAnsi="Calibri Light"/>
          <w:sz w:val="20"/>
        </w:rPr>
        <w:t>, DPH, tj.  </w:t>
      </w:r>
      <w:r w:rsidR="00694498">
        <w:rPr>
          <w:rFonts w:ascii="Calibri Light" w:hAnsi="Calibri Light"/>
          <w:sz w:val="20"/>
        </w:rPr>
        <w:t>3025</w:t>
      </w:r>
      <w:r>
        <w:rPr>
          <w:rFonts w:ascii="Calibri Light" w:hAnsi="Calibri Light"/>
          <w:sz w:val="20"/>
        </w:rPr>
        <w:t>,- Kč vč. DPH za každou započatou hodinu poskytování činností v režimu této smlouvy, a to konkrétně pro plnění uskutečňovaná mimo území České republiky.</w:t>
      </w:r>
    </w:p>
    <w:p w:rsidR="006871C1" w:rsidRDefault="0061634B" w:rsidP="00887204">
      <w:pPr>
        <w:suppressAutoHyphens/>
        <w:ind w:left="709" w:hanging="4"/>
        <w:jc w:val="both"/>
        <w:rPr>
          <w:rFonts w:ascii="Calibri Light" w:hAnsi="Calibri Light"/>
          <w:sz w:val="20"/>
        </w:rPr>
      </w:pPr>
      <w:r>
        <w:rPr>
          <w:rFonts w:ascii="Calibri Light" w:hAnsi="Calibri Light"/>
          <w:sz w:val="20"/>
        </w:rPr>
        <w:t>Smluvní strany se výslovně dohodly na tom, že odměna hrazená Poskytovateli za dílčí plnění uskutečňovaná v režimu této smlouvy a náklady, na jejichž úhradu má Poskytovatel nárok vůči Klientu</w:t>
      </w:r>
      <w:r w:rsidR="001A03E9">
        <w:rPr>
          <w:rFonts w:ascii="Calibri Light" w:hAnsi="Calibri Light"/>
          <w:sz w:val="20"/>
        </w:rPr>
        <w:t xml:space="preserve"> (viz čl. 6.2)</w:t>
      </w:r>
      <w:r w:rsidR="007B7721">
        <w:rPr>
          <w:rFonts w:ascii="Calibri Light" w:hAnsi="Calibri Light"/>
          <w:sz w:val="20"/>
        </w:rPr>
        <w:t xml:space="preserve">, </w:t>
      </w:r>
      <w:r>
        <w:rPr>
          <w:rFonts w:ascii="Calibri Light" w:hAnsi="Calibri Light"/>
          <w:sz w:val="20"/>
        </w:rPr>
        <w:t>nesmí v souhrnu všech jednotlivých dílčích plnění uskutečňovaných v režimu této smlouvy přesáhnout částku</w:t>
      </w:r>
      <w:r w:rsidR="007B7721">
        <w:rPr>
          <w:rFonts w:ascii="Calibri Light" w:hAnsi="Calibri Light"/>
          <w:sz w:val="20"/>
        </w:rPr>
        <w:t xml:space="preserve"> 300.000,- Kč bez DPH. </w:t>
      </w:r>
    </w:p>
    <w:p w:rsidR="00792DD9" w:rsidRDefault="00792DD9" w:rsidP="000B0A51">
      <w:pPr>
        <w:suppressAutoHyphens/>
        <w:ind w:left="2124" w:hanging="708"/>
        <w:jc w:val="both"/>
        <w:rPr>
          <w:rFonts w:ascii="Calibri Light" w:hAnsi="Calibri Light"/>
          <w:sz w:val="20"/>
        </w:rPr>
      </w:pPr>
    </w:p>
    <w:p w:rsidR="001A03E9" w:rsidRDefault="00792DD9" w:rsidP="001A03E9">
      <w:pPr>
        <w:suppressAutoHyphens/>
        <w:ind w:left="705" w:hanging="705"/>
        <w:jc w:val="both"/>
        <w:rPr>
          <w:rFonts w:asciiTheme="majorHAnsi" w:hAnsiTheme="majorHAnsi" w:cstheme="majorHAnsi"/>
          <w:sz w:val="20"/>
          <w:szCs w:val="20"/>
        </w:rPr>
      </w:pPr>
      <w:r>
        <w:rPr>
          <w:rFonts w:ascii="Calibri Light" w:hAnsi="Calibri Light"/>
          <w:sz w:val="20"/>
          <w:szCs w:val="20"/>
        </w:rPr>
        <w:t>6</w:t>
      </w:r>
      <w:r w:rsidRPr="00C84088">
        <w:rPr>
          <w:rFonts w:ascii="Calibri Light" w:hAnsi="Calibri Light"/>
          <w:sz w:val="20"/>
          <w:szCs w:val="20"/>
        </w:rPr>
        <w:t>.</w:t>
      </w:r>
      <w:r w:rsidR="00C063CE">
        <w:rPr>
          <w:rFonts w:ascii="Calibri Light" w:hAnsi="Calibri Light"/>
          <w:sz w:val="20"/>
          <w:szCs w:val="20"/>
        </w:rPr>
        <w:t>2</w:t>
      </w:r>
      <w:r w:rsidRPr="00C84088">
        <w:rPr>
          <w:rFonts w:ascii="Calibri Light" w:hAnsi="Calibri Light"/>
          <w:sz w:val="20"/>
          <w:szCs w:val="20"/>
        </w:rPr>
        <w:tab/>
        <w:t>Odměn</w:t>
      </w:r>
      <w:r w:rsidR="00C063CE">
        <w:rPr>
          <w:rFonts w:ascii="Calibri Light" w:hAnsi="Calibri Light"/>
          <w:sz w:val="20"/>
          <w:szCs w:val="20"/>
        </w:rPr>
        <w:t>a</w:t>
      </w:r>
      <w:r w:rsidRPr="00C84088">
        <w:rPr>
          <w:rFonts w:ascii="Calibri Light" w:hAnsi="Calibri Light"/>
          <w:sz w:val="20"/>
          <w:szCs w:val="20"/>
        </w:rPr>
        <w:t xml:space="preserve"> dle článku </w:t>
      </w:r>
      <w:r>
        <w:rPr>
          <w:rFonts w:ascii="Calibri Light" w:hAnsi="Calibri Light"/>
          <w:sz w:val="20"/>
          <w:szCs w:val="20"/>
        </w:rPr>
        <w:t>6</w:t>
      </w:r>
      <w:r w:rsidRPr="00C84088">
        <w:rPr>
          <w:rFonts w:ascii="Calibri Light" w:hAnsi="Calibri Light"/>
          <w:sz w:val="20"/>
          <w:szCs w:val="20"/>
        </w:rPr>
        <w:t>.1</w:t>
      </w:r>
      <w:r w:rsidR="001A03E9">
        <w:rPr>
          <w:rFonts w:ascii="Calibri Light" w:hAnsi="Calibri Light"/>
          <w:sz w:val="20"/>
          <w:szCs w:val="20"/>
        </w:rPr>
        <w:t xml:space="preserve"> bod (i)</w:t>
      </w:r>
      <w:r w:rsidRPr="00C84088">
        <w:rPr>
          <w:rFonts w:ascii="Calibri Light" w:hAnsi="Calibri Light"/>
          <w:sz w:val="20"/>
          <w:szCs w:val="20"/>
        </w:rPr>
        <w:t xml:space="preserve"> této smlouvy v sobě zahrnuj</w:t>
      </w:r>
      <w:r w:rsidR="00C063CE">
        <w:rPr>
          <w:rFonts w:ascii="Calibri Light" w:hAnsi="Calibri Light"/>
          <w:sz w:val="20"/>
          <w:szCs w:val="20"/>
        </w:rPr>
        <w:t>e</w:t>
      </w:r>
      <w:r w:rsidRPr="00C84088">
        <w:rPr>
          <w:rFonts w:ascii="Calibri Light" w:hAnsi="Calibri Light"/>
          <w:sz w:val="20"/>
          <w:szCs w:val="20"/>
        </w:rPr>
        <w:t xml:space="preserve"> veškeré náklady </w:t>
      </w:r>
      <w:r w:rsidR="00553E5E">
        <w:rPr>
          <w:rFonts w:ascii="Calibri Light" w:hAnsi="Calibri Light"/>
          <w:sz w:val="20"/>
          <w:szCs w:val="20"/>
        </w:rPr>
        <w:t>Poskytovatele</w:t>
      </w:r>
      <w:r w:rsidR="00553E5E" w:rsidRPr="00C84088">
        <w:rPr>
          <w:rFonts w:ascii="Calibri Light" w:hAnsi="Calibri Light"/>
          <w:sz w:val="20"/>
          <w:szCs w:val="20"/>
        </w:rPr>
        <w:t xml:space="preserve"> </w:t>
      </w:r>
      <w:r w:rsidRPr="00C84088">
        <w:rPr>
          <w:rFonts w:ascii="Calibri Light" w:hAnsi="Calibri Light"/>
          <w:sz w:val="20"/>
          <w:szCs w:val="20"/>
        </w:rPr>
        <w:t xml:space="preserve">související s poskytováním </w:t>
      </w:r>
      <w:r w:rsidR="0061634B">
        <w:rPr>
          <w:rFonts w:asciiTheme="majorHAnsi" w:hAnsiTheme="majorHAnsi" w:cs="Arial"/>
          <w:sz w:val="20"/>
          <w:szCs w:val="20"/>
        </w:rPr>
        <w:t>dílčích plnění podle této smlouvy</w:t>
      </w:r>
      <w:r w:rsidR="006871C1">
        <w:rPr>
          <w:rFonts w:ascii="Calibri Light" w:hAnsi="Calibri Light"/>
          <w:sz w:val="20"/>
          <w:szCs w:val="20"/>
        </w:rPr>
        <w:t xml:space="preserve">, </w:t>
      </w:r>
      <w:r w:rsidR="001A03E9">
        <w:rPr>
          <w:rFonts w:asciiTheme="majorHAnsi" w:hAnsiTheme="majorHAnsi" w:cstheme="majorHAnsi"/>
          <w:sz w:val="20"/>
          <w:szCs w:val="20"/>
        </w:rPr>
        <w:t xml:space="preserve">včetně </w:t>
      </w:r>
      <w:r w:rsidR="006871C1" w:rsidRPr="00887204">
        <w:rPr>
          <w:rFonts w:asciiTheme="majorHAnsi" w:hAnsiTheme="majorHAnsi" w:cstheme="majorHAnsi"/>
          <w:sz w:val="20"/>
          <w:szCs w:val="20"/>
        </w:rPr>
        <w:t>náhrad cestovních výdajů</w:t>
      </w:r>
      <w:r w:rsidR="001A03E9">
        <w:rPr>
          <w:rFonts w:asciiTheme="majorHAnsi" w:hAnsiTheme="majorHAnsi" w:cstheme="majorHAnsi"/>
          <w:sz w:val="20"/>
          <w:szCs w:val="20"/>
        </w:rPr>
        <w:t xml:space="preserve"> souvisejících s činností a plněními poskytovanými na území České republiky</w:t>
      </w:r>
      <w:r w:rsidR="00C0675B" w:rsidRPr="00C0675B">
        <w:rPr>
          <w:rFonts w:asciiTheme="majorHAnsi" w:hAnsiTheme="majorHAnsi" w:cstheme="majorHAnsi"/>
          <w:sz w:val="20"/>
          <w:szCs w:val="20"/>
        </w:rPr>
        <w:t>, vyjma času stráveného přesunem do místa poskytování činností v režimu této smlouvy.</w:t>
      </w:r>
    </w:p>
    <w:p w:rsidR="001A03E9" w:rsidRDefault="001A03E9" w:rsidP="001A03E9">
      <w:pPr>
        <w:suppressAutoHyphens/>
        <w:ind w:left="705" w:hanging="705"/>
        <w:jc w:val="both"/>
        <w:rPr>
          <w:rFonts w:asciiTheme="majorHAnsi" w:hAnsiTheme="majorHAnsi" w:cstheme="majorHAnsi"/>
          <w:sz w:val="20"/>
          <w:szCs w:val="20"/>
        </w:rPr>
      </w:pPr>
    </w:p>
    <w:p w:rsidR="001A03E9" w:rsidRDefault="001A03E9" w:rsidP="001A03E9">
      <w:pPr>
        <w:suppressAutoHyphens/>
        <w:ind w:left="705" w:hanging="705"/>
        <w:jc w:val="both"/>
        <w:rPr>
          <w:rFonts w:asciiTheme="majorHAnsi" w:hAnsiTheme="majorHAnsi" w:cstheme="majorHAnsi"/>
          <w:sz w:val="20"/>
          <w:szCs w:val="20"/>
        </w:rPr>
      </w:pPr>
      <w:r>
        <w:rPr>
          <w:rFonts w:asciiTheme="majorHAnsi" w:hAnsiTheme="majorHAnsi" w:cstheme="majorHAnsi"/>
          <w:sz w:val="20"/>
          <w:szCs w:val="20"/>
        </w:rPr>
        <w:tab/>
        <w:t xml:space="preserve">Odměna dle </w:t>
      </w:r>
      <w:r w:rsidRPr="00C0675B">
        <w:rPr>
          <w:rFonts w:asciiTheme="majorHAnsi" w:hAnsiTheme="majorHAnsi" w:cstheme="majorHAnsi"/>
          <w:sz w:val="20"/>
          <w:szCs w:val="20"/>
        </w:rPr>
        <w:t>článku 6.1 bod (</w:t>
      </w:r>
      <w:proofErr w:type="spellStart"/>
      <w:r w:rsidRPr="00C0675B">
        <w:rPr>
          <w:rFonts w:asciiTheme="majorHAnsi" w:hAnsiTheme="majorHAnsi" w:cstheme="majorHAnsi"/>
          <w:sz w:val="20"/>
          <w:szCs w:val="20"/>
        </w:rPr>
        <w:t>ii</w:t>
      </w:r>
      <w:proofErr w:type="spellEnd"/>
      <w:r w:rsidRPr="00C0675B">
        <w:rPr>
          <w:rFonts w:asciiTheme="majorHAnsi" w:hAnsiTheme="majorHAnsi" w:cstheme="majorHAnsi"/>
          <w:sz w:val="20"/>
          <w:szCs w:val="20"/>
        </w:rPr>
        <w:t xml:space="preserve">) této smlouvy v sobě zahrnuje veškeré náklady Poskytovatele související s poskytováním dílčích plnění podle této smlouvy, </w:t>
      </w:r>
      <w:r>
        <w:rPr>
          <w:rFonts w:asciiTheme="majorHAnsi" w:hAnsiTheme="majorHAnsi" w:cstheme="majorHAnsi"/>
          <w:sz w:val="20"/>
          <w:szCs w:val="20"/>
        </w:rPr>
        <w:t xml:space="preserve">včetně </w:t>
      </w:r>
      <w:r w:rsidRPr="00CE6F43">
        <w:rPr>
          <w:rFonts w:asciiTheme="majorHAnsi" w:hAnsiTheme="majorHAnsi" w:cstheme="majorHAnsi"/>
          <w:sz w:val="20"/>
          <w:szCs w:val="20"/>
        </w:rPr>
        <w:t>náhrad cestovních výdajů</w:t>
      </w:r>
      <w:r>
        <w:rPr>
          <w:rFonts w:asciiTheme="majorHAnsi" w:hAnsiTheme="majorHAnsi" w:cstheme="majorHAnsi"/>
          <w:sz w:val="20"/>
          <w:szCs w:val="20"/>
        </w:rPr>
        <w:t xml:space="preserve"> souvisejících s činností a plněními poskytova</w:t>
      </w:r>
      <w:r w:rsidR="00C0675B">
        <w:rPr>
          <w:rFonts w:asciiTheme="majorHAnsi" w:hAnsiTheme="majorHAnsi" w:cstheme="majorHAnsi"/>
          <w:sz w:val="20"/>
          <w:szCs w:val="20"/>
        </w:rPr>
        <w:t>nými mimo území České republiky</w:t>
      </w:r>
      <w:r w:rsidR="00C0675B" w:rsidRPr="00C0675B">
        <w:rPr>
          <w:rFonts w:asciiTheme="majorHAnsi" w:hAnsiTheme="majorHAnsi" w:cstheme="majorHAnsi"/>
          <w:sz w:val="20"/>
          <w:szCs w:val="20"/>
        </w:rPr>
        <w:t>, vyjma času stráveného přesunem do místa poskytování činností v režimu této smlouvy.</w:t>
      </w:r>
    </w:p>
    <w:p w:rsidR="001A03E9" w:rsidRDefault="001A03E9" w:rsidP="001A03E9">
      <w:pPr>
        <w:suppressAutoHyphens/>
        <w:ind w:left="705" w:hanging="705"/>
        <w:jc w:val="both"/>
      </w:pPr>
    </w:p>
    <w:p w:rsidR="0061634B" w:rsidRDefault="00553E5E" w:rsidP="00887204">
      <w:pPr>
        <w:suppressAutoHyphens/>
        <w:ind w:left="705"/>
        <w:jc w:val="both"/>
        <w:rPr>
          <w:rFonts w:ascii="Calibri Light" w:hAnsi="Calibri Light"/>
          <w:sz w:val="20"/>
          <w:szCs w:val="20"/>
        </w:rPr>
      </w:pPr>
      <w:r w:rsidRPr="00887204">
        <w:rPr>
          <w:rFonts w:ascii="Calibri Light" w:hAnsi="Calibri Light"/>
          <w:sz w:val="20"/>
          <w:szCs w:val="20"/>
        </w:rPr>
        <w:t xml:space="preserve">Poskytovatel </w:t>
      </w:r>
      <w:r w:rsidR="002A1AFF" w:rsidRPr="00887204">
        <w:rPr>
          <w:rFonts w:ascii="Calibri Light" w:hAnsi="Calibri Light"/>
          <w:sz w:val="20"/>
          <w:szCs w:val="20"/>
        </w:rPr>
        <w:t>je oprávněn, po předchozím písemném odsouhlasení Klientem</w:t>
      </w:r>
      <w:r w:rsidR="0061634B">
        <w:rPr>
          <w:rFonts w:ascii="Calibri Light" w:hAnsi="Calibri Light"/>
          <w:sz w:val="20"/>
          <w:szCs w:val="20"/>
        </w:rPr>
        <w:t>, a to zpravidla v rámci objednávky</w:t>
      </w:r>
      <w:r w:rsidR="002A1AFF" w:rsidRPr="00887204">
        <w:rPr>
          <w:rFonts w:ascii="Calibri Light" w:hAnsi="Calibri Light"/>
          <w:sz w:val="20"/>
          <w:szCs w:val="20"/>
        </w:rPr>
        <w:t xml:space="preserve">, ve věcech, které závisí na posouzení </w:t>
      </w:r>
      <w:r w:rsidR="0061634B">
        <w:rPr>
          <w:rFonts w:ascii="Calibri Light" w:hAnsi="Calibri Light"/>
          <w:sz w:val="20"/>
          <w:szCs w:val="20"/>
        </w:rPr>
        <w:t>jiné odborně způsobilé osoby</w:t>
      </w:r>
      <w:r w:rsidR="002A1AFF" w:rsidRPr="00887204">
        <w:rPr>
          <w:rFonts w:ascii="Calibri Light" w:hAnsi="Calibri Light"/>
          <w:sz w:val="20"/>
          <w:szCs w:val="20"/>
        </w:rPr>
        <w:t>, takového odborníka z oboru zajistit jako svého poradce</w:t>
      </w:r>
      <w:r w:rsidR="0061634B">
        <w:rPr>
          <w:rFonts w:ascii="Calibri Light" w:hAnsi="Calibri Light"/>
          <w:sz w:val="20"/>
          <w:szCs w:val="20"/>
        </w:rPr>
        <w:t xml:space="preserve"> s tím, že Poskytovateli přísluší vůči Klientu nárok na náhradu nákladů, které na činnosti tohoto odborníka vynaloží, ne však v částce vyšší, než která byla předem v objednávce Klienta nebo na základě </w:t>
      </w:r>
      <w:r w:rsidR="001A03E9">
        <w:rPr>
          <w:rFonts w:ascii="Calibri Light" w:hAnsi="Calibri Light"/>
          <w:sz w:val="20"/>
          <w:szCs w:val="20"/>
        </w:rPr>
        <w:t xml:space="preserve">předchozího </w:t>
      </w:r>
      <w:r w:rsidR="0061634B">
        <w:rPr>
          <w:rFonts w:ascii="Calibri Light" w:hAnsi="Calibri Light"/>
          <w:sz w:val="20"/>
          <w:szCs w:val="20"/>
        </w:rPr>
        <w:t xml:space="preserve">písemného </w:t>
      </w:r>
      <w:r w:rsidR="001A03E9">
        <w:rPr>
          <w:rFonts w:ascii="Calibri Light" w:hAnsi="Calibri Light"/>
          <w:sz w:val="20"/>
          <w:szCs w:val="20"/>
        </w:rPr>
        <w:t xml:space="preserve">vyjádření </w:t>
      </w:r>
      <w:r w:rsidR="0061634B">
        <w:rPr>
          <w:rFonts w:ascii="Calibri Light" w:hAnsi="Calibri Light"/>
          <w:sz w:val="20"/>
          <w:szCs w:val="20"/>
        </w:rPr>
        <w:t>Klienta schválena.</w:t>
      </w:r>
      <w:r w:rsidR="002A1AFF" w:rsidRPr="00887204">
        <w:rPr>
          <w:rFonts w:ascii="Calibri Light" w:hAnsi="Calibri Light"/>
          <w:sz w:val="20"/>
          <w:szCs w:val="20"/>
        </w:rPr>
        <w:t xml:space="preserve"> </w:t>
      </w:r>
    </w:p>
    <w:p w:rsidR="005B4C02" w:rsidRDefault="005B4C02" w:rsidP="00887204">
      <w:pPr>
        <w:suppressAutoHyphens/>
        <w:ind w:left="705"/>
        <w:jc w:val="both"/>
        <w:rPr>
          <w:rFonts w:ascii="Calibri Light" w:hAnsi="Calibri Light"/>
          <w:sz w:val="20"/>
          <w:szCs w:val="20"/>
        </w:rPr>
      </w:pPr>
    </w:p>
    <w:p w:rsidR="00792DD9" w:rsidRPr="00887204" w:rsidRDefault="002A1AFF" w:rsidP="00887204">
      <w:pPr>
        <w:suppressAutoHyphens/>
        <w:ind w:left="705"/>
        <w:jc w:val="both"/>
        <w:rPr>
          <w:rFonts w:ascii="Calibri Light" w:hAnsi="Calibri Light"/>
          <w:sz w:val="20"/>
          <w:szCs w:val="20"/>
        </w:rPr>
      </w:pPr>
      <w:r w:rsidRPr="00887204">
        <w:rPr>
          <w:rFonts w:ascii="Calibri Light" w:hAnsi="Calibri Light"/>
          <w:sz w:val="20"/>
          <w:szCs w:val="20"/>
        </w:rPr>
        <w:t xml:space="preserve">Dále je </w:t>
      </w:r>
      <w:r w:rsidR="00553E5E" w:rsidRPr="00887204">
        <w:rPr>
          <w:rFonts w:ascii="Calibri Light" w:hAnsi="Calibri Light"/>
          <w:sz w:val="20"/>
          <w:szCs w:val="20"/>
        </w:rPr>
        <w:t xml:space="preserve">Poskytovatel </w:t>
      </w:r>
      <w:r w:rsidRPr="00887204">
        <w:rPr>
          <w:rFonts w:ascii="Calibri Light" w:hAnsi="Calibri Light"/>
          <w:sz w:val="20"/>
          <w:szCs w:val="20"/>
        </w:rPr>
        <w:t>oprávněn, po předchozím písemném odsouhlasení Klientem, v případě cizojazyčných dokumentů zajistit překladatele, jehož odměnu je povinen uhradit Klient, a dále se Klient zavazuje uhradit náklady na soudního znalce, bude-li nutné vypracovat znalecký posudek a bylo-li vypracování znaleckého posudku předem Klientem písemně odsouhlaseno.</w:t>
      </w:r>
    </w:p>
    <w:p w:rsidR="00792DD9" w:rsidRPr="00C84088" w:rsidRDefault="00792DD9" w:rsidP="000B0A51">
      <w:pPr>
        <w:suppressAutoHyphens/>
        <w:jc w:val="both"/>
        <w:rPr>
          <w:rFonts w:ascii="Calibri Light" w:hAnsi="Calibri Light"/>
          <w:sz w:val="20"/>
          <w:szCs w:val="20"/>
        </w:rPr>
      </w:pPr>
    </w:p>
    <w:p w:rsidR="001A03E9" w:rsidRDefault="00792DD9" w:rsidP="000B0A51">
      <w:pPr>
        <w:suppressAutoHyphens/>
        <w:ind w:left="705" w:hanging="705"/>
        <w:jc w:val="both"/>
        <w:rPr>
          <w:rFonts w:ascii="Calibri Light" w:hAnsi="Calibri Light"/>
          <w:sz w:val="20"/>
        </w:rPr>
      </w:pPr>
      <w:r w:rsidRPr="005413BC">
        <w:rPr>
          <w:rFonts w:ascii="Calibri Light" w:hAnsi="Calibri Light"/>
          <w:sz w:val="20"/>
        </w:rPr>
        <w:t>6.</w:t>
      </w:r>
      <w:r w:rsidR="00C21D9A" w:rsidRPr="000D790E">
        <w:rPr>
          <w:rFonts w:ascii="Calibri Light" w:hAnsi="Calibri Light"/>
          <w:sz w:val="20"/>
        </w:rPr>
        <w:t>3</w:t>
      </w:r>
      <w:r w:rsidRPr="000D790E">
        <w:rPr>
          <w:rFonts w:ascii="Calibri Light" w:hAnsi="Calibri Light"/>
          <w:sz w:val="20"/>
        </w:rPr>
        <w:tab/>
        <w:t>Fakturace odměn</w:t>
      </w:r>
      <w:r w:rsidR="0036090C" w:rsidRPr="000D790E">
        <w:rPr>
          <w:rFonts w:ascii="Calibri Light" w:hAnsi="Calibri Light"/>
          <w:sz w:val="20"/>
        </w:rPr>
        <w:t>y</w:t>
      </w:r>
      <w:r w:rsidRPr="000D790E">
        <w:rPr>
          <w:rFonts w:ascii="Calibri Light" w:hAnsi="Calibri Light"/>
          <w:sz w:val="20"/>
        </w:rPr>
        <w:t xml:space="preserve"> podle této smlouvy </w:t>
      </w:r>
      <w:r w:rsidR="00D65EC8" w:rsidRPr="000D790E">
        <w:rPr>
          <w:rFonts w:ascii="Calibri Light" w:hAnsi="Calibri Light"/>
          <w:sz w:val="20"/>
        </w:rPr>
        <w:t xml:space="preserve">bude probíhat </w:t>
      </w:r>
      <w:r w:rsidR="00E2450B">
        <w:rPr>
          <w:rFonts w:ascii="Calibri Light" w:hAnsi="Calibri Light"/>
          <w:sz w:val="20"/>
        </w:rPr>
        <w:t xml:space="preserve">vždy ve vztahu ke každému dílčímu plnění (objednávce) samostatně, a to </w:t>
      </w:r>
      <w:r w:rsidR="00D65EC8" w:rsidRPr="000D790E">
        <w:rPr>
          <w:rFonts w:ascii="Calibri Light" w:hAnsi="Calibri Light"/>
          <w:sz w:val="20"/>
        </w:rPr>
        <w:t>dle skutečn</w:t>
      </w:r>
      <w:r w:rsidR="00801691" w:rsidRPr="000D790E">
        <w:rPr>
          <w:rFonts w:ascii="Calibri Light" w:hAnsi="Calibri Light"/>
          <w:sz w:val="20"/>
        </w:rPr>
        <w:t>ých hodin poskytnutí služeb</w:t>
      </w:r>
      <w:r w:rsidR="0079081D" w:rsidRPr="000D790E">
        <w:rPr>
          <w:rFonts w:ascii="Calibri Light" w:hAnsi="Calibri Light"/>
          <w:sz w:val="20"/>
        </w:rPr>
        <w:t xml:space="preserve"> a na základě</w:t>
      </w:r>
      <w:r w:rsidR="00EF0E74">
        <w:rPr>
          <w:rFonts w:ascii="Calibri Light" w:hAnsi="Calibri Light"/>
          <w:sz w:val="20"/>
        </w:rPr>
        <w:t xml:space="preserve"> předem písemně </w:t>
      </w:r>
      <w:r w:rsidR="001A03E9">
        <w:rPr>
          <w:rFonts w:ascii="Calibri Light" w:hAnsi="Calibri Light"/>
          <w:sz w:val="20"/>
        </w:rPr>
        <w:t xml:space="preserve">ze strany Klienta </w:t>
      </w:r>
      <w:r w:rsidR="00EF0E74">
        <w:rPr>
          <w:rFonts w:ascii="Calibri Light" w:hAnsi="Calibri Light"/>
          <w:sz w:val="20"/>
        </w:rPr>
        <w:t xml:space="preserve">odsouhlaseného </w:t>
      </w:r>
      <w:r w:rsidR="0079081D" w:rsidRPr="000D790E">
        <w:rPr>
          <w:rFonts w:ascii="Calibri Light" w:hAnsi="Calibri Light"/>
          <w:sz w:val="20"/>
        </w:rPr>
        <w:t>soupisu provedených prací a činností</w:t>
      </w:r>
      <w:r w:rsidR="00156337" w:rsidRPr="000D790E">
        <w:rPr>
          <w:rFonts w:ascii="Calibri Light" w:hAnsi="Calibri Light"/>
          <w:sz w:val="20"/>
        </w:rPr>
        <w:t xml:space="preserve"> dle odst. 6.5 a 6.6 tohoto článku</w:t>
      </w:r>
      <w:r w:rsidR="0079081D" w:rsidRPr="000D790E">
        <w:rPr>
          <w:rFonts w:ascii="Calibri Light" w:hAnsi="Calibri Light"/>
          <w:sz w:val="20"/>
        </w:rPr>
        <w:t xml:space="preserve">. Akceptaci soupisu provedených prací provádí prokazatelným způsobem pověřený zaměstnanec </w:t>
      </w:r>
      <w:r w:rsidR="00AA4C8D" w:rsidRPr="000D790E">
        <w:rPr>
          <w:rFonts w:ascii="Calibri Light" w:hAnsi="Calibri Light"/>
          <w:sz w:val="20"/>
        </w:rPr>
        <w:t>K</w:t>
      </w:r>
      <w:r w:rsidR="0079081D" w:rsidRPr="000D790E">
        <w:rPr>
          <w:rFonts w:ascii="Calibri Light" w:hAnsi="Calibri Light"/>
          <w:sz w:val="20"/>
        </w:rPr>
        <w:t>lienta. Tyto soupisy budou přílohou faktury za provedené služby</w:t>
      </w:r>
      <w:r w:rsidR="00801691" w:rsidRPr="005413BC">
        <w:rPr>
          <w:rFonts w:ascii="Calibri Light" w:hAnsi="Calibri Light"/>
          <w:sz w:val="20"/>
        </w:rPr>
        <w:t>.</w:t>
      </w:r>
      <w:r w:rsidR="0036090C" w:rsidRPr="005413BC">
        <w:rPr>
          <w:rFonts w:ascii="Calibri Light" w:hAnsi="Calibri Light"/>
          <w:sz w:val="20"/>
        </w:rPr>
        <w:t xml:space="preserve"> </w:t>
      </w:r>
    </w:p>
    <w:p w:rsidR="009211DA" w:rsidRDefault="009211DA" w:rsidP="000B0A51">
      <w:pPr>
        <w:suppressAutoHyphens/>
        <w:ind w:left="705" w:hanging="705"/>
        <w:jc w:val="both"/>
        <w:rPr>
          <w:rFonts w:ascii="Calibri Light" w:hAnsi="Calibri Light"/>
          <w:sz w:val="20"/>
        </w:rPr>
      </w:pPr>
    </w:p>
    <w:p w:rsidR="001A03E9" w:rsidRDefault="001A03E9" w:rsidP="000B0A51">
      <w:pPr>
        <w:suppressAutoHyphens/>
        <w:ind w:left="705" w:hanging="705"/>
        <w:jc w:val="both"/>
        <w:rPr>
          <w:rFonts w:ascii="Calibri Light" w:hAnsi="Calibri Light"/>
          <w:sz w:val="20"/>
        </w:rPr>
      </w:pPr>
      <w:r>
        <w:rPr>
          <w:rFonts w:ascii="Calibri Light" w:hAnsi="Calibri Light"/>
          <w:sz w:val="20"/>
        </w:rPr>
        <w:lastRenderedPageBreak/>
        <w:tab/>
        <w:t xml:space="preserve">Smluvní strany se dohodly, že nárok na úhradu sjednané odměny za dílčí plnění vymezená </w:t>
      </w:r>
      <w:r w:rsidR="009211DA">
        <w:rPr>
          <w:rFonts w:ascii="Calibri Light" w:hAnsi="Calibri Light"/>
          <w:sz w:val="20"/>
        </w:rPr>
        <w:t xml:space="preserve">co charakteru plnění </w:t>
      </w:r>
      <w:r>
        <w:rPr>
          <w:rFonts w:ascii="Calibri Light" w:hAnsi="Calibri Light"/>
          <w:sz w:val="20"/>
        </w:rPr>
        <w:t xml:space="preserve">v čl. 2.4 smlouvy vzniká poté, kdy Poskytovatel </w:t>
      </w:r>
      <w:r w:rsidR="009211DA">
        <w:rPr>
          <w:rFonts w:ascii="Calibri Light" w:hAnsi="Calibri Light"/>
          <w:sz w:val="20"/>
        </w:rPr>
        <w:t xml:space="preserve">prokazatelně </w:t>
      </w:r>
      <w:r>
        <w:rPr>
          <w:rFonts w:ascii="Calibri Light" w:hAnsi="Calibri Light"/>
          <w:sz w:val="20"/>
        </w:rPr>
        <w:t xml:space="preserve">předal řádně zhotovený výsledek předmětného dílčího plnění </w:t>
      </w:r>
      <w:r w:rsidR="009211DA">
        <w:rPr>
          <w:rFonts w:ascii="Calibri Light" w:hAnsi="Calibri Light"/>
          <w:sz w:val="20"/>
        </w:rPr>
        <w:t>Klientu a kdy současně Klient odsouhlasil Poskytovatelem předložený soupis provedených prací a činností. Poskytovatel je oprávněn vystavit fakturu (viz čl. 6.4 smlouvy)</w:t>
      </w:r>
      <w:r>
        <w:rPr>
          <w:rFonts w:ascii="Calibri Light" w:hAnsi="Calibri Light"/>
          <w:sz w:val="20"/>
        </w:rPr>
        <w:t xml:space="preserve"> </w:t>
      </w:r>
      <w:r w:rsidR="009211DA">
        <w:rPr>
          <w:rFonts w:ascii="Calibri Light" w:hAnsi="Calibri Light"/>
          <w:sz w:val="20"/>
        </w:rPr>
        <w:t xml:space="preserve">za to které splněné dílčí plnění a tuto fakturu doručit Klientu poté, kdy mu vznikl nárok na odměnu za příslušné dílčí plnění dle předchozí věty. </w:t>
      </w:r>
    </w:p>
    <w:p w:rsidR="009211DA" w:rsidRDefault="009211DA" w:rsidP="000B0A51">
      <w:pPr>
        <w:suppressAutoHyphens/>
        <w:ind w:left="705" w:hanging="705"/>
        <w:jc w:val="both"/>
        <w:rPr>
          <w:rFonts w:ascii="Calibri Light" w:hAnsi="Calibri Light"/>
          <w:sz w:val="20"/>
        </w:rPr>
      </w:pPr>
    </w:p>
    <w:p w:rsidR="009211DA" w:rsidRDefault="009211DA" w:rsidP="009211DA">
      <w:pPr>
        <w:suppressAutoHyphens/>
        <w:ind w:left="705" w:hanging="705"/>
        <w:jc w:val="both"/>
        <w:rPr>
          <w:rFonts w:ascii="Calibri Light" w:hAnsi="Calibri Light"/>
          <w:sz w:val="20"/>
        </w:rPr>
      </w:pPr>
      <w:r>
        <w:rPr>
          <w:rFonts w:ascii="Calibri Light" w:hAnsi="Calibri Light"/>
          <w:sz w:val="20"/>
        </w:rPr>
        <w:tab/>
        <w:t>Smluvní strany se dohodly, že nárok na úhradu sjednané odměny za dílčí plnění vymezená co do charakteru plnění v čl. 2.5 smlouvy vzniká poté, kdy Poskytovatel prokazatelně předal Klientu písemný záznam z účasti na jednání a kdy současně Klient odsouhlasil Poskytovatelem předložený soupis provedených prací a činností. Poskytovatel je oprávněn vystavit fakturu (viz čl. 6.4 smlouvy) za to které splněné dílčí plnění a tuto fakturu doručit Klientu poté, kdy mu vznikl nárok na odměnu za příslušné dílčí plnění dle předchozí věty.</w:t>
      </w:r>
    </w:p>
    <w:p w:rsidR="001A03E9" w:rsidRDefault="001A03E9" w:rsidP="000B0A51">
      <w:pPr>
        <w:suppressAutoHyphens/>
        <w:ind w:left="705" w:hanging="705"/>
        <w:jc w:val="both"/>
        <w:rPr>
          <w:rFonts w:ascii="Calibri Light" w:hAnsi="Calibri Light"/>
          <w:sz w:val="20"/>
        </w:rPr>
      </w:pPr>
    </w:p>
    <w:p w:rsidR="00792DD9" w:rsidRDefault="009211DA" w:rsidP="00887204">
      <w:pPr>
        <w:suppressAutoHyphens/>
        <w:ind w:left="705"/>
        <w:jc w:val="both"/>
        <w:rPr>
          <w:rFonts w:ascii="Calibri Light" w:hAnsi="Calibri Light"/>
          <w:sz w:val="20"/>
        </w:rPr>
      </w:pPr>
      <w:r>
        <w:rPr>
          <w:rFonts w:ascii="Calibri Light" w:hAnsi="Calibri Light"/>
          <w:sz w:val="20"/>
        </w:rPr>
        <w:t>Smluvní strany se dohodly na tom, že o</w:t>
      </w:r>
      <w:r w:rsidR="00792DD9" w:rsidRPr="000D790E">
        <w:rPr>
          <w:rFonts w:ascii="Calibri Light" w:hAnsi="Calibri Light"/>
          <w:sz w:val="20"/>
        </w:rPr>
        <w:t>dměn</w:t>
      </w:r>
      <w:r w:rsidR="0036090C" w:rsidRPr="000D790E">
        <w:rPr>
          <w:rFonts w:ascii="Calibri Light" w:hAnsi="Calibri Light"/>
          <w:sz w:val="20"/>
        </w:rPr>
        <w:t>a</w:t>
      </w:r>
      <w:r>
        <w:rPr>
          <w:rFonts w:ascii="Calibri Light" w:hAnsi="Calibri Light"/>
          <w:sz w:val="20"/>
        </w:rPr>
        <w:t xml:space="preserve"> Poskytovatele, na kterou Poskytovateli vznikl nárok dle tohoto ustanovení čl. 6.3 smlouvy,</w:t>
      </w:r>
      <w:r w:rsidR="00792DD9" w:rsidRPr="000D790E">
        <w:rPr>
          <w:rFonts w:ascii="Calibri Light" w:hAnsi="Calibri Light"/>
          <w:sz w:val="20"/>
        </w:rPr>
        <w:t xml:space="preserve"> j</w:t>
      </w:r>
      <w:r w:rsidR="0036090C" w:rsidRPr="000D790E">
        <w:rPr>
          <w:rFonts w:ascii="Calibri Light" w:hAnsi="Calibri Light"/>
          <w:sz w:val="20"/>
        </w:rPr>
        <w:t>e</w:t>
      </w:r>
      <w:r w:rsidR="00792DD9" w:rsidRPr="000D790E">
        <w:rPr>
          <w:rFonts w:ascii="Calibri Light" w:hAnsi="Calibri Light"/>
          <w:sz w:val="20"/>
        </w:rPr>
        <w:t xml:space="preserve"> splatn</w:t>
      </w:r>
      <w:r w:rsidR="00801691" w:rsidRPr="000D790E">
        <w:rPr>
          <w:rFonts w:ascii="Calibri Light" w:hAnsi="Calibri Light"/>
          <w:sz w:val="20"/>
        </w:rPr>
        <w:t>á</w:t>
      </w:r>
      <w:r w:rsidR="00792DD9" w:rsidRPr="000D790E">
        <w:rPr>
          <w:rFonts w:ascii="Calibri Light" w:hAnsi="Calibri Light"/>
          <w:sz w:val="20"/>
        </w:rPr>
        <w:t xml:space="preserve"> do 15 </w:t>
      </w:r>
      <w:r w:rsidR="00503143" w:rsidRPr="000D790E">
        <w:rPr>
          <w:rFonts w:ascii="Calibri Light" w:hAnsi="Calibri Light"/>
          <w:sz w:val="20"/>
        </w:rPr>
        <w:t xml:space="preserve">kalendářních </w:t>
      </w:r>
      <w:r w:rsidR="00792DD9" w:rsidRPr="000D790E">
        <w:rPr>
          <w:rFonts w:ascii="Calibri Light" w:hAnsi="Calibri Light"/>
          <w:sz w:val="20"/>
        </w:rPr>
        <w:t xml:space="preserve">dnů ode dne </w:t>
      </w:r>
      <w:r w:rsidR="00FF3576" w:rsidRPr="000D790E">
        <w:rPr>
          <w:rFonts w:ascii="Calibri Light" w:hAnsi="Calibri Light"/>
          <w:sz w:val="20"/>
        </w:rPr>
        <w:t xml:space="preserve">doručení </w:t>
      </w:r>
      <w:r w:rsidR="00792DD9" w:rsidRPr="000D790E">
        <w:rPr>
          <w:rFonts w:ascii="Calibri Light" w:hAnsi="Calibri Light"/>
          <w:sz w:val="20"/>
        </w:rPr>
        <w:t>řádné</w:t>
      </w:r>
      <w:r w:rsidR="00792DD9" w:rsidRPr="00F057EA">
        <w:rPr>
          <w:rFonts w:ascii="Calibri Light" w:hAnsi="Calibri Light"/>
          <w:sz w:val="20"/>
        </w:rPr>
        <w:t xml:space="preserve"> faktury </w:t>
      </w:r>
      <w:r w:rsidR="00503143" w:rsidRPr="00F057EA">
        <w:rPr>
          <w:rFonts w:ascii="Calibri Light" w:hAnsi="Calibri Light"/>
          <w:sz w:val="20"/>
        </w:rPr>
        <w:t>Klientovi.</w:t>
      </w:r>
    </w:p>
    <w:p w:rsidR="00603084" w:rsidRDefault="00603084" w:rsidP="000B0A51">
      <w:pPr>
        <w:suppressAutoHyphens/>
        <w:ind w:left="705" w:hanging="705"/>
        <w:jc w:val="both"/>
        <w:rPr>
          <w:rFonts w:ascii="Calibri Light" w:hAnsi="Calibri Light"/>
          <w:sz w:val="20"/>
        </w:rPr>
      </w:pPr>
    </w:p>
    <w:p w:rsidR="00792DD9" w:rsidRDefault="00792DD9" w:rsidP="000B0A51">
      <w:pPr>
        <w:suppressAutoHyphens/>
        <w:ind w:left="705" w:hanging="705"/>
        <w:jc w:val="both"/>
        <w:rPr>
          <w:rFonts w:ascii="Calibri Light" w:hAnsi="Calibri Light"/>
          <w:sz w:val="20"/>
        </w:rPr>
      </w:pPr>
      <w:r>
        <w:rPr>
          <w:rFonts w:ascii="Calibri Light" w:hAnsi="Calibri Light"/>
          <w:sz w:val="20"/>
        </w:rPr>
        <w:t>6.</w:t>
      </w:r>
      <w:r w:rsidR="00C21D9A">
        <w:rPr>
          <w:rFonts w:ascii="Calibri Light" w:hAnsi="Calibri Light"/>
          <w:sz w:val="20"/>
        </w:rPr>
        <w:t>4</w:t>
      </w:r>
      <w:r>
        <w:rPr>
          <w:rFonts w:ascii="Calibri Light" w:hAnsi="Calibri Light"/>
          <w:sz w:val="20"/>
        </w:rPr>
        <w:tab/>
        <w:t>Faktur</w:t>
      </w:r>
      <w:r w:rsidR="0036090C">
        <w:rPr>
          <w:rFonts w:ascii="Calibri Light" w:hAnsi="Calibri Light"/>
          <w:sz w:val="20"/>
        </w:rPr>
        <w:t>a</w:t>
      </w:r>
      <w:r>
        <w:rPr>
          <w:rFonts w:ascii="Calibri Light" w:hAnsi="Calibri Light"/>
          <w:sz w:val="20"/>
        </w:rPr>
        <w:t xml:space="preserve"> bud</w:t>
      </w:r>
      <w:r w:rsidR="0036090C">
        <w:rPr>
          <w:rFonts w:ascii="Calibri Light" w:hAnsi="Calibri Light"/>
          <w:sz w:val="20"/>
        </w:rPr>
        <w:t>e</w:t>
      </w:r>
      <w:r>
        <w:rPr>
          <w:rFonts w:ascii="Calibri Light" w:hAnsi="Calibri Light"/>
          <w:sz w:val="20"/>
        </w:rPr>
        <w:t xml:space="preserve"> obsahovat veškeré zákonné náležitosti daňového dokladu podle zákona č 235/2004 Sb., o dani z přidané hodnoty, ve znění pozdějších předpisů. Pokud faktura (daňový doklad) nebude obsahovat veškeré zákonem stanovené náležitosti, je Klient oprávněn neprodleně, nejpozději však do 10 pracovních dnů ode dne doručení faktury, vrátit fakturu </w:t>
      </w:r>
      <w:r w:rsidR="00F635C5">
        <w:rPr>
          <w:rFonts w:ascii="Calibri Light" w:hAnsi="Calibri Light"/>
          <w:sz w:val="20"/>
        </w:rPr>
        <w:t xml:space="preserve">Poskytovateli </w:t>
      </w:r>
      <w:r>
        <w:rPr>
          <w:rFonts w:ascii="Calibri Light" w:hAnsi="Calibri Light"/>
          <w:sz w:val="20"/>
        </w:rPr>
        <w:t xml:space="preserve">k opravě s tím, že doručením Klientovi takto opravené faktury běží nová lhůta splatnosti </w:t>
      </w:r>
      <w:r w:rsidR="009F4FE6">
        <w:rPr>
          <w:rFonts w:ascii="Calibri Light" w:hAnsi="Calibri Light"/>
          <w:sz w:val="20"/>
        </w:rPr>
        <w:t>vyplývající z čl. 6.3 smlouvy</w:t>
      </w:r>
      <w:r>
        <w:rPr>
          <w:rFonts w:ascii="Calibri Light" w:hAnsi="Calibri Light"/>
          <w:sz w:val="20"/>
        </w:rPr>
        <w:t xml:space="preserve">. </w:t>
      </w:r>
      <w:r w:rsidR="003529AE">
        <w:rPr>
          <w:rFonts w:ascii="Calibri Light" w:hAnsi="Calibri Light"/>
          <w:sz w:val="20"/>
        </w:rPr>
        <w:t>Součástí faktury bude Klientem podepsaný podrobný soupis Poskytovatelem provedených činností.</w:t>
      </w:r>
    </w:p>
    <w:p w:rsidR="00792DD9" w:rsidRDefault="00792DD9" w:rsidP="000B0A51">
      <w:pPr>
        <w:suppressAutoHyphens/>
        <w:ind w:left="705" w:hanging="705"/>
        <w:jc w:val="both"/>
        <w:rPr>
          <w:rFonts w:ascii="Calibri Light" w:hAnsi="Calibri Light"/>
          <w:sz w:val="20"/>
        </w:rPr>
      </w:pPr>
    </w:p>
    <w:p w:rsidR="00603084" w:rsidRDefault="00603084" w:rsidP="00603084">
      <w:pPr>
        <w:suppressAutoHyphens/>
        <w:ind w:left="705" w:hanging="705"/>
        <w:jc w:val="both"/>
        <w:rPr>
          <w:rFonts w:asciiTheme="majorHAnsi" w:hAnsiTheme="majorHAnsi" w:cstheme="majorHAnsi"/>
          <w:sz w:val="20"/>
          <w:szCs w:val="20"/>
        </w:rPr>
      </w:pPr>
      <w:r>
        <w:rPr>
          <w:rFonts w:ascii="Calibri Light" w:hAnsi="Calibri Light"/>
          <w:sz w:val="20"/>
        </w:rPr>
        <w:t>6.5</w:t>
      </w:r>
      <w:r>
        <w:rPr>
          <w:rFonts w:ascii="Calibri Light" w:hAnsi="Calibri Light"/>
          <w:sz w:val="20"/>
        </w:rPr>
        <w:tab/>
      </w:r>
      <w:r w:rsidRPr="00EF0F50">
        <w:rPr>
          <w:rFonts w:asciiTheme="majorHAnsi" w:hAnsiTheme="majorHAnsi" w:cstheme="majorHAnsi"/>
          <w:sz w:val="20"/>
          <w:szCs w:val="20"/>
        </w:rPr>
        <w:t xml:space="preserve">Poskytovatel v soupisu provedených prací a činností uvede </w:t>
      </w:r>
      <w:r w:rsidR="00156337">
        <w:rPr>
          <w:rFonts w:asciiTheme="majorHAnsi" w:hAnsiTheme="majorHAnsi" w:cstheme="majorHAnsi"/>
          <w:sz w:val="20"/>
          <w:szCs w:val="20"/>
        </w:rPr>
        <w:t>minimálně</w:t>
      </w:r>
      <w:r w:rsidR="00EF0E74">
        <w:rPr>
          <w:rFonts w:asciiTheme="majorHAnsi" w:hAnsiTheme="majorHAnsi" w:cstheme="majorHAnsi"/>
          <w:sz w:val="20"/>
          <w:szCs w:val="20"/>
        </w:rPr>
        <w:t>,</w:t>
      </w:r>
      <w:r w:rsidRPr="00EF0F50">
        <w:rPr>
          <w:rFonts w:asciiTheme="majorHAnsi" w:hAnsiTheme="majorHAnsi" w:cstheme="majorHAnsi"/>
          <w:sz w:val="20"/>
          <w:szCs w:val="20"/>
        </w:rPr>
        <w:t xml:space="preserve"> v čem spočívala jeho činnost, kdy byla provedena, kde byla provedena a uvedení délky trvání činnosti a jaký byl konkrétní výsledek činnosti. V případě, že činnost </w:t>
      </w:r>
      <w:r>
        <w:rPr>
          <w:rFonts w:asciiTheme="majorHAnsi" w:hAnsiTheme="majorHAnsi" w:cstheme="majorHAnsi"/>
          <w:sz w:val="20"/>
          <w:szCs w:val="20"/>
        </w:rPr>
        <w:t>P</w:t>
      </w:r>
      <w:r w:rsidRPr="00EF0F50">
        <w:rPr>
          <w:rFonts w:asciiTheme="majorHAnsi" w:hAnsiTheme="majorHAnsi" w:cstheme="majorHAnsi"/>
          <w:sz w:val="20"/>
          <w:szCs w:val="20"/>
        </w:rPr>
        <w:t>oskytovatele spočívala v účasti na jednání, uvede, kdy se jednání konalo, kde se konalo, kdo byl účastníkem jednání, stručný popis obsahu jednání, uvedení délky trvání a jaký byl</w:t>
      </w:r>
      <w:r w:rsidR="00EF0E74">
        <w:rPr>
          <w:rFonts w:asciiTheme="majorHAnsi" w:hAnsiTheme="majorHAnsi" w:cstheme="majorHAnsi"/>
          <w:sz w:val="20"/>
          <w:szCs w:val="20"/>
        </w:rPr>
        <w:t xml:space="preserve"> konkrétní výsledek jednání</w:t>
      </w:r>
      <w:r w:rsidRPr="00EF0F50">
        <w:rPr>
          <w:rFonts w:asciiTheme="majorHAnsi" w:hAnsiTheme="majorHAnsi" w:cstheme="majorHAnsi"/>
          <w:sz w:val="20"/>
          <w:szCs w:val="20"/>
        </w:rPr>
        <w:t>.</w:t>
      </w:r>
    </w:p>
    <w:p w:rsidR="00603084" w:rsidRDefault="00603084" w:rsidP="000B0A51">
      <w:pPr>
        <w:suppressAutoHyphens/>
        <w:ind w:left="705" w:hanging="705"/>
        <w:jc w:val="both"/>
        <w:rPr>
          <w:rFonts w:ascii="Calibri Light" w:hAnsi="Calibri Light"/>
          <w:sz w:val="20"/>
        </w:rPr>
      </w:pPr>
    </w:p>
    <w:p w:rsidR="00603084" w:rsidRDefault="00603084" w:rsidP="00603084">
      <w:pPr>
        <w:suppressAutoHyphens/>
        <w:ind w:left="705" w:hanging="705"/>
        <w:jc w:val="both"/>
        <w:rPr>
          <w:rFonts w:asciiTheme="majorHAnsi" w:hAnsiTheme="majorHAnsi" w:cstheme="majorHAnsi"/>
          <w:sz w:val="20"/>
          <w:szCs w:val="20"/>
        </w:rPr>
      </w:pPr>
      <w:r>
        <w:rPr>
          <w:rFonts w:asciiTheme="majorHAnsi" w:hAnsiTheme="majorHAnsi" w:cstheme="majorHAnsi"/>
          <w:sz w:val="20"/>
          <w:szCs w:val="20"/>
        </w:rPr>
        <w:t>6.6</w:t>
      </w:r>
      <w:r>
        <w:rPr>
          <w:rFonts w:asciiTheme="majorHAnsi" w:hAnsiTheme="majorHAnsi" w:cstheme="majorHAnsi"/>
          <w:sz w:val="20"/>
          <w:szCs w:val="20"/>
        </w:rPr>
        <w:tab/>
      </w:r>
      <w:r w:rsidRPr="00EF0F50">
        <w:rPr>
          <w:rFonts w:asciiTheme="majorHAnsi" w:hAnsiTheme="majorHAnsi" w:cstheme="majorHAnsi"/>
          <w:sz w:val="20"/>
          <w:szCs w:val="20"/>
        </w:rPr>
        <w:t>Nad rámec vykazování činnosti dle</w:t>
      </w:r>
      <w:r w:rsidR="009211DA">
        <w:rPr>
          <w:rFonts w:asciiTheme="majorHAnsi" w:hAnsiTheme="majorHAnsi" w:cstheme="majorHAnsi"/>
          <w:sz w:val="20"/>
          <w:szCs w:val="20"/>
        </w:rPr>
        <w:t xml:space="preserve"> čl. 6.5 smlouvy</w:t>
      </w:r>
      <w:r w:rsidRPr="00EF0F50">
        <w:rPr>
          <w:rFonts w:asciiTheme="majorHAnsi" w:hAnsiTheme="majorHAnsi" w:cstheme="majorHAnsi"/>
          <w:sz w:val="20"/>
          <w:szCs w:val="20"/>
        </w:rPr>
        <w:t xml:space="preserve">, je </w:t>
      </w:r>
      <w:r>
        <w:rPr>
          <w:rFonts w:asciiTheme="majorHAnsi" w:hAnsiTheme="majorHAnsi" w:cstheme="majorHAnsi"/>
          <w:sz w:val="20"/>
          <w:szCs w:val="20"/>
        </w:rPr>
        <w:t>P</w:t>
      </w:r>
      <w:r w:rsidRPr="00EF0F50">
        <w:rPr>
          <w:rFonts w:asciiTheme="majorHAnsi" w:hAnsiTheme="majorHAnsi" w:cstheme="majorHAnsi"/>
          <w:sz w:val="20"/>
          <w:szCs w:val="20"/>
        </w:rPr>
        <w:t xml:space="preserve">oskytovatel současně povinen pravidelně, vždy do dvacátého dne měsíce následujícího po měsíci, za který je činnosti vykazována, předkládat </w:t>
      </w:r>
      <w:r>
        <w:rPr>
          <w:rFonts w:asciiTheme="majorHAnsi" w:hAnsiTheme="majorHAnsi" w:cstheme="majorHAnsi"/>
          <w:sz w:val="20"/>
          <w:szCs w:val="20"/>
        </w:rPr>
        <w:t>K</w:t>
      </w:r>
      <w:r w:rsidRPr="00EF0F50">
        <w:rPr>
          <w:rFonts w:asciiTheme="majorHAnsi" w:hAnsiTheme="majorHAnsi" w:cstheme="majorHAnsi"/>
          <w:sz w:val="20"/>
          <w:szCs w:val="20"/>
        </w:rPr>
        <w:t xml:space="preserve">lientovi z každého jednání, uskutečněného v dané měsíci, podrobný záznam o obsahu a výsledku jednání, kromě případů, kdy v daném měsíci nekonal po dohodě s </w:t>
      </w:r>
      <w:r>
        <w:rPr>
          <w:rFonts w:asciiTheme="majorHAnsi" w:hAnsiTheme="majorHAnsi" w:cstheme="majorHAnsi"/>
          <w:sz w:val="20"/>
          <w:szCs w:val="20"/>
        </w:rPr>
        <w:t>K</w:t>
      </w:r>
      <w:r w:rsidRPr="00EF0F50">
        <w:rPr>
          <w:rFonts w:asciiTheme="majorHAnsi" w:hAnsiTheme="majorHAnsi" w:cstheme="majorHAnsi"/>
          <w:sz w:val="20"/>
          <w:szCs w:val="20"/>
        </w:rPr>
        <w:t>lientem činnost</w:t>
      </w:r>
      <w:r w:rsidR="009211DA">
        <w:rPr>
          <w:rFonts w:asciiTheme="majorHAnsi" w:hAnsiTheme="majorHAnsi" w:cstheme="majorHAnsi"/>
          <w:sz w:val="20"/>
          <w:szCs w:val="20"/>
        </w:rPr>
        <w:t xml:space="preserve"> vymezenou co do charakteru plnění v čl. 2.5 smlouvy</w:t>
      </w:r>
      <w:r w:rsidRPr="00EF0F50">
        <w:rPr>
          <w:rFonts w:asciiTheme="majorHAnsi" w:hAnsiTheme="majorHAnsi" w:cstheme="majorHAnsi"/>
          <w:sz w:val="20"/>
          <w:szCs w:val="20"/>
        </w:rPr>
        <w:t>.</w:t>
      </w:r>
    </w:p>
    <w:p w:rsidR="005B290D" w:rsidRPr="00EF0F50" w:rsidRDefault="005B290D" w:rsidP="00603084">
      <w:pPr>
        <w:suppressAutoHyphens/>
        <w:ind w:left="705" w:hanging="705"/>
        <w:jc w:val="both"/>
        <w:rPr>
          <w:rFonts w:asciiTheme="majorHAnsi" w:hAnsiTheme="majorHAnsi" w:cstheme="majorHAnsi"/>
          <w:sz w:val="20"/>
          <w:szCs w:val="20"/>
        </w:rPr>
      </w:pPr>
    </w:p>
    <w:p w:rsidR="00792DD9" w:rsidRPr="00C84088" w:rsidRDefault="00792DD9" w:rsidP="000B0A51">
      <w:pPr>
        <w:suppressAutoHyphens/>
        <w:ind w:left="705" w:hanging="705"/>
        <w:jc w:val="both"/>
        <w:rPr>
          <w:rFonts w:ascii="Calibri Light" w:hAnsi="Calibri Light"/>
          <w:sz w:val="20"/>
        </w:rPr>
      </w:pPr>
      <w:r>
        <w:rPr>
          <w:rFonts w:ascii="Calibri Light" w:hAnsi="Calibri Light"/>
          <w:sz w:val="20"/>
        </w:rPr>
        <w:t>6.</w:t>
      </w:r>
      <w:r w:rsidR="00603084">
        <w:rPr>
          <w:rFonts w:ascii="Calibri Light" w:hAnsi="Calibri Light"/>
          <w:sz w:val="20"/>
        </w:rPr>
        <w:t>7</w:t>
      </w:r>
      <w:r>
        <w:rPr>
          <w:rFonts w:ascii="Calibri Light" w:hAnsi="Calibri Light"/>
          <w:sz w:val="20"/>
        </w:rPr>
        <w:t xml:space="preserve"> </w:t>
      </w:r>
      <w:r>
        <w:rPr>
          <w:rFonts w:ascii="Calibri Light" w:hAnsi="Calibri Light"/>
          <w:sz w:val="20"/>
        </w:rPr>
        <w:tab/>
      </w:r>
      <w:r w:rsidR="00F635C5">
        <w:rPr>
          <w:rFonts w:ascii="Calibri Light" w:hAnsi="Calibri Light"/>
          <w:sz w:val="20"/>
        </w:rPr>
        <w:t xml:space="preserve">Poskytovatel </w:t>
      </w:r>
      <w:r>
        <w:rPr>
          <w:rFonts w:ascii="Calibri Light" w:hAnsi="Calibri Light"/>
          <w:sz w:val="20"/>
        </w:rPr>
        <w:t xml:space="preserve">prohlašuje a potvrzuje, že k datu podpisu této smlouvy není nespolehlivým plátcem ve smyslu § 106a zákona č. 235/2004 Sb., o dani z přidané hodnoty, ve znění pozdějších předpisů a současně není v postavení a ani nijak nehrozí, že v době do splatnosti peněžitých plnění Klienta podle této smlouvy bude v postavení, kdy nemůže plnit své daňové povinnosti </w:t>
      </w:r>
      <w:r w:rsidR="009211DA">
        <w:rPr>
          <w:rFonts w:ascii="Calibri Light" w:hAnsi="Calibri Light"/>
          <w:sz w:val="20"/>
        </w:rPr>
        <w:t>ve smyslu zá</w:t>
      </w:r>
      <w:r w:rsidR="009F4FE6">
        <w:rPr>
          <w:rFonts w:ascii="Calibri Light" w:hAnsi="Calibri Light"/>
          <w:sz w:val="20"/>
        </w:rPr>
        <w:t>kona č. 235/2004 Sb., o dani z přidané hodnoty, v platném znění</w:t>
      </w:r>
      <w:r>
        <w:rPr>
          <w:rFonts w:ascii="Calibri Light" w:hAnsi="Calibri Light"/>
          <w:sz w:val="20"/>
        </w:rPr>
        <w:t xml:space="preserve"> vůči svému správci daně. </w:t>
      </w:r>
    </w:p>
    <w:p w:rsidR="00792DD9" w:rsidRDefault="00792DD9" w:rsidP="000B0A51">
      <w:pPr>
        <w:suppressAutoHyphens/>
        <w:jc w:val="both"/>
        <w:rPr>
          <w:rFonts w:ascii="Calibri Light" w:hAnsi="Calibri Light"/>
          <w:sz w:val="20"/>
        </w:rPr>
      </w:pPr>
    </w:p>
    <w:p w:rsidR="005B4C02" w:rsidRDefault="005B4C02" w:rsidP="000B0A51">
      <w:pPr>
        <w:suppressAutoHyphens/>
        <w:jc w:val="both"/>
        <w:rPr>
          <w:rFonts w:ascii="Calibri Light" w:hAnsi="Calibri Light"/>
          <w:sz w:val="20"/>
        </w:rPr>
      </w:pPr>
    </w:p>
    <w:p w:rsidR="00792DD9" w:rsidRDefault="00792DD9" w:rsidP="000B0A51">
      <w:pPr>
        <w:suppressAutoHyphens/>
        <w:ind w:left="705" w:hanging="705"/>
        <w:jc w:val="both"/>
        <w:rPr>
          <w:rFonts w:ascii="Calibri Light" w:hAnsi="Calibri Light"/>
          <w:sz w:val="20"/>
        </w:rPr>
      </w:pPr>
      <w:r>
        <w:rPr>
          <w:rFonts w:ascii="Calibri Light" w:hAnsi="Calibri Light"/>
          <w:sz w:val="20"/>
        </w:rPr>
        <w:t>6</w:t>
      </w:r>
      <w:r w:rsidRPr="00C84088">
        <w:rPr>
          <w:rFonts w:ascii="Calibri Light" w:hAnsi="Calibri Light"/>
          <w:sz w:val="20"/>
        </w:rPr>
        <w:t>.</w:t>
      </w:r>
      <w:r w:rsidR="00603084">
        <w:rPr>
          <w:rFonts w:ascii="Calibri Light" w:hAnsi="Calibri Light"/>
          <w:sz w:val="20"/>
        </w:rPr>
        <w:t>8</w:t>
      </w:r>
      <w:r>
        <w:rPr>
          <w:rFonts w:ascii="Calibri Light" w:hAnsi="Calibri Light"/>
          <w:sz w:val="20"/>
        </w:rPr>
        <w:tab/>
      </w:r>
      <w:r w:rsidR="00F635C5">
        <w:rPr>
          <w:rFonts w:ascii="Calibri Light" w:hAnsi="Calibri Light"/>
          <w:sz w:val="20"/>
        </w:rPr>
        <w:t xml:space="preserve">Poskytovatel </w:t>
      </w:r>
      <w:r>
        <w:rPr>
          <w:rFonts w:ascii="Calibri Light" w:hAnsi="Calibri Light"/>
          <w:sz w:val="20"/>
        </w:rPr>
        <w:t xml:space="preserve">je povinen na faktuře (daňovém dokladu) uvést bankovní účet, na který má být cena plnění a k ní příslušná DPH Klientem uhrazena, přičemž tento bankovní účet </w:t>
      </w:r>
      <w:r w:rsidR="00F635C5">
        <w:rPr>
          <w:rFonts w:ascii="Calibri Light" w:hAnsi="Calibri Light"/>
          <w:sz w:val="20"/>
        </w:rPr>
        <w:t xml:space="preserve">Poskytovatele </w:t>
      </w:r>
      <w:r>
        <w:rPr>
          <w:rFonts w:ascii="Calibri Light" w:hAnsi="Calibri Light"/>
          <w:sz w:val="20"/>
        </w:rPr>
        <w:t>bude bankovním účtem zveřejněným správcem daně způsobem umožňujícím dálkový přístup ve smyslu ustanovení §109 odst. 2 písm. c) zákona č. 235/2004 Sb., o dani z přidané hodnoty, ve znění pozdějších předpisů, (dále jen „</w:t>
      </w:r>
      <w:r w:rsidRPr="0062576B">
        <w:rPr>
          <w:rFonts w:ascii="Calibri Light" w:hAnsi="Calibri Light"/>
          <w:i/>
          <w:sz w:val="20"/>
        </w:rPr>
        <w:t>zveřejněný účet</w:t>
      </w:r>
      <w:r>
        <w:rPr>
          <w:rFonts w:ascii="Calibri Light" w:hAnsi="Calibri Light"/>
          <w:sz w:val="20"/>
        </w:rPr>
        <w:t xml:space="preserve">“). Změna zveřejněného účtu je možná pouze na základě písemného oznámení, doručeného Klientovi a podepsaného statutárním zástupcem </w:t>
      </w:r>
      <w:r w:rsidR="00F635C5">
        <w:rPr>
          <w:rFonts w:ascii="Calibri Light" w:hAnsi="Calibri Light"/>
          <w:sz w:val="20"/>
        </w:rPr>
        <w:t xml:space="preserve">Poskytovatele </w:t>
      </w:r>
      <w:r>
        <w:rPr>
          <w:rFonts w:ascii="Calibri Light" w:hAnsi="Calibri Light"/>
          <w:sz w:val="20"/>
        </w:rPr>
        <w:t>nebo jinou osobou, statutárním zástupcem k tomu zmocněnou.</w:t>
      </w:r>
    </w:p>
    <w:p w:rsidR="00792DD9" w:rsidRDefault="00792DD9" w:rsidP="000B0A51">
      <w:pPr>
        <w:suppressAutoHyphens/>
        <w:ind w:left="705" w:hanging="705"/>
        <w:jc w:val="both"/>
        <w:rPr>
          <w:rFonts w:ascii="Calibri Light" w:hAnsi="Calibri Light"/>
          <w:sz w:val="20"/>
        </w:rPr>
      </w:pPr>
    </w:p>
    <w:p w:rsidR="00792DD9" w:rsidRDefault="00792DD9" w:rsidP="000B0A51">
      <w:pPr>
        <w:suppressAutoHyphens/>
        <w:ind w:left="705" w:hanging="705"/>
        <w:jc w:val="both"/>
        <w:rPr>
          <w:rFonts w:ascii="Calibri Light" w:hAnsi="Calibri Light"/>
          <w:sz w:val="20"/>
        </w:rPr>
      </w:pPr>
      <w:r>
        <w:rPr>
          <w:rFonts w:ascii="Calibri Light" w:hAnsi="Calibri Light"/>
          <w:sz w:val="20"/>
        </w:rPr>
        <w:lastRenderedPageBreak/>
        <w:t>6.</w:t>
      </w:r>
      <w:r w:rsidR="00603084">
        <w:rPr>
          <w:rFonts w:ascii="Calibri Light" w:hAnsi="Calibri Light"/>
          <w:sz w:val="20"/>
        </w:rPr>
        <w:t>9</w:t>
      </w:r>
      <w:r>
        <w:rPr>
          <w:rFonts w:ascii="Calibri Light" w:hAnsi="Calibri Light"/>
          <w:sz w:val="20"/>
        </w:rPr>
        <w:tab/>
        <w:t xml:space="preserve">Nebude-li bankovní účet </w:t>
      </w:r>
      <w:r w:rsidR="00F635C5">
        <w:rPr>
          <w:rFonts w:ascii="Calibri Light" w:hAnsi="Calibri Light"/>
          <w:sz w:val="20"/>
        </w:rPr>
        <w:t>Poskytovatele</w:t>
      </w:r>
      <w:r>
        <w:rPr>
          <w:rFonts w:ascii="Calibri Light" w:hAnsi="Calibri Light"/>
          <w:sz w:val="20"/>
        </w:rPr>
        <w:t xml:space="preserve">, uvedený na faktuře, zveřejněným účtem, je Klient oprávněn neprodleně, nejpozději však do 10 pracovních dnů ode dne doručení faktury, vrátit fakturu </w:t>
      </w:r>
      <w:r w:rsidR="00F635C5">
        <w:rPr>
          <w:rFonts w:ascii="Calibri Light" w:hAnsi="Calibri Light"/>
          <w:sz w:val="20"/>
        </w:rPr>
        <w:t xml:space="preserve">Poskytovateli </w:t>
      </w:r>
      <w:r>
        <w:rPr>
          <w:rFonts w:ascii="Calibri Light" w:hAnsi="Calibri Light"/>
          <w:sz w:val="20"/>
        </w:rPr>
        <w:t xml:space="preserve">zpět k opravě – doplnění zveřejněného účtu s tím, že doručením Klientovi opravené faktury uvádějící zveřejněný účet, běží nová lhůta splatnosti </w:t>
      </w:r>
      <w:r w:rsidR="009F4FE6">
        <w:rPr>
          <w:rFonts w:ascii="Calibri Light" w:hAnsi="Calibri Light"/>
          <w:sz w:val="20"/>
        </w:rPr>
        <w:t>vyplývající z čl. 6.3 smlouvy</w:t>
      </w:r>
      <w:r>
        <w:rPr>
          <w:rFonts w:ascii="Calibri Light" w:hAnsi="Calibri Light"/>
          <w:sz w:val="20"/>
        </w:rPr>
        <w:t>.</w:t>
      </w:r>
    </w:p>
    <w:p w:rsidR="00792DD9" w:rsidRDefault="00792DD9" w:rsidP="000B0A51">
      <w:pPr>
        <w:suppressAutoHyphens/>
        <w:ind w:left="705" w:hanging="705"/>
        <w:jc w:val="both"/>
        <w:rPr>
          <w:rFonts w:ascii="Calibri Light" w:hAnsi="Calibri Light"/>
          <w:sz w:val="20"/>
        </w:rPr>
      </w:pPr>
    </w:p>
    <w:p w:rsidR="00792DD9" w:rsidRDefault="00792DD9" w:rsidP="000B0A51">
      <w:pPr>
        <w:suppressAutoHyphens/>
        <w:ind w:left="705" w:hanging="705"/>
        <w:jc w:val="both"/>
        <w:rPr>
          <w:rFonts w:asciiTheme="majorHAnsi" w:hAnsiTheme="majorHAnsi" w:cstheme="majorHAnsi"/>
          <w:sz w:val="20"/>
          <w:szCs w:val="20"/>
        </w:rPr>
      </w:pPr>
      <w:r>
        <w:rPr>
          <w:rFonts w:ascii="Calibri Light" w:hAnsi="Calibri Light"/>
          <w:sz w:val="20"/>
        </w:rPr>
        <w:t>6.</w:t>
      </w:r>
      <w:r w:rsidR="00603084">
        <w:rPr>
          <w:rFonts w:ascii="Calibri Light" w:hAnsi="Calibri Light"/>
          <w:sz w:val="20"/>
        </w:rPr>
        <w:t>10</w:t>
      </w:r>
      <w:r>
        <w:rPr>
          <w:rFonts w:ascii="Calibri Light" w:hAnsi="Calibri Light"/>
          <w:sz w:val="20"/>
        </w:rPr>
        <w:tab/>
        <w:t xml:space="preserve">V případě, že bankovní účet </w:t>
      </w:r>
      <w:r w:rsidR="00F635C5">
        <w:rPr>
          <w:rFonts w:ascii="Calibri Light" w:hAnsi="Calibri Light"/>
          <w:sz w:val="20"/>
        </w:rPr>
        <w:t xml:space="preserve">Poskytovatele </w:t>
      </w:r>
      <w:r>
        <w:rPr>
          <w:rFonts w:ascii="Calibri Light" w:hAnsi="Calibri Light"/>
          <w:sz w:val="20"/>
        </w:rPr>
        <w:t xml:space="preserve">uvedený na faktuře, není či nebude v okamžiku uskutečnění platby zveřejněným účtem, nebo v okamžiku uskutečnění zdanitelného plnění bude správcem daně způsobem umožňujícím dálkový přístup zveřejněna skutečnost, že </w:t>
      </w:r>
      <w:r w:rsidR="00F635C5">
        <w:rPr>
          <w:rFonts w:ascii="Calibri Light" w:hAnsi="Calibri Light"/>
          <w:sz w:val="20"/>
        </w:rPr>
        <w:t xml:space="preserve">Poskytovatel </w:t>
      </w:r>
      <w:r>
        <w:rPr>
          <w:rFonts w:ascii="Calibri Light" w:hAnsi="Calibri Light"/>
          <w:sz w:val="20"/>
        </w:rPr>
        <w:t xml:space="preserve">je nespolehlivým plátcem, je Klient oprávněn uhradit cenu plnění v její výši bez DPH s tím, že je zároveň oprávněn DPH, příslušnou k této platbě, uhradit za </w:t>
      </w:r>
      <w:r w:rsidR="00F635C5">
        <w:rPr>
          <w:rFonts w:ascii="Calibri Light" w:hAnsi="Calibri Light"/>
          <w:sz w:val="20"/>
        </w:rPr>
        <w:t xml:space="preserve">Poskytovatele </w:t>
      </w:r>
      <w:r>
        <w:rPr>
          <w:rFonts w:ascii="Calibri Light" w:hAnsi="Calibri Light"/>
          <w:sz w:val="20"/>
        </w:rPr>
        <w:t>formou tzv. zvláštního způsobu zajištění daně ve smyslu ustanovení § 109a zákona č. 235/2004 Sb., o dani z přidané hodnoty, ve znění pozdějších předpisů.</w:t>
      </w:r>
      <w:r w:rsidR="006218B9">
        <w:rPr>
          <w:rFonts w:ascii="Calibri Light" w:hAnsi="Calibri Light"/>
          <w:sz w:val="20"/>
        </w:rPr>
        <w:t xml:space="preserve"> </w:t>
      </w:r>
      <w:r w:rsidR="006218B9" w:rsidRPr="00EF0F50">
        <w:rPr>
          <w:rFonts w:asciiTheme="majorHAnsi" w:hAnsiTheme="majorHAnsi" w:cstheme="majorHAnsi"/>
          <w:sz w:val="20"/>
          <w:szCs w:val="20"/>
        </w:rPr>
        <w:t xml:space="preserve">Zaplacení částky ve výši daně klientem správci daně pak bude smluvními stranami považováno za splnění závazku uhradit sjednanou cenu dle této smlouvy, resp. její části. </w:t>
      </w:r>
      <w:r w:rsidR="00F635C5" w:rsidRPr="00EF0F50">
        <w:rPr>
          <w:rFonts w:asciiTheme="majorHAnsi" w:hAnsiTheme="majorHAnsi" w:cstheme="majorHAnsi"/>
          <w:sz w:val="20"/>
          <w:szCs w:val="20"/>
        </w:rPr>
        <w:t xml:space="preserve">Poskytovatel </w:t>
      </w:r>
      <w:r w:rsidR="006218B9" w:rsidRPr="00EF0F50">
        <w:rPr>
          <w:rFonts w:asciiTheme="majorHAnsi" w:hAnsiTheme="majorHAnsi" w:cstheme="majorHAnsi"/>
          <w:sz w:val="20"/>
          <w:szCs w:val="20"/>
        </w:rPr>
        <w:t>současně souhlasí s tím, že je povinen Klientovi nahradit veškerou škodu vzniklou v důsledku aplikace institutu ručení ze strany správce daně.</w:t>
      </w:r>
    </w:p>
    <w:p w:rsidR="003529AE" w:rsidRPr="00EF0F50" w:rsidRDefault="003529AE" w:rsidP="000B0A51">
      <w:pPr>
        <w:suppressAutoHyphens/>
        <w:ind w:left="705" w:hanging="705"/>
        <w:jc w:val="both"/>
        <w:rPr>
          <w:rFonts w:asciiTheme="majorHAnsi" w:hAnsiTheme="majorHAnsi" w:cstheme="majorHAnsi"/>
          <w:sz w:val="20"/>
          <w:szCs w:val="20"/>
        </w:rPr>
      </w:pPr>
    </w:p>
    <w:p w:rsidR="00EE4C00" w:rsidRDefault="00EE4C00" w:rsidP="000B0A51">
      <w:pPr>
        <w:suppressAutoHyphens/>
        <w:ind w:left="705" w:hanging="705"/>
        <w:jc w:val="both"/>
        <w:rPr>
          <w:rFonts w:asciiTheme="majorHAnsi" w:hAnsiTheme="majorHAnsi" w:cstheme="majorHAnsi"/>
          <w:sz w:val="20"/>
          <w:szCs w:val="20"/>
        </w:rPr>
      </w:pPr>
      <w:r w:rsidRPr="00EF0F50">
        <w:rPr>
          <w:rFonts w:asciiTheme="majorHAnsi" w:hAnsiTheme="majorHAnsi" w:cstheme="majorHAnsi"/>
          <w:sz w:val="20"/>
          <w:szCs w:val="20"/>
        </w:rPr>
        <w:t>6.</w:t>
      </w:r>
      <w:r w:rsidR="00603084">
        <w:rPr>
          <w:rFonts w:asciiTheme="majorHAnsi" w:hAnsiTheme="majorHAnsi" w:cstheme="majorHAnsi"/>
          <w:sz w:val="20"/>
          <w:szCs w:val="20"/>
        </w:rPr>
        <w:t>11</w:t>
      </w:r>
      <w:r w:rsidRPr="00EF0F50">
        <w:rPr>
          <w:rFonts w:asciiTheme="majorHAnsi" w:hAnsiTheme="majorHAnsi" w:cstheme="majorHAnsi"/>
          <w:sz w:val="20"/>
          <w:szCs w:val="20"/>
        </w:rPr>
        <w:tab/>
        <w:t xml:space="preserve">Smluvní strany této smlouvy se dohodly, že je </w:t>
      </w:r>
      <w:r w:rsidR="00F635C5" w:rsidRPr="00EF0F50">
        <w:rPr>
          <w:rFonts w:asciiTheme="majorHAnsi" w:hAnsiTheme="majorHAnsi" w:cstheme="majorHAnsi"/>
          <w:sz w:val="20"/>
          <w:szCs w:val="20"/>
        </w:rPr>
        <w:t>Poskytovatel</w:t>
      </w:r>
      <w:r w:rsidRPr="00EF0F50">
        <w:rPr>
          <w:rFonts w:asciiTheme="majorHAnsi" w:hAnsiTheme="majorHAnsi" w:cstheme="majorHAnsi"/>
          <w:sz w:val="20"/>
          <w:szCs w:val="20"/>
        </w:rPr>
        <w:t xml:space="preserve">, coby poskytovatel zdanitelného plnění, povinen bez zbytečného prodlení písemně informovat </w:t>
      </w:r>
      <w:r w:rsidR="003529AE">
        <w:rPr>
          <w:rFonts w:asciiTheme="majorHAnsi" w:hAnsiTheme="majorHAnsi" w:cstheme="majorHAnsi"/>
          <w:sz w:val="20"/>
          <w:szCs w:val="20"/>
        </w:rPr>
        <w:t>K</w:t>
      </w:r>
      <w:r w:rsidRPr="00EF0F50">
        <w:rPr>
          <w:rFonts w:asciiTheme="majorHAnsi" w:hAnsiTheme="majorHAnsi" w:cstheme="majorHAnsi"/>
          <w:sz w:val="20"/>
          <w:szCs w:val="20"/>
        </w:rPr>
        <w:t>lienta o tom, že se stal nespolehlivým plátcem ve smyslu ustanovení § 106a zákona č. 235/2004 Sb., o dani z přidané hodnoty, v platném znění (dále jen „</w:t>
      </w:r>
      <w:r w:rsidRPr="0062576B">
        <w:rPr>
          <w:rFonts w:asciiTheme="majorHAnsi" w:hAnsiTheme="majorHAnsi" w:cstheme="majorHAnsi"/>
          <w:i/>
          <w:sz w:val="20"/>
          <w:szCs w:val="20"/>
        </w:rPr>
        <w:t>zákon o DPH</w:t>
      </w:r>
      <w:r w:rsidRPr="00EF0F50">
        <w:rPr>
          <w:rFonts w:asciiTheme="majorHAnsi" w:hAnsiTheme="majorHAnsi" w:cstheme="majorHAnsi"/>
          <w:sz w:val="20"/>
          <w:szCs w:val="20"/>
        </w:rPr>
        <w:t xml:space="preserve">“). Smluvní strany si dále společně ujednaly, že pokud </w:t>
      </w:r>
      <w:r w:rsidR="003529AE">
        <w:rPr>
          <w:rFonts w:asciiTheme="majorHAnsi" w:hAnsiTheme="majorHAnsi" w:cstheme="majorHAnsi"/>
          <w:sz w:val="20"/>
          <w:szCs w:val="20"/>
        </w:rPr>
        <w:t>K</w:t>
      </w:r>
      <w:r w:rsidRPr="00EF0F50">
        <w:rPr>
          <w:rFonts w:asciiTheme="majorHAnsi" w:hAnsiTheme="majorHAnsi" w:cstheme="majorHAnsi"/>
          <w:sz w:val="20"/>
          <w:szCs w:val="20"/>
        </w:rPr>
        <w:t xml:space="preserve">lient v průběhu platnosti tohoto smluvního vztahu na základě informace od </w:t>
      </w:r>
      <w:r w:rsidR="003529AE">
        <w:rPr>
          <w:rFonts w:asciiTheme="majorHAnsi" w:hAnsiTheme="majorHAnsi" w:cstheme="majorHAnsi"/>
          <w:sz w:val="20"/>
          <w:szCs w:val="20"/>
        </w:rPr>
        <w:t>P</w:t>
      </w:r>
      <w:r w:rsidR="00F635C5" w:rsidRPr="00EF0F50">
        <w:rPr>
          <w:rFonts w:asciiTheme="majorHAnsi" w:hAnsiTheme="majorHAnsi" w:cstheme="majorHAnsi"/>
          <w:sz w:val="20"/>
          <w:szCs w:val="20"/>
        </w:rPr>
        <w:t xml:space="preserve">oskytovatele </w:t>
      </w:r>
      <w:r w:rsidRPr="00EF0F50">
        <w:rPr>
          <w:rFonts w:asciiTheme="majorHAnsi" w:hAnsiTheme="majorHAnsi" w:cstheme="majorHAnsi"/>
          <w:sz w:val="20"/>
          <w:szCs w:val="20"/>
        </w:rPr>
        <w:t xml:space="preserve">či na základě vlastního šetření zjistí, že se </w:t>
      </w:r>
      <w:r w:rsidR="003529AE">
        <w:rPr>
          <w:rFonts w:asciiTheme="majorHAnsi" w:hAnsiTheme="majorHAnsi" w:cstheme="majorHAnsi"/>
          <w:sz w:val="20"/>
          <w:szCs w:val="20"/>
        </w:rPr>
        <w:t>Poskytovatel</w:t>
      </w:r>
      <w:r w:rsidRPr="00EF0F50">
        <w:rPr>
          <w:rFonts w:asciiTheme="majorHAnsi" w:hAnsiTheme="majorHAnsi" w:cstheme="majorHAnsi"/>
          <w:sz w:val="20"/>
          <w:szCs w:val="20"/>
        </w:rPr>
        <w:t xml:space="preserve"> stal nespolehlivým plátcem ve smyslu § 106a zákona o DPH, souhlasí obě smluvní strany s tím, že </w:t>
      </w:r>
      <w:r w:rsidR="003529AE">
        <w:rPr>
          <w:rFonts w:asciiTheme="majorHAnsi" w:hAnsiTheme="majorHAnsi" w:cstheme="majorHAnsi"/>
          <w:sz w:val="20"/>
          <w:szCs w:val="20"/>
        </w:rPr>
        <w:t>K</w:t>
      </w:r>
      <w:r w:rsidRPr="00EF0F50">
        <w:rPr>
          <w:rFonts w:asciiTheme="majorHAnsi" w:hAnsiTheme="majorHAnsi" w:cstheme="majorHAnsi"/>
          <w:sz w:val="20"/>
          <w:szCs w:val="20"/>
        </w:rPr>
        <w:t xml:space="preserve">lient uhradí za </w:t>
      </w:r>
      <w:r w:rsidR="003529AE">
        <w:rPr>
          <w:rFonts w:asciiTheme="majorHAnsi" w:hAnsiTheme="majorHAnsi" w:cstheme="majorHAnsi"/>
          <w:sz w:val="20"/>
          <w:szCs w:val="20"/>
        </w:rPr>
        <w:t>P</w:t>
      </w:r>
      <w:r w:rsidR="00F635C5" w:rsidRPr="00EF0F50">
        <w:rPr>
          <w:rFonts w:asciiTheme="majorHAnsi" w:hAnsiTheme="majorHAnsi" w:cstheme="majorHAnsi"/>
          <w:sz w:val="20"/>
          <w:szCs w:val="20"/>
        </w:rPr>
        <w:t>oskytovatele</w:t>
      </w:r>
      <w:r w:rsidRPr="00EF0F50">
        <w:rPr>
          <w:rFonts w:asciiTheme="majorHAnsi" w:hAnsiTheme="majorHAnsi" w:cstheme="majorHAnsi"/>
          <w:sz w:val="20"/>
          <w:szCs w:val="20"/>
        </w:rPr>
        <w:t xml:space="preserve">, daň z přidané hodnoty z takového zdanitelného plnění, dobrovolně správci daně dle § 109a citovaného právního předpisu. Zaplacení částky ve výši daně </w:t>
      </w:r>
      <w:r w:rsidR="003529AE">
        <w:rPr>
          <w:rFonts w:asciiTheme="majorHAnsi" w:hAnsiTheme="majorHAnsi" w:cstheme="majorHAnsi"/>
          <w:sz w:val="20"/>
          <w:szCs w:val="20"/>
        </w:rPr>
        <w:t>K</w:t>
      </w:r>
      <w:r w:rsidRPr="00EF0F50">
        <w:rPr>
          <w:rFonts w:asciiTheme="majorHAnsi" w:hAnsiTheme="majorHAnsi" w:cstheme="majorHAnsi"/>
          <w:sz w:val="20"/>
          <w:szCs w:val="20"/>
        </w:rPr>
        <w:t xml:space="preserve">lientem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F635C5" w:rsidRPr="00EF0F50">
        <w:rPr>
          <w:rFonts w:asciiTheme="majorHAnsi" w:hAnsiTheme="majorHAnsi" w:cstheme="majorHAnsi"/>
          <w:sz w:val="20"/>
          <w:szCs w:val="20"/>
        </w:rPr>
        <w:t xml:space="preserve">Poskytovatel </w:t>
      </w:r>
      <w:r w:rsidRPr="00EF0F50">
        <w:rPr>
          <w:rFonts w:asciiTheme="majorHAnsi" w:hAnsiTheme="majorHAnsi" w:cstheme="majorHAnsi"/>
          <w:sz w:val="20"/>
          <w:szCs w:val="20"/>
        </w:rPr>
        <w:t xml:space="preserve">současně souhlasí s tím, že je povinen </w:t>
      </w:r>
      <w:r w:rsidR="00A36FA1">
        <w:rPr>
          <w:rFonts w:asciiTheme="majorHAnsi" w:hAnsiTheme="majorHAnsi" w:cstheme="majorHAnsi"/>
          <w:sz w:val="20"/>
          <w:szCs w:val="20"/>
        </w:rPr>
        <w:t>K</w:t>
      </w:r>
      <w:r w:rsidRPr="00EF0F50">
        <w:rPr>
          <w:rFonts w:asciiTheme="majorHAnsi" w:hAnsiTheme="majorHAnsi" w:cstheme="majorHAnsi"/>
          <w:sz w:val="20"/>
          <w:szCs w:val="20"/>
        </w:rPr>
        <w:t xml:space="preserve">lientovi nahradit veškerou škodu vzniklou v důsledku aplikace institutu ručení ze strany správce daně. Smluvní strany se dohodly, že </w:t>
      </w:r>
      <w:r w:rsidR="00A36FA1">
        <w:rPr>
          <w:rFonts w:asciiTheme="majorHAnsi" w:hAnsiTheme="majorHAnsi" w:cstheme="majorHAnsi"/>
          <w:sz w:val="20"/>
          <w:szCs w:val="20"/>
        </w:rPr>
        <w:t>K</w:t>
      </w:r>
      <w:r w:rsidRPr="00EF0F50">
        <w:rPr>
          <w:rFonts w:asciiTheme="majorHAnsi" w:hAnsiTheme="majorHAnsi" w:cstheme="majorHAnsi"/>
          <w:sz w:val="20"/>
          <w:szCs w:val="20"/>
        </w:rPr>
        <w:t>lient bude hradit sjednanou cenu pouze na účet zaregistrovaný a zveřejněný ve smyslu § 96 odst. 1 zákona o DPH.</w:t>
      </w:r>
    </w:p>
    <w:p w:rsidR="0062576B" w:rsidRDefault="0062576B" w:rsidP="000B0A51">
      <w:pPr>
        <w:suppressAutoHyphens/>
        <w:ind w:left="705" w:hanging="705"/>
        <w:jc w:val="both"/>
        <w:rPr>
          <w:rFonts w:asciiTheme="majorHAnsi" w:hAnsiTheme="majorHAnsi" w:cstheme="majorHAnsi"/>
          <w:sz w:val="20"/>
          <w:szCs w:val="20"/>
        </w:rPr>
      </w:pPr>
    </w:p>
    <w:p w:rsidR="005B290D" w:rsidRDefault="005B290D" w:rsidP="000B0A51">
      <w:pPr>
        <w:suppressAutoHyphens/>
        <w:ind w:left="705" w:hanging="705"/>
        <w:jc w:val="both"/>
        <w:rPr>
          <w:rFonts w:ascii="Calibri Light" w:hAnsi="Calibri Light"/>
          <w:sz w:val="20"/>
        </w:rPr>
      </w:pPr>
    </w:p>
    <w:p w:rsidR="00792DD9" w:rsidRPr="00C84088" w:rsidRDefault="00E613FD" w:rsidP="000B0A51">
      <w:pPr>
        <w:suppressAutoHyphens/>
        <w:rPr>
          <w:rFonts w:ascii="Calibri Light" w:hAnsi="Calibri Light"/>
          <w:b/>
          <w:caps/>
          <w:color w:val="8C6C42"/>
          <w:sz w:val="20"/>
          <w:szCs w:val="20"/>
        </w:rPr>
      </w:pPr>
      <w:r>
        <w:rPr>
          <w:rFonts w:ascii="Calibri Light" w:hAnsi="Calibri Light"/>
          <w:b/>
          <w:caps/>
          <w:color w:val="8C6C42"/>
          <w:sz w:val="20"/>
          <w:szCs w:val="20"/>
        </w:rPr>
        <w:t>7</w:t>
      </w:r>
      <w:r w:rsidR="00792DD9" w:rsidRPr="00C84088">
        <w:rPr>
          <w:rFonts w:ascii="Calibri Light" w:hAnsi="Calibri Light"/>
          <w:b/>
          <w:caps/>
          <w:color w:val="8C6C42"/>
          <w:sz w:val="20"/>
          <w:szCs w:val="20"/>
        </w:rPr>
        <w:t>.</w:t>
      </w:r>
      <w:r w:rsidR="00792DD9" w:rsidRPr="00C84088">
        <w:rPr>
          <w:rFonts w:ascii="Calibri Light" w:hAnsi="Calibri Light"/>
          <w:b/>
          <w:caps/>
          <w:color w:val="8C6C42"/>
          <w:sz w:val="20"/>
          <w:szCs w:val="20"/>
        </w:rPr>
        <w:tab/>
      </w:r>
      <w:r w:rsidR="00792DD9">
        <w:rPr>
          <w:rFonts w:ascii="Calibri Light" w:hAnsi="Calibri Light"/>
          <w:b/>
          <w:caps/>
          <w:color w:val="8C6C42"/>
          <w:sz w:val="20"/>
          <w:szCs w:val="20"/>
        </w:rPr>
        <w:t xml:space="preserve">trvání smlouvy, </w:t>
      </w:r>
      <w:r w:rsidR="00792DD9" w:rsidRPr="00C84088">
        <w:rPr>
          <w:rFonts w:ascii="Calibri Light" w:hAnsi="Calibri Light"/>
          <w:b/>
          <w:caps/>
          <w:color w:val="8C6C42"/>
          <w:sz w:val="20"/>
          <w:szCs w:val="20"/>
        </w:rPr>
        <w:t>změna závazku</w:t>
      </w:r>
    </w:p>
    <w:p w:rsidR="00792DD9" w:rsidRDefault="00792DD9" w:rsidP="000B0A51">
      <w:pPr>
        <w:suppressAutoHyphens/>
        <w:jc w:val="both"/>
        <w:rPr>
          <w:rFonts w:ascii="Calibri Light" w:hAnsi="Calibri Light"/>
          <w:sz w:val="20"/>
        </w:rPr>
      </w:pPr>
    </w:p>
    <w:p w:rsidR="00792DD9" w:rsidRPr="00C84088" w:rsidRDefault="00E613FD" w:rsidP="000B0A51">
      <w:pPr>
        <w:suppressAutoHyphens/>
        <w:ind w:left="705" w:hanging="705"/>
        <w:jc w:val="both"/>
        <w:rPr>
          <w:rFonts w:ascii="Calibri Light" w:hAnsi="Calibri Light"/>
          <w:sz w:val="20"/>
        </w:rPr>
      </w:pPr>
      <w:r>
        <w:rPr>
          <w:rFonts w:ascii="Calibri Light" w:hAnsi="Calibri Light"/>
          <w:sz w:val="20"/>
        </w:rPr>
        <w:t>7</w:t>
      </w:r>
      <w:r w:rsidR="00792DD9" w:rsidRPr="00C84088">
        <w:rPr>
          <w:rFonts w:ascii="Calibri Light" w:hAnsi="Calibri Light"/>
          <w:sz w:val="20"/>
        </w:rPr>
        <w:t>.1</w:t>
      </w:r>
      <w:r w:rsidR="00792DD9" w:rsidRPr="00C84088">
        <w:rPr>
          <w:rFonts w:ascii="Calibri Light" w:hAnsi="Calibri Light"/>
          <w:sz w:val="20"/>
        </w:rPr>
        <w:tab/>
      </w:r>
      <w:r w:rsidR="00EF0E74">
        <w:rPr>
          <w:rFonts w:ascii="Calibri Light" w:hAnsi="Calibri Light"/>
          <w:sz w:val="20"/>
        </w:rPr>
        <w:t>Smlouva se uzavírá na dobu</w:t>
      </w:r>
      <w:r w:rsidR="009F4FE6">
        <w:rPr>
          <w:rFonts w:ascii="Calibri Light" w:hAnsi="Calibri Light"/>
          <w:sz w:val="20"/>
        </w:rPr>
        <w:t xml:space="preserve"> určitou, a to</w:t>
      </w:r>
      <w:r w:rsidR="00EF0E74">
        <w:rPr>
          <w:rFonts w:ascii="Calibri Light" w:hAnsi="Calibri Light"/>
          <w:sz w:val="20"/>
        </w:rPr>
        <w:t xml:space="preserve"> do 30. 11. 2021 nebo do doby vyčerpání finančních prostředků stanovených v čl. 6.1</w:t>
      </w:r>
      <w:r w:rsidR="0062576B">
        <w:rPr>
          <w:rFonts w:ascii="Calibri Light" w:hAnsi="Calibri Light"/>
          <w:sz w:val="20"/>
        </w:rPr>
        <w:t xml:space="preserve"> smlouvy</w:t>
      </w:r>
      <w:r w:rsidR="009F4FE6">
        <w:rPr>
          <w:rFonts w:ascii="Calibri Light" w:hAnsi="Calibri Light"/>
          <w:sz w:val="20"/>
        </w:rPr>
        <w:t>, a to podle toho, která skutečnost nastane dříve</w:t>
      </w:r>
      <w:r w:rsidR="0062576B">
        <w:rPr>
          <w:rFonts w:ascii="Calibri Light" w:hAnsi="Calibri Light"/>
          <w:sz w:val="20"/>
        </w:rPr>
        <w:t>.</w:t>
      </w:r>
    </w:p>
    <w:p w:rsidR="00792DD9" w:rsidRPr="00C84088" w:rsidRDefault="00792DD9" w:rsidP="000B0A51">
      <w:pPr>
        <w:suppressAutoHyphens/>
        <w:ind w:left="705" w:hanging="705"/>
        <w:jc w:val="both"/>
        <w:rPr>
          <w:rFonts w:ascii="Calibri Light" w:hAnsi="Calibri Light"/>
          <w:sz w:val="20"/>
        </w:rPr>
      </w:pPr>
    </w:p>
    <w:p w:rsidR="00950CAC" w:rsidRPr="00724585" w:rsidRDefault="00E613FD" w:rsidP="000B0A51">
      <w:pPr>
        <w:suppressAutoHyphens/>
        <w:ind w:left="705" w:hanging="705"/>
        <w:jc w:val="both"/>
        <w:rPr>
          <w:rStyle w:val="dn"/>
          <w:rFonts w:asciiTheme="majorHAnsi" w:hAnsiTheme="majorHAnsi" w:cstheme="majorHAnsi"/>
          <w:sz w:val="20"/>
          <w:szCs w:val="20"/>
        </w:rPr>
      </w:pPr>
      <w:r>
        <w:rPr>
          <w:rFonts w:asciiTheme="majorHAnsi" w:hAnsiTheme="majorHAnsi" w:cstheme="minorHAnsi"/>
          <w:sz w:val="20"/>
          <w:szCs w:val="20"/>
        </w:rPr>
        <w:t>7</w:t>
      </w:r>
      <w:r w:rsidR="00950CAC" w:rsidRPr="00724585">
        <w:rPr>
          <w:rFonts w:asciiTheme="majorHAnsi" w:hAnsiTheme="majorHAnsi" w:cstheme="minorHAnsi"/>
          <w:sz w:val="20"/>
          <w:szCs w:val="20"/>
        </w:rPr>
        <w:t>.2</w:t>
      </w:r>
      <w:r w:rsidR="00950CAC" w:rsidRPr="00724585">
        <w:rPr>
          <w:rFonts w:asciiTheme="majorHAnsi" w:hAnsiTheme="majorHAnsi" w:cstheme="minorHAnsi"/>
          <w:sz w:val="20"/>
          <w:szCs w:val="20"/>
        </w:rPr>
        <w:tab/>
      </w:r>
      <w:r w:rsidR="00950CAC" w:rsidRPr="00724585">
        <w:rPr>
          <w:rStyle w:val="dn"/>
          <w:rFonts w:asciiTheme="majorHAnsi" w:hAnsiTheme="majorHAnsi" w:cstheme="majorHAnsi"/>
          <w:sz w:val="20"/>
          <w:szCs w:val="20"/>
        </w:rPr>
        <w:t>Tato smlouva nabývá platnosti dnem uzavření smlouvy, tj. dnem podpisu obou smluvních stran, nebo osobami jimi zmocněnými. Tato smlouva nabývá účinnosti dnem jejího uveřejnění v registru smluv dle § 6 zákona č. 340/2015 Sb. Smluvní strany se dohodly, že Klient v zákonné lhůtě odešle tuto smlouvu k řádnému uveřejnění do registru smluv vedeného Ministerstvem vnitra ČR. Strany této smlouvy prohlašují, že nepovažují žádnou část této smlouvy za obchodní tajemství.</w:t>
      </w:r>
    </w:p>
    <w:p w:rsidR="00792DD9" w:rsidRDefault="00792DD9" w:rsidP="000B0A51">
      <w:pPr>
        <w:suppressAutoHyphens/>
        <w:ind w:left="705" w:hanging="705"/>
        <w:jc w:val="both"/>
        <w:rPr>
          <w:rFonts w:ascii="Calibri Light" w:hAnsi="Calibri Light"/>
          <w:sz w:val="20"/>
        </w:rPr>
      </w:pPr>
    </w:p>
    <w:p w:rsidR="00792DD9" w:rsidRPr="00C84088" w:rsidRDefault="00E613FD" w:rsidP="000B0A51">
      <w:pPr>
        <w:suppressAutoHyphens/>
        <w:ind w:left="705" w:hanging="705"/>
        <w:jc w:val="both"/>
        <w:rPr>
          <w:rFonts w:ascii="Calibri Light" w:hAnsi="Calibri Light"/>
          <w:sz w:val="20"/>
        </w:rPr>
      </w:pPr>
      <w:r>
        <w:rPr>
          <w:rFonts w:ascii="Calibri Light" w:hAnsi="Calibri Light"/>
          <w:sz w:val="20"/>
        </w:rPr>
        <w:t>7</w:t>
      </w:r>
      <w:r w:rsidR="00792DD9">
        <w:rPr>
          <w:rFonts w:ascii="Calibri Light" w:hAnsi="Calibri Light"/>
          <w:sz w:val="20"/>
        </w:rPr>
        <w:t>.3</w:t>
      </w:r>
      <w:r w:rsidR="00792DD9">
        <w:rPr>
          <w:rFonts w:ascii="Calibri Light" w:hAnsi="Calibri Light"/>
          <w:sz w:val="20"/>
        </w:rPr>
        <w:tab/>
        <w:t xml:space="preserve">Každá ze smluvních stran je oprávněna z důvodů uvedených v odst. </w:t>
      </w:r>
      <w:r>
        <w:rPr>
          <w:rFonts w:ascii="Calibri Light" w:hAnsi="Calibri Light"/>
          <w:sz w:val="20"/>
        </w:rPr>
        <w:t>7</w:t>
      </w:r>
      <w:r w:rsidR="00792DD9">
        <w:rPr>
          <w:rFonts w:ascii="Calibri Light" w:hAnsi="Calibri Light"/>
          <w:sz w:val="20"/>
        </w:rPr>
        <w:t>.4 této smlouvy od této smlouvy písemně odstoupit s účinností od okamžiku doručení písemného oznámení o odstou</w:t>
      </w:r>
      <w:r w:rsidR="000A3BB9">
        <w:rPr>
          <w:rFonts w:ascii="Calibri Light" w:hAnsi="Calibri Light"/>
          <w:sz w:val="20"/>
        </w:rPr>
        <w:t>pení od této smlouvy druhé smluvní straně.</w:t>
      </w:r>
      <w:r w:rsidR="009F4FE6">
        <w:rPr>
          <w:rFonts w:ascii="Calibri Light" w:hAnsi="Calibri Light"/>
          <w:sz w:val="20"/>
        </w:rPr>
        <w:t xml:space="preserve"> </w:t>
      </w:r>
      <w:r w:rsidR="00E240DC">
        <w:rPr>
          <w:rFonts w:ascii="Calibri Light" w:hAnsi="Calibri Light"/>
          <w:sz w:val="20"/>
        </w:rPr>
        <w:t xml:space="preserve">Pro vyloučení pochybností platí, že ke dni účinnosti odstoupení od smlouvy se ruší s týmiž právními účinky též veškerá k danému okamžiku neukončená dílčí plnění zadaná v režimu této smlouvy. Plnění poskytovaná do okamžiku, kdy nastanou účinky odstoupení od smlouvy, budou mezi smluvními stranami vypořádány v souladu a za podmínek sjednaných touto smlouvou.  </w:t>
      </w:r>
    </w:p>
    <w:p w:rsidR="00792DD9" w:rsidRPr="00C84088" w:rsidRDefault="00792DD9" w:rsidP="000B0A51">
      <w:pPr>
        <w:suppressAutoHyphens/>
        <w:ind w:left="705" w:hanging="705"/>
        <w:jc w:val="both"/>
        <w:rPr>
          <w:rFonts w:ascii="Calibri Light" w:hAnsi="Calibri Light"/>
          <w:sz w:val="20"/>
        </w:rPr>
      </w:pPr>
    </w:p>
    <w:p w:rsidR="00792DD9" w:rsidRPr="00887204" w:rsidRDefault="00E613FD" w:rsidP="00887204">
      <w:pPr>
        <w:suppressAutoHyphens/>
        <w:jc w:val="both"/>
        <w:rPr>
          <w:rFonts w:ascii="Calibri Light" w:hAnsi="Calibri Light"/>
          <w:sz w:val="20"/>
        </w:rPr>
      </w:pPr>
      <w:r>
        <w:rPr>
          <w:rFonts w:ascii="Calibri Light" w:hAnsi="Calibri Light"/>
          <w:sz w:val="20"/>
        </w:rPr>
        <w:t>7.4</w:t>
      </w:r>
      <w:r w:rsidR="00792DD9" w:rsidRPr="00887204">
        <w:rPr>
          <w:rFonts w:ascii="Calibri Light" w:hAnsi="Calibri Light"/>
          <w:sz w:val="20"/>
        </w:rPr>
        <w:t xml:space="preserve">      </w:t>
      </w:r>
      <w:r w:rsidR="005B4C02">
        <w:rPr>
          <w:rFonts w:ascii="Calibri Light" w:hAnsi="Calibri Light"/>
          <w:sz w:val="20"/>
        </w:rPr>
        <w:tab/>
      </w:r>
      <w:r w:rsidR="00792DD9" w:rsidRPr="00887204">
        <w:rPr>
          <w:rFonts w:ascii="Calibri Light" w:hAnsi="Calibri Light"/>
          <w:sz w:val="20"/>
        </w:rPr>
        <w:t>Každá smluvní strana je oprávněná od této smlouvy odstoupit, pokud</w:t>
      </w:r>
    </w:p>
    <w:p w:rsidR="00792DD9" w:rsidRDefault="00792DD9" w:rsidP="000B0A51">
      <w:pPr>
        <w:suppressAutoHyphens/>
        <w:ind w:left="705" w:hanging="705"/>
        <w:jc w:val="both"/>
        <w:rPr>
          <w:rFonts w:ascii="Calibri Light" w:hAnsi="Calibri Light"/>
          <w:sz w:val="20"/>
        </w:rPr>
      </w:pPr>
    </w:p>
    <w:p w:rsidR="00792DD9" w:rsidRDefault="00E613FD" w:rsidP="000B0A51">
      <w:pPr>
        <w:pStyle w:val="BodyText23"/>
        <w:suppressAutoHyphens/>
        <w:ind w:left="1416" w:hanging="707"/>
        <w:jc w:val="both"/>
        <w:rPr>
          <w:rFonts w:ascii="Calibri Light" w:hAnsi="Calibri Light"/>
        </w:rPr>
      </w:pPr>
      <w:r>
        <w:rPr>
          <w:rFonts w:ascii="Calibri Light" w:hAnsi="Calibri Light"/>
        </w:rPr>
        <w:lastRenderedPageBreak/>
        <w:t>7</w:t>
      </w:r>
      <w:r w:rsidR="00792DD9">
        <w:rPr>
          <w:rFonts w:ascii="Calibri Light" w:hAnsi="Calibri Light"/>
        </w:rPr>
        <w:t>.4.1</w:t>
      </w:r>
      <w:r w:rsidR="00792DD9">
        <w:rPr>
          <w:rFonts w:ascii="Calibri Light" w:hAnsi="Calibri Light"/>
        </w:rPr>
        <w:tab/>
        <w:t>druhá smluvní strana bude v prodlení s kteroukoli platbou nebo její částí a tato platba nebude provedena do pěti dnů od obdržení písemného oznámení o trvajícím prodlení, nebo</w:t>
      </w:r>
    </w:p>
    <w:p w:rsidR="00792DD9" w:rsidRDefault="00E613FD" w:rsidP="005B4C02">
      <w:pPr>
        <w:pStyle w:val="BodyText23"/>
        <w:suppressAutoHyphens/>
        <w:ind w:left="1418" w:hanging="698"/>
        <w:jc w:val="both"/>
        <w:rPr>
          <w:rFonts w:ascii="Calibri Light" w:hAnsi="Calibri Light"/>
        </w:rPr>
      </w:pPr>
      <w:r>
        <w:rPr>
          <w:rFonts w:ascii="Calibri Light" w:hAnsi="Calibri Light"/>
        </w:rPr>
        <w:t xml:space="preserve">7.4.2 </w:t>
      </w:r>
      <w:r w:rsidR="005B4C02">
        <w:rPr>
          <w:rFonts w:ascii="Calibri Light" w:hAnsi="Calibri Light"/>
        </w:rPr>
        <w:tab/>
      </w:r>
      <w:r w:rsidR="00792DD9">
        <w:rPr>
          <w:rFonts w:ascii="Calibri Light" w:hAnsi="Calibri Light"/>
        </w:rPr>
        <w:t>druhá smluvní strana poruší jin</w:t>
      </w:r>
      <w:r w:rsidR="00E240DC">
        <w:rPr>
          <w:rFonts w:ascii="Calibri Light" w:hAnsi="Calibri Light"/>
        </w:rPr>
        <w:t>é než platební povinnosti vyplývající z</w:t>
      </w:r>
      <w:r w:rsidR="00792DD9">
        <w:rPr>
          <w:rFonts w:ascii="Calibri Light" w:hAnsi="Calibri Light"/>
        </w:rPr>
        <w:t xml:space="preserve"> této </w:t>
      </w:r>
      <w:r w:rsidR="006871C1">
        <w:rPr>
          <w:rFonts w:ascii="Calibri Light" w:hAnsi="Calibri Light"/>
        </w:rPr>
        <w:t>smlouvy</w:t>
      </w:r>
      <w:r>
        <w:rPr>
          <w:rFonts w:ascii="Calibri Light" w:hAnsi="Calibri Light"/>
        </w:rPr>
        <w:t>, na jejichž porušení byla písemně upozorněna druhou smluvní stranou a ani v přiměřené lhůtě poskytnuté k odstranění takového porušení, která nebude kratší jak pět dnů ode dne doručení upozornění, nebyla zjednána náprava</w:t>
      </w:r>
      <w:r w:rsidR="006871C1">
        <w:rPr>
          <w:rFonts w:ascii="Calibri Light" w:hAnsi="Calibri Light"/>
        </w:rPr>
        <w:t>.</w:t>
      </w:r>
    </w:p>
    <w:p w:rsidR="00792DD9" w:rsidRDefault="00792DD9" w:rsidP="000B0A51">
      <w:pPr>
        <w:pStyle w:val="BodyText23"/>
        <w:suppressAutoHyphens/>
        <w:ind w:left="765" w:firstLine="0"/>
        <w:jc w:val="both"/>
        <w:rPr>
          <w:rFonts w:ascii="Calibri Light" w:hAnsi="Calibri Light"/>
        </w:rPr>
      </w:pPr>
    </w:p>
    <w:p w:rsidR="00792DD9" w:rsidRDefault="00E613FD" w:rsidP="000B0A51">
      <w:pPr>
        <w:pStyle w:val="BodyText23"/>
        <w:suppressAutoHyphens/>
        <w:spacing w:after="120"/>
        <w:jc w:val="both"/>
        <w:rPr>
          <w:rFonts w:ascii="Calibri Light" w:hAnsi="Calibri Light"/>
        </w:rPr>
      </w:pPr>
      <w:r>
        <w:rPr>
          <w:rFonts w:ascii="Calibri Light" w:hAnsi="Calibri Light"/>
        </w:rPr>
        <w:t>7</w:t>
      </w:r>
      <w:r w:rsidR="00792DD9">
        <w:rPr>
          <w:rFonts w:ascii="Calibri Light" w:hAnsi="Calibri Light"/>
        </w:rPr>
        <w:t>.5</w:t>
      </w:r>
      <w:r w:rsidR="00792DD9">
        <w:rPr>
          <w:rFonts w:ascii="Calibri Light" w:hAnsi="Calibri Light"/>
        </w:rPr>
        <w:tab/>
        <w:t>Odstoupením od této smlouvy není dotčena účinnosti kteréhokoliv ustanovení smlouvy, jež má výslovně či ve svých následcích vstoupit v účinnost při nebo po ukončení této smlouvy.</w:t>
      </w:r>
    </w:p>
    <w:p w:rsidR="00792DD9" w:rsidRDefault="00E613FD" w:rsidP="000B0A51">
      <w:pPr>
        <w:pStyle w:val="BodyText23"/>
        <w:suppressAutoHyphens/>
        <w:spacing w:after="120"/>
        <w:jc w:val="both"/>
        <w:rPr>
          <w:rFonts w:ascii="Calibri Light" w:hAnsi="Calibri Light"/>
        </w:rPr>
      </w:pPr>
      <w:r>
        <w:rPr>
          <w:rFonts w:ascii="Calibri Light" w:hAnsi="Calibri Light"/>
        </w:rPr>
        <w:t>7.</w:t>
      </w:r>
      <w:r w:rsidR="00792DD9">
        <w:rPr>
          <w:rFonts w:ascii="Calibri Light" w:hAnsi="Calibri Light"/>
        </w:rPr>
        <w:t>6</w:t>
      </w:r>
      <w:r w:rsidR="00792DD9">
        <w:rPr>
          <w:rFonts w:ascii="Calibri Light" w:hAnsi="Calibri Light"/>
        </w:rPr>
        <w:tab/>
      </w:r>
      <w:r>
        <w:rPr>
          <w:rFonts w:ascii="Calibri Light" w:hAnsi="Calibri Light"/>
        </w:rPr>
        <w:t>Smluvní strany s ohledem na charakter a povahu plnění a při vědomí doby, na kterou se smlouva dle čl. 7.1 této smlouvy, se výslovně dohodly na tom, že k</w:t>
      </w:r>
      <w:r w:rsidR="00792DD9">
        <w:rPr>
          <w:rFonts w:ascii="Calibri Light" w:hAnsi="Calibri Light"/>
        </w:rPr>
        <w:t xml:space="preserve">aždá ze smluvních stran může smlouvu </w:t>
      </w:r>
      <w:r w:rsidR="002E3E48">
        <w:rPr>
          <w:rFonts w:ascii="Calibri Light" w:hAnsi="Calibri Light"/>
        </w:rPr>
        <w:t xml:space="preserve">vypovědět </w:t>
      </w:r>
      <w:r w:rsidR="00792DD9">
        <w:rPr>
          <w:rFonts w:ascii="Calibri Light" w:hAnsi="Calibri Light"/>
        </w:rPr>
        <w:t xml:space="preserve">bez </w:t>
      </w:r>
      <w:r w:rsidR="00AB3B3A">
        <w:rPr>
          <w:rFonts w:ascii="Calibri Light" w:hAnsi="Calibri Light"/>
        </w:rPr>
        <w:t>uvedení důvodů.</w:t>
      </w:r>
      <w:r w:rsidR="002E3E48">
        <w:rPr>
          <w:rFonts w:ascii="Calibri Light" w:hAnsi="Calibri Light"/>
        </w:rPr>
        <w:t xml:space="preserve"> Délka výpovědní doby činí </w:t>
      </w:r>
      <w:r w:rsidR="0062576B">
        <w:rPr>
          <w:rFonts w:ascii="Calibri Light" w:hAnsi="Calibri Light"/>
        </w:rPr>
        <w:t>jeden</w:t>
      </w:r>
      <w:r w:rsidR="002E3E48">
        <w:rPr>
          <w:rFonts w:ascii="Calibri Light" w:hAnsi="Calibri Light"/>
        </w:rPr>
        <w:t xml:space="preserve"> měsíc a počíná běžet prvního dne měsíce následujícího po měsíci, v němž byla výpověď druhé straně doručena.</w:t>
      </w:r>
      <w:r>
        <w:rPr>
          <w:rFonts w:ascii="Calibri Light" w:hAnsi="Calibri Light"/>
        </w:rPr>
        <w:t xml:space="preserve"> Pro vyloučení pochybností platí, že ke dni uplynutí výpovědní doby zaniká s týmiž právními účinky též veškerá k danému okamžiku neukončená dílčí plnění zadaná v režimu této smlouvy.</w:t>
      </w:r>
    </w:p>
    <w:p w:rsidR="00792DD9" w:rsidRDefault="00E613FD" w:rsidP="000B0A51">
      <w:pPr>
        <w:pStyle w:val="BodyText23"/>
        <w:suppressAutoHyphens/>
        <w:ind w:left="1417" w:hanging="697"/>
        <w:jc w:val="both"/>
        <w:rPr>
          <w:rFonts w:ascii="Calibri Light" w:hAnsi="Calibri Light"/>
        </w:rPr>
      </w:pPr>
      <w:r>
        <w:rPr>
          <w:rFonts w:ascii="Calibri Light" w:hAnsi="Calibri Light"/>
        </w:rPr>
        <w:t>7</w:t>
      </w:r>
      <w:r w:rsidR="00792DD9">
        <w:rPr>
          <w:rFonts w:ascii="Calibri Light" w:hAnsi="Calibri Light"/>
        </w:rPr>
        <w:t>.6.1</w:t>
      </w:r>
      <w:r w:rsidR="00792DD9">
        <w:rPr>
          <w:rFonts w:ascii="Calibri Light" w:hAnsi="Calibri Light"/>
        </w:rPr>
        <w:tab/>
      </w:r>
      <w:r w:rsidR="00281BDA">
        <w:rPr>
          <w:rFonts w:ascii="Calibri Light" w:hAnsi="Calibri Light"/>
        </w:rPr>
        <w:t xml:space="preserve">Poskytovatel </w:t>
      </w:r>
      <w:r w:rsidR="00792DD9">
        <w:rPr>
          <w:rFonts w:ascii="Calibri Light" w:hAnsi="Calibri Light"/>
        </w:rPr>
        <w:t>je po nabytí účinnosti výpovědi povinen nepokračovat v činnosti, avšak má povinnost upozornit Klienta na opatření potřebná k zabránění hrozící škody.</w:t>
      </w:r>
    </w:p>
    <w:p w:rsidR="00AB3B3A" w:rsidRDefault="00AB3B3A" w:rsidP="000B0A51">
      <w:pPr>
        <w:pStyle w:val="BodyText23"/>
        <w:suppressAutoHyphens/>
        <w:ind w:left="1417" w:hanging="697"/>
        <w:jc w:val="both"/>
        <w:rPr>
          <w:rFonts w:ascii="Calibri Light" w:hAnsi="Calibri Light"/>
        </w:rPr>
      </w:pPr>
    </w:p>
    <w:p w:rsidR="00AB3B3A" w:rsidRDefault="00E613FD" w:rsidP="002E3E48">
      <w:pPr>
        <w:pStyle w:val="BodyText23"/>
        <w:suppressAutoHyphens/>
        <w:ind w:left="1417" w:hanging="697"/>
        <w:jc w:val="both"/>
        <w:rPr>
          <w:rFonts w:ascii="Calibri Light" w:hAnsi="Calibri Light"/>
        </w:rPr>
      </w:pPr>
      <w:r>
        <w:rPr>
          <w:rFonts w:ascii="Calibri Light" w:hAnsi="Calibri Light"/>
        </w:rPr>
        <w:t>7</w:t>
      </w:r>
      <w:r w:rsidR="00792DD9">
        <w:rPr>
          <w:rFonts w:ascii="Calibri Light" w:hAnsi="Calibri Light"/>
        </w:rPr>
        <w:t>.6.2</w:t>
      </w:r>
      <w:r w:rsidR="00792DD9">
        <w:rPr>
          <w:rFonts w:ascii="Calibri Light" w:hAnsi="Calibri Light"/>
        </w:rPr>
        <w:tab/>
      </w:r>
      <w:r w:rsidR="00AB3B3A">
        <w:rPr>
          <w:rFonts w:ascii="Calibri Light" w:hAnsi="Calibri Light"/>
        </w:rPr>
        <w:t xml:space="preserve">V případě výpovědí podané Klientem vzniká </w:t>
      </w:r>
      <w:r w:rsidR="00281BDA">
        <w:rPr>
          <w:rFonts w:ascii="Calibri Light" w:hAnsi="Calibri Light"/>
        </w:rPr>
        <w:t xml:space="preserve">Poskytovateli </w:t>
      </w:r>
      <w:r w:rsidR="00792DD9">
        <w:rPr>
          <w:rFonts w:ascii="Calibri Light" w:hAnsi="Calibri Light"/>
        </w:rPr>
        <w:t>nárok na úhradu skutečně prokázaných činností ke dni ukončení smluvního vztahu.</w:t>
      </w:r>
    </w:p>
    <w:p w:rsidR="005B4C02" w:rsidRDefault="005B4C02" w:rsidP="002E3E48">
      <w:pPr>
        <w:pStyle w:val="BodyText23"/>
        <w:suppressAutoHyphens/>
        <w:ind w:left="1417" w:hanging="697"/>
        <w:jc w:val="both"/>
        <w:rPr>
          <w:rFonts w:ascii="Calibri Light" w:hAnsi="Calibri Light"/>
        </w:rPr>
      </w:pPr>
    </w:p>
    <w:p w:rsidR="00E613FD" w:rsidRPr="00887204" w:rsidRDefault="00E613FD" w:rsidP="00887204">
      <w:pPr>
        <w:pStyle w:val="BodyText23"/>
        <w:suppressAutoHyphens/>
        <w:spacing w:after="120"/>
        <w:jc w:val="both"/>
        <w:rPr>
          <w:rFonts w:ascii="Calibri Light" w:hAnsi="Calibri Light"/>
        </w:rPr>
      </w:pPr>
      <w:r>
        <w:rPr>
          <w:rFonts w:ascii="Calibri Light" w:hAnsi="Calibri Light"/>
        </w:rPr>
        <w:t>7.7</w:t>
      </w:r>
      <w:r>
        <w:rPr>
          <w:rFonts w:ascii="Calibri Light" w:hAnsi="Calibri Light"/>
        </w:rPr>
        <w:tab/>
        <w:t>P</w:t>
      </w:r>
      <w:r w:rsidRPr="00887204">
        <w:rPr>
          <w:rFonts w:asciiTheme="majorHAnsi" w:hAnsiTheme="majorHAnsi" w:cstheme="majorHAnsi"/>
        </w:rPr>
        <w:t xml:space="preserve">ři zániku Smlouvy zařídí </w:t>
      </w:r>
      <w:r>
        <w:rPr>
          <w:rFonts w:asciiTheme="majorHAnsi" w:hAnsiTheme="majorHAnsi" w:cstheme="majorHAnsi"/>
        </w:rPr>
        <w:t>Poskytovatel</w:t>
      </w:r>
      <w:r w:rsidRPr="00887204">
        <w:rPr>
          <w:rFonts w:asciiTheme="majorHAnsi" w:hAnsiTheme="majorHAnsi" w:cstheme="majorHAnsi"/>
        </w:rPr>
        <w:t xml:space="preserve"> vše, co nesnese odkladu, a to za účelem ochrany práv a oprávněných zájmů </w:t>
      </w:r>
      <w:r>
        <w:rPr>
          <w:rFonts w:asciiTheme="majorHAnsi" w:hAnsiTheme="majorHAnsi" w:cstheme="majorHAnsi"/>
        </w:rPr>
        <w:t>Klienta</w:t>
      </w:r>
      <w:r w:rsidRPr="00887204">
        <w:rPr>
          <w:rFonts w:asciiTheme="majorHAnsi" w:hAnsiTheme="majorHAnsi" w:cstheme="majorHAnsi"/>
        </w:rPr>
        <w:t xml:space="preserve">, ledaže </w:t>
      </w:r>
      <w:r>
        <w:rPr>
          <w:rFonts w:asciiTheme="majorHAnsi" w:hAnsiTheme="majorHAnsi" w:cstheme="majorHAnsi"/>
        </w:rPr>
        <w:t>Klient</w:t>
      </w:r>
      <w:r w:rsidRPr="00887204">
        <w:rPr>
          <w:rFonts w:asciiTheme="majorHAnsi" w:hAnsiTheme="majorHAnsi" w:cstheme="majorHAnsi"/>
        </w:rPr>
        <w:t xml:space="preserve"> výslovně a v písemné formě oznámení při zániku </w:t>
      </w:r>
      <w:r>
        <w:rPr>
          <w:rFonts w:asciiTheme="majorHAnsi" w:hAnsiTheme="majorHAnsi" w:cstheme="majorHAnsi"/>
        </w:rPr>
        <w:t>s</w:t>
      </w:r>
      <w:r w:rsidRPr="00887204">
        <w:rPr>
          <w:rFonts w:asciiTheme="majorHAnsi" w:hAnsiTheme="majorHAnsi" w:cstheme="majorHAnsi"/>
        </w:rPr>
        <w:t xml:space="preserve">mlouvy nebo neprodleně po jejím zániku, že takové činnosti od </w:t>
      </w:r>
      <w:r>
        <w:rPr>
          <w:rFonts w:asciiTheme="majorHAnsi" w:hAnsiTheme="majorHAnsi" w:cstheme="majorHAnsi"/>
        </w:rPr>
        <w:t>Poskytovatele</w:t>
      </w:r>
      <w:r w:rsidRPr="00887204">
        <w:rPr>
          <w:rFonts w:asciiTheme="majorHAnsi" w:hAnsiTheme="majorHAnsi" w:cstheme="majorHAnsi"/>
        </w:rPr>
        <w:t xml:space="preserve"> nežádá, pokud současně </w:t>
      </w:r>
      <w:r>
        <w:rPr>
          <w:rFonts w:asciiTheme="majorHAnsi" w:hAnsiTheme="majorHAnsi" w:cstheme="majorHAnsi"/>
        </w:rPr>
        <w:t>Poskytovatel</w:t>
      </w:r>
      <w:r w:rsidRPr="00887204">
        <w:rPr>
          <w:rFonts w:asciiTheme="majorHAnsi" w:hAnsiTheme="majorHAnsi" w:cstheme="majorHAnsi"/>
        </w:rPr>
        <w:t xml:space="preserve"> splní povinnost upozornit </w:t>
      </w:r>
      <w:r>
        <w:rPr>
          <w:rFonts w:asciiTheme="majorHAnsi" w:hAnsiTheme="majorHAnsi" w:cstheme="majorHAnsi"/>
        </w:rPr>
        <w:t xml:space="preserve">Klienta </w:t>
      </w:r>
      <w:r w:rsidRPr="00887204">
        <w:rPr>
          <w:rFonts w:asciiTheme="majorHAnsi" w:hAnsiTheme="majorHAnsi" w:cstheme="majorHAnsi"/>
        </w:rPr>
        <w:t xml:space="preserve">na případně hrozící škodu a pokud </w:t>
      </w:r>
      <w:r>
        <w:rPr>
          <w:rFonts w:asciiTheme="majorHAnsi" w:hAnsiTheme="majorHAnsi" w:cstheme="majorHAnsi"/>
        </w:rPr>
        <w:t>Poskytovatel</w:t>
      </w:r>
      <w:r w:rsidRPr="00887204">
        <w:rPr>
          <w:rFonts w:asciiTheme="majorHAnsi" w:hAnsiTheme="majorHAnsi" w:cstheme="majorHAnsi"/>
        </w:rPr>
        <w:t xml:space="preserve"> předá </w:t>
      </w:r>
      <w:r>
        <w:rPr>
          <w:rFonts w:asciiTheme="majorHAnsi" w:hAnsiTheme="majorHAnsi" w:cstheme="majorHAnsi"/>
        </w:rPr>
        <w:t>Klientu</w:t>
      </w:r>
      <w:r w:rsidRPr="00887204">
        <w:rPr>
          <w:rFonts w:asciiTheme="majorHAnsi" w:hAnsiTheme="majorHAnsi" w:cstheme="majorHAnsi"/>
        </w:rPr>
        <w:t xml:space="preserve"> vše, co je třeba k zajištění řádné ochrany p</w:t>
      </w:r>
      <w:r w:rsidRPr="00E613FD">
        <w:rPr>
          <w:rFonts w:asciiTheme="majorHAnsi" w:hAnsiTheme="majorHAnsi" w:cstheme="majorHAnsi"/>
        </w:rPr>
        <w:t xml:space="preserve">ráv a oprávněných zájmů </w:t>
      </w:r>
      <w:r>
        <w:rPr>
          <w:rFonts w:asciiTheme="majorHAnsi" w:hAnsiTheme="majorHAnsi" w:cstheme="majorHAnsi"/>
        </w:rPr>
        <w:t>Klienta</w:t>
      </w:r>
      <w:r w:rsidRPr="00887204">
        <w:rPr>
          <w:rFonts w:asciiTheme="majorHAnsi" w:hAnsiTheme="majorHAnsi" w:cstheme="majorHAnsi"/>
        </w:rPr>
        <w:t>.</w:t>
      </w:r>
    </w:p>
    <w:p w:rsidR="00792DD9" w:rsidRPr="00887204" w:rsidRDefault="00792DD9" w:rsidP="00887204">
      <w:pPr>
        <w:suppressAutoHyphens/>
        <w:ind w:left="709" w:hanging="709"/>
        <w:rPr>
          <w:rFonts w:ascii="Calibri Light" w:hAnsi="Calibri Light"/>
          <w:caps/>
          <w:color w:val="8C6C42"/>
          <w:sz w:val="20"/>
          <w:szCs w:val="20"/>
        </w:rPr>
      </w:pPr>
    </w:p>
    <w:p w:rsidR="00E613FD" w:rsidRDefault="00E613FD" w:rsidP="000B0A51">
      <w:pPr>
        <w:suppressAutoHyphens/>
        <w:rPr>
          <w:rFonts w:ascii="Calibri Light" w:hAnsi="Calibri Light"/>
          <w:b/>
          <w:caps/>
          <w:color w:val="8C6C42"/>
          <w:sz w:val="20"/>
          <w:szCs w:val="20"/>
        </w:rPr>
      </w:pPr>
    </w:p>
    <w:p w:rsidR="00792DD9" w:rsidRPr="00C84088" w:rsidRDefault="00E613FD" w:rsidP="000B0A51">
      <w:pPr>
        <w:suppressAutoHyphens/>
        <w:rPr>
          <w:rFonts w:ascii="Calibri Light" w:hAnsi="Calibri Light"/>
          <w:b/>
          <w:caps/>
          <w:color w:val="8C6C42"/>
          <w:sz w:val="20"/>
          <w:szCs w:val="20"/>
        </w:rPr>
      </w:pPr>
      <w:r>
        <w:rPr>
          <w:rFonts w:ascii="Calibri Light" w:hAnsi="Calibri Light"/>
          <w:b/>
          <w:caps/>
          <w:color w:val="8C6C42"/>
          <w:sz w:val="20"/>
          <w:szCs w:val="20"/>
        </w:rPr>
        <w:t>8</w:t>
      </w:r>
      <w:r w:rsidR="00792DD9" w:rsidRPr="00C84088">
        <w:rPr>
          <w:rFonts w:ascii="Calibri Light" w:hAnsi="Calibri Light"/>
          <w:b/>
          <w:caps/>
          <w:color w:val="8C6C42"/>
          <w:sz w:val="20"/>
          <w:szCs w:val="20"/>
        </w:rPr>
        <w:t>.</w:t>
      </w:r>
      <w:r w:rsidR="00792DD9" w:rsidRPr="00C84088">
        <w:rPr>
          <w:rFonts w:ascii="Calibri Light" w:hAnsi="Calibri Light"/>
          <w:b/>
          <w:caps/>
          <w:color w:val="8C6C42"/>
          <w:sz w:val="20"/>
          <w:szCs w:val="20"/>
        </w:rPr>
        <w:tab/>
        <w:t>JEDNÁNÍ ZA SMLUVNÍ STRANY</w:t>
      </w:r>
    </w:p>
    <w:p w:rsidR="00792DD9" w:rsidRPr="00C84088" w:rsidRDefault="00792DD9" w:rsidP="000B0A51">
      <w:pPr>
        <w:suppressAutoHyphens/>
        <w:ind w:firstLine="708"/>
        <w:jc w:val="both"/>
        <w:rPr>
          <w:rFonts w:ascii="Calibri Light" w:hAnsi="Calibri Light"/>
          <w:sz w:val="20"/>
        </w:rPr>
      </w:pPr>
    </w:p>
    <w:p w:rsidR="00792DD9" w:rsidRPr="000368A6" w:rsidRDefault="00E613FD" w:rsidP="000B0A51">
      <w:pPr>
        <w:suppressAutoHyphens/>
        <w:jc w:val="both"/>
        <w:rPr>
          <w:rFonts w:ascii="Calibri Light" w:hAnsi="Calibri Light"/>
          <w:sz w:val="20"/>
        </w:rPr>
      </w:pPr>
      <w:r>
        <w:rPr>
          <w:rFonts w:ascii="Calibri Light" w:hAnsi="Calibri Light"/>
          <w:sz w:val="20"/>
        </w:rPr>
        <w:t>8</w:t>
      </w:r>
      <w:r w:rsidR="00792DD9" w:rsidRPr="00C84088">
        <w:rPr>
          <w:rFonts w:ascii="Calibri Light" w:hAnsi="Calibri Light"/>
          <w:sz w:val="20"/>
        </w:rPr>
        <w:t>.1</w:t>
      </w:r>
      <w:r w:rsidR="00792DD9" w:rsidRPr="00C84088">
        <w:rPr>
          <w:rFonts w:ascii="Calibri Light" w:hAnsi="Calibri Light"/>
          <w:sz w:val="20"/>
        </w:rPr>
        <w:tab/>
        <w:t>V</w:t>
      </w:r>
      <w:r w:rsidR="006672F2">
        <w:rPr>
          <w:rFonts w:ascii="Calibri Light" w:hAnsi="Calibri Light"/>
          <w:sz w:val="20"/>
        </w:rPr>
        <w:t xml:space="preserve"> administrativních </w:t>
      </w:r>
      <w:r w:rsidR="00792DD9" w:rsidRPr="00C84088">
        <w:rPr>
          <w:rFonts w:ascii="Calibri Light" w:hAnsi="Calibri Light"/>
          <w:sz w:val="20"/>
        </w:rPr>
        <w:t>zá</w:t>
      </w:r>
      <w:r w:rsidR="00792DD9" w:rsidRPr="000368A6">
        <w:rPr>
          <w:rFonts w:ascii="Calibri Light" w:hAnsi="Calibri Light"/>
          <w:sz w:val="20"/>
        </w:rPr>
        <w:t xml:space="preserve">ležitostech podle této smlouvy jsou oprávněni jednat </w:t>
      </w:r>
    </w:p>
    <w:p w:rsidR="00792DD9" w:rsidRPr="000368A6" w:rsidRDefault="00792DD9" w:rsidP="000B0A51">
      <w:pPr>
        <w:suppressAutoHyphens/>
        <w:jc w:val="both"/>
        <w:rPr>
          <w:rFonts w:ascii="Calibri Light" w:hAnsi="Calibri Light"/>
          <w:sz w:val="20"/>
        </w:rPr>
      </w:pPr>
    </w:p>
    <w:p w:rsidR="00792DD9" w:rsidRPr="000368A6" w:rsidRDefault="00E613FD" w:rsidP="0062576B">
      <w:pPr>
        <w:suppressAutoHyphens/>
        <w:ind w:left="1134" w:hanging="425"/>
        <w:jc w:val="both"/>
        <w:rPr>
          <w:rFonts w:ascii="Calibri Light" w:hAnsi="Calibri Light"/>
          <w:sz w:val="20"/>
        </w:rPr>
      </w:pPr>
      <w:r>
        <w:rPr>
          <w:rFonts w:ascii="Calibri Light" w:hAnsi="Calibri Light"/>
          <w:sz w:val="20"/>
        </w:rPr>
        <w:t>8</w:t>
      </w:r>
      <w:r w:rsidR="00792DD9" w:rsidRPr="000368A6">
        <w:rPr>
          <w:rFonts w:ascii="Calibri Light" w:hAnsi="Calibri Light"/>
          <w:sz w:val="20"/>
        </w:rPr>
        <w:t>.1.1</w:t>
      </w:r>
      <w:r w:rsidR="00792DD9" w:rsidRPr="000368A6">
        <w:rPr>
          <w:rFonts w:ascii="Calibri Light" w:hAnsi="Calibri Light"/>
          <w:sz w:val="20"/>
        </w:rPr>
        <w:tab/>
        <w:t xml:space="preserve">Za Klienta: </w:t>
      </w:r>
      <w:r w:rsidR="00792DD9" w:rsidRPr="000368A6">
        <w:rPr>
          <w:rFonts w:ascii="Calibri Light" w:hAnsi="Calibri Light"/>
          <w:sz w:val="20"/>
        </w:rPr>
        <w:tab/>
      </w:r>
      <w:r w:rsidR="00792DD9" w:rsidRPr="000368A6">
        <w:rPr>
          <w:rFonts w:ascii="Calibri Light" w:hAnsi="Calibri Light"/>
          <w:sz w:val="20"/>
        </w:rPr>
        <w:tab/>
      </w:r>
      <w:r w:rsidR="0062576B">
        <w:rPr>
          <w:rFonts w:ascii="Calibri Light" w:hAnsi="Calibri Light"/>
          <w:sz w:val="20"/>
        </w:rPr>
        <w:t xml:space="preserve">  </w:t>
      </w:r>
      <w:r w:rsidR="0062576B">
        <w:rPr>
          <w:rFonts w:ascii="Calibri Light" w:hAnsi="Calibri Light"/>
          <w:sz w:val="20"/>
        </w:rPr>
        <w:tab/>
      </w:r>
      <w:r w:rsidR="00792DD9" w:rsidRPr="000368A6">
        <w:rPr>
          <w:rFonts w:ascii="Calibri Light" w:hAnsi="Calibri Light"/>
          <w:sz w:val="20"/>
        </w:rPr>
        <w:tab/>
      </w:r>
      <w:r w:rsidR="00792DD9" w:rsidRPr="000368A6">
        <w:rPr>
          <w:rFonts w:ascii="Calibri Light" w:hAnsi="Calibri Light"/>
          <w:sz w:val="20"/>
        </w:rPr>
        <w:tab/>
      </w:r>
    </w:p>
    <w:p w:rsidR="002714D2" w:rsidRPr="009353A1" w:rsidRDefault="002714D2" w:rsidP="000B0A51">
      <w:pPr>
        <w:suppressAutoHyphens/>
        <w:ind w:left="3686" w:hanging="2268"/>
        <w:rPr>
          <w:rFonts w:asciiTheme="majorHAnsi" w:hAnsiTheme="majorHAnsi" w:cstheme="majorHAnsi"/>
          <w:sz w:val="20"/>
          <w:szCs w:val="20"/>
        </w:rPr>
      </w:pPr>
      <w:r w:rsidRPr="003D3437">
        <w:rPr>
          <w:rFonts w:asciiTheme="majorHAnsi" w:hAnsiTheme="majorHAnsi" w:cstheme="majorHAnsi"/>
          <w:sz w:val="20"/>
          <w:szCs w:val="20"/>
        </w:rPr>
        <w:t>Adresa pro doručování:</w:t>
      </w:r>
      <w:r w:rsidRPr="003D3437">
        <w:rPr>
          <w:rFonts w:asciiTheme="majorHAnsi" w:hAnsiTheme="majorHAnsi" w:cstheme="majorHAnsi"/>
          <w:sz w:val="20"/>
          <w:szCs w:val="20"/>
        </w:rPr>
        <w:tab/>
      </w:r>
      <w:r w:rsidR="00950CAC">
        <w:rPr>
          <w:rFonts w:asciiTheme="majorHAnsi" w:hAnsiTheme="majorHAnsi" w:cstheme="majorHAnsi"/>
          <w:sz w:val="20"/>
          <w:szCs w:val="20"/>
        </w:rPr>
        <w:t>Závodní 353/88, Karlovy Vary</w:t>
      </w:r>
    </w:p>
    <w:p w:rsidR="002714D2" w:rsidRDefault="00714F64" w:rsidP="000B0A51">
      <w:pPr>
        <w:suppressAutoHyphens/>
        <w:ind w:left="3686" w:hanging="2268"/>
        <w:rPr>
          <w:rFonts w:asciiTheme="majorHAnsi" w:hAnsiTheme="majorHAnsi" w:cstheme="majorHAnsi"/>
          <w:sz w:val="20"/>
          <w:szCs w:val="20"/>
        </w:rPr>
      </w:pPr>
      <w:r>
        <w:rPr>
          <w:rFonts w:asciiTheme="majorHAnsi" w:hAnsiTheme="majorHAnsi" w:cstheme="majorHAnsi"/>
          <w:sz w:val="20"/>
          <w:szCs w:val="20"/>
        </w:rPr>
        <w:t>e</w:t>
      </w:r>
      <w:r w:rsidR="002714D2" w:rsidRPr="003D3437">
        <w:rPr>
          <w:rFonts w:asciiTheme="majorHAnsi" w:hAnsiTheme="majorHAnsi" w:cstheme="majorHAnsi"/>
          <w:sz w:val="20"/>
          <w:szCs w:val="20"/>
        </w:rPr>
        <w:t>-mailová adresa:</w:t>
      </w:r>
      <w:r w:rsidR="002714D2" w:rsidRPr="003D3437">
        <w:rPr>
          <w:rFonts w:asciiTheme="majorHAnsi" w:hAnsiTheme="majorHAnsi" w:cstheme="majorHAnsi"/>
          <w:sz w:val="20"/>
          <w:szCs w:val="20"/>
        </w:rPr>
        <w:tab/>
      </w:r>
      <w:hyperlink r:id="rId11" w:history="1">
        <w:r w:rsidR="00CB7B8D" w:rsidRPr="00CB7B8D">
          <w:rPr>
            <w:rStyle w:val="Hypertextovodkaz"/>
            <w:rFonts w:asciiTheme="majorHAnsi" w:hAnsiTheme="majorHAnsi" w:cstheme="majorHAnsi"/>
            <w:color w:val="auto"/>
            <w:sz w:val="20"/>
            <w:szCs w:val="20"/>
            <w:u w:val="none"/>
          </w:rPr>
          <w:t>XXXXXXXXXXXXXX</w:t>
        </w:r>
      </w:hyperlink>
    </w:p>
    <w:p w:rsidR="002714D2" w:rsidRPr="003D3437" w:rsidRDefault="002714D2" w:rsidP="000B0A51">
      <w:pPr>
        <w:tabs>
          <w:tab w:val="left" w:pos="2880"/>
        </w:tabs>
        <w:suppressAutoHyphens/>
        <w:ind w:left="3686" w:hanging="2268"/>
        <w:jc w:val="both"/>
        <w:rPr>
          <w:rFonts w:asciiTheme="majorHAnsi" w:hAnsiTheme="majorHAnsi" w:cstheme="majorHAnsi"/>
          <w:sz w:val="20"/>
          <w:szCs w:val="20"/>
        </w:rPr>
      </w:pPr>
      <w:r w:rsidRPr="003D3437">
        <w:rPr>
          <w:rFonts w:asciiTheme="majorHAnsi" w:hAnsiTheme="majorHAnsi" w:cstheme="majorHAnsi"/>
          <w:sz w:val="20"/>
          <w:szCs w:val="20"/>
        </w:rPr>
        <w:t>Kontaktní osoba:</w:t>
      </w:r>
      <w:r w:rsidRPr="003D3437">
        <w:rPr>
          <w:rFonts w:asciiTheme="majorHAnsi" w:hAnsiTheme="majorHAnsi" w:cstheme="majorHAnsi"/>
          <w:sz w:val="20"/>
          <w:szCs w:val="20"/>
        </w:rPr>
        <w:tab/>
      </w:r>
      <w:r w:rsidRPr="003D3437">
        <w:rPr>
          <w:rFonts w:asciiTheme="majorHAnsi" w:hAnsiTheme="majorHAnsi" w:cstheme="majorHAnsi"/>
          <w:sz w:val="20"/>
          <w:szCs w:val="20"/>
        </w:rPr>
        <w:tab/>
      </w:r>
      <w:r w:rsidR="00CB7B8D">
        <w:rPr>
          <w:rFonts w:asciiTheme="majorHAnsi" w:hAnsiTheme="majorHAnsi" w:cstheme="majorHAnsi"/>
          <w:sz w:val="20"/>
          <w:szCs w:val="20"/>
        </w:rPr>
        <w:t>XXXXXXXXXXXXXX</w:t>
      </w:r>
    </w:p>
    <w:p w:rsidR="002714D2" w:rsidRDefault="002714D2" w:rsidP="000B0A51">
      <w:pPr>
        <w:suppressAutoHyphens/>
        <w:ind w:left="3686" w:hanging="2268"/>
        <w:rPr>
          <w:rFonts w:asciiTheme="majorHAnsi" w:hAnsiTheme="majorHAnsi" w:cstheme="majorHAnsi"/>
          <w:sz w:val="20"/>
          <w:szCs w:val="20"/>
        </w:rPr>
      </w:pPr>
      <w:r w:rsidRPr="003D3437">
        <w:rPr>
          <w:rFonts w:asciiTheme="majorHAnsi" w:hAnsiTheme="majorHAnsi" w:cstheme="majorHAnsi"/>
          <w:sz w:val="20"/>
          <w:szCs w:val="20"/>
        </w:rPr>
        <w:t xml:space="preserve">Tel. č. </w:t>
      </w:r>
      <w:r w:rsidRPr="003D3437">
        <w:rPr>
          <w:rFonts w:asciiTheme="majorHAnsi" w:hAnsiTheme="majorHAnsi" w:cstheme="majorHAnsi"/>
          <w:sz w:val="20"/>
          <w:szCs w:val="20"/>
        </w:rPr>
        <w:tab/>
      </w:r>
      <w:r w:rsidR="00CB7B8D">
        <w:rPr>
          <w:rFonts w:asciiTheme="majorHAnsi" w:hAnsiTheme="majorHAnsi" w:cstheme="majorHAnsi"/>
          <w:sz w:val="20"/>
          <w:szCs w:val="20"/>
        </w:rPr>
        <w:t>XXXXXXXXXXXXXX</w:t>
      </w:r>
    </w:p>
    <w:p w:rsidR="00792DD9" w:rsidRPr="000368A6" w:rsidRDefault="00E613FD" w:rsidP="000B0A51">
      <w:pPr>
        <w:suppressAutoHyphens/>
        <w:ind w:left="1134" w:hanging="425"/>
        <w:jc w:val="both"/>
        <w:rPr>
          <w:rFonts w:ascii="Calibri Light" w:hAnsi="Calibri Light"/>
          <w:sz w:val="20"/>
        </w:rPr>
      </w:pPr>
      <w:r>
        <w:rPr>
          <w:rFonts w:ascii="Calibri Light" w:hAnsi="Calibri Light"/>
          <w:sz w:val="20"/>
        </w:rPr>
        <w:t>8</w:t>
      </w:r>
      <w:r w:rsidR="00792DD9" w:rsidRPr="000368A6">
        <w:rPr>
          <w:rFonts w:ascii="Calibri Light" w:hAnsi="Calibri Light"/>
          <w:sz w:val="20"/>
        </w:rPr>
        <w:t>.1.2</w:t>
      </w:r>
      <w:r w:rsidR="00792DD9" w:rsidRPr="000368A6">
        <w:rPr>
          <w:rFonts w:ascii="Calibri Light" w:hAnsi="Calibri Light"/>
          <w:sz w:val="20"/>
        </w:rPr>
        <w:tab/>
        <w:t xml:space="preserve">Za </w:t>
      </w:r>
      <w:r w:rsidR="00C87940">
        <w:rPr>
          <w:rFonts w:ascii="Calibri Light" w:hAnsi="Calibri Light"/>
          <w:sz w:val="20"/>
        </w:rPr>
        <w:t>Poskytovatele</w:t>
      </w:r>
      <w:r w:rsidR="00792DD9" w:rsidRPr="000368A6">
        <w:rPr>
          <w:rFonts w:ascii="Calibri Light" w:hAnsi="Calibri Light"/>
          <w:sz w:val="20"/>
        </w:rPr>
        <w:t>:</w:t>
      </w:r>
    </w:p>
    <w:p w:rsidR="00792DD9" w:rsidRPr="000368A6" w:rsidRDefault="00792DD9" w:rsidP="000B0A51">
      <w:pPr>
        <w:suppressAutoHyphens/>
        <w:ind w:left="3686" w:hanging="2268"/>
        <w:jc w:val="both"/>
        <w:rPr>
          <w:rFonts w:ascii="Calibri Light" w:hAnsi="Calibri Light"/>
          <w:sz w:val="20"/>
        </w:rPr>
      </w:pPr>
      <w:r w:rsidRPr="000368A6">
        <w:rPr>
          <w:rFonts w:ascii="Calibri Light" w:hAnsi="Calibri Light"/>
          <w:sz w:val="20"/>
        </w:rPr>
        <w:t>Adresa pro doručování:</w:t>
      </w:r>
      <w:r w:rsidRPr="000368A6">
        <w:rPr>
          <w:rFonts w:ascii="Calibri Light" w:hAnsi="Calibri Light"/>
          <w:sz w:val="20"/>
        </w:rPr>
        <w:tab/>
        <w:t>nám Svobody 527, 739 61 Třinec</w:t>
      </w:r>
    </w:p>
    <w:p w:rsidR="006871C1" w:rsidRDefault="00792DD9" w:rsidP="000B0A51">
      <w:pPr>
        <w:suppressAutoHyphens/>
        <w:ind w:left="3686" w:hanging="2268"/>
        <w:jc w:val="both"/>
        <w:rPr>
          <w:rFonts w:ascii="Calibri Light" w:hAnsi="Calibri Light"/>
          <w:sz w:val="20"/>
        </w:rPr>
      </w:pPr>
      <w:r w:rsidRPr="000368A6">
        <w:rPr>
          <w:rFonts w:ascii="Calibri Light" w:hAnsi="Calibri Light"/>
          <w:sz w:val="20"/>
        </w:rPr>
        <w:t>e-mailová adresa:</w:t>
      </w:r>
      <w:r w:rsidRPr="000368A6">
        <w:rPr>
          <w:rFonts w:ascii="Calibri Light" w:hAnsi="Calibri Light"/>
          <w:sz w:val="20"/>
        </w:rPr>
        <w:tab/>
      </w:r>
      <w:r w:rsidR="00CB7B8D" w:rsidRPr="00CB7B8D">
        <w:rPr>
          <w:rFonts w:asciiTheme="majorHAnsi" w:hAnsiTheme="majorHAnsi" w:cstheme="majorHAnsi"/>
          <w:sz w:val="20"/>
          <w:szCs w:val="20"/>
        </w:rPr>
        <w:t>XXXXXXXX</w:t>
      </w:r>
      <w:r w:rsidR="00CB7B8D">
        <w:rPr>
          <w:rFonts w:asciiTheme="majorHAnsi" w:hAnsiTheme="majorHAnsi" w:cstheme="majorHAnsi"/>
          <w:sz w:val="20"/>
          <w:szCs w:val="20"/>
        </w:rPr>
        <w:t>XXXXXX</w:t>
      </w:r>
    </w:p>
    <w:p w:rsidR="00792DD9" w:rsidRPr="000368A6" w:rsidRDefault="00204873" w:rsidP="000B0A51">
      <w:pPr>
        <w:suppressAutoHyphens/>
        <w:ind w:left="3686" w:hanging="2268"/>
        <w:jc w:val="both"/>
        <w:rPr>
          <w:rFonts w:ascii="Calibri Light" w:hAnsi="Calibri Light"/>
          <w:sz w:val="20"/>
        </w:rPr>
      </w:pPr>
      <w:r>
        <w:rPr>
          <w:rFonts w:ascii="Calibri Light" w:hAnsi="Calibri Light"/>
          <w:sz w:val="20"/>
        </w:rPr>
        <w:t>Konta</w:t>
      </w:r>
      <w:r w:rsidR="00792DD9" w:rsidRPr="000368A6">
        <w:rPr>
          <w:rFonts w:ascii="Calibri Light" w:hAnsi="Calibri Light"/>
          <w:sz w:val="20"/>
        </w:rPr>
        <w:t>ktní osoba:</w:t>
      </w:r>
      <w:r w:rsidR="00792DD9" w:rsidRPr="000368A6">
        <w:rPr>
          <w:rFonts w:ascii="Calibri Light" w:hAnsi="Calibri Light"/>
          <w:sz w:val="20"/>
        </w:rPr>
        <w:tab/>
      </w:r>
      <w:r w:rsidR="00CB7B8D">
        <w:rPr>
          <w:rFonts w:ascii="Calibri Light" w:hAnsi="Calibri Light"/>
          <w:sz w:val="20"/>
        </w:rPr>
        <w:t>XXXXXXXXXXXXXX</w:t>
      </w:r>
      <w:bookmarkStart w:id="0" w:name="_GoBack"/>
      <w:bookmarkEnd w:id="0"/>
    </w:p>
    <w:p w:rsidR="00792DD9" w:rsidRPr="00C84088" w:rsidRDefault="00792DD9" w:rsidP="000B0A51">
      <w:pPr>
        <w:suppressAutoHyphens/>
        <w:ind w:left="3686" w:hanging="2268"/>
        <w:jc w:val="both"/>
        <w:rPr>
          <w:rFonts w:ascii="Calibri Light" w:hAnsi="Calibri Light"/>
          <w:sz w:val="20"/>
        </w:rPr>
      </w:pPr>
      <w:r w:rsidRPr="00C84088">
        <w:rPr>
          <w:rFonts w:ascii="Calibri Light" w:hAnsi="Calibri Light"/>
          <w:sz w:val="20"/>
        </w:rPr>
        <w:t xml:space="preserve">Tel. č. </w:t>
      </w:r>
      <w:r w:rsidRPr="00C84088">
        <w:rPr>
          <w:rFonts w:ascii="Calibri Light" w:hAnsi="Calibri Light"/>
          <w:sz w:val="20"/>
        </w:rPr>
        <w:tab/>
      </w:r>
      <w:r w:rsidR="00CB7B8D">
        <w:rPr>
          <w:rFonts w:ascii="Calibri Light" w:hAnsi="Calibri Light"/>
          <w:sz w:val="20"/>
        </w:rPr>
        <w:t>XXXXXXXXXXXXXX</w:t>
      </w:r>
    </w:p>
    <w:p w:rsidR="006672F2" w:rsidRDefault="006672F2" w:rsidP="003E6436">
      <w:pPr>
        <w:suppressAutoHyphens/>
        <w:jc w:val="both"/>
        <w:rPr>
          <w:rFonts w:ascii="Calibri Light" w:hAnsi="Calibri Light"/>
          <w:sz w:val="20"/>
        </w:rPr>
      </w:pPr>
    </w:p>
    <w:p w:rsidR="00204873" w:rsidRDefault="00E613FD" w:rsidP="003E6436">
      <w:pPr>
        <w:suppressAutoHyphens/>
        <w:ind w:left="705" w:hanging="705"/>
        <w:jc w:val="both"/>
        <w:rPr>
          <w:rFonts w:ascii="Calibri Light" w:hAnsi="Calibri Light"/>
          <w:sz w:val="20"/>
        </w:rPr>
      </w:pPr>
      <w:r>
        <w:rPr>
          <w:rFonts w:ascii="Calibri Light" w:hAnsi="Calibri Light"/>
          <w:sz w:val="20"/>
        </w:rPr>
        <w:t>8</w:t>
      </w:r>
      <w:r w:rsidR="006672F2">
        <w:rPr>
          <w:rFonts w:ascii="Calibri Light" w:hAnsi="Calibri Light"/>
          <w:sz w:val="20"/>
        </w:rPr>
        <w:t>.2</w:t>
      </w:r>
      <w:r w:rsidR="006672F2">
        <w:rPr>
          <w:rFonts w:ascii="Calibri Light" w:hAnsi="Calibri Light"/>
          <w:sz w:val="20"/>
        </w:rPr>
        <w:tab/>
        <w:t xml:space="preserve">Smluvní strany se dohodly, že změna osoby oprávněné jednat </w:t>
      </w:r>
      <w:r w:rsidR="00A00D82">
        <w:rPr>
          <w:rFonts w:ascii="Calibri Light" w:hAnsi="Calibri Light"/>
          <w:sz w:val="20"/>
        </w:rPr>
        <w:t xml:space="preserve">v administrativních záležitostech podle této smlouvy </w:t>
      </w:r>
      <w:r w:rsidR="006672F2">
        <w:rPr>
          <w:rFonts w:ascii="Calibri Light" w:hAnsi="Calibri Light"/>
          <w:sz w:val="20"/>
        </w:rPr>
        <w:t xml:space="preserve">za </w:t>
      </w:r>
      <w:r w:rsidR="002C1DFA">
        <w:rPr>
          <w:rFonts w:ascii="Calibri Light" w:hAnsi="Calibri Light"/>
          <w:sz w:val="20"/>
        </w:rPr>
        <w:t xml:space="preserve">tu kterou smluvní </w:t>
      </w:r>
      <w:r w:rsidR="006672F2">
        <w:rPr>
          <w:rFonts w:ascii="Calibri Light" w:hAnsi="Calibri Light"/>
          <w:sz w:val="20"/>
        </w:rPr>
        <w:t xml:space="preserve">stranu bude </w:t>
      </w:r>
      <w:r w:rsidR="002C1DFA">
        <w:rPr>
          <w:rFonts w:ascii="Calibri Light" w:hAnsi="Calibri Light"/>
          <w:sz w:val="20"/>
        </w:rPr>
        <w:t>druhé smluvní straně</w:t>
      </w:r>
      <w:r w:rsidR="006672F2">
        <w:rPr>
          <w:rFonts w:ascii="Calibri Light" w:hAnsi="Calibri Light"/>
          <w:sz w:val="20"/>
        </w:rPr>
        <w:t xml:space="preserve"> písemn</w:t>
      </w:r>
      <w:r w:rsidR="00A00D82">
        <w:rPr>
          <w:rFonts w:ascii="Calibri Light" w:hAnsi="Calibri Light"/>
          <w:sz w:val="20"/>
        </w:rPr>
        <w:t>ě oznámena s tím, že písemné oznámení musí být prokazatelně</w:t>
      </w:r>
      <w:r w:rsidR="006672F2">
        <w:rPr>
          <w:rFonts w:ascii="Calibri Light" w:hAnsi="Calibri Light"/>
          <w:sz w:val="20"/>
        </w:rPr>
        <w:t xml:space="preserve"> doručen</w:t>
      </w:r>
      <w:r w:rsidR="00A00D82">
        <w:rPr>
          <w:rFonts w:ascii="Calibri Light" w:hAnsi="Calibri Light"/>
          <w:sz w:val="20"/>
        </w:rPr>
        <w:t>o</w:t>
      </w:r>
      <w:r w:rsidR="006672F2">
        <w:rPr>
          <w:rFonts w:ascii="Calibri Light" w:hAnsi="Calibri Light"/>
          <w:sz w:val="20"/>
        </w:rPr>
        <w:t xml:space="preserve"> druhé smluvní straně</w:t>
      </w:r>
      <w:r w:rsidR="00A00D82">
        <w:rPr>
          <w:rFonts w:ascii="Calibri Light" w:hAnsi="Calibri Light"/>
          <w:sz w:val="20"/>
        </w:rPr>
        <w:t xml:space="preserve"> a bude obsahovat</w:t>
      </w:r>
      <w:r w:rsidR="006672F2">
        <w:rPr>
          <w:rFonts w:ascii="Calibri Light" w:hAnsi="Calibri Light"/>
          <w:sz w:val="20"/>
        </w:rPr>
        <w:t xml:space="preserve"> uvedení data, od kterého je </w:t>
      </w:r>
      <w:r w:rsidR="00A00D82">
        <w:rPr>
          <w:rFonts w:ascii="Calibri Light" w:hAnsi="Calibri Light"/>
          <w:sz w:val="20"/>
        </w:rPr>
        <w:t xml:space="preserve">takto oznámená </w:t>
      </w:r>
      <w:r w:rsidR="006672F2">
        <w:rPr>
          <w:rFonts w:ascii="Calibri Light" w:hAnsi="Calibri Light"/>
          <w:sz w:val="20"/>
        </w:rPr>
        <w:t xml:space="preserve">osoba oprávněna za </w:t>
      </w:r>
      <w:r w:rsidR="0062576B">
        <w:rPr>
          <w:rFonts w:ascii="Calibri Light" w:hAnsi="Calibri Light"/>
          <w:sz w:val="20"/>
        </w:rPr>
        <w:t xml:space="preserve">danou </w:t>
      </w:r>
      <w:r w:rsidR="00A00D82">
        <w:rPr>
          <w:rFonts w:ascii="Calibri Light" w:hAnsi="Calibri Light"/>
          <w:sz w:val="20"/>
        </w:rPr>
        <w:t xml:space="preserve">smluvní </w:t>
      </w:r>
      <w:r w:rsidR="006672F2">
        <w:rPr>
          <w:rFonts w:ascii="Calibri Light" w:hAnsi="Calibri Light"/>
          <w:sz w:val="20"/>
        </w:rPr>
        <w:t>stranu jednat.</w:t>
      </w:r>
    </w:p>
    <w:p w:rsidR="00F057EA" w:rsidRDefault="00F057EA" w:rsidP="000B0A51">
      <w:pPr>
        <w:suppressAutoHyphens/>
        <w:rPr>
          <w:rFonts w:ascii="Calibri Light" w:hAnsi="Calibri Light"/>
          <w:b/>
          <w:caps/>
          <w:color w:val="8C6C42"/>
          <w:sz w:val="20"/>
          <w:szCs w:val="20"/>
        </w:rPr>
      </w:pPr>
    </w:p>
    <w:p w:rsidR="0062576B" w:rsidRDefault="0062576B" w:rsidP="000B0A51">
      <w:pPr>
        <w:suppressAutoHyphens/>
        <w:rPr>
          <w:rFonts w:ascii="Calibri Light" w:hAnsi="Calibri Light"/>
          <w:b/>
          <w:caps/>
          <w:color w:val="8C6C42"/>
          <w:sz w:val="20"/>
          <w:szCs w:val="20"/>
        </w:rPr>
      </w:pPr>
    </w:p>
    <w:p w:rsidR="00DA181D" w:rsidRDefault="00E613FD" w:rsidP="000B0A51">
      <w:pPr>
        <w:suppressAutoHyphens/>
        <w:rPr>
          <w:rFonts w:ascii="Calibri Light" w:hAnsi="Calibri Light"/>
          <w:b/>
          <w:caps/>
          <w:color w:val="8C6C42"/>
          <w:sz w:val="20"/>
          <w:szCs w:val="20"/>
        </w:rPr>
      </w:pPr>
      <w:r>
        <w:rPr>
          <w:rFonts w:ascii="Calibri Light" w:hAnsi="Calibri Light"/>
          <w:b/>
          <w:caps/>
          <w:color w:val="8C6C42"/>
          <w:sz w:val="20"/>
          <w:szCs w:val="20"/>
        </w:rPr>
        <w:t>9</w:t>
      </w:r>
      <w:r w:rsidR="00DA181D">
        <w:rPr>
          <w:rFonts w:ascii="Calibri Light" w:hAnsi="Calibri Light"/>
          <w:b/>
          <w:caps/>
          <w:color w:val="8C6C42"/>
          <w:sz w:val="20"/>
          <w:szCs w:val="20"/>
        </w:rPr>
        <w:t>.</w:t>
      </w:r>
      <w:r w:rsidR="00DA181D">
        <w:rPr>
          <w:rFonts w:ascii="Calibri Light" w:hAnsi="Calibri Light"/>
          <w:b/>
          <w:caps/>
          <w:color w:val="8C6C42"/>
          <w:sz w:val="20"/>
          <w:szCs w:val="20"/>
        </w:rPr>
        <w:tab/>
        <w:t>Sankční ujednání</w:t>
      </w:r>
    </w:p>
    <w:p w:rsidR="009B1A6F" w:rsidRDefault="009B1A6F" w:rsidP="000B0A51">
      <w:pPr>
        <w:suppressAutoHyphens/>
        <w:rPr>
          <w:rFonts w:ascii="Calibri Light" w:hAnsi="Calibri Light"/>
          <w:b/>
          <w:caps/>
          <w:color w:val="8C6C42"/>
          <w:sz w:val="20"/>
          <w:szCs w:val="20"/>
        </w:rPr>
      </w:pPr>
    </w:p>
    <w:p w:rsidR="00171374" w:rsidRDefault="00E613FD" w:rsidP="009B1A6F">
      <w:pPr>
        <w:suppressAutoHyphens/>
        <w:autoSpaceDE w:val="0"/>
        <w:autoSpaceDN w:val="0"/>
        <w:ind w:left="705" w:hanging="705"/>
        <w:jc w:val="both"/>
        <w:rPr>
          <w:rFonts w:asciiTheme="majorHAnsi" w:hAnsiTheme="majorHAnsi" w:cstheme="majorHAnsi"/>
          <w:sz w:val="20"/>
          <w:szCs w:val="20"/>
        </w:rPr>
      </w:pPr>
      <w:r>
        <w:rPr>
          <w:rFonts w:asciiTheme="majorHAnsi" w:hAnsiTheme="majorHAnsi" w:cstheme="majorHAnsi"/>
          <w:sz w:val="20"/>
          <w:szCs w:val="20"/>
        </w:rPr>
        <w:lastRenderedPageBreak/>
        <w:t>9</w:t>
      </w:r>
      <w:r w:rsidR="00EF0F50">
        <w:rPr>
          <w:rFonts w:asciiTheme="majorHAnsi" w:hAnsiTheme="majorHAnsi" w:cstheme="majorHAnsi"/>
          <w:sz w:val="20"/>
          <w:szCs w:val="20"/>
        </w:rPr>
        <w:t xml:space="preserve">.1 </w:t>
      </w:r>
      <w:r w:rsidR="00EF0F50">
        <w:rPr>
          <w:rFonts w:asciiTheme="majorHAnsi" w:hAnsiTheme="majorHAnsi" w:cstheme="majorHAnsi"/>
          <w:sz w:val="20"/>
          <w:szCs w:val="20"/>
        </w:rPr>
        <w:tab/>
      </w:r>
      <w:r w:rsidR="00171374">
        <w:rPr>
          <w:rFonts w:asciiTheme="majorHAnsi" w:hAnsiTheme="majorHAnsi" w:cstheme="majorHAnsi"/>
          <w:sz w:val="20"/>
          <w:szCs w:val="20"/>
        </w:rPr>
        <w:t xml:space="preserve">Poruší-li Poskytovatel povinnost k dílčímu plnění vymezenému co do charakteru plnění v čl. 2.5 smlouvy, tedy nezúčastní se toho kterého jednání, na němž byla účast Poskytovatele předmětem sjednaného dílčího plnění, je Poskytovatel povinen zaplatit Klientu smluvní pokutu ve výši 20 000,00 Kč, a to za každé takové porušení zvlášť. </w:t>
      </w:r>
      <w:r w:rsidR="00C0675B" w:rsidRPr="00C0675B">
        <w:rPr>
          <w:rFonts w:asciiTheme="majorHAnsi" w:hAnsiTheme="majorHAnsi" w:cstheme="majorHAnsi"/>
          <w:sz w:val="20"/>
          <w:szCs w:val="20"/>
        </w:rPr>
        <w:t>Smluvní pokuta nebude požadována, pokud neúčast Poskytovatele byla zapříčiněna vyšší mocí (zpoždění dopravy, nehoda, náhlé lékařským potvrzením prokázané onemocnění apod.).</w:t>
      </w:r>
    </w:p>
    <w:p w:rsidR="00171374" w:rsidRDefault="00171374" w:rsidP="009B1A6F">
      <w:pPr>
        <w:suppressAutoHyphens/>
        <w:autoSpaceDE w:val="0"/>
        <w:autoSpaceDN w:val="0"/>
        <w:ind w:left="705" w:hanging="705"/>
        <w:jc w:val="both"/>
        <w:rPr>
          <w:rFonts w:asciiTheme="majorHAnsi" w:hAnsiTheme="majorHAnsi" w:cstheme="majorHAnsi"/>
          <w:sz w:val="20"/>
          <w:szCs w:val="20"/>
        </w:rPr>
      </w:pPr>
    </w:p>
    <w:p w:rsidR="00171374" w:rsidRDefault="00171374" w:rsidP="009B1A6F">
      <w:pPr>
        <w:suppressAutoHyphens/>
        <w:autoSpaceDE w:val="0"/>
        <w:autoSpaceDN w:val="0"/>
        <w:ind w:left="705" w:hanging="705"/>
        <w:jc w:val="both"/>
        <w:rPr>
          <w:rFonts w:asciiTheme="majorHAnsi" w:hAnsiTheme="majorHAnsi" w:cstheme="majorHAnsi"/>
          <w:sz w:val="20"/>
          <w:szCs w:val="20"/>
        </w:rPr>
      </w:pPr>
      <w:r>
        <w:rPr>
          <w:rFonts w:asciiTheme="majorHAnsi" w:hAnsiTheme="majorHAnsi" w:cstheme="majorHAnsi"/>
          <w:sz w:val="20"/>
          <w:szCs w:val="20"/>
        </w:rPr>
        <w:t>9.2</w:t>
      </w:r>
      <w:r>
        <w:rPr>
          <w:rFonts w:asciiTheme="majorHAnsi" w:hAnsiTheme="majorHAnsi" w:cstheme="majorHAnsi"/>
          <w:sz w:val="20"/>
          <w:szCs w:val="20"/>
        </w:rPr>
        <w:tab/>
        <w:t xml:space="preserve">Bude-li Poskytovatel v prodlení se splněním povinnosti k vyhotovení a předání předmětu dílčího plnění, které je co do charakteru plnění uvedeno v čl. 2.4 smlouvy, je Poskytovatel povinen uhradit Klientu smluvní pokutu ve výši 1 000,00 Kč za každý započatý den prodlení, a to za prodlení se splněním toho kterého dílčího plnění zvlášť.  </w:t>
      </w:r>
    </w:p>
    <w:p w:rsidR="009B1A6F" w:rsidRPr="00EF0F50" w:rsidRDefault="009B1A6F" w:rsidP="009B1A6F">
      <w:pPr>
        <w:suppressAutoHyphens/>
        <w:autoSpaceDE w:val="0"/>
        <w:autoSpaceDN w:val="0"/>
        <w:ind w:left="705" w:hanging="705"/>
        <w:jc w:val="both"/>
        <w:rPr>
          <w:rFonts w:asciiTheme="majorHAnsi" w:hAnsiTheme="majorHAnsi" w:cstheme="majorHAnsi"/>
          <w:sz w:val="20"/>
          <w:szCs w:val="20"/>
        </w:rPr>
      </w:pPr>
    </w:p>
    <w:p w:rsidR="00DA181D" w:rsidRDefault="00E613FD" w:rsidP="00887204">
      <w:pPr>
        <w:suppressAutoHyphens/>
        <w:autoSpaceDE w:val="0"/>
        <w:autoSpaceDN w:val="0"/>
        <w:ind w:left="709" w:hanging="709"/>
        <w:jc w:val="both"/>
        <w:rPr>
          <w:rFonts w:asciiTheme="majorHAnsi" w:hAnsiTheme="majorHAnsi" w:cstheme="majorHAnsi"/>
          <w:sz w:val="20"/>
          <w:szCs w:val="20"/>
        </w:rPr>
      </w:pPr>
      <w:r>
        <w:rPr>
          <w:rFonts w:asciiTheme="majorHAnsi" w:hAnsiTheme="majorHAnsi" w:cstheme="majorHAnsi"/>
          <w:sz w:val="20"/>
          <w:szCs w:val="20"/>
        </w:rPr>
        <w:t>9</w:t>
      </w:r>
      <w:r w:rsidR="00EF0F50">
        <w:rPr>
          <w:rFonts w:asciiTheme="majorHAnsi" w:hAnsiTheme="majorHAnsi" w:cstheme="majorHAnsi"/>
          <w:sz w:val="20"/>
          <w:szCs w:val="20"/>
        </w:rPr>
        <w:t>.</w:t>
      </w:r>
      <w:r w:rsidR="00171374">
        <w:rPr>
          <w:rFonts w:asciiTheme="majorHAnsi" w:hAnsiTheme="majorHAnsi" w:cstheme="majorHAnsi"/>
          <w:sz w:val="20"/>
          <w:szCs w:val="20"/>
        </w:rPr>
        <w:t>3</w:t>
      </w:r>
      <w:r w:rsidR="00EF0F50">
        <w:rPr>
          <w:rFonts w:asciiTheme="majorHAnsi" w:hAnsiTheme="majorHAnsi" w:cstheme="majorHAnsi"/>
          <w:sz w:val="20"/>
          <w:szCs w:val="20"/>
        </w:rPr>
        <w:tab/>
      </w:r>
      <w:r w:rsidR="00DA181D" w:rsidRPr="00EF0F50">
        <w:rPr>
          <w:rFonts w:asciiTheme="majorHAnsi" w:hAnsiTheme="majorHAnsi" w:cstheme="majorHAnsi"/>
          <w:sz w:val="20"/>
          <w:szCs w:val="20"/>
        </w:rPr>
        <w:t xml:space="preserve">Smluvní pokuta nemá vliv na povinnost nahradit vzniklou škodu způsobenou druhé </w:t>
      </w:r>
      <w:r w:rsidR="005B290D">
        <w:rPr>
          <w:rFonts w:asciiTheme="majorHAnsi" w:hAnsiTheme="majorHAnsi" w:cstheme="majorHAnsi"/>
          <w:sz w:val="20"/>
          <w:szCs w:val="20"/>
        </w:rPr>
        <w:t xml:space="preserve">smluvní </w:t>
      </w:r>
      <w:r w:rsidR="00DA181D" w:rsidRPr="00EF0F50">
        <w:rPr>
          <w:rFonts w:asciiTheme="majorHAnsi" w:hAnsiTheme="majorHAnsi" w:cstheme="majorHAnsi"/>
          <w:sz w:val="20"/>
          <w:szCs w:val="20"/>
        </w:rPr>
        <w:t>straně v plné výši.</w:t>
      </w:r>
    </w:p>
    <w:p w:rsidR="009B1A6F" w:rsidRPr="00EF0F50" w:rsidRDefault="009B1A6F" w:rsidP="009B1A6F">
      <w:pPr>
        <w:suppressAutoHyphens/>
        <w:autoSpaceDE w:val="0"/>
        <w:autoSpaceDN w:val="0"/>
        <w:jc w:val="both"/>
        <w:rPr>
          <w:rFonts w:asciiTheme="majorHAnsi" w:hAnsiTheme="majorHAnsi" w:cstheme="majorHAnsi"/>
          <w:sz w:val="20"/>
          <w:szCs w:val="20"/>
        </w:rPr>
      </w:pPr>
    </w:p>
    <w:p w:rsidR="00DA181D" w:rsidRPr="00EF0F50" w:rsidRDefault="00171374" w:rsidP="009B1A6F">
      <w:pPr>
        <w:suppressAutoHyphens/>
        <w:autoSpaceDE w:val="0"/>
        <w:autoSpaceDN w:val="0"/>
        <w:ind w:left="705" w:hanging="705"/>
        <w:jc w:val="both"/>
        <w:rPr>
          <w:rFonts w:asciiTheme="majorHAnsi" w:hAnsiTheme="majorHAnsi" w:cstheme="majorHAnsi"/>
          <w:sz w:val="20"/>
          <w:szCs w:val="20"/>
        </w:rPr>
      </w:pPr>
      <w:r>
        <w:rPr>
          <w:rFonts w:asciiTheme="majorHAnsi" w:hAnsiTheme="majorHAnsi" w:cstheme="majorHAnsi"/>
          <w:sz w:val="20"/>
          <w:szCs w:val="20"/>
        </w:rPr>
        <w:t>9</w:t>
      </w:r>
      <w:r w:rsidR="00EF0F50">
        <w:rPr>
          <w:rFonts w:asciiTheme="majorHAnsi" w:hAnsiTheme="majorHAnsi" w:cstheme="majorHAnsi"/>
          <w:sz w:val="20"/>
          <w:szCs w:val="20"/>
        </w:rPr>
        <w:t>.</w:t>
      </w:r>
      <w:r>
        <w:rPr>
          <w:rFonts w:asciiTheme="majorHAnsi" w:hAnsiTheme="majorHAnsi" w:cstheme="majorHAnsi"/>
          <w:sz w:val="20"/>
          <w:szCs w:val="20"/>
        </w:rPr>
        <w:t>4</w:t>
      </w:r>
      <w:r w:rsidR="00EF0F50">
        <w:rPr>
          <w:rFonts w:asciiTheme="majorHAnsi" w:hAnsiTheme="majorHAnsi" w:cstheme="majorHAnsi"/>
          <w:sz w:val="20"/>
          <w:szCs w:val="20"/>
        </w:rPr>
        <w:tab/>
      </w:r>
      <w:r w:rsidR="005B290D">
        <w:rPr>
          <w:rFonts w:asciiTheme="majorHAnsi" w:hAnsiTheme="majorHAnsi" w:cstheme="majorHAnsi"/>
          <w:sz w:val="20"/>
          <w:szCs w:val="20"/>
        </w:rPr>
        <w:t>V případě</w:t>
      </w:r>
      <w:r w:rsidR="00DA181D" w:rsidRPr="00EF0F50">
        <w:rPr>
          <w:rFonts w:asciiTheme="majorHAnsi" w:hAnsiTheme="majorHAnsi" w:cstheme="majorHAnsi"/>
          <w:sz w:val="20"/>
          <w:szCs w:val="20"/>
        </w:rPr>
        <w:t xml:space="preserve"> prodlení</w:t>
      </w:r>
      <w:r w:rsidR="005B290D">
        <w:rPr>
          <w:rFonts w:asciiTheme="majorHAnsi" w:hAnsiTheme="majorHAnsi" w:cstheme="majorHAnsi"/>
          <w:sz w:val="20"/>
          <w:szCs w:val="20"/>
        </w:rPr>
        <w:t xml:space="preserve"> Klienta</w:t>
      </w:r>
      <w:r w:rsidR="00DA181D" w:rsidRPr="00EF0F50">
        <w:rPr>
          <w:rFonts w:asciiTheme="majorHAnsi" w:hAnsiTheme="majorHAnsi" w:cstheme="majorHAnsi"/>
          <w:sz w:val="20"/>
          <w:szCs w:val="20"/>
        </w:rPr>
        <w:t xml:space="preserve"> s</w:t>
      </w:r>
      <w:r w:rsidR="005B290D">
        <w:rPr>
          <w:rFonts w:asciiTheme="majorHAnsi" w:hAnsiTheme="majorHAnsi" w:cstheme="majorHAnsi"/>
          <w:sz w:val="20"/>
          <w:szCs w:val="20"/>
        </w:rPr>
        <w:t xml:space="preserve"> úhradou peněžitého plnění, k němuž je podle této smlouvy povinen vůči Poskytovateli, </w:t>
      </w:r>
      <w:r w:rsidR="00DA181D" w:rsidRPr="00EF0F50">
        <w:rPr>
          <w:rFonts w:asciiTheme="majorHAnsi" w:hAnsiTheme="majorHAnsi" w:cstheme="majorHAnsi"/>
          <w:sz w:val="20"/>
          <w:szCs w:val="20"/>
        </w:rPr>
        <w:t xml:space="preserve">je Klient povinen zaplatit </w:t>
      </w:r>
      <w:r w:rsidR="00485203">
        <w:rPr>
          <w:rFonts w:asciiTheme="majorHAnsi" w:hAnsiTheme="majorHAnsi" w:cstheme="majorHAnsi"/>
          <w:sz w:val="20"/>
          <w:szCs w:val="20"/>
        </w:rPr>
        <w:t>Poskytovateli</w:t>
      </w:r>
      <w:r w:rsidR="00485203" w:rsidRPr="00EF0F50">
        <w:rPr>
          <w:rFonts w:asciiTheme="majorHAnsi" w:hAnsiTheme="majorHAnsi" w:cstheme="majorHAnsi"/>
          <w:sz w:val="20"/>
          <w:szCs w:val="20"/>
        </w:rPr>
        <w:t xml:space="preserve"> </w:t>
      </w:r>
      <w:r w:rsidR="005B290D">
        <w:rPr>
          <w:rFonts w:asciiTheme="majorHAnsi" w:hAnsiTheme="majorHAnsi" w:cstheme="majorHAnsi"/>
          <w:sz w:val="20"/>
          <w:szCs w:val="20"/>
        </w:rPr>
        <w:t xml:space="preserve">úroky z prodlení ve výši určené v souladu s nařízením vlády č. 351/2013 Sb., v platném znění. </w:t>
      </w:r>
      <w:r w:rsidR="00DA181D" w:rsidRPr="00EF0F50">
        <w:rPr>
          <w:rFonts w:asciiTheme="majorHAnsi" w:hAnsiTheme="majorHAnsi" w:cstheme="majorHAnsi"/>
          <w:sz w:val="20"/>
          <w:szCs w:val="20"/>
        </w:rPr>
        <w:t xml:space="preserve"> </w:t>
      </w:r>
    </w:p>
    <w:p w:rsidR="00DA181D" w:rsidRDefault="00DA181D" w:rsidP="000B0A51">
      <w:pPr>
        <w:suppressAutoHyphens/>
        <w:rPr>
          <w:rFonts w:asciiTheme="majorHAnsi" w:hAnsiTheme="majorHAnsi" w:cstheme="majorHAnsi"/>
          <w:b/>
          <w:caps/>
          <w:color w:val="8C6C42"/>
          <w:sz w:val="20"/>
          <w:szCs w:val="20"/>
        </w:rPr>
      </w:pPr>
    </w:p>
    <w:p w:rsidR="009B1A6F" w:rsidRPr="00EF0F50" w:rsidRDefault="009B1A6F" w:rsidP="000B0A51">
      <w:pPr>
        <w:suppressAutoHyphens/>
        <w:rPr>
          <w:rFonts w:asciiTheme="majorHAnsi" w:hAnsiTheme="majorHAnsi" w:cstheme="majorHAnsi"/>
          <w:b/>
          <w:caps/>
          <w:color w:val="8C6C42"/>
          <w:sz w:val="20"/>
          <w:szCs w:val="20"/>
        </w:rPr>
      </w:pPr>
    </w:p>
    <w:p w:rsidR="00792DD9" w:rsidRDefault="00EF0F50" w:rsidP="000B0A51">
      <w:pPr>
        <w:suppressAutoHyphens/>
        <w:rPr>
          <w:rFonts w:ascii="Calibri Light" w:hAnsi="Calibri Light"/>
          <w:b/>
          <w:caps/>
          <w:color w:val="8C6C42"/>
          <w:sz w:val="20"/>
          <w:szCs w:val="20"/>
        </w:rPr>
      </w:pPr>
      <w:r w:rsidRPr="00C84088">
        <w:rPr>
          <w:rFonts w:ascii="Calibri Light" w:hAnsi="Calibri Light"/>
          <w:b/>
          <w:caps/>
          <w:color w:val="8C6C42"/>
          <w:sz w:val="20"/>
          <w:szCs w:val="20"/>
        </w:rPr>
        <w:t>1</w:t>
      </w:r>
      <w:r w:rsidR="00171374">
        <w:rPr>
          <w:rFonts w:ascii="Calibri Light" w:hAnsi="Calibri Light"/>
          <w:b/>
          <w:caps/>
          <w:color w:val="8C6C42"/>
          <w:sz w:val="20"/>
          <w:szCs w:val="20"/>
        </w:rPr>
        <w:t>0</w:t>
      </w:r>
      <w:r w:rsidR="00792DD9" w:rsidRPr="00C84088">
        <w:rPr>
          <w:rFonts w:ascii="Calibri Light" w:hAnsi="Calibri Light"/>
          <w:b/>
          <w:caps/>
          <w:color w:val="8C6C42"/>
          <w:sz w:val="20"/>
          <w:szCs w:val="20"/>
        </w:rPr>
        <w:t>.</w:t>
      </w:r>
      <w:r w:rsidR="00792DD9" w:rsidRPr="00C84088">
        <w:rPr>
          <w:rFonts w:ascii="Calibri Light" w:hAnsi="Calibri Light"/>
          <w:b/>
          <w:caps/>
          <w:color w:val="8C6C42"/>
          <w:sz w:val="20"/>
          <w:szCs w:val="20"/>
        </w:rPr>
        <w:tab/>
        <w:t>ZÁVĚREČNÁ USTANOVENÍ</w:t>
      </w:r>
    </w:p>
    <w:p w:rsidR="00792DD9" w:rsidRPr="00C84088" w:rsidRDefault="00792DD9" w:rsidP="000B0A51">
      <w:pPr>
        <w:suppressAutoHyphens/>
        <w:ind w:left="705" w:hanging="705"/>
        <w:jc w:val="both"/>
        <w:rPr>
          <w:rFonts w:ascii="Calibri Light" w:hAnsi="Calibri Light"/>
          <w:snapToGrid w:val="0"/>
          <w:sz w:val="20"/>
          <w:szCs w:val="20"/>
        </w:rPr>
      </w:pPr>
      <w:r w:rsidRPr="00C84088">
        <w:rPr>
          <w:rFonts w:ascii="Calibri Light" w:hAnsi="Calibri Light"/>
          <w:snapToGrid w:val="0"/>
          <w:sz w:val="20"/>
          <w:szCs w:val="20"/>
        </w:rPr>
        <w:tab/>
      </w:r>
    </w:p>
    <w:p w:rsidR="00792DD9" w:rsidRDefault="00EF0F50" w:rsidP="000B0A51">
      <w:pPr>
        <w:suppressAutoHyphens/>
        <w:ind w:left="705" w:hanging="705"/>
        <w:jc w:val="both"/>
        <w:rPr>
          <w:rFonts w:ascii="Calibri Light" w:hAnsi="Calibri Light"/>
          <w:snapToGrid w:val="0"/>
          <w:sz w:val="20"/>
          <w:szCs w:val="20"/>
        </w:rPr>
      </w:pPr>
      <w:r w:rsidRPr="00C84088">
        <w:rPr>
          <w:rFonts w:ascii="Calibri Light" w:hAnsi="Calibri Light"/>
          <w:snapToGrid w:val="0"/>
          <w:sz w:val="20"/>
          <w:szCs w:val="20"/>
        </w:rPr>
        <w:t>1</w:t>
      </w:r>
      <w:r w:rsidR="00171374">
        <w:rPr>
          <w:rFonts w:ascii="Calibri Light" w:hAnsi="Calibri Light"/>
          <w:snapToGrid w:val="0"/>
          <w:sz w:val="20"/>
          <w:szCs w:val="20"/>
        </w:rPr>
        <w:t>0</w:t>
      </w:r>
      <w:r w:rsidR="00792DD9" w:rsidRPr="00C84088">
        <w:rPr>
          <w:rFonts w:ascii="Calibri Light" w:hAnsi="Calibri Light"/>
          <w:snapToGrid w:val="0"/>
          <w:sz w:val="20"/>
          <w:szCs w:val="20"/>
        </w:rPr>
        <w:t>.</w:t>
      </w:r>
      <w:r w:rsidR="00C51ADF">
        <w:rPr>
          <w:rFonts w:ascii="Calibri Light" w:hAnsi="Calibri Light"/>
          <w:snapToGrid w:val="0"/>
          <w:sz w:val="20"/>
          <w:szCs w:val="20"/>
        </w:rPr>
        <w:t>1</w:t>
      </w:r>
      <w:r w:rsidR="00792DD9" w:rsidRPr="00C84088">
        <w:rPr>
          <w:rFonts w:ascii="Calibri Light" w:hAnsi="Calibri Light"/>
          <w:snapToGrid w:val="0"/>
          <w:sz w:val="20"/>
          <w:szCs w:val="20"/>
        </w:rPr>
        <w:tab/>
      </w:r>
      <w:r w:rsidR="002C1DFA">
        <w:rPr>
          <w:rFonts w:ascii="Calibri Light" w:hAnsi="Calibri Light"/>
          <w:snapToGrid w:val="0"/>
          <w:sz w:val="20"/>
          <w:szCs w:val="20"/>
        </w:rPr>
        <w:t>S</w:t>
      </w:r>
      <w:r w:rsidR="00792DD9" w:rsidRPr="00C84088">
        <w:rPr>
          <w:rFonts w:ascii="Calibri Light" w:hAnsi="Calibri Light"/>
          <w:snapToGrid w:val="0"/>
          <w:sz w:val="20"/>
          <w:szCs w:val="20"/>
        </w:rPr>
        <w:t xml:space="preserve">mlouvu lze měnit </w:t>
      </w:r>
      <w:r w:rsidR="002C1DFA">
        <w:rPr>
          <w:rFonts w:ascii="Calibri Light" w:hAnsi="Calibri Light"/>
          <w:snapToGrid w:val="0"/>
          <w:sz w:val="20"/>
          <w:szCs w:val="20"/>
        </w:rPr>
        <w:t xml:space="preserve">nebo doplňovat </w:t>
      </w:r>
      <w:r w:rsidR="00792DD9" w:rsidRPr="00C84088">
        <w:rPr>
          <w:rFonts w:ascii="Calibri Light" w:hAnsi="Calibri Light"/>
          <w:snapToGrid w:val="0"/>
          <w:sz w:val="20"/>
          <w:szCs w:val="20"/>
        </w:rPr>
        <w:t>pouze</w:t>
      </w:r>
      <w:r w:rsidR="002C1DFA">
        <w:rPr>
          <w:rFonts w:ascii="Calibri Light" w:hAnsi="Calibri Light"/>
          <w:snapToGrid w:val="0"/>
          <w:sz w:val="20"/>
          <w:szCs w:val="20"/>
        </w:rPr>
        <w:t xml:space="preserve"> formou</w:t>
      </w:r>
      <w:r w:rsidR="00792DD9" w:rsidRPr="00C84088">
        <w:rPr>
          <w:rFonts w:ascii="Calibri Light" w:hAnsi="Calibri Light"/>
          <w:snapToGrid w:val="0"/>
          <w:sz w:val="20"/>
          <w:szCs w:val="20"/>
        </w:rPr>
        <w:t xml:space="preserve"> písemný</w:t>
      </w:r>
      <w:r w:rsidR="002C1DFA">
        <w:rPr>
          <w:rFonts w:ascii="Calibri Light" w:hAnsi="Calibri Light"/>
          <w:snapToGrid w:val="0"/>
          <w:sz w:val="20"/>
          <w:szCs w:val="20"/>
        </w:rPr>
        <w:t>ch</w:t>
      </w:r>
      <w:r w:rsidR="00792DD9" w:rsidRPr="00C84088">
        <w:rPr>
          <w:rFonts w:ascii="Calibri Light" w:hAnsi="Calibri Light"/>
          <w:snapToGrid w:val="0"/>
          <w:sz w:val="20"/>
          <w:szCs w:val="20"/>
        </w:rPr>
        <w:t xml:space="preserve"> dodatk</w:t>
      </w:r>
      <w:r w:rsidR="002C1DFA">
        <w:rPr>
          <w:rFonts w:ascii="Calibri Light" w:hAnsi="Calibri Light"/>
          <w:snapToGrid w:val="0"/>
          <w:sz w:val="20"/>
          <w:szCs w:val="20"/>
        </w:rPr>
        <w:t>ů sjednaných smluvními stranami s tím, že projevy vůle smluvních stran musí být obsaženy na téže listině</w:t>
      </w:r>
      <w:r w:rsidR="002C1DFA" w:rsidRPr="00887204">
        <w:rPr>
          <w:rFonts w:asciiTheme="majorHAnsi" w:hAnsiTheme="majorHAnsi" w:cstheme="majorHAnsi"/>
          <w:snapToGrid w:val="0"/>
          <w:sz w:val="20"/>
          <w:szCs w:val="20"/>
        </w:rPr>
        <w:t xml:space="preserve">. </w:t>
      </w:r>
      <w:r w:rsidR="002C1DFA" w:rsidRPr="00887204">
        <w:rPr>
          <w:rFonts w:asciiTheme="majorHAnsi" w:hAnsiTheme="majorHAnsi" w:cstheme="majorHAnsi"/>
          <w:sz w:val="20"/>
          <w:szCs w:val="20"/>
        </w:rPr>
        <w:t xml:space="preserve">Smluvní strany ve smyslu ustanovení § 564 </w:t>
      </w:r>
      <w:r w:rsidR="002C1DFA">
        <w:rPr>
          <w:rFonts w:asciiTheme="majorHAnsi" w:hAnsiTheme="majorHAnsi" w:cstheme="majorHAnsi"/>
          <w:sz w:val="20"/>
          <w:szCs w:val="20"/>
        </w:rPr>
        <w:t>zákona</w:t>
      </w:r>
      <w:r w:rsidR="002C1DFA" w:rsidRPr="00887204">
        <w:rPr>
          <w:rFonts w:asciiTheme="majorHAnsi" w:hAnsiTheme="majorHAnsi" w:cstheme="majorHAnsi"/>
          <w:sz w:val="20"/>
          <w:szCs w:val="20"/>
        </w:rPr>
        <w:t xml:space="preserve"> výslovně vylučují možnost změny podmínek této </w:t>
      </w:r>
      <w:r w:rsidR="002C1DFA">
        <w:rPr>
          <w:rFonts w:asciiTheme="majorHAnsi" w:hAnsiTheme="majorHAnsi" w:cstheme="majorHAnsi"/>
          <w:sz w:val="20"/>
          <w:szCs w:val="20"/>
        </w:rPr>
        <w:t>s</w:t>
      </w:r>
      <w:r w:rsidR="002C1DFA" w:rsidRPr="00887204">
        <w:rPr>
          <w:rFonts w:asciiTheme="majorHAnsi" w:hAnsiTheme="majorHAnsi" w:cstheme="majorHAnsi"/>
          <w:sz w:val="20"/>
          <w:szCs w:val="20"/>
        </w:rPr>
        <w:t>mlouvy ústní nebo jakoukoliv jinou formou včetně elektronické, než tak, jak je uvedeno v tomto ustanovení. Jakákoliv změna v jiné než písemné formě bude neplatná, a to bez ohledu na to, zda bylo dle takové změny plněno či nikoliv, přičemž smluvní strany budou moci takovou neplatnost kdykoliv namítat (smluvní strany vylučují aplikaci § 582 odst. 2 zákon</w:t>
      </w:r>
      <w:r w:rsidR="002C1DFA">
        <w:rPr>
          <w:rFonts w:asciiTheme="majorHAnsi" w:hAnsiTheme="majorHAnsi" w:cstheme="majorHAnsi"/>
          <w:sz w:val="20"/>
          <w:szCs w:val="20"/>
        </w:rPr>
        <w:t>a</w:t>
      </w:r>
      <w:r w:rsidR="002C1DFA" w:rsidRPr="00887204">
        <w:rPr>
          <w:rFonts w:asciiTheme="majorHAnsi" w:hAnsiTheme="majorHAnsi" w:cstheme="majorHAnsi"/>
          <w:sz w:val="20"/>
          <w:szCs w:val="20"/>
        </w:rPr>
        <w:t>).</w:t>
      </w:r>
    </w:p>
    <w:p w:rsidR="003B585E" w:rsidRDefault="003B585E" w:rsidP="000B0A51">
      <w:pPr>
        <w:suppressAutoHyphens/>
        <w:ind w:left="705" w:hanging="705"/>
        <w:jc w:val="both"/>
        <w:rPr>
          <w:rFonts w:ascii="Calibri Light" w:hAnsi="Calibri Light"/>
          <w:snapToGrid w:val="0"/>
          <w:sz w:val="20"/>
          <w:szCs w:val="20"/>
        </w:rPr>
      </w:pPr>
    </w:p>
    <w:p w:rsidR="003B585E" w:rsidRDefault="00EF0F50" w:rsidP="000B0A51">
      <w:pPr>
        <w:suppressAutoHyphens/>
        <w:ind w:left="705" w:hanging="705"/>
        <w:jc w:val="both"/>
        <w:rPr>
          <w:rFonts w:ascii="Calibri Light" w:hAnsi="Calibri Light"/>
          <w:snapToGrid w:val="0"/>
          <w:sz w:val="20"/>
          <w:szCs w:val="20"/>
        </w:rPr>
      </w:pPr>
      <w:r>
        <w:rPr>
          <w:rFonts w:ascii="Calibri Light" w:hAnsi="Calibri Light"/>
          <w:snapToGrid w:val="0"/>
          <w:sz w:val="20"/>
          <w:szCs w:val="20"/>
        </w:rPr>
        <w:t>1</w:t>
      </w:r>
      <w:r w:rsidR="00171374">
        <w:rPr>
          <w:rFonts w:ascii="Calibri Light" w:hAnsi="Calibri Light"/>
          <w:snapToGrid w:val="0"/>
          <w:sz w:val="20"/>
          <w:szCs w:val="20"/>
        </w:rPr>
        <w:t>0</w:t>
      </w:r>
      <w:r w:rsidR="003B585E">
        <w:rPr>
          <w:rFonts w:ascii="Calibri Light" w:hAnsi="Calibri Light"/>
          <w:snapToGrid w:val="0"/>
          <w:sz w:val="20"/>
          <w:szCs w:val="20"/>
        </w:rPr>
        <w:t>.</w:t>
      </w:r>
      <w:r w:rsidR="00C51ADF">
        <w:rPr>
          <w:rFonts w:ascii="Calibri Light" w:hAnsi="Calibri Light"/>
          <w:snapToGrid w:val="0"/>
          <w:sz w:val="20"/>
          <w:szCs w:val="20"/>
        </w:rPr>
        <w:t>2</w:t>
      </w:r>
      <w:r w:rsidR="003B585E">
        <w:rPr>
          <w:rFonts w:ascii="Calibri Light" w:hAnsi="Calibri Light"/>
          <w:snapToGrid w:val="0"/>
          <w:sz w:val="20"/>
          <w:szCs w:val="20"/>
        </w:rPr>
        <w:tab/>
      </w:r>
      <w:r w:rsidR="003B585E" w:rsidRPr="003B585E">
        <w:rPr>
          <w:rFonts w:ascii="Calibri Light" w:hAnsi="Calibri Light"/>
          <w:snapToGrid w:val="0"/>
          <w:sz w:val="20"/>
          <w:szCs w:val="20"/>
        </w:rPr>
        <w:t>O uzavření smlouvy o dílo rozhodla v souladu s ustanovením § 59 odst. 2 písm. a) zákona č. 129/2000 Sb., o krajích (krajské zřízení), ve znění pozdějších předpisů, Rada Karlov</w:t>
      </w:r>
      <w:r w:rsidR="00850869">
        <w:rPr>
          <w:rFonts w:ascii="Calibri Light" w:hAnsi="Calibri Light"/>
          <w:snapToGrid w:val="0"/>
          <w:sz w:val="20"/>
          <w:szCs w:val="20"/>
        </w:rPr>
        <w:t xml:space="preserve">arského kraje usnesením č. RK </w:t>
      </w:r>
      <w:r w:rsidR="00D65EC8" w:rsidRPr="00D40843">
        <w:rPr>
          <w:rFonts w:ascii="Calibri Light" w:hAnsi="Calibri Light"/>
          <w:snapToGrid w:val="0"/>
          <w:sz w:val="20"/>
          <w:szCs w:val="20"/>
          <w:highlight w:val="yellow"/>
        </w:rPr>
        <w:t>………………</w:t>
      </w:r>
      <w:r w:rsidR="003B585E" w:rsidRPr="00D40843">
        <w:rPr>
          <w:rFonts w:ascii="Calibri Light" w:hAnsi="Calibri Light"/>
          <w:snapToGrid w:val="0"/>
          <w:sz w:val="20"/>
          <w:szCs w:val="20"/>
          <w:highlight w:val="yellow"/>
        </w:rPr>
        <w:t xml:space="preserve"> ze dne </w:t>
      </w:r>
      <w:r w:rsidR="00D65EC8" w:rsidRPr="00D40843">
        <w:rPr>
          <w:rFonts w:ascii="Calibri Light" w:hAnsi="Calibri Light"/>
          <w:snapToGrid w:val="0"/>
          <w:sz w:val="20"/>
          <w:szCs w:val="20"/>
          <w:highlight w:val="yellow"/>
        </w:rPr>
        <w:t>…………………….</w:t>
      </w:r>
      <w:r w:rsidR="003B585E" w:rsidRPr="00D40843">
        <w:rPr>
          <w:rFonts w:ascii="Calibri Light" w:hAnsi="Calibri Light"/>
          <w:snapToGrid w:val="0"/>
          <w:sz w:val="20"/>
          <w:szCs w:val="20"/>
          <w:highlight w:val="yellow"/>
        </w:rPr>
        <w:t>.</w:t>
      </w:r>
    </w:p>
    <w:p w:rsidR="003B585E" w:rsidRPr="003B585E" w:rsidRDefault="003B585E" w:rsidP="000B0A51">
      <w:pPr>
        <w:suppressAutoHyphens/>
        <w:ind w:left="705" w:hanging="705"/>
        <w:jc w:val="both"/>
        <w:rPr>
          <w:rFonts w:ascii="Calibri Light" w:hAnsi="Calibri Light"/>
          <w:snapToGrid w:val="0"/>
          <w:sz w:val="20"/>
          <w:szCs w:val="20"/>
        </w:rPr>
      </w:pPr>
    </w:p>
    <w:p w:rsidR="003B585E" w:rsidRPr="003B585E" w:rsidRDefault="00EF0F50" w:rsidP="000B0A51">
      <w:pPr>
        <w:suppressAutoHyphens/>
        <w:ind w:left="705" w:hanging="705"/>
        <w:jc w:val="both"/>
        <w:rPr>
          <w:rFonts w:ascii="Calibri Light" w:hAnsi="Calibri Light"/>
          <w:snapToGrid w:val="0"/>
          <w:sz w:val="20"/>
          <w:szCs w:val="20"/>
        </w:rPr>
      </w:pPr>
      <w:r>
        <w:rPr>
          <w:rFonts w:ascii="Calibri Light" w:hAnsi="Calibri Light"/>
          <w:snapToGrid w:val="0"/>
          <w:sz w:val="20"/>
          <w:szCs w:val="20"/>
        </w:rPr>
        <w:t>1</w:t>
      </w:r>
      <w:r w:rsidR="00171374">
        <w:rPr>
          <w:rFonts w:ascii="Calibri Light" w:hAnsi="Calibri Light"/>
          <w:snapToGrid w:val="0"/>
          <w:sz w:val="20"/>
          <w:szCs w:val="20"/>
        </w:rPr>
        <w:t>0</w:t>
      </w:r>
      <w:r w:rsidR="003B585E">
        <w:rPr>
          <w:rFonts w:ascii="Calibri Light" w:hAnsi="Calibri Light"/>
          <w:snapToGrid w:val="0"/>
          <w:sz w:val="20"/>
          <w:szCs w:val="20"/>
        </w:rPr>
        <w:t>.</w:t>
      </w:r>
      <w:r w:rsidR="00C51ADF">
        <w:rPr>
          <w:rFonts w:ascii="Calibri Light" w:hAnsi="Calibri Light"/>
          <w:snapToGrid w:val="0"/>
          <w:sz w:val="20"/>
          <w:szCs w:val="20"/>
        </w:rPr>
        <w:t>3</w:t>
      </w:r>
      <w:r w:rsidR="003B585E">
        <w:rPr>
          <w:rFonts w:ascii="Calibri Light" w:hAnsi="Calibri Light"/>
          <w:snapToGrid w:val="0"/>
          <w:sz w:val="20"/>
          <w:szCs w:val="20"/>
        </w:rPr>
        <w:tab/>
      </w:r>
      <w:r w:rsidR="003B585E" w:rsidRPr="003B585E">
        <w:rPr>
          <w:rFonts w:ascii="Calibri Light" w:hAnsi="Calibri Light"/>
          <w:snapToGrid w:val="0"/>
          <w:sz w:val="20"/>
          <w:szCs w:val="20"/>
        </w:rPr>
        <w:t xml:space="preserve">Smluvní strany se dohodly, že uveřejnění smlouvy v registru smluv provede </w:t>
      </w:r>
      <w:r w:rsidR="0062576B">
        <w:rPr>
          <w:rFonts w:ascii="Calibri Light" w:hAnsi="Calibri Light"/>
          <w:snapToGrid w:val="0"/>
          <w:sz w:val="20"/>
          <w:szCs w:val="20"/>
        </w:rPr>
        <w:t>Klient</w:t>
      </w:r>
      <w:r w:rsidR="003B585E" w:rsidRPr="003B585E">
        <w:rPr>
          <w:rFonts w:ascii="Calibri Light" w:hAnsi="Calibri Light"/>
          <w:snapToGrid w:val="0"/>
          <w:sz w:val="20"/>
          <w:szCs w:val="20"/>
        </w:rPr>
        <w:t xml:space="preserve">, kontakt na doručení oznámení o vkladu smluvní protistraně: </w:t>
      </w:r>
      <w:r w:rsidR="003B585E" w:rsidRPr="006977BF">
        <w:rPr>
          <w:rFonts w:ascii="Calibri Light" w:hAnsi="Calibri Light"/>
          <w:snapToGrid w:val="0"/>
          <w:sz w:val="20"/>
          <w:szCs w:val="20"/>
        </w:rPr>
        <w:t>4westte</w:t>
      </w:r>
      <w:r w:rsidR="003B585E" w:rsidRPr="003B585E">
        <w:rPr>
          <w:rFonts w:ascii="Calibri Light" w:hAnsi="Calibri Light"/>
          <w:snapToGrid w:val="0"/>
          <w:sz w:val="20"/>
          <w:szCs w:val="20"/>
        </w:rPr>
        <w:t xml:space="preserve"> (datová schránka </w:t>
      </w:r>
      <w:r w:rsidR="0062576B">
        <w:rPr>
          <w:rFonts w:ascii="Calibri Light" w:hAnsi="Calibri Light"/>
          <w:snapToGrid w:val="0"/>
          <w:sz w:val="20"/>
          <w:szCs w:val="20"/>
        </w:rPr>
        <w:t>Poskytovatele</w:t>
      </w:r>
      <w:r w:rsidR="003B585E" w:rsidRPr="003B585E">
        <w:rPr>
          <w:rFonts w:ascii="Calibri Light" w:hAnsi="Calibri Light"/>
          <w:snapToGrid w:val="0"/>
          <w:sz w:val="20"/>
          <w:szCs w:val="20"/>
        </w:rPr>
        <w:t>).</w:t>
      </w:r>
    </w:p>
    <w:p w:rsidR="00792DD9" w:rsidRPr="00C84088" w:rsidRDefault="00792DD9" w:rsidP="000B0A51">
      <w:pPr>
        <w:suppressAutoHyphens/>
        <w:ind w:hanging="705"/>
        <w:jc w:val="both"/>
        <w:rPr>
          <w:rFonts w:ascii="Calibri Light" w:hAnsi="Calibri Light"/>
          <w:snapToGrid w:val="0"/>
          <w:sz w:val="20"/>
          <w:szCs w:val="20"/>
        </w:rPr>
      </w:pPr>
    </w:p>
    <w:p w:rsidR="002C1DFA" w:rsidRDefault="00EF0F50" w:rsidP="005B4C02">
      <w:pPr>
        <w:suppressAutoHyphens/>
        <w:ind w:left="709" w:hanging="709"/>
        <w:jc w:val="both"/>
        <w:rPr>
          <w:rFonts w:ascii="Calibri Light" w:hAnsi="Calibri Light"/>
          <w:snapToGrid w:val="0"/>
          <w:sz w:val="20"/>
          <w:szCs w:val="20"/>
        </w:rPr>
      </w:pPr>
      <w:r w:rsidRPr="00C84088">
        <w:rPr>
          <w:rFonts w:ascii="Calibri Light" w:hAnsi="Calibri Light"/>
          <w:snapToGrid w:val="0"/>
          <w:sz w:val="20"/>
          <w:szCs w:val="20"/>
        </w:rPr>
        <w:t>1</w:t>
      </w:r>
      <w:r w:rsidR="00171374">
        <w:rPr>
          <w:rFonts w:ascii="Calibri Light" w:hAnsi="Calibri Light"/>
          <w:snapToGrid w:val="0"/>
          <w:sz w:val="20"/>
          <w:szCs w:val="20"/>
        </w:rPr>
        <w:t>0</w:t>
      </w:r>
      <w:r w:rsidR="00792DD9" w:rsidRPr="00C84088">
        <w:rPr>
          <w:rFonts w:ascii="Calibri Light" w:hAnsi="Calibri Light"/>
          <w:snapToGrid w:val="0"/>
          <w:sz w:val="20"/>
          <w:szCs w:val="20"/>
        </w:rPr>
        <w:t>.</w:t>
      </w:r>
      <w:r w:rsidR="00C51ADF">
        <w:rPr>
          <w:rFonts w:ascii="Calibri Light" w:hAnsi="Calibri Light"/>
          <w:snapToGrid w:val="0"/>
          <w:sz w:val="20"/>
          <w:szCs w:val="20"/>
        </w:rPr>
        <w:t>4</w:t>
      </w:r>
      <w:r w:rsidR="00792DD9" w:rsidRPr="00C84088">
        <w:rPr>
          <w:rFonts w:ascii="Calibri Light" w:hAnsi="Calibri Light"/>
          <w:snapToGrid w:val="0"/>
          <w:sz w:val="20"/>
          <w:szCs w:val="20"/>
        </w:rPr>
        <w:tab/>
        <w:t xml:space="preserve">Není-li v této smlouvě sjednáno jinak, platí pro vztahy mezi jejími smluvními stranami příslušná ustanovení </w:t>
      </w:r>
      <w:r w:rsidR="00950CAC">
        <w:rPr>
          <w:rFonts w:ascii="Calibri Light" w:hAnsi="Calibri Light"/>
          <w:snapToGrid w:val="0"/>
          <w:sz w:val="20"/>
          <w:szCs w:val="20"/>
        </w:rPr>
        <w:t>zákona.</w:t>
      </w:r>
      <w:r w:rsidR="00792DD9" w:rsidRPr="00C84088">
        <w:rPr>
          <w:rFonts w:ascii="Calibri Light" w:hAnsi="Calibri Light"/>
          <w:snapToGrid w:val="0"/>
          <w:sz w:val="20"/>
          <w:szCs w:val="20"/>
        </w:rPr>
        <w:t xml:space="preserve"> </w:t>
      </w:r>
    </w:p>
    <w:p w:rsidR="005B4C02" w:rsidRDefault="005B4C02" w:rsidP="005B4C02">
      <w:pPr>
        <w:suppressAutoHyphens/>
        <w:ind w:left="709" w:hanging="709"/>
        <w:jc w:val="both"/>
        <w:rPr>
          <w:rFonts w:asciiTheme="majorHAnsi" w:hAnsiTheme="majorHAnsi" w:cstheme="majorHAnsi"/>
          <w:snapToGrid w:val="0"/>
          <w:sz w:val="20"/>
          <w:szCs w:val="20"/>
        </w:rPr>
      </w:pPr>
    </w:p>
    <w:p w:rsidR="005528C8" w:rsidRDefault="00EF0F50" w:rsidP="005528C8">
      <w:pPr>
        <w:suppressAutoHyphens/>
        <w:ind w:left="705" w:hanging="705"/>
        <w:jc w:val="both"/>
        <w:rPr>
          <w:rFonts w:ascii="Calibri Light" w:hAnsi="Calibri Light"/>
          <w:snapToGrid w:val="0"/>
          <w:sz w:val="20"/>
          <w:szCs w:val="20"/>
        </w:rPr>
      </w:pPr>
      <w:r w:rsidRPr="00C84088">
        <w:rPr>
          <w:rFonts w:ascii="Calibri Light" w:hAnsi="Calibri Light"/>
          <w:snapToGrid w:val="0"/>
          <w:sz w:val="20"/>
          <w:szCs w:val="20"/>
        </w:rPr>
        <w:t>1</w:t>
      </w:r>
      <w:r w:rsidR="00171374">
        <w:rPr>
          <w:rFonts w:ascii="Calibri Light" w:hAnsi="Calibri Light"/>
          <w:snapToGrid w:val="0"/>
          <w:sz w:val="20"/>
          <w:szCs w:val="20"/>
        </w:rPr>
        <w:t>0</w:t>
      </w:r>
      <w:r w:rsidR="00792DD9" w:rsidRPr="00C84088">
        <w:rPr>
          <w:rFonts w:ascii="Calibri Light" w:hAnsi="Calibri Light"/>
          <w:snapToGrid w:val="0"/>
          <w:sz w:val="20"/>
          <w:szCs w:val="20"/>
        </w:rPr>
        <w:t>.</w:t>
      </w:r>
      <w:r w:rsidR="00C51ADF">
        <w:rPr>
          <w:rFonts w:ascii="Calibri Light" w:hAnsi="Calibri Light"/>
          <w:snapToGrid w:val="0"/>
          <w:sz w:val="20"/>
          <w:szCs w:val="20"/>
        </w:rPr>
        <w:t>5</w:t>
      </w:r>
      <w:r w:rsidR="00792DD9" w:rsidRPr="00C84088">
        <w:rPr>
          <w:rFonts w:ascii="Calibri Light" w:hAnsi="Calibri Light"/>
          <w:snapToGrid w:val="0"/>
          <w:sz w:val="20"/>
          <w:szCs w:val="20"/>
        </w:rPr>
        <w:tab/>
      </w:r>
      <w:r w:rsidR="002C1DFA">
        <w:rPr>
          <w:rFonts w:ascii="Calibri Light" w:hAnsi="Calibri Light"/>
          <w:snapToGrid w:val="0"/>
          <w:sz w:val="20"/>
          <w:szCs w:val="20"/>
        </w:rPr>
        <w:t xml:space="preserve">V případě, </w:t>
      </w:r>
      <w:r w:rsidR="002C1DFA" w:rsidRPr="00CE6F43">
        <w:rPr>
          <w:rFonts w:asciiTheme="majorHAnsi" w:hAnsiTheme="majorHAnsi" w:cstheme="majorHAnsi"/>
          <w:snapToGrid w:val="0"/>
          <w:sz w:val="20"/>
          <w:szCs w:val="20"/>
        </w:rPr>
        <w:t xml:space="preserve">že některé ustanovení </w:t>
      </w:r>
      <w:r w:rsidR="002C1DFA">
        <w:rPr>
          <w:rFonts w:asciiTheme="majorHAnsi" w:hAnsiTheme="majorHAnsi" w:cstheme="majorHAnsi"/>
          <w:snapToGrid w:val="0"/>
          <w:sz w:val="20"/>
          <w:szCs w:val="20"/>
        </w:rPr>
        <w:t>s</w:t>
      </w:r>
      <w:r w:rsidR="002C1DFA" w:rsidRPr="00CE6F43">
        <w:rPr>
          <w:rFonts w:asciiTheme="majorHAnsi" w:hAnsiTheme="majorHAnsi" w:cstheme="majorHAnsi"/>
          <w:snapToGrid w:val="0"/>
          <w:sz w:val="20"/>
          <w:szCs w:val="20"/>
        </w:rPr>
        <w:t>mlouvy s</w:t>
      </w:r>
      <w:r w:rsidR="002C1DFA" w:rsidRPr="00CE6F43">
        <w:rPr>
          <w:rFonts w:asciiTheme="majorHAnsi" w:hAnsiTheme="majorHAnsi" w:cstheme="majorHAnsi"/>
          <w:sz w:val="20"/>
          <w:szCs w:val="20"/>
        </w:rPr>
        <w:t xml:space="preserve">e – ať už vzhledem k platnému právnímu řádu, nebo vzhledem k jeho změnám – ukáže </w:t>
      </w:r>
      <w:r w:rsidR="002C1DFA" w:rsidRPr="00CE6F43">
        <w:rPr>
          <w:rFonts w:asciiTheme="majorHAnsi" w:hAnsiTheme="majorHAnsi" w:cstheme="majorHAnsi"/>
          <w:snapToGrid w:val="0"/>
          <w:sz w:val="20"/>
          <w:szCs w:val="20"/>
        </w:rPr>
        <w:t>neplatným, neúčinným, zdánlivým nebo sporným, anebo některé ustanovení chybí, zůstávají ostatní ustanovení touto skutečností nedotčena. Namísto dot</w:t>
      </w:r>
      <w:r w:rsidR="002C1DFA">
        <w:rPr>
          <w:rFonts w:asciiTheme="majorHAnsi" w:hAnsiTheme="majorHAnsi" w:cstheme="majorHAnsi"/>
          <w:snapToGrid w:val="0"/>
          <w:sz w:val="20"/>
          <w:szCs w:val="20"/>
        </w:rPr>
        <w:t>y</w:t>
      </w:r>
      <w:r w:rsidR="002C1DFA" w:rsidRPr="00CE6F43">
        <w:rPr>
          <w:rFonts w:asciiTheme="majorHAnsi" w:hAnsiTheme="majorHAnsi" w:cstheme="majorHAnsi"/>
          <w:snapToGrid w:val="0"/>
          <w:sz w:val="20"/>
          <w:szCs w:val="20"/>
        </w:rPr>
        <w:t xml:space="preserve">čného ustanovení nastupuje ustanovení příslušného obecně závazného právního předpisu, které je svou povahou a účelem nejbližší zamýšlenému účelu </w:t>
      </w:r>
      <w:r w:rsidR="002C1DFA">
        <w:rPr>
          <w:rFonts w:asciiTheme="majorHAnsi" w:hAnsiTheme="majorHAnsi" w:cstheme="majorHAnsi"/>
          <w:snapToGrid w:val="0"/>
          <w:sz w:val="20"/>
          <w:szCs w:val="20"/>
        </w:rPr>
        <w:t>s</w:t>
      </w:r>
      <w:r w:rsidR="002C1DFA" w:rsidRPr="00CE6F43">
        <w:rPr>
          <w:rFonts w:asciiTheme="majorHAnsi" w:hAnsiTheme="majorHAnsi" w:cstheme="majorHAnsi"/>
          <w:snapToGrid w:val="0"/>
          <w:sz w:val="20"/>
          <w:szCs w:val="20"/>
        </w:rPr>
        <w:t xml:space="preserve">mlouvy, nebo – není-li takového ustanovení obecně závazného právního předpisu – způsob řešení vyplývající z obchodních zvyklostí. </w:t>
      </w:r>
      <w:r w:rsidR="002C1DFA" w:rsidRPr="00CE6F43">
        <w:rPr>
          <w:rFonts w:asciiTheme="majorHAnsi" w:hAnsiTheme="majorHAnsi" w:cstheme="majorHAnsi"/>
          <w:sz w:val="20"/>
          <w:szCs w:val="20"/>
        </w:rPr>
        <w:t>Ustanovení zákona, jež nemá donucující účinky, se použije před jakýmikoliv obchodními zvyklostmi.</w:t>
      </w:r>
    </w:p>
    <w:p w:rsidR="002C1DFA" w:rsidRDefault="002C1DFA" w:rsidP="005528C8">
      <w:pPr>
        <w:suppressAutoHyphens/>
        <w:ind w:left="705" w:hanging="705"/>
        <w:jc w:val="both"/>
        <w:rPr>
          <w:rFonts w:ascii="Calibri Light" w:hAnsi="Calibri Light"/>
          <w:snapToGrid w:val="0"/>
          <w:sz w:val="20"/>
          <w:szCs w:val="20"/>
        </w:rPr>
      </w:pPr>
    </w:p>
    <w:p w:rsidR="005528C8" w:rsidRPr="00887204" w:rsidRDefault="005528C8" w:rsidP="00887204">
      <w:pPr>
        <w:suppressAutoHyphens/>
        <w:ind w:left="705" w:hanging="705"/>
        <w:jc w:val="both"/>
        <w:rPr>
          <w:rFonts w:ascii="Calibri Light" w:hAnsi="Calibri Light"/>
          <w:snapToGrid w:val="0"/>
          <w:sz w:val="20"/>
          <w:szCs w:val="20"/>
        </w:rPr>
      </w:pPr>
      <w:r>
        <w:rPr>
          <w:rFonts w:ascii="Calibri Light" w:hAnsi="Calibri Light"/>
          <w:snapToGrid w:val="0"/>
          <w:sz w:val="20"/>
          <w:szCs w:val="20"/>
        </w:rPr>
        <w:t>1</w:t>
      </w:r>
      <w:r w:rsidR="00171374">
        <w:rPr>
          <w:rFonts w:ascii="Calibri Light" w:hAnsi="Calibri Light"/>
          <w:snapToGrid w:val="0"/>
          <w:sz w:val="20"/>
          <w:szCs w:val="20"/>
        </w:rPr>
        <w:t>0</w:t>
      </w:r>
      <w:r>
        <w:rPr>
          <w:rFonts w:ascii="Calibri Light" w:hAnsi="Calibri Light"/>
          <w:snapToGrid w:val="0"/>
          <w:sz w:val="20"/>
          <w:szCs w:val="20"/>
        </w:rPr>
        <w:t>.6</w:t>
      </w:r>
      <w:r>
        <w:rPr>
          <w:rFonts w:ascii="Calibri Light" w:hAnsi="Calibri Light"/>
          <w:snapToGrid w:val="0"/>
          <w:sz w:val="20"/>
          <w:szCs w:val="20"/>
        </w:rPr>
        <w:tab/>
      </w:r>
      <w:r w:rsidRPr="00887204">
        <w:rPr>
          <w:rFonts w:asciiTheme="majorHAnsi" w:hAnsiTheme="majorHAnsi" w:cstheme="majorHAnsi"/>
          <w:sz w:val="20"/>
        </w:rPr>
        <w:t xml:space="preserve">Smlouva představuje úplnou dohodu mezi </w:t>
      </w:r>
      <w:r>
        <w:rPr>
          <w:rFonts w:asciiTheme="majorHAnsi" w:hAnsiTheme="majorHAnsi" w:cstheme="majorHAnsi"/>
          <w:sz w:val="20"/>
        </w:rPr>
        <w:t>s</w:t>
      </w:r>
      <w:r w:rsidRPr="00887204">
        <w:rPr>
          <w:rFonts w:asciiTheme="majorHAnsi" w:hAnsiTheme="majorHAnsi" w:cstheme="majorHAnsi"/>
          <w:sz w:val="20"/>
        </w:rPr>
        <w:t xml:space="preserve">mluvní stranami týkající se jejího předmětu a nahrazuje veškerá předchozí ústní či písemná ujednání </w:t>
      </w:r>
      <w:r>
        <w:rPr>
          <w:rFonts w:asciiTheme="majorHAnsi" w:hAnsiTheme="majorHAnsi" w:cstheme="majorHAnsi"/>
          <w:sz w:val="20"/>
        </w:rPr>
        <w:t>s</w:t>
      </w:r>
      <w:r w:rsidRPr="00887204">
        <w:rPr>
          <w:rFonts w:asciiTheme="majorHAnsi" w:hAnsiTheme="majorHAnsi" w:cstheme="majorHAnsi"/>
          <w:sz w:val="20"/>
        </w:rPr>
        <w:t xml:space="preserve">mluvních stran ohledně předmětu této </w:t>
      </w:r>
      <w:r>
        <w:rPr>
          <w:rFonts w:asciiTheme="majorHAnsi" w:hAnsiTheme="majorHAnsi" w:cstheme="majorHAnsi"/>
          <w:sz w:val="20"/>
        </w:rPr>
        <w:t>s</w:t>
      </w:r>
      <w:r w:rsidRPr="00887204">
        <w:rPr>
          <w:rFonts w:asciiTheme="majorHAnsi" w:hAnsiTheme="majorHAnsi" w:cstheme="majorHAnsi"/>
          <w:sz w:val="20"/>
        </w:rPr>
        <w:t xml:space="preserve">mlouvy. </w:t>
      </w:r>
    </w:p>
    <w:p w:rsidR="005528C8" w:rsidRDefault="005528C8" w:rsidP="00887204">
      <w:pPr>
        <w:pStyle w:val="Default"/>
        <w:spacing w:line="276" w:lineRule="auto"/>
        <w:ind w:right="57"/>
        <w:jc w:val="both"/>
        <w:rPr>
          <w:rFonts w:asciiTheme="majorHAnsi" w:hAnsiTheme="majorHAnsi" w:cstheme="majorHAnsi"/>
          <w:sz w:val="20"/>
          <w:szCs w:val="20"/>
        </w:rPr>
      </w:pPr>
    </w:p>
    <w:p w:rsidR="00171374" w:rsidRDefault="005528C8" w:rsidP="00887204">
      <w:pPr>
        <w:pStyle w:val="Default"/>
        <w:numPr>
          <w:ilvl w:val="1"/>
          <w:numId w:val="46"/>
        </w:numPr>
        <w:spacing w:line="276" w:lineRule="auto"/>
        <w:ind w:left="709" w:right="57" w:hanging="709"/>
        <w:jc w:val="both"/>
        <w:rPr>
          <w:rFonts w:asciiTheme="majorHAnsi" w:hAnsiTheme="majorHAnsi" w:cstheme="majorHAnsi"/>
          <w:sz w:val="20"/>
          <w:szCs w:val="20"/>
        </w:rPr>
      </w:pPr>
      <w:r w:rsidRPr="00887204">
        <w:rPr>
          <w:rFonts w:asciiTheme="majorHAnsi" w:hAnsiTheme="majorHAnsi" w:cstheme="majorHAnsi"/>
          <w:sz w:val="20"/>
          <w:szCs w:val="20"/>
        </w:rPr>
        <w:lastRenderedPageBreak/>
        <w:t xml:space="preserve">Smlouva obsahuje úplné ujednání o jejím předmětu a všech náležitostech, které </w:t>
      </w:r>
      <w:r>
        <w:rPr>
          <w:rFonts w:asciiTheme="majorHAnsi" w:hAnsiTheme="majorHAnsi" w:cstheme="majorHAnsi"/>
          <w:sz w:val="20"/>
          <w:szCs w:val="20"/>
        </w:rPr>
        <w:t>s</w:t>
      </w:r>
      <w:r w:rsidRPr="00887204">
        <w:rPr>
          <w:rFonts w:asciiTheme="majorHAnsi" w:hAnsiTheme="majorHAnsi" w:cstheme="majorHAnsi"/>
          <w:sz w:val="20"/>
          <w:szCs w:val="20"/>
        </w:rPr>
        <w:t xml:space="preserve">mluvní strany měly a chtěly ve </w:t>
      </w:r>
      <w:r>
        <w:rPr>
          <w:rFonts w:asciiTheme="majorHAnsi" w:hAnsiTheme="majorHAnsi" w:cstheme="majorHAnsi"/>
          <w:sz w:val="20"/>
          <w:szCs w:val="20"/>
        </w:rPr>
        <w:t>s</w:t>
      </w:r>
      <w:r w:rsidRPr="00887204">
        <w:rPr>
          <w:rFonts w:asciiTheme="majorHAnsi" w:hAnsiTheme="majorHAnsi" w:cstheme="majorHAnsi"/>
          <w:sz w:val="20"/>
          <w:szCs w:val="20"/>
        </w:rPr>
        <w:t xml:space="preserve">mlouvě ujednat, a které považují za důležité pro závaznost této </w:t>
      </w:r>
      <w:r>
        <w:rPr>
          <w:rFonts w:asciiTheme="majorHAnsi" w:hAnsiTheme="majorHAnsi" w:cstheme="majorHAnsi"/>
          <w:sz w:val="20"/>
          <w:szCs w:val="20"/>
        </w:rPr>
        <w:t>s</w:t>
      </w:r>
      <w:r w:rsidRPr="00887204">
        <w:rPr>
          <w:rFonts w:asciiTheme="majorHAnsi" w:hAnsiTheme="majorHAnsi" w:cstheme="majorHAnsi"/>
          <w:sz w:val="20"/>
          <w:szCs w:val="20"/>
        </w:rPr>
        <w:t xml:space="preserve">mlouvy. Žádný projev učiněný při jednání o této </w:t>
      </w:r>
      <w:r>
        <w:rPr>
          <w:rFonts w:asciiTheme="majorHAnsi" w:hAnsiTheme="majorHAnsi" w:cstheme="majorHAnsi"/>
          <w:sz w:val="20"/>
          <w:szCs w:val="20"/>
        </w:rPr>
        <w:t>s</w:t>
      </w:r>
      <w:r w:rsidRPr="00887204">
        <w:rPr>
          <w:rFonts w:asciiTheme="majorHAnsi" w:hAnsiTheme="majorHAnsi" w:cstheme="majorHAnsi"/>
          <w:sz w:val="20"/>
          <w:szCs w:val="20"/>
        </w:rPr>
        <w:t xml:space="preserve">mlouvě ani projev učiněný po uzavření této </w:t>
      </w:r>
      <w:r>
        <w:rPr>
          <w:rFonts w:asciiTheme="majorHAnsi" w:hAnsiTheme="majorHAnsi" w:cstheme="majorHAnsi"/>
          <w:sz w:val="20"/>
          <w:szCs w:val="20"/>
        </w:rPr>
        <w:t>s</w:t>
      </w:r>
      <w:r w:rsidRPr="00887204">
        <w:rPr>
          <w:rFonts w:asciiTheme="majorHAnsi" w:hAnsiTheme="majorHAnsi" w:cstheme="majorHAnsi"/>
          <w:sz w:val="20"/>
          <w:szCs w:val="20"/>
        </w:rPr>
        <w:t xml:space="preserve">mlouvy nesmí být vykládán v rozporu s výslovnými ustanoveními této </w:t>
      </w:r>
      <w:r>
        <w:rPr>
          <w:rFonts w:asciiTheme="majorHAnsi" w:hAnsiTheme="majorHAnsi" w:cstheme="majorHAnsi"/>
          <w:sz w:val="20"/>
          <w:szCs w:val="20"/>
        </w:rPr>
        <w:t>s</w:t>
      </w:r>
      <w:r w:rsidRPr="00887204">
        <w:rPr>
          <w:rFonts w:asciiTheme="majorHAnsi" w:hAnsiTheme="majorHAnsi" w:cstheme="majorHAnsi"/>
          <w:sz w:val="20"/>
          <w:szCs w:val="20"/>
        </w:rPr>
        <w:t xml:space="preserve">mlouvy a nezakládá žádný závazek žádné ze </w:t>
      </w:r>
      <w:r>
        <w:rPr>
          <w:rFonts w:asciiTheme="majorHAnsi" w:hAnsiTheme="majorHAnsi" w:cstheme="majorHAnsi"/>
          <w:sz w:val="20"/>
          <w:szCs w:val="20"/>
        </w:rPr>
        <w:t>s</w:t>
      </w:r>
      <w:r w:rsidRPr="00887204">
        <w:rPr>
          <w:rFonts w:asciiTheme="majorHAnsi" w:hAnsiTheme="majorHAnsi" w:cstheme="majorHAnsi"/>
          <w:sz w:val="20"/>
          <w:szCs w:val="20"/>
        </w:rPr>
        <w:t>mluvních stran</w:t>
      </w:r>
      <w:r w:rsidR="00171374">
        <w:rPr>
          <w:rFonts w:asciiTheme="majorHAnsi" w:hAnsiTheme="majorHAnsi" w:cstheme="majorHAnsi"/>
          <w:sz w:val="20"/>
          <w:szCs w:val="20"/>
        </w:rPr>
        <w:t>.</w:t>
      </w:r>
    </w:p>
    <w:p w:rsidR="00171374" w:rsidRDefault="00171374" w:rsidP="00887204">
      <w:pPr>
        <w:pStyle w:val="Default"/>
        <w:spacing w:line="276" w:lineRule="auto"/>
        <w:ind w:left="709" w:right="57"/>
        <w:jc w:val="both"/>
        <w:rPr>
          <w:rFonts w:asciiTheme="majorHAnsi" w:hAnsiTheme="majorHAnsi" w:cstheme="majorHAnsi"/>
          <w:sz w:val="20"/>
          <w:szCs w:val="20"/>
        </w:rPr>
      </w:pPr>
    </w:p>
    <w:p w:rsidR="005528C8" w:rsidRPr="00887204" w:rsidRDefault="005528C8" w:rsidP="00887204">
      <w:pPr>
        <w:pStyle w:val="Default"/>
        <w:numPr>
          <w:ilvl w:val="1"/>
          <w:numId w:val="46"/>
        </w:numPr>
        <w:spacing w:line="276" w:lineRule="auto"/>
        <w:ind w:left="709" w:right="57" w:hanging="709"/>
        <w:jc w:val="both"/>
        <w:rPr>
          <w:rFonts w:asciiTheme="majorHAnsi" w:hAnsiTheme="majorHAnsi" w:cstheme="majorHAnsi"/>
          <w:sz w:val="20"/>
          <w:szCs w:val="20"/>
        </w:rPr>
      </w:pPr>
      <w:r w:rsidRPr="00887204">
        <w:rPr>
          <w:rFonts w:asciiTheme="majorHAnsi" w:hAnsiTheme="majorHAnsi" w:cstheme="majorHAnsi"/>
          <w:sz w:val="20"/>
          <w:szCs w:val="20"/>
        </w:rPr>
        <w:t xml:space="preserve">Žádná smluvní strana není oprávněna postoupit, převést ani žádným jiným způsobem přenechat jakákoliv ani všechna práva a povinnosti vyplývající z této smlouvy na další osobu bez předchozího písemného souhlasu druhé smluvní strany, a to pod sankcí neplatnosti takového právního jednání.  Smlouva a povinnosti smluvních stran v ní obsažené jsou závazné též pro případné právní nástupce smluvních stran. </w:t>
      </w:r>
      <w:r w:rsidRPr="00887204">
        <w:rPr>
          <w:rFonts w:asciiTheme="majorHAnsi" w:hAnsiTheme="majorHAnsi" w:cstheme="majorHAnsi"/>
          <w:sz w:val="20"/>
        </w:rPr>
        <w:t>Smluvní strany výslovně vylučují aplikaci ustanovení § 1895</w:t>
      </w:r>
      <w:r w:rsidRPr="00887204">
        <w:rPr>
          <w:rFonts w:asciiTheme="majorHAnsi" w:hAnsiTheme="majorHAnsi" w:cstheme="majorHAnsi"/>
          <w:snapToGrid w:val="0"/>
          <w:sz w:val="20"/>
        </w:rPr>
        <w:t xml:space="preserve"> zákona</w:t>
      </w:r>
      <w:r w:rsidRPr="00887204">
        <w:rPr>
          <w:rFonts w:asciiTheme="majorHAnsi" w:hAnsiTheme="majorHAnsi" w:cstheme="majorHAnsi"/>
          <w:sz w:val="20"/>
        </w:rPr>
        <w:t xml:space="preserve"> upravující možnost postoupení smlouvy.</w:t>
      </w:r>
    </w:p>
    <w:p w:rsidR="005528C8" w:rsidRDefault="005528C8" w:rsidP="000B0A51">
      <w:pPr>
        <w:suppressAutoHyphens/>
        <w:ind w:left="705" w:hanging="705"/>
        <w:jc w:val="both"/>
        <w:rPr>
          <w:rFonts w:asciiTheme="majorHAnsi" w:hAnsiTheme="majorHAnsi" w:cstheme="majorHAnsi"/>
          <w:snapToGrid w:val="0"/>
          <w:sz w:val="20"/>
          <w:szCs w:val="20"/>
        </w:rPr>
      </w:pPr>
    </w:p>
    <w:p w:rsidR="00792DD9" w:rsidRPr="00887204" w:rsidRDefault="005528C8" w:rsidP="000B0A51">
      <w:pPr>
        <w:suppressAutoHyphens/>
        <w:ind w:left="705" w:hanging="705"/>
        <w:jc w:val="both"/>
        <w:rPr>
          <w:rFonts w:asciiTheme="majorHAnsi" w:hAnsiTheme="majorHAnsi" w:cstheme="majorHAnsi"/>
          <w:snapToGrid w:val="0"/>
          <w:sz w:val="20"/>
          <w:szCs w:val="20"/>
        </w:rPr>
      </w:pPr>
      <w:r>
        <w:rPr>
          <w:rFonts w:asciiTheme="majorHAnsi" w:hAnsiTheme="majorHAnsi" w:cstheme="majorHAnsi"/>
          <w:snapToGrid w:val="0"/>
          <w:sz w:val="20"/>
          <w:szCs w:val="20"/>
        </w:rPr>
        <w:t>1</w:t>
      </w:r>
      <w:r w:rsidR="00171374">
        <w:rPr>
          <w:rFonts w:asciiTheme="majorHAnsi" w:hAnsiTheme="majorHAnsi" w:cstheme="majorHAnsi"/>
          <w:snapToGrid w:val="0"/>
          <w:sz w:val="20"/>
          <w:szCs w:val="20"/>
        </w:rPr>
        <w:t>0</w:t>
      </w:r>
      <w:r>
        <w:rPr>
          <w:rFonts w:asciiTheme="majorHAnsi" w:hAnsiTheme="majorHAnsi" w:cstheme="majorHAnsi"/>
          <w:snapToGrid w:val="0"/>
          <w:sz w:val="20"/>
          <w:szCs w:val="20"/>
        </w:rPr>
        <w:t xml:space="preserve">.9 </w:t>
      </w:r>
      <w:r>
        <w:rPr>
          <w:rFonts w:asciiTheme="majorHAnsi" w:hAnsiTheme="majorHAnsi" w:cstheme="majorHAnsi"/>
          <w:snapToGrid w:val="0"/>
          <w:sz w:val="20"/>
          <w:szCs w:val="20"/>
        </w:rPr>
        <w:tab/>
      </w:r>
      <w:r w:rsidR="00792DD9" w:rsidRPr="00887204">
        <w:rPr>
          <w:rFonts w:asciiTheme="majorHAnsi" w:hAnsiTheme="majorHAnsi" w:cstheme="majorHAnsi"/>
          <w:snapToGrid w:val="0"/>
          <w:sz w:val="20"/>
          <w:szCs w:val="20"/>
        </w:rPr>
        <w:t>Smluvní strany se zavazují řešit všechny spory, které by v budoucnu mohly vzniknout z plnění na základě této smlouvy, především smírnou cestou.</w:t>
      </w:r>
      <w:r w:rsidR="002C1DFA" w:rsidRPr="002C1DFA">
        <w:rPr>
          <w:rFonts w:asciiTheme="majorHAnsi" w:hAnsiTheme="majorHAnsi" w:cstheme="majorHAnsi"/>
          <w:snapToGrid w:val="0"/>
          <w:sz w:val="20"/>
          <w:szCs w:val="20"/>
        </w:rPr>
        <w:t xml:space="preserve"> </w:t>
      </w:r>
      <w:r w:rsidR="002C1DFA" w:rsidRPr="00887204">
        <w:rPr>
          <w:rFonts w:asciiTheme="majorHAnsi" w:hAnsiTheme="majorHAnsi" w:cstheme="majorHAnsi"/>
          <w:sz w:val="20"/>
          <w:szCs w:val="20"/>
        </w:rPr>
        <w:t>Pokud nedojde ke smírnému vyřešení sporu, budou všech</w:t>
      </w:r>
      <w:r w:rsidR="002C1DFA" w:rsidRPr="002C1DFA">
        <w:rPr>
          <w:rFonts w:asciiTheme="majorHAnsi" w:hAnsiTheme="majorHAnsi" w:cstheme="majorHAnsi"/>
          <w:sz w:val="20"/>
          <w:szCs w:val="20"/>
        </w:rPr>
        <w:t xml:space="preserve">ny spory, které vznikly z této </w:t>
      </w:r>
      <w:r w:rsidR="002C1DFA">
        <w:rPr>
          <w:rFonts w:asciiTheme="majorHAnsi" w:hAnsiTheme="majorHAnsi" w:cstheme="majorHAnsi"/>
          <w:sz w:val="20"/>
          <w:szCs w:val="20"/>
        </w:rPr>
        <w:t>s</w:t>
      </w:r>
      <w:r w:rsidR="002C1DFA" w:rsidRPr="00887204">
        <w:rPr>
          <w:rFonts w:asciiTheme="majorHAnsi" w:hAnsiTheme="majorHAnsi" w:cstheme="majorHAnsi"/>
          <w:sz w:val="20"/>
          <w:szCs w:val="20"/>
        </w:rPr>
        <w:t>mlouvy nebo v souvislosti s ní, řešeny před věcně a místně příslušným soud</w:t>
      </w:r>
      <w:r w:rsidR="002C1DFA">
        <w:rPr>
          <w:rFonts w:asciiTheme="majorHAnsi" w:hAnsiTheme="majorHAnsi" w:cstheme="majorHAnsi"/>
          <w:sz w:val="20"/>
          <w:szCs w:val="20"/>
        </w:rPr>
        <w:t>em</w:t>
      </w:r>
      <w:r w:rsidR="002C1DFA" w:rsidRPr="00887204">
        <w:rPr>
          <w:rFonts w:asciiTheme="majorHAnsi" w:hAnsiTheme="majorHAnsi" w:cstheme="majorHAnsi"/>
          <w:sz w:val="20"/>
          <w:szCs w:val="20"/>
        </w:rPr>
        <w:t xml:space="preserve"> České republiky</w:t>
      </w:r>
      <w:r w:rsidR="002C1DFA">
        <w:rPr>
          <w:rFonts w:asciiTheme="majorHAnsi" w:hAnsiTheme="majorHAnsi" w:cstheme="majorHAnsi"/>
          <w:sz w:val="20"/>
          <w:szCs w:val="20"/>
        </w:rPr>
        <w:t xml:space="preserve">, přičemž pro určení místní příslušnosti je rozhodným sídlo Klienta. </w:t>
      </w:r>
    </w:p>
    <w:p w:rsidR="00792DD9" w:rsidRPr="00887204" w:rsidRDefault="00792DD9" w:rsidP="000B0A51">
      <w:pPr>
        <w:suppressAutoHyphens/>
        <w:ind w:left="705" w:hanging="705"/>
        <w:jc w:val="both"/>
        <w:rPr>
          <w:rFonts w:asciiTheme="majorHAnsi" w:hAnsiTheme="majorHAnsi" w:cstheme="majorHAnsi"/>
          <w:snapToGrid w:val="0"/>
          <w:sz w:val="20"/>
          <w:szCs w:val="20"/>
        </w:rPr>
      </w:pPr>
    </w:p>
    <w:p w:rsidR="00792DD9" w:rsidRDefault="00EF0F50" w:rsidP="000B0A51">
      <w:pPr>
        <w:suppressAutoHyphens/>
        <w:jc w:val="both"/>
        <w:rPr>
          <w:rFonts w:ascii="Calibri Light" w:hAnsi="Calibri Light"/>
          <w:snapToGrid w:val="0"/>
          <w:sz w:val="20"/>
          <w:szCs w:val="20"/>
        </w:rPr>
      </w:pPr>
      <w:r w:rsidRPr="00C84088">
        <w:rPr>
          <w:rFonts w:ascii="Calibri Light" w:hAnsi="Calibri Light"/>
          <w:snapToGrid w:val="0"/>
          <w:sz w:val="20"/>
          <w:szCs w:val="20"/>
        </w:rPr>
        <w:t>1</w:t>
      </w:r>
      <w:r w:rsidR="00171374">
        <w:rPr>
          <w:rFonts w:ascii="Calibri Light" w:hAnsi="Calibri Light"/>
          <w:snapToGrid w:val="0"/>
          <w:sz w:val="20"/>
          <w:szCs w:val="20"/>
        </w:rPr>
        <w:t>0</w:t>
      </w:r>
      <w:r w:rsidR="00792DD9" w:rsidRPr="00C84088">
        <w:rPr>
          <w:rFonts w:ascii="Calibri Light" w:hAnsi="Calibri Light"/>
          <w:snapToGrid w:val="0"/>
          <w:sz w:val="20"/>
          <w:szCs w:val="20"/>
        </w:rPr>
        <w:t>.</w:t>
      </w:r>
      <w:r w:rsidR="002C1DFA">
        <w:rPr>
          <w:rFonts w:ascii="Calibri Light" w:hAnsi="Calibri Light"/>
          <w:snapToGrid w:val="0"/>
          <w:sz w:val="20"/>
          <w:szCs w:val="20"/>
        </w:rPr>
        <w:t>10</w:t>
      </w:r>
      <w:r w:rsidR="00792DD9" w:rsidRPr="00C84088">
        <w:rPr>
          <w:rFonts w:ascii="Calibri Light" w:hAnsi="Calibri Light"/>
          <w:snapToGrid w:val="0"/>
          <w:sz w:val="20"/>
          <w:szCs w:val="20"/>
        </w:rPr>
        <w:tab/>
        <w:t xml:space="preserve">Tato smlouva je uzavřena ve </w:t>
      </w:r>
      <w:r w:rsidR="009B1A6F">
        <w:rPr>
          <w:rFonts w:ascii="Calibri Light" w:hAnsi="Calibri Light"/>
          <w:snapToGrid w:val="0"/>
          <w:sz w:val="20"/>
          <w:szCs w:val="20"/>
        </w:rPr>
        <w:t xml:space="preserve">třech </w:t>
      </w:r>
      <w:r w:rsidR="00792DD9" w:rsidRPr="00C84088">
        <w:rPr>
          <w:rFonts w:ascii="Calibri Light" w:hAnsi="Calibri Light"/>
          <w:snapToGrid w:val="0"/>
          <w:sz w:val="20"/>
          <w:szCs w:val="20"/>
        </w:rPr>
        <w:t>vyhotoveních, z</w:t>
      </w:r>
      <w:r w:rsidR="002E3E48">
        <w:rPr>
          <w:rFonts w:ascii="Calibri Light" w:hAnsi="Calibri Light"/>
          <w:snapToGrid w:val="0"/>
          <w:sz w:val="20"/>
          <w:szCs w:val="20"/>
        </w:rPr>
        <w:t> </w:t>
      </w:r>
      <w:r w:rsidR="00792DD9" w:rsidRPr="00C84088">
        <w:rPr>
          <w:rFonts w:ascii="Calibri Light" w:hAnsi="Calibri Light"/>
          <w:snapToGrid w:val="0"/>
          <w:sz w:val="20"/>
          <w:szCs w:val="20"/>
        </w:rPr>
        <w:t>nichž</w:t>
      </w:r>
      <w:r w:rsidR="002E3E48">
        <w:rPr>
          <w:rFonts w:ascii="Calibri Light" w:hAnsi="Calibri Light"/>
          <w:snapToGrid w:val="0"/>
          <w:sz w:val="20"/>
          <w:szCs w:val="20"/>
        </w:rPr>
        <w:t xml:space="preserve"> </w:t>
      </w:r>
      <w:r w:rsidR="009B1A6F">
        <w:rPr>
          <w:rFonts w:ascii="Calibri Light" w:hAnsi="Calibri Light"/>
          <w:snapToGrid w:val="0"/>
          <w:sz w:val="20"/>
          <w:szCs w:val="20"/>
        </w:rPr>
        <w:t>dvě obdrží Klient a</w:t>
      </w:r>
      <w:r w:rsidR="00792DD9" w:rsidRPr="00C84088">
        <w:rPr>
          <w:rFonts w:ascii="Calibri Light" w:hAnsi="Calibri Light"/>
          <w:snapToGrid w:val="0"/>
          <w:sz w:val="20"/>
          <w:szCs w:val="20"/>
        </w:rPr>
        <w:t xml:space="preserve"> jedno</w:t>
      </w:r>
      <w:r w:rsidR="009B1A6F">
        <w:rPr>
          <w:rFonts w:ascii="Calibri Light" w:hAnsi="Calibri Light"/>
          <w:snapToGrid w:val="0"/>
          <w:sz w:val="20"/>
          <w:szCs w:val="20"/>
        </w:rPr>
        <w:t xml:space="preserve"> Poskytovatel</w:t>
      </w:r>
      <w:r w:rsidR="00792DD9" w:rsidRPr="00C84088">
        <w:rPr>
          <w:rFonts w:ascii="Calibri Light" w:hAnsi="Calibri Light"/>
          <w:snapToGrid w:val="0"/>
          <w:sz w:val="20"/>
          <w:szCs w:val="20"/>
        </w:rPr>
        <w:t xml:space="preserve">.  </w:t>
      </w:r>
    </w:p>
    <w:p w:rsidR="00950CAC" w:rsidRDefault="00950CAC" w:rsidP="000B0A51">
      <w:pPr>
        <w:suppressAutoHyphens/>
        <w:jc w:val="both"/>
        <w:rPr>
          <w:rFonts w:ascii="Calibri Light" w:hAnsi="Calibri Light"/>
          <w:snapToGrid w:val="0"/>
          <w:sz w:val="20"/>
          <w:szCs w:val="20"/>
        </w:rPr>
      </w:pPr>
    </w:p>
    <w:p w:rsidR="006A7C2D" w:rsidRDefault="00EF0F50" w:rsidP="000B0A51">
      <w:pPr>
        <w:suppressAutoHyphens/>
        <w:ind w:left="703" w:hanging="703"/>
        <w:jc w:val="both"/>
        <w:rPr>
          <w:rFonts w:asciiTheme="majorHAnsi" w:hAnsiTheme="majorHAnsi" w:cstheme="majorHAnsi"/>
          <w:snapToGrid w:val="0"/>
          <w:sz w:val="20"/>
          <w:szCs w:val="20"/>
        </w:rPr>
      </w:pPr>
      <w:r>
        <w:rPr>
          <w:rFonts w:asciiTheme="majorHAnsi" w:hAnsiTheme="majorHAnsi" w:cstheme="majorHAnsi"/>
          <w:snapToGrid w:val="0"/>
          <w:sz w:val="20"/>
          <w:szCs w:val="20"/>
        </w:rPr>
        <w:t>1</w:t>
      </w:r>
      <w:r w:rsidR="00171374">
        <w:rPr>
          <w:rFonts w:asciiTheme="majorHAnsi" w:hAnsiTheme="majorHAnsi" w:cstheme="majorHAnsi"/>
          <w:snapToGrid w:val="0"/>
          <w:sz w:val="20"/>
          <w:szCs w:val="20"/>
        </w:rPr>
        <w:t>0</w:t>
      </w:r>
      <w:r w:rsidR="006A7C2D">
        <w:rPr>
          <w:rFonts w:asciiTheme="majorHAnsi" w:hAnsiTheme="majorHAnsi" w:cstheme="majorHAnsi"/>
          <w:snapToGrid w:val="0"/>
          <w:sz w:val="20"/>
          <w:szCs w:val="20"/>
        </w:rPr>
        <w:t>.</w:t>
      </w:r>
      <w:r w:rsidR="002C1DFA">
        <w:rPr>
          <w:rFonts w:asciiTheme="majorHAnsi" w:hAnsiTheme="majorHAnsi" w:cstheme="majorHAnsi"/>
          <w:snapToGrid w:val="0"/>
          <w:sz w:val="20"/>
          <w:szCs w:val="20"/>
        </w:rPr>
        <w:t>11</w:t>
      </w:r>
      <w:r w:rsidR="006A7C2D">
        <w:rPr>
          <w:rFonts w:asciiTheme="majorHAnsi" w:hAnsiTheme="majorHAnsi" w:cstheme="majorHAnsi"/>
          <w:snapToGrid w:val="0"/>
          <w:sz w:val="20"/>
          <w:szCs w:val="20"/>
        </w:rPr>
        <w:tab/>
        <w:t xml:space="preserve">Uzavřením této smlouvy uděluje Klient výslovný souhlas s uvedením údajů o své osobě k referenčním účelům v referenčních materiálech a na referenčním listu </w:t>
      </w:r>
      <w:r w:rsidR="00281BDA">
        <w:rPr>
          <w:rFonts w:asciiTheme="majorHAnsi" w:hAnsiTheme="majorHAnsi" w:cstheme="majorHAnsi"/>
          <w:snapToGrid w:val="0"/>
          <w:sz w:val="20"/>
          <w:szCs w:val="20"/>
        </w:rPr>
        <w:t>Poskytovatele</w:t>
      </w:r>
      <w:r w:rsidR="006A7C2D">
        <w:rPr>
          <w:rFonts w:asciiTheme="majorHAnsi" w:hAnsiTheme="majorHAnsi" w:cstheme="majorHAnsi"/>
          <w:snapToGrid w:val="0"/>
          <w:sz w:val="20"/>
          <w:szCs w:val="20"/>
        </w:rPr>
        <w:t xml:space="preserve">, který může být dále využit v propagačních materiálech. Údaji zveřejňovanými v referenčních materiálech a na referenčním listu se rozumí zejména obchodní firma, případně i obchodní značka či název, který Klient užívá pro účely podnikání, logo, IČO, předmět podnikání, místo podnikání, umístění provozoven, statutární zástupci, kontaktní osoby, fotodokumentace či další veřejně dostupné údaje o Klientovi, přičemž všechny tyto údaje budou uvedeny v těchto materiálech </w:t>
      </w:r>
      <w:r w:rsidR="00281BDA">
        <w:rPr>
          <w:rFonts w:asciiTheme="majorHAnsi" w:hAnsiTheme="majorHAnsi" w:cstheme="majorHAnsi"/>
          <w:snapToGrid w:val="0"/>
          <w:sz w:val="20"/>
          <w:szCs w:val="20"/>
        </w:rPr>
        <w:t xml:space="preserve">Poskytovatele </w:t>
      </w:r>
      <w:r w:rsidR="006A7C2D">
        <w:rPr>
          <w:rFonts w:asciiTheme="majorHAnsi" w:hAnsiTheme="majorHAnsi" w:cstheme="majorHAnsi"/>
          <w:snapToGrid w:val="0"/>
          <w:sz w:val="20"/>
          <w:szCs w:val="20"/>
        </w:rPr>
        <w:t xml:space="preserve">bezplatně. Souhlas je Klient oprávněn kdykoliv odvolat, a to písemnou formou na adresu sídla </w:t>
      </w:r>
      <w:r w:rsidR="00281BDA">
        <w:rPr>
          <w:rFonts w:asciiTheme="majorHAnsi" w:hAnsiTheme="majorHAnsi" w:cstheme="majorHAnsi"/>
          <w:snapToGrid w:val="0"/>
          <w:sz w:val="20"/>
          <w:szCs w:val="20"/>
        </w:rPr>
        <w:t>Poskytovatele</w:t>
      </w:r>
      <w:r w:rsidR="006A7C2D">
        <w:rPr>
          <w:rFonts w:asciiTheme="majorHAnsi" w:hAnsiTheme="majorHAnsi" w:cstheme="majorHAnsi"/>
          <w:snapToGrid w:val="0"/>
          <w:sz w:val="20"/>
          <w:szCs w:val="20"/>
        </w:rPr>
        <w:t>.</w:t>
      </w:r>
    </w:p>
    <w:p w:rsidR="00792DD9" w:rsidRPr="00C84088" w:rsidRDefault="00792DD9" w:rsidP="000B0A51">
      <w:pPr>
        <w:suppressAutoHyphens/>
        <w:ind w:hanging="705"/>
        <w:jc w:val="both"/>
        <w:rPr>
          <w:rFonts w:ascii="Calibri Light" w:hAnsi="Calibri Light"/>
          <w:snapToGrid w:val="0"/>
          <w:sz w:val="20"/>
          <w:szCs w:val="20"/>
        </w:rPr>
      </w:pPr>
    </w:p>
    <w:p w:rsidR="00792DD9" w:rsidRDefault="00EF0F50" w:rsidP="000B0A51">
      <w:pPr>
        <w:suppressAutoHyphens/>
        <w:ind w:left="705" w:hanging="705"/>
        <w:jc w:val="both"/>
        <w:rPr>
          <w:rFonts w:ascii="Calibri Light" w:hAnsi="Calibri Light"/>
          <w:snapToGrid w:val="0"/>
          <w:sz w:val="20"/>
          <w:szCs w:val="20"/>
        </w:rPr>
      </w:pPr>
      <w:r w:rsidRPr="00C84088">
        <w:rPr>
          <w:rFonts w:ascii="Calibri Light" w:hAnsi="Calibri Light"/>
          <w:snapToGrid w:val="0"/>
          <w:sz w:val="20"/>
          <w:szCs w:val="20"/>
        </w:rPr>
        <w:t>1</w:t>
      </w:r>
      <w:r w:rsidR="00171374">
        <w:rPr>
          <w:rFonts w:ascii="Calibri Light" w:hAnsi="Calibri Light"/>
          <w:snapToGrid w:val="0"/>
          <w:sz w:val="20"/>
          <w:szCs w:val="20"/>
        </w:rPr>
        <w:t>0</w:t>
      </w:r>
      <w:r w:rsidR="00792DD9" w:rsidRPr="00C84088">
        <w:rPr>
          <w:rFonts w:ascii="Calibri Light" w:hAnsi="Calibri Light"/>
          <w:snapToGrid w:val="0"/>
          <w:sz w:val="20"/>
          <w:szCs w:val="20"/>
        </w:rPr>
        <w:t>.</w:t>
      </w:r>
      <w:r w:rsidR="002C1DFA">
        <w:rPr>
          <w:rFonts w:ascii="Calibri Light" w:hAnsi="Calibri Light"/>
          <w:snapToGrid w:val="0"/>
          <w:sz w:val="20"/>
          <w:szCs w:val="20"/>
        </w:rPr>
        <w:t>12</w:t>
      </w:r>
      <w:r w:rsidR="00792DD9" w:rsidRPr="00C84088">
        <w:rPr>
          <w:rFonts w:ascii="Calibri Light" w:hAnsi="Calibri Light"/>
          <w:snapToGrid w:val="0"/>
          <w:sz w:val="20"/>
          <w:szCs w:val="20"/>
        </w:rPr>
        <w:tab/>
        <w:t>Smluvní strany shodně prohlašují, že jsou si vědomy právních důsledků touto</w:t>
      </w:r>
      <w:r w:rsidR="00B35F28">
        <w:rPr>
          <w:rFonts w:ascii="Calibri Light" w:hAnsi="Calibri Light"/>
          <w:snapToGrid w:val="0"/>
          <w:sz w:val="20"/>
          <w:szCs w:val="20"/>
        </w:rPr>
        <w:t xml:space="preserve"> s</w:t>
      </w:r>
      <w:r w:rsidR="00792DD9" w:rsidRPr="00C84088">
        <w:rPr>
          <w:rFonts w:ascii="Calibri Light" w:hAnsi="Calibri Light"/>
          <w:snapToGrid w:val="0"/>
          <w:sz w:val="20"/>
          <w:szCs w:val="20"/>
        </w:rPr>
        <w:t>mlouvou vyvolaných, souhlasí se všemi jejím</w:t>
      </w:r>
      <w:r w:rsidR="00792DD9">
        <w:rPr>
          <w:rFonts w:ascii="Calibri Light" w:hAnsi="Calibri Light"/>
          <w:snapToGrid w:val="0"/>
          <w:sz w:val="20"/>
          <w:szCs w:val="20"/>
        </w:rPr>
        <w:t>i</w:t>
      </w:r>
      <w:r w:rsidR="00792DD9" w:rsidRPr="00C84088">
        <w:rPr>
          <w:rFonts w:ascii="Calibri Light" w:hAnsi="Calibri Light"/>
          <w:snapToGrid w:val="0"/>
          <w:sz w:val="20"/>
          <w:szCs w:val="20"/>
        </w:rPr>
        <w:t xml:space="preserve"> ustanoveními a na důkaz své pravé a svobodné vůle připojují vlastnoruční podpisy svých oprávněných zástupců.</w:t>
      </w:r>
    </w:p>
    <w:p w:rsidR="00DA181D" w:rsidRDefault="00DA181D" w:rsidP="000B0A51">
      <w:pPr>
        <w:suppressAutoHyphens/>
        <w:ind w:left="705" w:hanging="705"/>
        <w:jc w:val="both"/>
        <w:rPr>
          <w:rFonts w:ascii="Calibri Light" w:hAnsi="Calibri Light"/>
          <w:snapToGrid w:val="0"/>
          <w:sz w:val="20"/>
          <w:szCs w:val="20"/>
        </w:rPr>
      </w:pPr>
    </w:p>
    <w:p w:rsidR="0083140F" w:rsidRPr="00AC5CE1" w:rsidRDefault="0097074F" w:rsidP="000B0A51">
      <w:pPr>
        <w:suppressAutoHyphens/>
        <w:spacing w:after="120"/>
        <w:jc w:val="both"/>
        <w:rPr>
          <w:rFonts w:asciiTheme="majorHAnsi" w:hAnsiTheme="majorHAnsi"/>
          <w:sz w:val="20"/>
          <w:szCs w:val="20"/>
        </w:rPr>
      </w:pPr>
      <w:r w:rsidRPr="00AC5CE1">
        <w:rPr>
          <w:rFonts w:asciiTheme="majorHAnsi" w:hAnsiTheme="majorHAnsi"/>
          <w:sz w:val="20"/>
          <w:szCs w:val="20"/>
        </w:rPr>
        <w:t>V</w:t>
      </w:r>
      <w:r w:rsidR="00B35F28">
        <w:rPr>
          <w:rFonts w:asciiTheme="majorHAnsi" w:hAnsiTheme="majorHAnsi"/>
          <w:sz w:val="20"/>
          <w:szCs w:val="20"/>
        </w:rPr>
        <w:t> Karlových Varech dne ……</w:t>
      </w:r>
      <w:r w:rsidR="0083140F" w:rsidRPr="00AC5CE1">
        <w:rPr>
          <w:rFonts w:asciiTheme="majorHAnsi" w:hAnsiTheme="majorHAnsi"/>
          <w:sz w:val="20"/>
          <w:szCs w:val="20"/>
        </w:rPr>
        <w:t>……….</w:t>
      </w:r>
      <w:r w:rsidR="0083140F" w:rsidRPr="00AC5CE1">
        <w:rPr>
          <w:rFonts w:asciiTheme="majorHAnsi" w:hAnsiTheme="majorHAnsi"/>
          <w:sz w:val="20"/>
          <w:szCs w:val="20"/>
        </w:rPr>
        <w:tab/>
      </w:r>
      <w:r w:rsidR="0083140F" w:rsidRPr="00AC5CE1">
        <w:rPr>
          <w:rFonts w:asciiTheme="majorHAnsi" w:hAnsiTheme="majorHAnsi"/>
          <w:sz w:val="20"/>
          <w:szCs w:val="20"/>
        </w:rPr>
        <w:tab/>
      </w:r>
      <w:r w:rsidR="0083140F" w:rsidRPr="00AC5CE1">
        <w:rPr>
          <w:rFonts w:asciiTheme="majorHAnsi" w:hAnsiTheme="majorHAnsi"/>
          <w:sz w:val="20"/>
          <w:szCs w:val="20"/>
        </w:rPr>
        <w:tab/>
      </w:r>
      <w:r w:rsidR="000422B9">
        <w:rPr>
          <w:rFonts w:asciiTheme="majorHAnsi" w:hAnsiTheme="majorHAnsi"/>
          <w:sz w:val="20"/>
          <w:szCs w:val="20"/>
        </w:rPr>
        <w:tab/>
      </w:r>
      <w:r w:rsidR="00C21D9A">
        <w:rPr>
          <w:rFonts w:asciiTheme="majorHAnsi" w:hAnsiTheme="majorHAnsi"/>
          <w:sz w:val="20"/>
          <w:szCs w:val="20"/>
        </w:rPr>
        <w:tab/>
      </w:r>
      <w:r w:rsidR="0083140F" w:rsidRPr="00AC5CE1">
        <w:rPr>
          <w:rFonts w:asciiTheme="majorHAnsi" w:hAnsiTheme="majorHAnsi"/>
          <w:sz w:val="20"/>
          <w:szCs w:val="20"/>
        </w:rPr>
        <w:t>V Třinci dne ……………………………….</w:t>
      </w:r>
    </w:p>
    <w:p w:rsidR="0083140F" w:rsidRPr="00AC5CE1" w:rsidRDefault="0083140F" w:rsidP="001962E9">
      <w:pPr>
        <w:suppressAutoHyphens/>
        <w:jc w:val="both"/>
        <w:rPr>
          <w:rFonts w:asciiTheme="majorHAnsi" w:hAnsiTheme="majorHAnsi"/>
          <w:sz w:val="20"/>
          <w:szCs w:val="20"/>
        </w:rPr>
      </w:pPr>
      <w:r w:rsidRPr="00AC5CE1">
        <w:rPr>
          <w:rFonts w:asciiTheme="majorHAnsi" w:hAnsiTheme="majorHAnsi"/>
          <w:sz w:val="20"/>
          <w:szCs w:val="20"/>
        </w:rPr>
        <w:t>Za Klienta:</w:t>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Pr="00AC5CE1">
        <w:rPr>
          <w:rFonts w:asciiTheme="majorHAnsi" w:hAnsiTheme="majorHAnsi"/>
          <w:sz w:val="20"/>
          <w:szCs w:val="20"/>
        </w:rPr>
        <w:tab/>
      </w:r>
      <w:r w:rsidR="00C21D9A">
        <w:rPr>
          <w:rFonts w:asciiTheme="majorHAnsi" w:hAnsiTheme="majorHAnsi"/>
          <w:sz w:val="20"/>
          <w:szCs w:val="20"/>
        </w:rPr>
        <w:tab/>
      </w:r>
      <w:r w:rsidRPr="00AC5CE1">
        <w:rPr>
          <w:rFonts w:asciiTheme="majorHAnsi" w:hAnsiTheme="majorHAnsi"/>
          <w:sz w:val="20"/>
          <w:szCs w:val="20"/>
        </w:rPr>
        <w:t xml:space="preserve">Za </w:t>
      </w:r>
      <w:r w:rsidR="00281BDA">
        <w:rPr>
          <w:rFonts w:asciiTheme="majorHAnsi" w:hAnsiTheme="majorHAnsi"/>
          <w:sz w:val="20"/>
          <w:szCs w:val="20"/>
        </w:rPr>
        <w:t>Poskytovatele</w:t>
      </w:r>
      <w:r w:rsidRPr="00AC5CE1">
        <w:rPr>
          <w:rFonts w:asciiTheme="majorHAnsi" w:hAnsiTheme="majorHAnsi"/>
          <w:sz w:val="20"/>
          <w:szCs w:val="20"/>
        </w:rPr>
        <w:t>:</w:t>
      </w:r>
    </w:p>
    <w:p w:rsidR="0083140F" w:rsidRDefault="0083140F" w:rsidP="001962E9">
      <w:pPr>
        <w:suppressAutoHyphens/>
        <w:jc w:val="both"/>
        <w:rPr>
          <w:rFonts w:asciiTheme="majorHAnsi" w:hAnsiTheme="majorHAnsi"/>
          <w:sz w:val="20"/>
          <w:szCs w:val="20"/>
        </w:rPr>
      </w:pPr>
    </w:p>
    <w:p w:rsidR="001962E9" w:rsidRDefault="001962E9" w:rsidP="001962E9">
      <w:pPr>
        <w:suppressAutoHyphens/>
        <w:jc w:val="both"/>
        <w:rPr>
          <w:rFonts w:asciiTheme="majorHAnsi" w:hAnsiTheme="majorHAnsi"/>
          <w:sz w:val="20"/>
          <w:szCs w:val="20"/>
        </w:rPr>
      </w:pPr>
    </w:p>
    <w:p w:rsidR="001962E9" w:rsidRPr="00AC5CE1" w:rsidRDefault="001962E9" w:rsidP="001962E9">
      <w:pPr>
        <w:suppressAutoHyphens/>
        <w:jc w:val="both"/>
        <w:rPr>
          <w:rFonts w:asciiTheme="majorHAnsi" w:hAnsiTheme="majorHAnsi"/>
          <w:sz w:val="20"/>
          <w:szCs w:val="20"/>
        </w:rPr>
      </w:pPr>
    </w:p>
    <w:p w:rsidR="002714D2" w:rsidRPr="003D3437" w:rsidRDefault="002714D2" w:rsidP="001962E9">
      <w:pPr>
        <w:tabs>
          <w:tab w:val="center" w:pos="1260"/>
          <w:tab w:val="center" w:pos="6300"/>
        </w:tabs>
        <w:suppressAutoHyphens/>
        <w:jc w:val="both"/>
        <w:rPr>
          <w:rFonts w:asciiTheme="majorHAnsi" w:hAnsiTheme="majorHAnsi" w:cstheme="majorHAnsi"/>
          <w:b/>
          <w:sz w:val="20"/>
        </w:rPr>
      </w:pPr>
      <w:r w:rsidRPr="00D40843">
        <w:rPr>
          <w:rFonts w:asciiTheme="majorHAnsi" w:hAnsiTheme="majorHAnsi" w:cstheme="majorHAnsi"/>
          <w:b/>
          <w:sz w:val="20"/>
          <w:highlight w:val="yellow"/>
        </w:rPr>
        <w:t>………………………………...</w:t>
      </w:r>
      <w:r w:rsidR="00C21D9A" w:rsidRPr="00D40843">
        <w:rPr>
          <w:rFonts w:asciiTheme="majorHAnsi" w:hAnsiTheme="majorHAnsi" w:cstheme="majorHAnsi"/>
          <w:b/>
          <w:sz w:val="20"/>
          <w:highlight w:val="yellow"/>
        </w:rPr>
        <w:t>..................</w:t>
      </w:r>
      <w:r w:rsidRPr="003D3437">
        <w:rPr>
          <w:rFonts w:asciiTheme="majorHAnsi" w:hAnsiTheme="majorHAnsi" w:cstheme="majorHAnsi"/>
          <w:b/>
          <w:sz w:val="20"/>
        </w:rPr>
        <w:tab/>
      </w:r>
      <w:r>
        <w:rPr>
          <w:rFonts w:asciiTheme="majorHAnsi" w:hAnsiTheme="majorHAnsi" w:cstheme="majorHAnsi"/>
          <w:b/>
          <w:sz w:val="20"/>
        </w:rPr>
        <w:t xml:space="preserve">             ……</w:t>
      </w:r>
      <w:r w:rsidRPr="003D3437">
        <w:rPr>
          <w:rFonts w:asciiTheme="majorHAnsi" w:hAnsiTheme="majorHAnsi" w:cstheme="majorHAnsi"/>
          <w:b/>
          <w:sz w:val="20"/>
        </w:rPr>
        <w:t xml:space="preserve">……………..…………………    </w:t>
      </w:r>
    </w:p>
    <w:p w:rsidR="002714D2" w:rsidRPr="003D3437" w:rsidRDefault="00C51ADF" w:rsidP="000B0A51">
      <w:pPr>
        <w:tabs>
          <w:tab w:val="center" w:pos="1260"/>
          <w:tab w:val="center" w:pos="6300"/>
        </w:tabs>
        <w:suppressAutoHyphens/>
        <w:jc w:val="both"/>
        <w:rPr>
          <w:rFonts w:asciiTheme="majorHAnsi" w:hAnsiTheme="majorHAnsi" w:cstheme="majorHAnsi"/>
          <w:b/>
          <w:sz w:val="20"/>
        </w:rPr>
      </w:pPr>
      <w:r>
        <w:rPr>
          <w:rFonts w:asciiTheme="majorHAnsi" w:hAnsiTheme="majorHAnsi" w:cstheme="majorHAnsi"/>
          <w:b/>
          <w:sz w:val="20"/>
        </w:rPr>
        <w:t xml:space="preserve">        </w:t>
      </w:r>
      <w:r w:rsidR="00D65EC8">
        <w:rPr>
          <w:rFonts w:asciiTheme="majorHAnsi" w:hAnsiTheme="majorHAnsi" w:cstheme="majorHAnsi"/>
          <w:b/>
          <w:sz w:val="20"/>
        </w:rPr>
        <w:tab/>
      </w:r>
      <w:r w:rsidR="002714D2" w:rsidRPr="003D3437">
        <w:rPr>
          <w:rFonts w:asciiTheme="majorHAnsi" w:hAnsiTheme="majorHAnsi" w:cstheme="majorHAnsi"/>
          <w:b/>
          <w:sz w:val="20"/>
        </w:rPr>
        <w:tab/>
      </w:r>
      <w:r w:rsidR="002714D2">
        <w:rPr>
          <w:rFonts w:asciiTheme="majorHAnsi" w:hAnsiTheme="majorHAnsi" w:cstheme="majorHAnsi"/>
          <w:b/>
          <w:sz w:val="20"/>
        </w:rPr>
        <w:t xml:space="preserve">             </w:t>
      </w:r>
      <w:r w:rsidR="002714D2" w:rsidRPr="003D3437">
        <w:rPr>
          <w:rFonts w:asciiTheme="majorHAnsi" w:hAnsiTheme="majorHAnsi" w:cstheme="majorHAnsi"/>
          <w:b/>
          <w:sz w:val="20"/>
        </w:rPr>
        <w:t xml:space="preserve">Ing. David </w:t>
      </w:r>
      <w:proofErr w:type="spellStart"/>
      <w:r w:rsidR="002714D2" w:rsidRPr="003D3437">
        <w:rPr>
          <w:rFonts w:asciiTheme="majorHAnsi" w:hAnsiTheme="majorHAnsi" w:cstheme="majorHAnsi"/>
          <w:b/>
          <w:sz w:val="20"/>
        </w:rPr>
        <w:t>Sventek</w:t>
      </w:r>
      <w:proofErr w:type="spellEnd"/>
      <w:r w:rsidR="002714D2" w:rsidRPr="003D3437">
        <w:rPr>
          <w:rFonts w:asciiTheme="majorHAnsi" w:hAnsiTheme="majorHAnsi" w:cstheme="majorHAnsi"/>
          <w:b/>
          <w:sz w:val="20"/>
        </w:rPr>
        <w:t>, MBA</w:t>
      </w:r>
    </w:p>
    <w:p w:rsidR="00E60053" w:rsidRPr="00AC5CE1" w:rsidRDefault="00C21D9A" w:rsidP="001962E9">
      <w:pPr>
        <w:tabs>
          <w:tab w:val="center" w:pos="1260"/>
          <w:tab w:val="center" w:pos="6300"/>
        </w:tabs>
        <w:suppressAutoHyphens/>
        <w:jc w:val="both"/>
        <w:rPr>
          <w:rFonts w:asciiTheme="majorHAnsi" w:hAnsiTheme="majorHAnsi"/>
          <w:b/>
          <w:sz w:val="20"/>
          <w:szCs w:val="20"/>
        </w:rPr>
      </w:pPr>
      <w:r>
        <w:rPr>
          <w:rFonts w:asciiTheme="majorHAnsi" w:hAnsiTheme="majorHAnsi" w:cstheme="majorHAnsi"/>
          <w:b/>
          <w:sz w:val="20"/>
        </w:rPr>
        <w:t xml:space="preserve"> </w:t>
      </w:r>
      <w:r w:rsidR="00B35F28">
        <w:rPr>
          <w:rFonts w:asciiTheme="majorHAnsi" w:hAnsiTheme="majorHAnsi" w:cstheme="majorHAnsi"/>
          <w:b/>
          <w:sz w:val="20"/>
        </w:rPr>
        <w:t xml:space="preserve"> </w:t>
      </w:r>
      <w:r w:rsidR="00D65EC8">
        <w:rPr>
          <w:rFonts w:asciiTheme="majorHAnsi" w:hAnsiTheme="majorHAnsi" w:cstheme="majorHAnsi"/>
          <w:b/>
          <w:sz w:val="20"/>
        </w:rPr>
        <w:tab/>
      </w:r>
      <w:r w:rsidR="00B35F28">
        <w:rPr>
          <w:rFonts w:asciiTheme="majorHAnsi" w:hAnsiTheme="majorHAnsi" w:cstheme="majorHAnsi"/>
          <w:b/>
          <w:sz w:val="20"/>
        </w:rPr>
        <w:tab/>
      </w:r>
      <w:r w:rsidR="002714D2">
        <w:rPr>
          <w:rFonts w:asciiTheme="majorHAnsi" w:hAnsiTheme="majorHAnsi" w:cstheme="majorHAnsi"/>
          <w:b/>
          <w:sz w:val="20"/>
        </w:rPr>
        <w:t xml:space="preserve">           </w:t>
      </w:r>
      <w:r w:rsidR="002714D2" w:rsidRPr="003D3437">
        <w:rPr>
          <w:rFonts w:asciiTheme="majorHAnsi" w:hAnsiTheme="majorHAnsi" w:cstheme="majorHAnsi"/>
          <w:b/>
          <w:sz w:val="20"/>
        </w:rPr>
        <w:t>statutární ředitel</w:t>
      </w:r>
    </w:p>
    <w:sectPr w:rsidR="00E60053" w:rsidRPr="00AC5CE1" w:rsidSect="00C07B99">
      <w:headerReference w:type="default" r:id="rId12"/>
      <w:footerReference w:type="default" r:id="rId13"/>
      <w:pgSz w:w="11906" w:h="16838" w:code="9"/>
      <w:pgMar w:top="2552"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CB5" w:rsidRDefault="005E3CB5">
      <w:r>
        <w:separator/>
      </w:r>
    </w:p>
  </w:endnote>
  <w:endnote w:type="continuationSeparator" w:id="0">
    <w:p w:rsidR="005E3CB5" w:rsidRDefault="005E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666"/>
      <w:docPartObj>
        <w:docPartGallery w:val="Page Numbers (Bottom of Page)"/>
        <w:docPartUnique/>
      </w:docPartObj>
    </w:sdtPr>
    <w:sdtEndPr/>
    <w:sdtContent>
      <w:p w:rsidR="004573FE" w:rsidRDefault="004573FE">
        <w:pPr>
          <w:pStyle w:val="Zpat"/>
          <w:jc w:val="right"/>
        </w:pPr>
        <w:r w:rsidRPr="00C07B99">
          <w:rPr>
            <w:rFonts w:asciiTheme="minorHAnsi" w:hAnsiTheme="minorHAnsi"/>
            <w:sz w:val="18"/>
            <w:szCs w:val="18"/>
          </w:rPr>
          <w:fldChar w:fldCharType="begin"/>
        </w:r>
        <w:r w:rsidRPr="00C07B99">
          <w:rPr>
            <w:rFonts w:asciiTheme="minorHAnsi" w:hAnsiTheme="minorHAnsi"/>
            <w:sz w:val="18"/>
            <w:szCs w:val="18"/>
          </w:rPr>
          <w:instrText xml:space="preserve"> PAGE   \* MERGEFORMAT </w:instrText>
        </w:r>
        <w:r w:rsidRPr="00C07B99">
          <w:rPr>
            <w:rFonts w:asciiTheme="minorHAnsi" w:hAnsiTheme="minorHAnsi"/>
            <w:sz w:val="18"/>
            <w:szCs w:val="18"/>
          </w:rPr>
          <w:fldChar w:fldCharType="separate"/>
        </w:r>
        <w:r w:rsidR="00CB7B8D">
          <w:rPr>
            <w:rFonts w:asciiTheme="minorHAnsi" w:hAnsiTheme="minorHAnsi"/>
            <w:noProof/>
            <w:sz w:val="18"/>
            <w:szCs w:val="18"/>
          </w:rPr>
          <w:t>11</w:t>
        </w:r>
        <w:r w:rsidRPr="00C07B99">
          <w:rPr>
            <w:rFonts w:asciiTheme="minorHAnsi" w:hAnsiTheme="minorHAnsi"/>
            <w:sz w:val="18"/>
            <w:szCs w:val="18"/>
          </w:rPr>
          <w:fldChar w:fldCharType="end"/>
        </w:r>
      </w:p>
    </w:sdtContent>
  </w:sdt>
  <w:p w:rsidR="004573FE" w:rsidRDefault="004573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CB5" w:rsidRDefault="005E3CB5">
      <w:r>
        <w:separator/>
      </w:r>
    </w:p>
  </w:footnote>
  <w:footnote w:type="continuationSeparator" w:id="0">
    <w:p w:rsidR="005E3CB5" w:rsidRDefault="005E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FE" w:rsidRDefault="004573FE" w:rsidP="000C06D3">
    <w:r>
      <w:rPr>
        <w:noProof/>
      </w:rPr>
      <mc:AlternateContent>
        <mc:Choice Requires="wpg">
          <w:drawing>
            <wp:inline distT="0" distB="0" distL="0" distR="0" wp14:anchorId="058F7295" wp14:editId="6B2B6D42">
              <wp:extent cx="2286000" cy="571500"/>
              <wp:effectExtent l="0" t="0" r="0" b="0"/>
              <wp:docPr id="1"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86000" cy="571500"/>
                        <a:chOff x="6523" y="1489"/>
                        <a:chExt cx="2880" cy="720"/>
                      </a:xfrm>
                    </wpg:grpSpPr>
                    <wps:wsp>
                      <wps:cNvPr id="2" name="AutoShape 4"/>
                      <wps:cNvSpPr>
                        <a:spLocks noChangeAspect="1" noChangeArrowheads="1" noTextEdit="1"/>
                      </wps:cNvSpPr>
                      <wps:spPr bwMode="auto">
                        <a:xfrm>
                          <a:off x="6523" y="1489"/>
                          <a:ext cx="28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7150A6" id="Group 5" o:spid="_x0000_s1026" style="width:180pt;height:45pt;mso-position-horizontal-relative:char;mso-position-vertical-relative:line" coordorigin="6523,1489" coordsize="28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">
              <o:lock v:ext="edit" aspectratio="t"/>
              <v:rect id="AutoShape 4" o:spid="_x0000_s1027" style="position:absolute;left:6523;top:1489;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w10:anchorlock/>
            </v:group>
          </w:pict>
        </mc:Fallback>
      </mc:AlternateContent>
    </w:r>
  </w:p>
  <w:p w:rsidR="004573FE" w:rsidRDefault="004573FE" w:rsidP="000C06D3">
    <w:r>
      <w:rPr>
        <w:noProof/>
      </w:rPr>
      <w:drawing>
        <wp:anchor distT="0" distB="0" distL="114300" distR="114300" simplePos="0" relativeHeight="251658240" behindDoc="1" locked="0" layoutInCell="1" allowOverlap="1" wp14:anchorId="7C0B607A" wp14:editId="5B8130EA">
          <wp:simplePos x="0" y="0"/>
          <wp:positionH relativeFrom="column">
            <wp:posOffset>-120015</wp:posOffset>
          </wp:positionH>
          <wp:positionV relativeFrom="paragraph">
            <wp:posOffset>307975</wp:posOffset>
          </wp:positionV>
          <wp:extent cx="442595" cy="375285"/>
          <wp:effectExtent l="0" t="0" r="0" b="5715"/>
          <wp:wrapNone/>
          <wp:docPr id="41" name="Picture 41" descr="Description: Macintosh HD:Users:Silvie_2: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Macintosh HD:Users:Silvie_2: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375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3D4"/>
    <w:multiLevelType w:val="hybridMultilevel"/>
    <w:tmpl w:val="35A2101A"/>
    <w:lvl w:ilvl="0" w:tplc="75584536">
      <w:numFmt w:val="bullet"/>
      <w:lvlText w:val="-"/>
      <w:lvlJc w:val="left"/>
      <w:pPr>
        <w:ind w:left="1429" w:hanging="360"/>
      </w:pPr>
      <w:rPr>
        <w:rFonts w:ascii="Calibri Light" w:eastAsia="Times New Roman" w:hAnsi="Calibri Light"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7214034"/>
    <w:multiLevelType w:val="hybridMultilevel"/>
    <w:tmpl w:val="C36A3116"/>
    <w:lvl w:ilvl="0" w:tplc="0405000F">
      <w:start w:val="1"/>
      <w:numFmt w:val="decimal"/>
      <w:lvlText w:val="%1."/>
      <w:lvlJc w:val="left"/>
      <w:pPr>
        <w:ind w:left="283" w:hanging="283"/>
      </w:pPr>
      <w:rPr>
        <w:rFonts w:hint="default"/>
        <w:b w:val="0"/>
        <w:i w:val="0"/>
        <w:sz w:val="20"/>
        <w:szCs w:val="22"/>
      </w:rPr>
    </w:lvl>
    <w:lvl w:ilvl="1" w:tplc="EDD00E7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2F6431"/>
    <w:multiLevelType w:val="hybridMultilevel"/>
    <w:tmpl w:val="A7260DD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5B646AD4">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25413C"/>
    <w:multiLevelType w:val="multilevel"/>
    <w:tmpl w:val="C7A6B0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532956"/>
    <w:multiLevelType w:val="multilevel"/>
    <w:tmpl w:val="174AB3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CF4244"/>
    <w:multiLevelType w:val="hybridMultilevel"/>
    <w:tmpl w:val="F3324DCC"/>
    <w:lvl w:ilvl="0" w:tplc="165AD7D0">
      <w:start w:val="6"/>
      <w:numFmt w:val="bullet"/>
      <w:lvlText w:val=""/>
      <w:lvlJc w:val="left"/>
      <w:pPr>
        <w:ind w:left="1065" w:hanging="360"/>
      </w:pPr>
      <w:rPr>
        <w:rFonts w:ascii="Symbol" w:eastAsia="Times New Roman" w:hAnsi="Symbol"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10C503E9"/>
    <w:multiLevelType w:val="multilevel"/>
    <w:tmpl w:val="3C4C811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D55340"/>
    <w:multiLevelType w:val="hybridMultilevel"/>
    <w:tmpl w:val="23909D54"/>
    <w:lvl w:ilvl="0" w:tplc="0405000D">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39D2D8F"/>
    <w:multiLevelType w:val="multilevel"/>
    <w:tmpl w:val="E022F58E"/>
    <w:lvl w:ilvl="0">
      <w:start w:val="10"/>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143E3C8F"/>
    <w:multiLevelType w:val="multilevel"/>
    <w:tmpl w:val="DF485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7B1E8D"/>
    <w:multiLevelType w:val="multilevel"/>
    <w:tmpl w:val="8C54FB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C470A3"/>
    <w:multiLevelType w:val="multilevel"/>
    <w:tmpl w:val="C32AD35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13151"/>
    <w:multiLevelType w:val="hybridMultilevel"/>
    <w:tmpl w:val="062646FA"/>
    <w:lvl w:ilvl="0" w:tplc="0405000D">
      <w:start w:val="1"/>
      <w:numFmt w:val="bullet"/>
      <w:lvlText w:val=""/>
      <w:lvlJc w:val="left"/>
      <w:pPr>
        <w:ind w:left="1428" w:hanging="360"/>
      </w:pPr>
      <w:rPr>
        <w:rFonts w:ascii="Wingdings" w:hAnsi="Wingdings" w:hint="default"/>
      </w:rPr>
    </w:lvl>
    <w:lvl w:ilvl="1" w:tplc="75584536">
      <w:numFmt w:val="bullet"/>
      <w:lvlText w:val="-"/>
      <w:lvlJc w:val="left"/>
      <w:pPr>
        <w:ind w:left="2148" w:hanging="360"/>
      </w:pPr>
      <w:rPr>
        <w:rFonts w:ascii="Calibri Light" w:eastAsia="Times New Roman" w:hAnsi="Calibri Light" w:cs="Times New Roman"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1D86675C"/>
    <w:multiLevelType w:val="multilevel"/>
    <w:tmpl w:val="F49EDC3A"/>
    <w:lvl w:ilvl="0">
      <w:start w:val="8"/>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DD7005"/>
    <w:multiLevelType w:val="multilevel"/>
    <w:tmpl w:val="9BF0DB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C4399F"/>
    <w:multiLevelType w:val="hybridMultilevel"/>
    <w:tmpl w:val="9C5C0818"/>
    <w:lvl w:ilvl="0" w:tplc="75584536">
      <w:numFmt w:val="bullet"/>
      <w:lvlText w:val="-"/>
      <w:lvlJc w:val="left"/>
      <w:pPr>
        <w:ind w:left="4104" w:hanging="360"/>
      </w:pPr>
      <w:rPr>
        <w:rFonts w:ascii="Calibri Light" w:eastAsia="Times New Roman" w:hAnsi="Calibri Light" w:cs="Times New Roman" w:hint="default"/>
      </w:rPr>
    </w:lvl>
    <w:lvl w:ilvl="1" w:tplc="04050003">
      <w:start w:val="1"/>
      <w:numFmt w:val="bullet"/>
      <w:lvlText w:val="o"/>
      <w:lvlJc w:val="left"/>
      <w:pPr>
        <w:ind w:left="4824" w:hanging="360"/>
      </w:pPr>
      <w:rPr>
        <w:rFonts w:ascii="Courier New" w:hAnsi="Courier New" w:cs="Courier New" w:hint="default"/>
      </w:rPr>
    </w:lvl>
    <w:lvl w:ilvl="2" w:tplc="04050005" w:tentative="1">
      <w:start w:val="1"/>
      <w:numFmt w:val="bullet"/>
      <w:lvlText w:val=""/>
      <w:lvlJc w:val="left"/>
      <w:pPr>
        <w:ind w:left="5544" w:hanging="360"/>
      </w:pPr>
      <w:rPr>
        <w:rFonts w:ascii="Wingdings" w:hAnsi="Wingdings" w:hint="default"/>
      </w:rPr>
    </w:lvl>
    <w:lvl w:ilvl="3" w:tplc="04050001" w:tentative="1">
      <w:start w:val="1"/>
      <w:numFmt w:val="bullet"/>
      <w:lvlText w:val=""/>
      <w:lvlJc w:val="left"/>
      <w:pPr>
        <w:ind w:left="6264" w:hanging="360"/>
      </w:pPr>
      <w:rPr>
        <w:rFonts w:ascii="Symbol" w:hAnsi="Symbol" w:hint="default"/>
      </w:rPr>
    </w:lvl>
    <w:lvl w:ilvl="4" w:tplc="04050003" w:tentative="1">
      <w:start w:val="1"/>
      <w:numFmt w:val="bullet"/>
      <w:lvlText w:val="o"/>
      <w:lvlJc w:val="left"/>
      <w:pPr>
        <w:ind w:left="6984" w:hanging="360"/>
      </w:pPr>
      <w:rPr>
        <w:rFonts w:ascii="Courier New" w:hAnsi="Courier New" w:cs="Courier New" w:hint="default"/>
      </w:rPr>
    </w:lvl>
    <w:lvl w:ilvl="5" w:tplc="04050005" w:tentative="1">
      <w:start w:val="1"/>
      <w:numFmt w:val="bullet"/>
      <w:lvlText w:val=""/>
      <w:lvlJc w:val="left"/>
      <w:pPr>
        <w:ind w:left="7704" w:hanging="360"/>
      </w:pPr>
      <w:rPr>
        <w:rFonts w:ascii="Wingdings" w:hAnsi="Wingdings" w:hint="default"/>
      </w:rPr>
    </w:lvl>
    <w:lvl w:ilvl="6" w:tplc="04050001" w:tentative="1">
      <w:start w:val="1"/>
      <w:numFmt w:val="bullet"/>
      <w:lvlText w:val=""/>
      <w:lvlJc w:val="left"/>
      <w:pPr>
        <w:ind w:left="8424" w:hanging="360"/>
      </w:pPr>
      <w:rPr>
        <w:rFonts w:ascii="Symbol" w:hAnsi="Symbol" w:hint="default"/>
      </w:rPr>
    </w:lvl>
    <w:lvl w:ilvl="7" w:tplc="04050003" w:tentative="1">
      <w:start w:val="1"/>
      <w:numFmt w:val="bullet"/>
      <w:lvlText w:val="o"/>
      <w:lvlJc w:val="left"/>
      <w:pPr>
        <w:ind w:left="9144" w:hanging="360"/>
      </w:pPr>
      <w:rPr>
        <w:rFonts w:ascii="Courier New" w:hAnsi="Courier New" w:cs="Courier New" w:hint="default"/>
      </w:rPr>
    </w:lvl>
    <w:lvl w:ilvl="8" w:tplc="04050005" w:tentative="1">
      <w:start w:val="1"/>
      <w:numFmt w:val="bullet"/>
      <w:lvlText w:val=""/>
      <w:lvlJc w:val="left"/>
      <w:pPr>
        <w:ind w:left="9864" w:hanging="360"/>
      </w:pPr>
      <w:rPr>
        <w:rFonts w:ascii="Wingdings" w:hAnsi="Wingdings" w:hint="default"/>
      </w:rPr>
    </w:lvl>
  </w:abstractNum>
  <w:abstractNum w:abstractNumId="16" w15:restartNumberingAfterBreak="0">
    <w:nsid w:val="25AD1446"/>
    <w:multiLevelType w:val="hybridMultilevel"/>
    <w:tmpl w:val="270C560C"/>
    <w:lvl w:ilvl="0" w:tplc="0405000F">
      <w:start w:val="10"/>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745E80"/>
    <w:multiLevelType w:val="multilevel"/>
    <w:tmpl w:val="5AF84852"/>
    <w:lvl w:ilvl="0">
      <w:start w:val="11"/>
      <w:numFmt w:val="decimal"/>
      <w:lvlText w:val="%1"/>
      <w:lvlJc w:val="left"/>
      <w:pPr>
        <w:ind w:left="360" w:hanging="360"/>
      </w:pPr>
      <w:rPr>
        <w:rFonts w:eastAsia="Times New Roman" w:cstheme="majorHAnsi" w:hint="default"/>
        <w:b w:val="0"/>
        <w:i w:val="0"/>
        <w:color w:val="auto"/>
      </w:rPr>
    </w:lvl>
    <w:lvl w:ilvl="1">
      <w:start w:val="7"/>
      <w:numFmt w:val="decimal"/>
      <w:lvlText w:val="%1.%2"/>
      <w:lvlJc w:val="left"/>
      <w:pPr>
        <w:ind w:left="930" w:hanging="360"/>
      </w:pPr>
      <w:rPr>
        <w:rFonts w:eastAsia="Times New Roman" w:cstheme="majorHAnsi" w:hint="default"/>
        <w:b w:val="0"/>
        <w:i w:val="0"/>
        <w:color w:val="auto"/>
      </w:rPr>
    </w:lvl>
    <w:lvl w:ilvl="2">
      <w:start w:val="1"/>
      <w:numFmt w:val="decimal"/>
      <w:lvlText w:val="%1.%2.%3"/>
      <w:lvlJc w:val="left"/>
      <w:pPr>
        <w:ind w:left="1860" w:hanging="720"/>
      </w:pPr>
      <w:rPr>
        <w:rFonts w:eastAsia="Times New Roman" w:cstheme="majorHAnsi" w:hint="default"/>
        <w:b w:val="0"/>
        <w:i w:val="0"/>
        <w:color w:val="auto"/>
      </w:rPr>
    </w:lvl>
    <w:lvl w:ilvl="3">
      <w:start w:val="1"/>
      <w:numFmt w:val="decimal"/>
      <w:lvlText w:val="%1.%2.%3.%4"/>
      <w:lvlJc w:val="left"/>
      <w:pPr>
        <w:ind w:left="2430" w:hanging="720"/>
      </w:pPr>
      <w:rPr>
        <w:rFonts w:eastAsia="Times New Roman" w:cstheme="majorHAnsi" w:hint="default"/>
        <w:b w:val="0"/>
        <w:i w:val="0"/>
        <w:color w:val="auto"/>
      </w:rPr>
    </w:lvl>
    <w:lvl w:ilvl="4">
      <w:start w:val="1"/>
      <w:numFmt w:val="decimal"/>
      <w:lvlText w:val="%1.%2.%3.%4.%5"/>
      <w:lvlJc w:val="left"/>
      <w:pPr>
        <w:ind w:left="3000" w:hanging="720"/>
      </w:pPr>
      <w:rPr>
        <w:rFonts w:eastAsia="Times New Roman" w:cstheme="majorHAnsi" w:hint="default"/>
        <w:b w:val="0"/>
        <w:i w:val="0"/>
        <w:color w:val="auto"/>
      </w:rPr>
    </w:lvl>
    <w:lvl w:ilvl="5">
      <w:start w:val="1"/>
      <w:numFmt w:val="decimal"/>
      <w:lvlText w:val="%1.%2.%3.%4.%5.%6"/>
      <w:lvlJc w:val="left"/>
      <w:pPr>
        <w:ind w:left="3930" w:hanging="1080"/>
      </w:pPr>
      <w:rPr>
        <w:rFonts w:eastAsia="Times New Roman" w:cstheme="majorHAnsi" w:hint="default"/>
        <w:b w:val="0"/>
        <w:i w:val="0"/>
        <w:color w:val="auto"/>
      </w:rPr>
    </w:lvl>
    <w:lvl w:ilvl="6">
      <w:start w:val="1"/>
      <w:numFmt w:val="decimal"/>
      <w:lvlText w:val="%1.%2.%3.%4.%5.%6.%7"/>
      <w:lvlJc w:val="left"/>
      <w:pPr>
        <w:ind w:left="4500" w:hanging="1080"/>
      </w:pPr>
      <w:rPr>
        <w:rFonts w:eastAsia="Times New Roman" w:cstheme="majorHAnsi" w:hint="default"/>
        <w:b w:val="0"/>
        <w:i w:val="0"/>
        <w:color w:val="auto"/>
      </w:rPr>
    </w:lvl>
    <w:lvl w:ilvl="7">
      <w:start w:val="1"/>
      <w:numFmt w:val="decimal"/>
      <w:lvlText w:val="%1.%2.%3.%4.%5.%6.%7.%8"/>
      <w:lvlJc w:val="left"/>
      <w:pPr>
        <w:ind w:left="5430" w:hanging="1440"/>
      </w:pPr>
      <w:rPr>
        <w:rFonts w:eastAsia="Times New Roman" w:cstheme="majorHAnsi" w:hint="default"/>
        <w:b w:val="0"/>
        <w:i w:val="0"/>
        <w:color w:val="auto"/>
      </w:rPr>
    </w:lvl>
    <w:lvl w:ilvl="8">
      <w:start w:val="1"/>
      <w:numFmt w:val="decimal"/>
      <w:lvlText w:val="%1.%2.%3.%4.%5.%6.%7.%8.%9"/>
      <w:lvlJc w:val="left"/>
      <w:pPr>
        <w:ind w:left="6000" w:hanging="1440"/>
      </w:pPr>
      <w:rPr>
        <w:rFonts w:eastAsia="Times New Roman" w:cstheme="majorHAnsi" w:hint="default"/>
        <w:b w:val="0"/>
        <w:i w:val="0"/>
        <w:color w:val="auto"/>
      </w:rPr>
    </w:lvl>
  </w:abstractNum>
  <w:abstractNum w:abstractNumId="18" w15:restartNumberingAfterBreak="0">
    <w:nsid w:val="2F7A1593"/>
    <w:multiLevelType w:val="hybridMultilevel"/>
    <w:tmpl w:val="B6F463CE"/>
    <w:lvl w:ilvl="0" w:tplc="0405000D">
      <w:start w:val="1"/>
      <w:numFmt w:val="bullet"/>
      <w:lvlText w:val=""/>
      <w:lvlJc w:val="left"/>
      <w:pPr>
        <w:ind w:left="1425" w:hanging="360"/>
      </w:pPr>
      <w:rPr>
        <w:rFonts w:ascii="Wingdings" w:hAnsi="Wingdings" w:hint="default"/>
      </w:rPr>
    </w:lvl>
    <w:lvl w:ilvl="1" w:tplc="0405000D">
      <w:start w:val="1"/>
      <w:numFmt w:val="bullet"/>
      <w:lvlText w:val=""/>
      <w:lvlJc w:val="left"/>
      <w:pPr>
        <w:ind w:left="2145" w:hanging="360"/>
      </w:pPr>
      <w:rPr>
        <w:rFonts w:ascii="Wingdings" w:hAnsi="Wingdings"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15:restartNumberingAfterBreak="0">
    <w:nsid w:val="2FE8121E"/>
    <w:multiLevelType w:val="multilevel"/>
    <w:tmpl w:val="A4D06AD8"/>
    <w:lvl w:ilvl="0">
      <w:start w:val="1"/>
      <w:numFmt w:val="decimal"/>
      <w:lvlText w:val="%1."/>
      <w:lvlJc w:val="left"/>
      <w:pPr>
        <w:tabs>
          <w:tab w:val="num" w:pos="705"/>
        </w:tabs>
        <w:ind w:left="70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1A961A9"/>
    <w:multiLevelType w:val="hybridMultilevel"/>
    <w:tmpl w:val="C39AA7B0"/>
    <w:lvl w:ilvl="0" w:tplc="045A4F78">
      <w:start w:val="1"/>
      <w:numFmt w:val="bullet"/>
      <w:lvlText w:val=""/>
      <w:lvlJc w:val="left"/>
      <w:pPr>
        <w:ind w:left="1276" w:hanging="360"/>
      </w:pPr>
      <w:rPr>
        <w:rFonts w:ascii="Symbol" w:hAnsi="Symbol"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21" w15:restartNumberingAfterBreak="0">
    <w:nsid w:val="3EEA5AFA"/>
    <w:multiLevelType w:val="singleLevel"/>
    <w:tmpl w:val="3CCE2EE6"/>
    <w:lvl w:ilvl="0">
      <w:start w:val="1"/>
      <w:numFmt w:val="decimal"/>
      <w:lvlText w:val="%1."/>
      <w:lvlJc w:val="left"/>
      <w:pPr>
        <w:tabs>
          <w:tab w:val="num" w:pos="360"/>
        </w:tabs>
        <w:ind w:left="360" w:hanging="360"/>
      </w:pPr>
    </w:lvl>
  </w:abstractNum>
  <w:abstractNum w:abstractNumId="22" w15:restartNumberingAfterBreak="0">
    <w:nsid w:val="3F68395B"/>
    <w:multiLevelType w:val="hybridMultilevel"/>
    <w:tmpl w:val="1062DC50"/>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385B2D"/>
    <w:multiLevelType w:val="hybridMultilevel"/>
    <w:tmpl w:val="AAFAB736"/>
    <w:lvl w:ilvl="0" w:tplc="0405000F">
      <w:start w:val="1"/>
      <w:numFmt w:val="decimal"/>
      <w:lvlText w:val="%1."/>
      <w:lvlJc w:val="left"/>
      <w:pPr>
        <w:ind w:left="283" w:hanging="283"/>
      </w:pPr>
      <w:rPr>
        <w:rFonts w:hint="default"/>
        <w:b w:val="0"/>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391FAD"/>
    <w:multiLevelType w:val="multilevel"/>
    <w:tmpl w:val="BB5EB686"/>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C9A04F5"/>
    <w:multiLevelType w:val="hybridMultilevel"/>
    <w:tmpl w:val="7C901F16"/>
    <w:lvl w:ilvl="0" w:tplc="2078E464">
      <w:start w:val="1"/>
      <w:numFmt w:val="bullet"/>
      <w:lvlText w:val="-"/>
      <w:lvlJc w:val="left"/>
      <w:pPr>
        <w:ind w:left="1080" w:hanging="360"/>
      </w:pPr>
      <w:rPr>
        <w:rFonts w:ascii="Calibri" w:eastAsia="Calibri"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6" w15:restartNumberingAfterBreak="0">
    <w:nsid w:val="4CC869D9"/>
    <w:multiLevelType w:val="multilevel"/>
    <w:tmpl w:val="CCC438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F52309"/>
    <w:multiLevelType w:val="multilevel"/>
    <w:tmpl w:val="767CCD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0BA4371"/>
    <w:multiLevelType w:val="multilevel"/>
    <w:tmpl w:val="E35AAF28"/>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9" w15:restartNumberingAfterBreak="0">
    <w:nsid w:val="517D6D35"/>
    <w:multiLevelType w:val="hybridMultilevel"/>
    <w:tmpl w:val="CDF82B58"/>
    <w:lvl w:ilvl="0" w:tplc="0405000D">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553D5B9B"/>
    <w:multiLevelType w:val="multilevel"/>
    <w:tmpl w:val="3C9A3C30"/>
    <w:lvl w:ilvl="0">
      <w:start w:val="5"/>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5567A37"/>
    <w:multiLevelType w:val="multilevel"/>
    <w:tmpl w:val="B1744E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5DC17EF"/>
    <w:multiLevelType w:val="hybridMultilevel"/>
    <w:tmpl w:val="D3B0BBBE"/>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808664A"/>
    <w:multiLevelType w:val="multilevel"/>
    <w:tmpl w:val="ED08FC4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82D7C22"/>
    <w:multiLevelType w:val="multilevel"/>
    <w:tmpl w:val="0BC2853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15:restartNumberingAfterBreak="0">
    <w:nsid w:val="5A181E3E"/>
    <w:multiLevelType w:val="multilevel"/>
    <w:tmpl w:val="6C6E3EF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09037EA"/>
    <w:multiLevelType w:val="multilevel"/>
    <w:tmpl w:val="A3A8FA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DC1086"/>
    <w:multiLevelType w:val="multilevel"/>
    <w:tmpl w:val="422631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166687"/>
    <w:multiLevelType w:val="multilevel"/>
    <w:tmpl w:val="32764DAA"/>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9D14014"/>
    <w:multiLevelType w:val="hybridMultilevel"/>
    <w:tmpl w:val="055E5E74"/>
    <w:lvl w:ilvl="0" w:tplc="75584536">
      <w:numFmt w:val="bullet"/>
      <w:lvlText w:val="-"/>
      <w:lvlJc w:val="left"/>
      <w:pPr>
        <w:ind w:left="1276" w:hanging="360"/>
      </w:pPr>
      <w:rPr>
        <w:rFonts w:ascii="Calibri Light" w:eastAsia="Times New Roman" w:hAnsi="Calibri Light" w:cs="Times New Roman" w:hint="default"/>
      </w:rPr>
    </w:lvl>
    <w:lvl w:ilvl="1" w:tplc="04050003" w:tentative="1">
      <w:start w:val="1"/>
      <w:numFmt w:val="bullet"/>
      <w:lvlText w:val="o"/>
      <w:lvlJc w:val="left"/>
      <w:pPr>
        <w:ind w:left="1996" w:hanging="360"/>
      </w:pPr>
      <w:rPr>
        <w:rFonts w:ascii="Courier New" w:hAnsi="Courier New" w:cs="Courier New" w:hint="default"/>
      </w:rPr>
    </w:lvl>
    <w:lvl w:ilvl="2" w:tplc="04050005" w:tentative="1">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40" w15:restartNumberingAfterBreak="0">
    <w:nsid w:val="6A0F0C78"/>
    <w:multiLevelType w:val="hybridMultilevel"/>
    <w:tmpl w:val="0C64BF32"/>
    <w:lvl w:ilvl="0" w:tplc="0405000D">
      <w:start w:val="1"/>
      <w:numFmt w:val="bullet"/>
      <w:lvlText w:val=""/>
      <w:lvlJc w:val="left"/>
      <w:pPr>
        <w:ind w:left="1440" w:hanging="360"/>
      </w:pPr>
      <w:rPr>
        <w:rFonts w:ascii="Wingdings" w:hAnsi="Wingdings" w:hint="default"/>
      </w:rPr>
    </w:lvl>
    <w:lvl w:ilvl="1" w:tplc="0405000D">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6C302F25"/>
    <w:multiLevelType w:val="multilevel"/>
    <w:tmpl w:val="B6E62C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D86F84"/>
    <w:multiLevelType w:val="multilevel"/>
    <w:tmpl w:val="F59056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1844F5"/>
    <w:multiLevelType w:val="multilevel"/>
    <w:tmpl w:val="6F4E80E4"/>
    <w:lvl w:ilvl="0">
      <w:start w:val="1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6017BF"/>
    <w:multiLevelType w:val="multilevel"/>
    <w:tmpl w:val="4E0EC58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C0F0DB9"/>
    <w:multiLevelType w:val="multilevel"/>
    <w:tmpl w:val="9C74AA1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9"/>
  </w:num>
  <w:num w:numId="2">
    <w:abstractNumId w:val="20"/>
  </w:num>
  <w:num w:numId="3">
    <w:abstractNumId w:val="14"/>
  </w:num>
  <w:num w:numId="4">
    <w:abstractNumId w:val="28"/>
  </w:num>
  <w:num w:numId="5">
    <w:abstractNumId w:val="33"/>
  </w:num>
  <w:num w:numId="6">
    <w:abstractNumId w:val="3"/>
  </w:num>
  <w:num w:numId="7">
    <w:abstractNumId w:val="9"/>
  </w:num>
  <w:num w:numId="8">
    <w:abstractNumId w:val="36"/>
  </w:num>
  <w:num w:numId="9">
    <w:abstractNumId w:val="41"/>
  </w:num>
  <w:num w:numId="10">
    <w:abstractNumId w:val="24"/>
  </w:num>
  <w:num w:numId="11">
    <w:abstractNumId w:val="12"/>
  </w:num>
  <w:num w:numId="12">
    <w:abstractNumId w:val="18"/>
  </w:num>
  <w:num w:numId="13">
    <w:abstractNumId w:val="30"/>
  </w:num>
  <w:num w:numId="14">
    <w:abstractNumId w:val="22"/>
  </w:num>
  <w:num w:numId="15">
    <w:abstractNumId w:val="7"/>
  </w:num>
  <w:num w:numId="16">
    <w:abstractNumId w:val="40"/>
  </w:num>
  <w:num w:numId="17">
    <w:abstractNumId w:val="32"/>
  </w:num>
  <w:num w:numId="18">
    <w:abstractNumId w:val="26"/>
  </w:num>
  <w:num w:numId="19">
    <w:abstractNumId w:val="35"/>
  </w:num>
  <w:num w:numId="20">
    <w:abstractNumId w:val="44"/>
  </w:num>
  <w:num w:numId="21">
    <w:abstractNumId w:val="27"/>
  </w:num>
  <w:num w:numId="22">
    <w:abstractNumId w:val="15"/>
  </w:num>
  <w:num w:numId="23">
    <w:abstractNumId w:val="37"/>
  </w:num>
  <w:num w:numId="24">
    <w:abstractNumId w:val="10"/>
  </w:num>
  <w:num w:numId="25">
    <w:abstractNumId w:val="45"/>
  </w:num>
  <w:num w:numId="26">
    <w:abstractNumId w:val="4"/>
  </w:num>
  <w:num w:numId="27">
    <w:abstractNumId w:val="31"/>
  </w:num>
  <w:num w:numId="28">
    <w:abstractNumId w:val="39"/>
  </w:num>
  <w:num w:numId="29">
    <w:abstractNumId w:val="1"/>
  </w:num>
  <w:num w:numId="30">
    <w:abstractNumId w:val="16"/>
  </w:num>
  <w:num w:numId="31">
    <w:abstractNumId w:val="8"/>
  </w:num>
  <w:num w:numId="32">
    <w:abstractNumId w:val="23"/>
  </w:num>
  <w:num w:numId="33">
    <w:abstractNumId w:val="0"/>
  </w:num>
  <w:num w:numId="34">
    <w:abstractNumId w:val="6"/>
  </w:num>
  <w:num w:numId="35">
    <w:abstractNumId w:val="13"/>
  </w:num>
  <w:num w:numId="36">
    <w:abstractNumId w:val="29"/>
  </w:num>
  <w:num w:numId="37">
    <w:abstractNumId w:val="2"/>
  </w:num>
  <w:num w:numId="38">
    <w:abstractNumId w:val="25"/>
  </w:num>
  <w:num w:numId="39">
    <w:abstractNumId w:val="21"/>
  </w:num>
  <w:num w:numId="40">
    <w:abstractNumId w:val="11"/>
  </w:num>
  <w:num w:numId="41">
    <w:abstractNumId w:val="17"/>
  </w:num>
  <w:num w:numId="42">
    <w:abstractNumId w:val="43"/>
  </w:num>
  <w:num w:numId="43">
    <w:abstractNumId w:val="34"/>
  </w:num>
  <w:num w:numId="44">
    <w:abstractNumId w:val="5"/>
  </w:num>
  <w:num w:numId="45">
    <w:abstractNumId w:val="42"/>
  </w:num>
  <w:num w:numId="46">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8F"/>
    <w:rsid w:val="00000EB0"/>
    <w:rsid w:val="000127D1"/>
    <w:rsid w:val="000163E4"/>
    <w:rsid w:val="00023FB8"/>
    <w:rsid w:val="00026B0B"/>
    <w:rsid w:val="00033FD9"/>
    <w:rsid w:val="00037F74"/>
    <w:rsid w:val="000422B9"/>
    <w:rsid w:val="00046103"/>
    <w:rsid w:val="00062948"/>
    <w:rsid w:val="000751CB"/>
    <w:rsid w:val="00076BAE"/>
    <w:rsid w:val="000813FD"/>
    <w:rsid w:val="00081676"/>
    <w:rsid w:val="00081DC7"/>
    <w:rsid w:val="000839D5"/>
    <w:rsid w:val="000911FA"/>
    <w:rsid w:val="000A241B"/>
    <w:rsid w:val="000A3BB9"/>
    <w:rsid w:val="000B0A51"/>
    <w:rsid w:val="000B444A"/>
    <w:rsid w:val="000B497F"/>
    <w:rsid w:val="000B694C"/>
    <w:rsid w:val="000B6BCB"/>
    <w:rsid w:val="000B7E86"/>
    <w:rsid w:val="000C06D3"/>
    <w:rsid w:val="000C55A7"/>
    <w:rsid w:val="000C7863"/>
    <w:rsid w:val="000D790E"/>
    <w:rsid w:val="000E2AE7"/>
    <w:rsid w:val="000E30B2"/>
    <w:rsid w:val="000E54F6"/>
    <w:rsid w:val="000E6CA2"/>
    <w:rsid w:val="000F0D09"/>
    <w:rsid w:val="000F1474"/>
    <w:rsid w:val="000F3FA4"/>
    <w:rsid w:val="000F56B7"/>
    <w:rsid w:val="001036DA"/>
    <w:rsid w:val="00105DF9"/>
    <w:rsid w:val="00112EBB"/>
    <w:rsid w:val="00114507"/>
    <w:rsid w:val="0012320B"/>
    <w:rsid w:val="001357D0"/>
    <w:rsid w:val="0013722A"/>
    <w:rsid w:val="00152593"/>
    <w:rsid w:val="00156337"/>
    <w:rsid w:val="00160C54"/>
    <w:rsid w:val="00171374"/>
    <w:rsid w:val="00172A46"/>
    <w:rsid w:val="00172B92"/>
    <w:rsid w:val="001852DB"/>
    <w:rsid w:val="00187B4E"/>
    <w:rsid w:val="001962E9"/>
    <w:rsid w:val="001A03E9"/>
    <w:rsid w:val="001A1406"/>
    <w:rsid w:val="001A3863"/>
    <w:rsid w:val="001B3A8F"/>
    <w:rsid w:val="001B61CC"/>
    <w:rsid w:val="001D4014"/>
    <w:rsid w:val="001D49B0"/>
    <w:rsid w:val="001E4A18"/>
    <w:rsid w:val="001E50A4"/>
    <w:rsid w:val="001E50DE"/>
    <w:rsid w:val="001E5872"/>
    <w:rsid w:val="001E732A"/>
    <w:rsid w:val="001F1631"/>
    <w:rsid w:val="001F1B3E"/>
    <w:rsid w:val="00203007"/>
    <w:rsid w:val="00203E59"/>
    <w:rsid w:val="00204873"/>
    <w:rsid w:val="00223742"/>
    <w:rsid w:val="0022692C"/>
    <w:rsid w:val="00232030"/>
    <w:rsid w:val="002350C7"/>
    <w:rsid w:val="002418C1"/>
    <w:rsid w:val="00241AD1"/>
    <w:rsid w:val="0025350A"/>
    <w:rsid w:val="0027025B"/>
    <w:rsid w:val="002714D2"/>
    <w:rsid w:val="00281BDA"/>
    <w:rsid w:val="00282AA7"/>
    <w:rsid w:val="002837A8"/>
    <w:rsid w:val="00296AF0"/>
    <w:rsid w:val="002A1AFF"/>
    <w:rsid w:val="002A59BB"/>
    <w:rsid w:val="002C1DFA"/>
    <w:rsid w:val="002C49B1"/>
    <w:rsid w:val="002C5BCA"/>
    <w:rsid w:val="002D2C08"/>
    <w:rsid w:val="002D6902"/>
    <w:rsid w:val="002D7413"/>
    <w:rsid w:val="002E3E48"/>
    <w:rsid w:val="002E42A9"/>
    <w:rsid w:val="002E4A80"/>
    <w:rsid w:val="002E541D"/>
    <w:rsid w:val="002E5A09"/>
    <w:rsid w:val="002E5FED"/>
    <w:rsid w:val="002F1361"/>
    <w:rsid w:val="00310C1D"/>
    <w:rsid w:val="00311685"/>
    <w:rsid w:val="00313195"/>
    <w:rsid w:val="00320910"/>
    <w:rsid w:val="00333321"/>
    <w:rsid w:val="00350206"/>
    <w:rsid w:val="003529AE"/>
    <w:rsid w:val="0036090C"/>
    <w:rsid w:val="00360B55"/>
    <w:rsid w:val="00370DE3"/>
    <w:rsid w:val="003856DC"/>
    <w:rsid w:val="00392C0F"/>
    <w:rsid w:val="003A0442"/>
    <w:rsid w:val="003A11F5"/>
    <w:rsid w:val="003A18CB"/>
    <w:rsid w:val="003B585E"/>
    <w:rsid w:val="003C2EEE"/>
    <w:rsid w:val="003C70D6"/>
    <w:rsid w:val="003D0512"/>
    <w:rsid w:val="003D0592"/>
    <w:rsid w:val="003E0879"/>
    <w:rsid w:val="003E6436"/>
    <w:rsid w:val="003F7828"/>
    <w:rsid w:val="00405FAF"/>
    <w:rsid w:val="00412593"/>
    <w:rsid w:val="004129E5"/>
    <w:rsid w:val="00426141"/>
    <w:rsid w:val="00427D75"/>
    <w:rsid w:val="0043394B"/>
    <w:rsid w:val="00435E3E"/>
    <w:rsid w:val="0044558B"/>
    <w:rsid w:val="0045491F"/>
    <w:rsid w:val="004573FE"/>
    <w:rsid w:val="00457D98"/>
    <w:rsid w:val="0047093F"/>
    <w:rsid w:val="00472527"/>
    <w:rsid w:val="00472D29"/>
    <w:rsid w:val="00476ABC"/>
    <w:rsid w:val="00485203"/>
    <w:rsid w:val="00492937"/>
    <w:rsid w:val="004C0B05"/>
    <w:rsid w:val="004C15BF"/>
    <w:rsid w:val="004D0D26"/>
    <w:rsid w:val="004D4F85"/>
    <w:rsid w:val="004D7696"/>
    <w:rsid w:val="004E339F"/>
    <w:rsid w:val="00503143"/>
    <w:rsid w:val="00506FDB"/>
    <w:rsid w:val="00514848"/>
    <w:rsid w:val="0051528A"/>
    <w:rsid w:val="00517171"/>
    <w:rsid w:val="00523919"/>
    <w:rsid w:val="005334E8"/>
    <w:rsid w:val="00534B28"/>
    <w:rsid w:val="005413BC"/>
    <w:rsid w:val="005437A3"/>
    <w:rsid w:val="00545A37"/>
    <w:rsid w:val="00547A63"/>
    <w:rsid w:val="00551E7B"/>
    <w:rsid w:val="005528C8"/>
    <w:rsid w:val="005533D1"/>
    <w:rsid w:val="00553E5E"/>
    <w:rsid w:val="005630CF"/>
    <w:rsid w:val="00566D59"/>
    <w:rsid w:val="00574AEB"/>
    <w:rsid w:val="00586AC4"/>
    <w:rsid w:val="005979AB"/>
    <w:rsid w:val="005A0BBE"/>
    <w:rsid w:val="005A590F"/>
    <w:rsid w:val="005A6CEA"/>
    <w:rsid w:val="005B2560"/>
    <w:rsid w:val="005B290D"/>
    <w:rsid w:val="005B4C02"/>
    <w:rsid w:val="005C1022"/>
    <w:rsid w:val="005C4F58"/>
    <w:rsid w:val="005C5207"/>
    <w:rsid w:val="005D1C8B"/>
    <w:rsid w:val="005D4C75"/>
    <w:rsid w:val="005D62B9"/>
    <w:rsid w:val="005E3CB5"/>
    <w:rsid w:val="005E4F39"/>
    <w:rsid w:val="005F24A0"/>
    <w:rsid w:val="005F322A"/>
    <w:rsid w:val="00600D0E"/>
    <w:rsid w:val="00603084"/>
    <w:rsid w:val="0061634B"/>
    <w:rsid w:val="006218B9"/>
    <w:rsid w:val="0062576B"/>
    <w:rsid w:val="00634D02"/>
    <w:rsid w:val="00637E90"/>
    <w:rsid w:val="006515AD"/>
    <w:rsid w:val="00656CC3"/>
    <w:rsid w:val="006633E3"/>
    <w:rsid w:val="0066348B"/>
    <w:rsid w:val="006672F2"/>
    <w:rsid w:val="00672BCC"/>
    <w:rsid w:val="006742B9"/>
    <w:rsid w:val="006871C1"/>
    <w:rsid w:val="006938AC"/>
    <w:rsid w:val="00694498"/>
    <w:rsid w:val="00696E6B"/>
    <w:rsid w:val="006977BF"/>
    <w:rsid w:val="006A7C2D"/>
    <w:rsid w:val="006B0A7D"/>
    <w:rsid w:val="006B53DF"/>
    <w:rsid w:val="006C0F2C"/>
    <w:rsid w:val="006C3531"/>
    <w:rsid w:val="006D00C0"/>
    <w:rsid w:val="006E4976"/>
    <w:rsid w:val="006E5839"/>
    <w:rsid w:val="00701FB5"/>
    <w:rsid w:val="007040C2"/>
    <w:rsid w:val="00705420"/>
    <w:rsid w:val="00714F64"/>
    <w:rsid w:val="00735C1B"/>
    <w:rsid w:val="0073756D"/>
    <w:rsid w:val="00746CE7"/>
    <w:rsid w:val="0075286B"/>
    <w:rsid w:val="00752C33"/>
    <w:rsid w:val="00760645"/>
    <w:rsid w:val="00764DDB"/>
    <w:rsid w:val="00775937"/>
    <w:rsid w:val="007842B2"/>
    <w:rsid w:val="00784A27"/>
    <w:rsid w:val="00787854"/>
    <w:rsid w:val="007903E8"/>
    <w:rsid w:val="0079081D"/>
    <w:rsid w:val="00792DD9"/>
    <w:rsid w:val="007A251E"/>
    <w:rsid w:val="007A42EB"/>
    <w:rsid w:val="007A6477"/>
    <w:rsid w:val="007B220F"/>
    <w:rsid w:val="007B7721"/>
    <w:rsid w:val="007B77E4"/>
    <w:rsid w:val="007D3268"/>
    <w:rsid w:val="007D4106"/>
    <w:rsid w:val="007E13CB"/>
    <w:rsid w:val="007E47EF"/>
    <w:rsid w:val="007E7A46"/>
    <w:rsid w:val="00801691"/>
    <w:rsid w:val="00802558"/>
    <w:rsid w:val="00802EFB"/>
    <w:rsid w:val="0080684B"/>
    <w:rsid w:val="00813520"/>
    <w:rsid w:val="0082092B"/>
    <w:rsid w:val="0083140F"/>
    <w:rsid w:val="00833121"/>
    <w:rsid w:val="008343D2"/>
    <w:rsid w:val="00836B8C"/>
    <w:rsid w:val="0085027C"/>
    <w:rsid w:val="00850869"/>
    <w:rsid w:val="00856474"/>
    <w:rsid w:val="008618A7"/>
    <w:rsid w:val="00871281"/>
    <w:rsid w:val="00871A46"/>
    <w:rsid w:val="00872312"/>
    <w:rsid w:val="00872D03"/>
    <w:rsid w:val="00874962"/>
    <w:rsid w:val="008775EB"/>
    <w:rsid w:val="00887204"/>
    <w:rsid w:val="008A0658"/>
    <w:rsid w:val="008A20C9"/>
    <w:rsid w:val="008A72BD"/>
    <w:rsid w:val="008B2718"/>
    <w:rsid w:val="008B3F88"/>
    <w:rsid w:val="008D4AC6"/>
    <w:rsid w:val="008E508D"/>
    <w:rsid w:val="008E50A9"/>
    <w:rsid w:val="008F6119"/>
    <w:rsid w:val="00920AF8"/>
    <w:rsid w:val="009211DA"/>
    <w:rsid w:val="0092174A"/>
    <w:rsid w:val="00924BAE"/>
    <w:rsid w:val="0093209F"/>
    <w:rsid w:val="00943A85"/>
    <w:rsid w:val="00947106"/>
    <w:rsid w:val="009502D7"/>
    <w:rsid w:val="00950CAC"/>
    <w:rsid w:val="00964974"/>
    <w:rsid w:val="009673CB"/>
    <w:rsid w:val="0097074F"/>
    <w:rsid w:val="0097416F"/>
    <w:rsid w:val="00974F76"/>
    <w:rsid w:val="0099415E"/>
    <w:rsid w:val="009A1237"/>
    <w:rsid w:val="009A174B"/>
    <w:rsid w:val="009A64AE"/>
    <w:rsid w:val="009A6818"/>
    <w:rsid w:val="009A69DC"/>
    <w:rsid w:val="009B019D"/>
    <w:rsid w:val="009B1A6F"/>
    <w:rsid w:val="009B63FB"/>
    <w:rsid w:val="009D79A0"/>
    <w:rsid w:val="009E2236"/>
    <w:rsid w:val="009F0666"/>
    <w:rsid w:val="009F28D9"/>
    <w:rsid w:val="009F4FE6"/>
    <w:rsid w:val="00A00D82"/>
    <w:rsid w:val="00A03B89"/>
    <w:rsid w:val="00A065D0"/>
    <w:rsid w:val="00A31E3C"/>
    <w:rsid w:val="00A33161"/>
    <w:rsid w:val="00A36FA1"/>
    <w:rsid w:val="00A449DD"/>
    <w:rsid w:val="00A5169A"/>
    <w:rsid w:val="00A57AAB"/>
    <w:rsid w:val="00A94CF1"/>
    <w:rsid w:val="00AA4C8D"/>
    <w:rsid w:val="00AB3B3A"/>
    <w:rsid w:val="00AB70DC"/>
    <w:rsid w:val="00AC029A"/>
    <w:rsid w:val="00AC0C63"/>
    <w:rsid w:val="00AC5633"/>
    <w:rsid w:val="00AC5CE1"/>
    <w:rsid w:val="00AE4E80"/>
    <w:rsid w:val="00AE7293"/>
    <w:rsid w:val="00AF514D"/>
    <w:rsid w:val="00B02205"/>
    <w:rsid w:val="00B04BAB"/>
    <w:rsid w:val="00B05911"/>
    <w:rsid w:val="00B06A9F"/>
    <w:rsid w:val="00B117FE"/>
    <w:rsid w:val="00B3065C"/>
    <w:rsid w:val="00B34105"/>
    <w:rsid w:val="00B35F28"/>
    <w:rsid w:val="00B376FD"/>
    <w:rsid w:val="00B439B3"/>
    <w:rsid w:val="00B546D2"/>
    <w:rsid w:val="00B640BE"/>
    <w:rsid w:val="00B70161"/>
    <w:rsid w:val="00B72D09"/>
    <w:rsid w:val="00B734FD"/>
    <w:rsid w:val="00B82ED6"/>
    <w:rsid w:val="00B8406E"/>
    <w:rsid w:val="00B90A4A"/>
    <w:rsid w:val="00B9509F"/>
    <w:rsid w:val="00BB1807"/>
    <w:rsid w:val="00BB215E"/>
    <w:rsid w:val="00BC03AE"/>
    <w:rsid w:val="00BC1F36"/>
    <w:rsid w:val="00BC4799"/>
    <w:rsid w:val="00BC4D58"/>
    <w:rsid w:val="00BC7DD0"/>
    <w:rsid w:val="00BD19D6"/>
    <w:rsid w:val="00BE0E7E"/>
    <w:rsid w:val="00BE49C0"/>
    <w:rsid w:val="00BF3D0D"/>
    <w:rsid w:val="00BF52FD"/>
    <w:rsid w:val="00BF6461"/>
    <w:rsid w:val="00BF669F"/>
    <w:rsid w:val="00C063CE"/>
    <w:rsid w:val="00C0675B"/>
    <w:rsid w:val="00C07B99"/>
    <w:rsid w:val="00C21D9A"/>
    <w:rsid w:val="00C31610"/>
    <w:rsid w:val="00C32249"/>
    <w:rsid w:val="00C4032D"/>
    <w:rsid w:val="00C45BBC"/>
    <w:rsid w:val="00C47FAE"/>
    <w:rsid w:val="00C5169C"/>
    <w:rsid w:val="00C51ADF"/>
    <w:rsid w:val="00C6778B"/>
    <w:rsid w:val="00C7540E"/>
    <w:rsid w:val="00C80437"/>
    <w:rsid w:val="00C87071"/>
    <w:rsid w:val="00C87940"/>
    <w:rsid w:val="00C92350"/>
    <w:rsid w:val="00CB077C"/>
    <w:rsid w:val="00CB1FCB"/>
    <w:rsid w:val="00CB29E8"/>
    <w:rsid w:val="00CB39D9"/>
    <w:rsid w:val="00CB7B8D"/>
    <w:rsid w:val="00CD01DB"/>
    <w:rsid w:val="00CE1F10"/>
    <w:rsid w:val="00CE68F4"/>
    <w:rsid w:val="00CE6C69"/>
    <w:rsid w:val="00CF5733"/>
    <w:rsid w:val="00D0794D"/>
    <w:rsid w:val="00D20A83"/>
    <w:rsid w:val="00D22C08"/>
    <w:rsid w:val="00D24C01"/>
    <w:rsid w:val="00D26BE1"/>
    <w:rsid w:val="00D27F2C"/>
    <w:rsid w:val="00D40843"/>
    <w:rsid w:val="00D65EC8"/>
    <w:rsid w:val="00D7002F"/>
    <w:rsid w:val="00D77BBF"/>
    <w:rsid w:val="00D80AB6"/>
    <w:rsid w:val="00D9212A"/>
    <w:rsid w:val="00DA181D"/>
    <w:rsid w:val="00DB28E7"/>
    <w:rsid w:val="00DC718C"/>
    <w:rsid w:val="00DD244A"/>
    <w:rsid w:val="00DD44CA"/>
    <w:rsid w:val="00DD75B3"/>
    <w:rsid w:val="00DE6B0C"/>
    <w:rsid w:val="00E01157"/>
    <w:rsid w:val="00E04567"/>
    <w:rsid w:val="00E21444"/>
    <w:rsid w:val="00E240DC"/>
    <w:rsid w:val="00E2450B"/>
    <w:rsid w:val="00E30F43"/>
    <w:rsid w:val="00E325E1"/>
    <w:rsid w:val="00E43F20"/>
    <w:rsid w:val="00E57469"/>
    <w:rsid w:val="00E60053"/>
    <w:rsid w:val="00E613FD"/>
    <w:rsid w:val="00E653A8"/>
    <w:rsid w:val="00E703BE"/>
    <w:rsid w:val="00E74EA7"/>
    <w:rsid w:val="00E803BB"/>
    <w:rsid w:val="00E81820"/>
    <w:rsid w:val="00E8652C"/>
    <w:rsid w:val="00E96094"/>
    <w:rsid w:val="00EA204A"/>
    <w:rsid w:val="00EB7875"/>
    <w:rsid w:val="00EC1E84"/>
    <w:rsid w:val="00ED1F2A"/>
    <w:rsid w:val="00EE0C13"/>
    <w:rsid w:val="00EE240C"/>
    <w:rsid w:val="00EE4C00"/>
    <w:rsid w:val="00EF0E74"/>
    <w:rsid w:val="00EF0F50"/>
    <w:rsid w:val="00EF1963"/>
    <w:rsid w:val="00EF2592"/>
    <w:rsid w:val="00EF2C22"/>
    <w:rsid w:val="00EF6C08"/>
    <w:rsid w:val="00EF7152"/>
    <w:rsid w:val="00F001B0"/>
    <w:rsid w:val="00F057EA"/>
    <w:rsid w:val="00F11091"/>
    <w:rsid w:val="00F137A3"/>
    <w:rsid w:val="00F159FB"/>
    <w:rsid w:val="00F22ECA"/>
    <w:rsid w:val="00F234F2"/>
    <w:rsid w:val="00F31F8C"/>
    <w:rsid w:val="00F41AA5"/>
    <w:rsid w:val="00F45A48"/>
    <w:rsid w:val="00F46100"/>
    <w:rsid w:val="00F524E3"/>
    <w:rsid w:val="00F546FB"/>
    <w:rsid w:val="00F57F34"/>
    <w:rsid w:val="00F62292"/>
    <w:rsid w:val="00F628FB"/>
    <w:rsid w:val="00F635C5"/>
    <w:rsid w:val="00F66C63"/>
    <w:rsid w:val="00F8118D"/>
    <w:rsid w:val="00F87E1A"/>
    <w:rsid w:val="00F94C2D"/>
    <w:rsid w:val="00F94CE1"/>
    <w:rsid w:val="00F9649F"/>
    <w:rsid w:val="00F97B90"/>
    <w:rsid w:val="00FA3A5D"/>
    <w:rsid w:val="00FA7365"/>
    <w:rsid w:val="00FB1CB6"/>
    <w:rsid w:val="00FB5871"/>
    <w:rsid w:val="00FC39C9"/>
    <w:rsid w:val="00FE49E3"/>
    <w:rsid w:val="00FF3576"/>
    <w:rsid w:val="00FF4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B0C251"/>
  <w15:docId w15:val="{FBDE4D38-34BF-4F29-B085-EB11DF73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237"/>
    <w:rPr>
      <w:sz w:val="24"/>
      <w:szCs w:val="24"/>
    </w:rPr>
  </w:style>
  <w:style w:type="paragraph" w:styleId="Nadpis1">
    <w:name w:val="heading 1"/>
    <w:basedOn w:val="Normln"/>
    <w:next w:val="Normln"/>
    <w:link w:val="Nadpis1Char"/>
    <w:qFormat/>
    <w:rsid w:val="007842B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nhideWhenUsed/>
    <w:qFormat/>
    <w:rsid w:val="00E011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6B0A7D"/>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C06D3"/>
    <w:pPr>
      <w:tabs>
        <w:tab w:val="center" w:pos="4536"/>
        <w:tab w:val="right" w:pos="9072"/>
      </w:tabs>
    </w:pPr>
  </w:style>
  <w:style w:type="paragraph" w:styleId="Zpat">
    <w:name w:val="footer"/>
    <w:basedOn w:val="Normln"/>
    <w:link w:val="ZpatChar"/>
    <w:uiPriority w:val="99"/>
    <w:rsid w:val="000C06D3"/>
    <w:pPr>
      <w:tabs>
        <w:tab w:val="center" w:pos="4536"/>
        <w:tab w:val="right" w:pos="9072"/>
      </w:tabs>
    </w:pPr>
  </w:style>
  <w:style w:type="character" w:styleId="Hypertextovodkaz">
    <w:name w:val="Hyperlink"/>
    <w:uiPriority w:val="99"/>
    <w:rsid w:val="009A1237"/>
    <w:rPr>
      <w:color w:val="0000FF"/>
      <w:u w:val="single"/>
    </w:rPr>
  </w:style>
  <w:style w:type="paragraph" w:styleId="Prosttext">
    <w:name w:val="Plain Text"/>
    <w:basedOn w:val="Normln"/>
    <w:link w:val="ProsttextChar"/>
    <w:uiPriority w:val="99"/>
    <w:unhideWhenUsed/>
    <w:rsid w:val="00B117FE"/>
    <w:rPr>
      <w:rFonts w:ascii="Courier New" w:eastAsia="Calibri" w:hAnsi="Courier New"/>
      <w:sz w:val="20"/>
      <w:szCs w:val="20"/>
    </w:rPr>
  </w:style>
  <w:style w:type="character" w:customStyle="1" w:styleId="ProsttextChar">
    <w:name w:val="Prostý text Char"/>
    <w:link w:val="Prosttext"/>
    <w:uiPriority w:val="99"/>
    <w:rsid w:val="00B117FE"/>
    <w:rPr>
      <w:rFonts w:ascii="Courier New" w:eastAsia="Calibri" w:hAnsi="Courier New" w:cs="Courier New"/>
    </w:rPr>
  </w:style>
  <w:style w:type="character" w:styleId="Sledovanodkaz">
    <w:name w:val="FollowedHyperlink"/>
    <w:rsid w:val="008D4AC6"/>
    <w:rPr>
      <w:color w:val="800080"/>
      <w:u w:val="single"/>
    </w:rPr>
  </w:style>
  <w:style w:type="paragraph" w:customStyle="1" w:styleId="Barevnseznamzvraznn11">
    <w:name w:val="Barevný seznam – zvýraznění 11"/>
    <w:basedOn w:val="Normln"/>
    <w:uiPriority w:val="34"/>
    <w:qFormat/>
    <w:rsid w:val="00232030"/>
    <w:pPr>
      <w:ind w:left="720"/>
      <w:contextualSpacing/>
    </w:pPr>
    <w:rPr>
      <w:rFonts w:ascii="Calibri" w:hAnsi="Calibri"/>
      <w:lang w:eastAsia="en-US"/>
    </w:rPr>
  </w:style>
  <w:style w:type="character" w:customStyle="1" w:styleId="Nadpis1Char">
    <w:name w:val="Nadpis 1 Char"/>
    <w:link w:val="Nadpis1"/>
    <w:rsid w:val="007842B2"/>
    <w:rPr>
      <w:rFonts w:ascii="Cambria" w:hAnsi="Cambria"/>
      <w:b/>
      <w:bCs/>
      <w:kern w:val="32"/>
      <w:sz w:val="32"/>
      <w:szCs w:val="32"/>
    </w:rPr>
  </w:style>
  <w:style w:type="character" w:customStyle="1" w:styleId="nowrap">
    <w:name w:val="nowrap"/>
    <w:basedOn w:val="Standardnpsmoodstavce"/>
    <w:rsid w:val="00D0794D"/>
  </w:style>
  <w:style w:type="paragraph" w:styleId="Zkladntext2">
    <w:name w:val="Body Text 2"/>
    <w:basedOn w:val="Normln"/>
    <w:link w:val="Zkladntext2Char"/>
    <w:rsid w:val="006633E3"/>
    <w:pPr>
      <w:snapToGrid w:val="0"/>
      <w:spacing w:before="120"/>
      <w:jc w:val="center"/>
    </w:pPr>
    <w:rPr>
      <w:b/>
      <w:szCs w:val="20"/>
    </w:rPr>
  </w:style>
  <w:style w:type="character" w:customStyle="1" w:styleId="Zkladntext2Char">
    <w:name w:val="Základní text 2 Char"/>
    <w:link w:val="Zkladntext2"/>
    <w:rsid w:val="006633E3"/>
    <w:rPr>
      <w:b/>
      <w:sz w:val="24"/>
    </w:rPr>
  </w:style>
  <w:style w:type="character" w:customStyle="1" w:styleId="Nadpis4Char">
    <w:name w:val="Nadpis 4 Char"/>
    <w:link w:val="Nadpis4"/>
    <w:semiHidden/>
    <w:rsid w:val="006B0A7D"/>
    <w:rPr>
      <w:rFonts w:ascii="Calibri" w:eastAsia="Times New Roman" w:hAnsi="Calibri" w:cs="Times New Roman"/>
      <w:b/>
      <w:bCs/>
      <w:sz w:val="28"/>
      <w:szCs w:val="28"/>
    </w:rPr>
  </w:style>
  <w:style w:type="character" w:customStyle="1" w:styleId="ZpatChar">
    <w:name w:val="Zápatí Char"/>
    <w:basedOn w:val="Standardnpsmoodstavce"/>
    <w:link w:val="Zpat"/>
    <w:uiPriority w:val="99"/>
    <w:rsid w:val="00C07B99"/>
    <w:rPr>
      <w:sz w:val="24"/>
      <w:szCs w:val="24"/>
    </w:rPr>
  </w:style>
  <w:style w:type="paragraph" w:styleId="Zkladntext">
    <w:name w:val="Body Text"/>
    <w:basedOn w:val="Normln"/>
    <w:link w:val="ZkladntextChar"/>
    <w:unhideWhenUsed/>
    <w:rsid w:val="0083140F"/>
    <w:pPr>
      <w:spacing w:after="120"/>
    </w:pPr>
  </w:style>
  <w:style w:type="character" w:customStyle="1" w:styleId="ZkladntextChar">
    <w:name w:val="Základní text Char"/>
    <w:basedOn w:val="Standardnpsmoodstavce"/>
    <w:link w:val="Zkladntext"/>
    <w:rsid w:val="0083140F"/>
    <w:rPr>
      <w:sz w:val="24"/>
      <w:szCs w:val="24"/>
    </w:rPr>
  </w:style>
  <w:style w:type="paragraph" w:styleId="Odstavecseseznamem">
    <w:name w:val="List Paragraph"/>
    <w:basedOn w:val="Normln"/>
    <w:link w:val="OdstavecseseznamemChar"/>
    <w:uiPriority w:val="34"/>
    <w:qFormat/>
    <w:rsid w:val="0083140F"/>
    <w:pPr>
      <w:ind w:left="720"/>
      <w:contextualSpacing/>
    </w:pPr>
  </w:style>
  <w:style w:type="paragraph" w:styleId="Textbubliny">
    <w:name w:val="Balloon Text"/>
    <w:basedOn w:val="Normln"/>
    <w:link w:val="TextbublinyChar"/>
    <w:semiHidden/>
    <w:unhideWhenUsed/>
    <w:rsid w:val="00833121"/>
    <w:rPr>
      <w:rFonts w:ascii="Segoe UI" w:hAnsi="Segoe UI" w:cs="Segoe UI"/>
      <w:sz w:val="18"/>
      <w:szCs w:val="18"/>
    </w:rPr>
  </w:style>
  <w:style w:type="character" w:customStyle="1" w:styleId="TextbublinyChar">
    <w:name w:val="Text bubliny Char"/>
    <w:basedOn w:val="Standardnpsmoodstavce"/>
    <w:link w:val="Textbubliny"/>
    <w:semiHidden/>
    <w:rsid w:val="00833121"/>
    <w:rPr>
      <w:rFonts w:ascii="Segoe UI" w:hAnsi="Segoe UI" w:cs="Segoe UI"/>
      <w:sz w:val="18"/>
      <w:szCs w:val="18"/>
    </w:rPr>
  </w:style>
  <w:style w:type="character" w:styleId="Odkaznakoment">
    <w:name w:val="annotation reference"/>
    <w:basedOn w:val="Standardnpsmoodstavce"/>
    <w:semiHidden/>
    <w:unhideWhenUsed/>
    <w:rsid w:val="00F62292"/>
    <w:rPr>
      <w:sz w:val="16"/>
      <w:szCs w:val="16"/>
    </w:rPr>
  </w:style>
  <w:style w:type="paragraph" w:styleId="Textkomente">
    <w:name w:val="annotation text"/>
    <w:basedOn w:val="Normln"/>
    <w:link w:val="TextkomenteChar"/>
    <w:semiHidden/>
    <w:unhideWhenUsed/>
    <w:rsid w:val="00F62292"/>
    <w:rPr>
      <w:sz w:val="20"/>
      <w:szCs w:val="20"/>
    </w:rPr>
  </w:style>
  <w:style w:type="character" w:customStyle="1" w:styleId="TextkomenteChar">
    <w:name w:val="Text komentáře Char"/>
    <w:basedOn w:val="Standardnpsmoodstavce"/>
    <w:link w:val="Textkomente"/>
    <w:semiHidden/>
    <w:rsid w:val="00F62292"/>
  </w:style>
  <w:style w:type="paragraph" w:styleId="Pedmtkomente">
    <w:name w:val="annotation subject"/>
    <w:basedOn w:val="Textkomente"/>
    <w:next w:val="Textkomente"/>
    <w:link w:val="PedmtkomenteChar"/>
    <w:semiHidden/>
    <w:unhideWhenUsed/>
    <w:rsid w:val="00F62292"/>
    <w:rPr>
      <w:b/>
      <w:bCs/>
    </w:rPr>
  </w:style>
  <w:style w:type="character" w:customStyle="1" w:styleId="PedmtkomenteChar">
    <w:name w:val="Předmět komentáře Char"/>
    <w:basedOn w:val="TextkomenteChar"/>
    <w:link w:val="Pedmtkomente"/>
    <w:semiHidden/>
    <w:rsid w:val="00F62292"/>
    <w:rPr>
      <w:b/>
      <w:bCs/>
    </w:rPr>
  </w:style>
  <w:style w:type="paragraph" w:customStyle="1" w:styleId="Odstavecseseznamem1">
    <w:name w:val="Odstavec se seznamem1"/>
    <w:basedOn w:val="Normln"/>
    <w:rsid w:val="00746CE7"/>
    <w:pPr>
      <w:widowControl w:val="0"/>
      <w:suppressAutoHyphens/>
      <w:ind w:left="720"/>
    </w:pPr>
    <w:rPr>
      <w:rFonts w:eastAsia="Calibri"/>
      <w:kern w:val="1"/>
    </w:rPr>
  </w:style>
  <w:style w:type="paragraph" w:customStyle="1" w:styleId="BodyText23">
    <w:name w:val="Body Text 23"/>
    <w:basedOn w:val="Normln"/>
    <w:rsid w:val="00BF3D0D"/>
    <w:pPr>
      <w:overflowPunct w:val="0"/>
      <w:autoSpaceDE w:val="0"/>
      <w:autoSpaceDN w:val="0"/>
      <w:adjustRightInd w:val="0"/>
      <w:ind w:left="720" w:hanging="720"/>
      <w:textAlignment w:val="baseline"/>
    </w:pPr>
    <w:rPr>
      <w:sz w:val="20"/>
      <w:szCs w:val="20"/>
    </w:rPr>
  </w:style>
  <w:style w:type="paragraph" w:styleId="Zkladntextodsazen">
    <w:name w:val="Body Text Indent"/>
    <w:basedOn w:val="Normln"/>
    <w:link w:val="ZkladntextodsazenChar"/>
    <w:semiHidden/>
    <w:rsid w:val="00871281"/>
    <w:pPr>
      <w:spacing w:after="120"/>
      <w:ind w:left="283"/>
    </w:pPr>
  </w:style>
  <w:style w:type="character" w:customStyle="1" w:styleId="ZkladntextodsazenChar">
    <w:name w:val="Základní text odsazený Char"/>
    <w:basedOn w:val="Standardnpsmoodstavce"/>
    <w:link w:val="Zkladntextodsazen"/>
    <w:semiHidden/>
    <w:rsid w:val="00871281"/>
    <w:rPr>
      <w:sz w:val="24"/>
      <w:szCs w:val="24"/>
    </w:rPr>
  </w:style>
  <w:style w:type="table" w:styleId="Mkatabulky">
    <w:name w:val="Table Grid"/>
    <w:basedOn w:val="Normlntabulka"/>
    <w:rsid w:val="00E6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
    <w:name w:val="Žádný"/>
    <w:rsid w:val="00950CAC"/>
  </w:style>
  <w:style w:type="paragraph" w:customStyle="1" w:styleId="CharCharChar">
    <w:name w:val="Char Char Char"/>
    <w:basedOn w:val="Normln"/>
    <w:rsid w:val="007E13CB"/>
    <w:pPr>
      <w:spacing w:after="160" w:line="240" w:lineRule="exact"/>
    </w:pPr>
    <w:rPr>
      <w:rFonts w:ascii="Verdana" w:hAnsi="Verdana" w:cs="Verdana"/>
      <w:sz w:val="20"/>
      <w:szCs w:val="20"/>
      <w:lang w:val="en-US" w:eastAsia="en-US"/>
    </w:rPr>
  </w:style>
  <w:style w:type="character" w:customStyle="1" w:styleId="OdstavecseseznamemChar">
    <w:name w:val="Odstavec se seznamem Char"/>
    <w:link w:val="Odstavecseseznamem"/>
    <w:uiPriority w:val="34"/>
    <w:rsid w:val="005334E8"/>
    <w:rPr>
      <w:sz w:val="24"/>
      <w:szCs w:val="24"/>
    </w:rPr>
  </w:style>
  <w:style w:type="character" w:customStyle="1" w:styleId="Nadpis2Char">
    <w:name w:val="Nadpis 2 Char"/>
    <w:basedOn w:val="Standardnpsmoodstavce"/>
    <w:link w:val="Nadpis2"/>
    <w:rsid w:val="00E01157"/>
    <w:rPr>
      <w:rFonts w:asciiTheme="majorHAnsi" w:eastAsiaTheme="majorEastAsia" w:hAnsiTheme="majorHAnsi" w:cstheme="majorBidi"/>
      <w:color w:val="2E74B5" w:themeColor="accent1" w:themeShade="BF"/>
      <w:sz w:val="26"/>
      <w:szCs w:val="26"/>
    </w:rPr>
  </w:style>
  <w:style w:type="paragraph" w:styleId="Zkladntextodsazen2">
    <w:name w:val="Body Text Indent 2"/>
    <w:basedOn w:val="Normln"/>
    <w:link w:val="Zkladntextodsazen2Char"/>
    <w:semiHidden/>
    <w:unhideWhenUsed/>
    <w:rsid w:val="005528C8"/>
    <w:pPr>
      <w:spacing w:after="120" w:line="480" w:lineRule="auto"/>
      <w:ind w:left="283"/>
    </w:pPr>
  </w:style>
  <w:style w:type="character" w:customStyle="1" w:styleId="Zkladntextodsazen2Char">
    <w:name w:val="Základní text odsazený 2 Char"/>
    <w:basedOn w:val="Standardnpsmoodstavce"/>
    <w:link w:val="Zkladntextodsazen2"/>
    <w:semiHidden/>
    <w:rsid w:val="005528C8"/>
    <w:rPr>
      <w:sz w:val="24"/>
      <w:szCs w:val="24"/>
    </w:rPr>
  </w:style>
  <w:style w:type="paragraph" w:customStyle="1" w:styleId="Default">
    <w:name w:val="Default"/>
    <w:rsid w:val="005528C8"/>
    <w:pPr>
      <w:autoSpaceDE w:val="0"/>
      <w:autoSpaceDN w:val="0"/>
      <w:adjustRightInd w:val="0"/>
    </w:pPr>
    <w:rPr>
      <w:rFonts w:ascii="Arial" w:hAnsi="Arial" w:cs="Arial"/>
      <w:color w:val="000000"/>
      <w:sz w:val="24"/>
      <w:szCs w:val="24"/>
    </w:rPr>
  </w:style>
  <w:style w:type="paragraph" w:styleId="Normlnodsazen">
    <w:name w:val="Normal Indent"/>
    <w:basedOn w:val="Normln"/>
    <w:rsid w:val="002C1DFA"/>
    <w:pPr>
      <w:spacing w:after="240"/>
      <w:ind w:left="1134"/>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1346">
      <w:bodyDiv w:val="1"/>
      <w:marLeft w:val="0"/>
      <w:marRight w:val="0"/>
      <w:marTop w:val="0"/>
      <w:marBottom w:val="0"/>
      <w:divBdr>
        <w:top w:val="none" w:sz="0" w:space="0" w:color="auto"/>
        <w:left w:val="none" w:sz="0" w:space="0" w:color="auto"/>
        <w:bottom w:val="none" w:sz="0" w:space="0" w:color="auto"/>
        <w:right w:val="none" w:sz="0" w:space="0" w:color="auto"/>
      </w:divBdr>
    </w:div>
    <w:div w:id="242641663">
      <w:bodyDiv w:val="1"/>
      <w:marLeft w:val="0"/>
      <w:marRight w:val="0"/>
      <w:marTop w:val="0"/>
      <w:marBottom w:val="0"/>
      <w:divBdr>
        <w:top w:val="none" w:sz="0" w:space="0" w:color="auto"/>
        <w:left w:val="none" w:sz="0" w:space="0" w:color="auto"/>
        <w:bottom w:val="none" w:sz="0" w:space="0" w:color="auto"/>
        <w:right w:val="none" w:sz="0" w:space="0" w:color="auto"/>
      </w:divBdr>
    </w:div>
    <w:div w:id="363558386">
      <w:bodyDiv w:val="1"/>
      <w:marLeft w:val="0"/>
      <w:marRight w:val="0"/>
      <w:marTop w:val="0"/>
      <w:marBottom w:val="0"/>
      <w:divBdr>
        <w:top w:val="none" w:sz="0" w:space="0" w:color="auto"/>
        <w:left w:val="none" w:sz="0" w:space="0" w:color="auto"/>
        <w:bottom w:val="none" w:sz="0" w:space="0" w:color="auto"/>
        <w:right w:val="none" w:sz="0" w:space="0" w:color="auto"/>
      </w:divBdr>
    </w:div>
    <w:div w:id="494761784">
      <w:bodyDiv w:val="1"/>
      <w:marLeft w:val="0"/>
      <w:marRight w:val="0"/>
      <w:marTop w:val="0"/>
      <w:marBottom w:val="0"/>
      <w:divBdr>
        <w:top w:val="none" w:sz="0" w:space="0" w:color="auto"/>
        <w:left w:val="none" w:sz="0" w:space="0" w:color="auto"/>
        <w:bottom w:val="none" w:sz="0" w:space="0" w:color="auto"/>
        <w:right w:val="none" w:sz="0" w:space="0" w:color="auto"/>
      </w:divBdr>
    </w:div>
    <w:div w:id="755521312">
      <w:bodyDiv w:val="1"/>
      <w:marLeft w:val="0"/>
      <w:marRight w:val="0"/>
      <w:marTop w:val="0"/>
      <w:marBottom w:val="0"/>
      <w:divBdr>
        <w:top w:val="none" w:sz="0" w:space="0" w:color="auto"/>
        <w:left w:val="none" w:sz="0" w:space="0" w:color="auto"/>
        <w:bottom w:val="none" w:sz="0" w:space="0" w:color="auto"/>
        <w:right w:val="none" w:sz="0" w:space="0" w:color="auto"/>
      </w:divBdr>
    </w:div>
    <w:div w:id="907960010">
      <w:bodyDiv w:val="1"/>
      <w:marLeft w:val="0"/>
      <w:marRight w:val="0"/>
      <w:marTop w:val="0"/>
      <w:marBottom w:val="0"/>
      <w:divBdr>
        <w:top w:val="none" w:sz="0" w:space="0" w:color="auto"/>
        <w:left w:val="none" w:sz="0" w:space="0" w:color="auto"/>
        <w:bottom w:val="none" w:sz="0" w:space="0" w:color="auto"/>
        <w:right w:val="none" w:sz="0" w:space="0" w:color="auto"/>
      </w:divBdr>
    </w:div>
    <w:div w:id="909924486">
      <w:bodyDiv w:val="1"/>
      <w:marLeft w:val="0"/>
      <w:marRight w:val="0"/>
      <w:marTop w:val="0"/>
      <w:marBottom w:val="0"/>
      <w:divBdr>
        <w:top w:val="none" w:sz="0" w:space="0" w:color="auto"/>
        <w:left w:val="none" w:sz="0" w:space="0" w:color="auto"/>
        <w:bottom w:val="none" w:sz="0" w:space="0" w:color="auto"/>
        <w:right w:val="none" w:sz="0" w:space="0" w:color="auto"/>
      </w:divBdr>
    </w:div>
    <w:div w:id="965815796">
      <w:bodyDiv w:val="1"/>
      <w:marLeft w:val="0"/>
      <w:marRight w:val="0"/>
      <w:marTop w:val="0"/>
      <w:marBottom w:val="0"/>
      <w:divBdr>
        <w:top w:val="none" w:sz="0" w:space="0" w:color="auto"/>
        <w:left w:val="none" w:sz="0" w:space="0" w:color="auto"/>
        <w:bottom w:val="none" w:sz="0" w:space="0" w:color="auto"/>
        <w:right w:val="none" w:sz="0" w:space="0" w:color="auto"/>
      </w:divBdr>
    </w:div>
    <w:div w:id="1062824696">
      <w:bodyDiv w:val="1"/>
      <w:marLeft w:val="0"/>
      <w:marRight w:val="0"/>
      <w:marTop w:val="0"/>
      <w:marBottom w:val="0"/>
      <w:divBdr>
        <w:top w:val="none" w:sz="0" w:space="0" w:color="auto"/>
        <w:left w:val="none" w:sz="0" w:space="0" w:color="auto"/>
        <w:bottom w:val="none" w:sz="0" w:space="0" w:color="auto"/>
        <w:right w:val="none" w:sz="0" w:space="0" w:color="auto"/>
      </w:divBdr>
    </w:div>
    <w:div w:id="1161041531">
      <w:bodyDiv w:val="1"/>
      <w:marLeft w:val="0"/>
      <w:marRight w:val="0"/>
      <w:marTop w:val="0"/>
      <w:marBottom w:val="0"/>
      <w:divBdr>
        <w:top w:val="none" w:sz="0" w:space="0" w:color="auto"/>
        <w:left w:val="none" w:sz="0" w:space="0" w:color="auto"/>
        <w:bottom w:val="none" w:sz="0" w:space="0" w:color="auto"/>
        <w:right w:val="none" w:sz="0" w:space="0" w:color="auto"/>
      </w:divBdr>
    </w:div>
    <w:div w:id="1440565155">
      <w:bodyDiv w:val="1"/>
      <w:marLeft w:val="0"/>
      <w:marRight w:val="0"/>
      <w:marTop w:val="0"/>
      <w:marBottom w:val="0"/>
      <w:divBdr>
        <w:top w:val="none" w:sz="0" w:space="0" w:color="auto"/>
        <w:left w:val="none" w:sz="0" w:space="0" w:color="auto"/>
        <w:bottom w:val="none" w:sz="0" w:space="0" w:color="auto"/>
        <w:right w:val="none" w:sz="0" w:space="0" w:color="auto"/>
      </w:divBdr>
    </w:div>
    <w:div w:id="1453523639">
      <w:bodyDiv w:val="1"/>
      <w:marLeft w:val="0"/>
      <w:marRight w:val="0"/>
      <w:marTop w:val="0"/>
      <w:marBottom w:val="0"/>
      <w:divBdr>
        <w:top w:val="none" w:sz="0" w:space="0" w:color="auto"/>
        <w:left w:val="none" w:sz="0" w:space="0" w:color="auto"/>
        <w:bottom w:val="none" w:sz="0" w:space="0" w:color="auto"/>
        <w:right w:val="none" w:sz="0" w:space="0" w:color="auto"/>
      </w:divBdr>
    </w:div>
    <w:div w:id="1468624756">
      <w:bodyDiv w:val="1"/>
      <w:marLeft w:val="0"/>
      <w:marRight w:val="0"/>
      <w:marTop w:val="0"/>
      <w:marBottom w:val="0"/>
      <w:divBdr>
        <w:top w:val="none" w:sz="0" w:space="0" w:color="auto"/>
        <w:left w:val="none" w:sz="0" w:space="0" w:color="auto"/>
        <w:bottom w:val="none" w:sz="0" w:space="0" w:color="auto"/>
        <w:right w:val="none" w:sz="0" w:space="0" w:color="auto"/>
      </w:divBdr>
    </w:div>
    <w:div w:id="1554853656">
      <w:bodyDiv w:val="1"/>
      <w:marLeft w:val="0"/>
      <w:marRight w:val="0"/>
      <w:marTop w:val="0"/>
      <w:marBottom w:val="0"/>
      <w:divBdr>
        <w:top w:val="none" w:sz="0" w:space="0" w:color="auto"/>
        <w:left w:val="none" w:sz="0" w:space="0" w:color="auto"/>
        <w:bottom w:val="none" w:sz="0" w:space="0" w:color="auto"/>
        <w:right w:val="none" w:sz="0" w:space="0" w:color="auto"/>
      </w:divBdr>
    </w:div>
    <w:div w:id="1685013993">
      <w:bodyDiv w:val="1"/>
      <w:marLeft w:val="0"/>
      <w:marRight w:val="0"/>
      <w:marTop w:val="0"/>
      <w:marBottom w:val="0"/>
      <w:divBdr>
        <w:top w:val="none" w:sz="0" w:space="0" w:color="auto"/>
        <w:left w:val="none" w:sz="0" w:space="0" w:color="auto"/>
        <w:bottom w:val="none" w:sz="0" w:space="0" w:color="auto"/>
        <w:right w:val="none" w:sz="0" w:space="0" w:color="auto"/>
      </w:divBdr>
    </w:div>
    <w:div w:id="1727214763">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893275373">
      <w:bodyDiv w:val="1"/>
      <w:marLeft w:val="0"/>
      <w:marRight w:val="0"/>
      <w:marTop w:val="0"/>
      <w:marBottom w:val="0"/>
      <w:divBdr>
        <w:top w:val="none" w:sz="0" w:space="0" w:color="auto"/>
        <w:left w:val="none" w:sz="0" w:space="0" w:color="auto"/>
        <w:bottom w:val="none" w:sz="0" w:space="0" w:color="auto"/>
        <w:right w:val="none" w:sz="0" w:space="0" w:color="auto"/>
      </w:divBdr>
    </w:div>
    <w:div w:id="19699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veta.hryszova@kr-karlovarsky.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E40FDD7F24F74A8557851D28048202" ma:contentTypeVersion="0" ma:contentTypeDescription="Vytvoří nový dokument" ma:contentTypeScope="" ma:versionID="e1e2b013e23e22386eb5021a619ca026">
  <xsd:schema xmlns:xsd="http://www.w3.org/2001/XMLSchema" xmlns:xs="http://www.w3.org/2001/XMLSchema" xmlns:p="http://schemas.microsoft.com/office/2006/metadata/properties" targetNamespace="http://schemas.microsoft.com/office/2006/metadata/properties" ma:root="true" ma:fieldsID="7ec98b5e5f0a4b7642889d07697278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23CB-CECF-4C7E-BF63-0CB43082EFD3}">
  <ds:schemaRefs>
    <ds:schemaRef ds:uri="http://schemas.microsoft.com/sharepoint/v3/contenttype/forms"/>
  </ds:schemaRefs>
</ds:datastoreItem>
</file>

<file path=customXml/itemProps2.xml><?xml version="1.0" encoding="utf-8"?>
<ds:datastoreItem xmlns:ds="http://schemas.openxmlformats.org/officeDocument/2006/customXml" ds:itemID="{14DB1AB0-49FB-46F8-A298-D834087A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46A40C-70D7-4D47-B502-A39B390D4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4610</Words>
  <Characters>27504</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RRRSM úřad Regionální rady</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sobek</dc:creator>
  <cp:lastModifiedBy>Kartáková Martina</cp:lastModifiedBy>
  <cp:revision>4</cp:revision>
  <cp:lastPrinted>2020-02-03T06:10:00Z</cp:lastPrinted>
  <dcterms:created xsi:type="dcterms:W3CDTF">2020-02-03T07:32:00Z</dcterms:created>
  <dcterms:modified xsi:type="dcterms:W3CDTF">2020-02-03T09:57:00Z</dcterms:modified>
</cp:coreProperties>
</file>