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025"/>
        </w:tabs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4230/SFDI/340153/153/2020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5/2020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>
              <w:rPr>
                <w:rFonts w:ascii="Arial" w:hAnsi="Arial" w:cs="Arial"/>
                <w:b w:val="0"/>
              </w:rPr>
              <w:t>06.01.2020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Objednávka kancelářského nábytku do kanceláře </w:t>
      </w:r>
      <w:proofErr w:type="gramStart"/>
      <w:r>
        <w:rPr>
          <w:rFonts w:ascii="Arial" w:hAnsi="Arial" w:cs="Arial"/>
          <w:b/>
          <w:u w:val="single"/>
        </w:rPr>
        <w:t>P.10</w:t>
      </w:r>
      <w:proofErr w:type="gramEnd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Pro Státní fond dopravní infrastruktury objednáváme na základě CES 2/2019 níže uvedený kancelářský nábytek: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1036"/>
        <w:gridCol w:w="1065"/>
        <w:gridCol w:w="1391"/>
        <w:gridCol w:w="348"/>
        <w:gridCol w:w="1217"/>
        <w:gridCol w:w="1150"/>
        <w:gridCol w:w="1255"/>
        <w:gridCol w:w="991"/>
      </w:tblGrid>
      <w:tr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Číslo položky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Identifikátor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Kód položky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Název položky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MJ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Předpokládaný počet MJ </w:t>
            </w:r>
            <w:r>
              <w:rPr>
                <w:rFonts w:ascii="Calibri" w:hAnsi="Calibri" w:cs="Calibri"/>
                <w:b/>
                <w:bCs/>
                <w:sz w:val="20"/>
              </w:rPr>
              <w:br/>
              <w:t xml:space="preserve">za 3 roky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Cena za MJ</w:t>
            </w:r>
            <w:r>
              <w:rPr>
                <w:rFonts w:ascii="Calibri" w:hAnsi="Calibri" w:cs="Calibri"/>
                <w:b/>
                <w:bCs/>
                <w:sz w:val="20"/>
              </w:rPr>
              <w:br/>
              <w:t>bez DPH</w:t>
            </w:r>
            <w:r>
              <w:rPr>
                <w:rFonts w:ascii="Calibri" w:hAnsi="Calibri" w:cs="Calibri"/>
                <w:b/>
                <w:bCs/>
                <w:sz w:val="20"/>
              </w:rPr>
              <w:br/>
              <w:t xml:space="preserve">(v Kč, zaokrouhleno na 2 des.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</w:rPr>
              <w:t>místa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cena celkem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Zámek </w:t>
            </w:r>
          </w:p>
        </w:tc>
      </w:tr>
      <w:tr>
        <w:trPr>
          <w:trHeight w:val="14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PSK4,805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S5PP-1800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25_Pracovní stůl ergonomický - kovová podnož pravý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3 902,73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3 902,73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16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PSK4,821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S4P8Q-1500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41_Jednací stůl k pracovnímu stolu 1/2 kruh - centrální kovová noha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2 743,85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2 743,85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15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PSK4,845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S4P8-1400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65_Jednací stůl vysoký obdélníkový s kulatou podnoží, 2 kovové nohy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4 026,22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4 026,22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PSK4,926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Š8H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146_Skříň šatní uzavřená vč. tyčky, výplně a 1 horní police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2 266,19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2 266,19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PSK4,967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SPKOMBI-B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187_Skříň policová kombinovaná š. 380mm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2 719,43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10 877,71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</w:tr>
      <w:tr>
        <w:trPr>
          <w:trHeight w:val="13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PSK4,972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SP-D.1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192_Skříň policová š. 380mm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1 563,26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7 816,32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 4, ano 1</w:t>
            </w:r>
          </w:p>
        </w:tc>
      </w:tr>
      <w:tr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PSK4,984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D-SX4-L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204_Skříň uzavřená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jednodvéřová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levá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2 173,91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2 173,91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</w:tr>
      <w:tr>
        <w:trPr>
          <w:trHeight w:val="21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PSK4,998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218_Kontejner uzamykatelný mobilní - 4 zásuvky (vč. vloženého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tužkovníku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dělící přepážky)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2 674,65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2 674,65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</w:tr>
      <w:tr>
        <w:trPr>
          <w:trHeight w:val="18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PSK5,034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VS-800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254_Věšáková stěna se zrcadlem, 3 háčky, odkládací police (nahoře)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1 091,03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1 091,03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1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PSK5,072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Ž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S.1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292_Židle konferenční - jednací, sedák polstrovaný, opěrák síťovaný, područky plastové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814,20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3 256,80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1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PSK5,064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KAB-PR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284_Kabelová průchodka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17,64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17,64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CELKEM: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40 847,06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Cena celkem: do 40.900 Kč bez DPH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Místo plnění: adresa objednavatele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rPr>
          <w:rFonts w:ascii="Arial" w:hAnsi="Arial" w:cs="Arial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Bartáková Lucie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Ředitelka SFZ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Dodavatel:</w:t>
      </w:r>
    </w:p>
    <w:p>
      <w:pPr>
        <w:spacing w:before="120"/>
        <w:jc w:val="both"/>
        <w:rPr>
          <w:rStyle w:val="preformatted"/>
        </w:rPr>
      </w:pPr>
      <w:r>
        <w:rPr>
          <w:rStyle w:val="preformatted"/>
          <w:rFonts w:cs="Arial"/>
          <w:b/>
        </w:rPr>
        <w:t xml:space="preserve">OFFICE-CENTRUM s.r.o. </w:t>
      </w:r>
    </w:p>
    <w:p>
      <w:pPr>
        <w:spacing w:before="120"/>
        <w:jc w:val="both"/>
        <w:rPr>
          <w:szCs w:val="22"/>
        </w:rPr>
      </w:pPr>
      <w:r>
        <w:rPr>
          <w:rFonts w:cs="Arial"/>
          <w:szCs w:val="22"/>
        </w:rPr>
        <w:t xml:space="preserve">se sídlem: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Českobrodská 53, 19011 Praha 9 - Běchovice</w:t>
      </w:r>
    </w:p>
    <w:p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zastoupená: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Tomášem Liškou, jednatelem </w:t>
      </w:r>
    </w:p>
    <w:p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IČO: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271 43 562</w:t>
      </w:r>
    </w:p>
    <w:p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DIČ: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CZ27143562</w:t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Rozpočtová položka:</w:t>
      </w: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5137 01 Drobný hmotný majetek do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40.tis.</w:t>
      </w:r>
      <w:proofErr w:type="gramEnd"/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  Nábytek ( 39130000-2  Kancelářský nábytek)</w:t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5/2020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4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eformatted">
    <w:name w:val="preformatted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eformatted">
    <w:name w:val="preformatted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2020-01-13T11:25:00Z</dcterms:created>
  <dcterms:modified xsi:type="dcterms:W3CDTF">2020-01-13T11:25:00Z</dcterms:modified>
</cp:coreProperties>
</file>