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A231F" w14:textId="77777777" w:rsidR="00387009" w:rsidRPr="00065C19" w:rsidRDefault="00896983" w:rsidP="00D26CC1">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r>
      <w:r w:rsidR="00387009">
        <w:rPr>
          <w:b/>
          <w:sz w:val="18"/>
        </w:rPr>
        <w:t xml:space="preserve">                                       </w:t>
      </w:r>
      <w:r w:rsidR="00387009" w:rsidRPr="00431A35">
        <w:rPr>
          <w:sz w:val="20"/>
        </w:rPr>
        <w:t>ev. č</w:t>
      </w:r>
      <w:r w:rsidR="00387009">
        <w:rPr>
          <w:sz w:val="20"/>
        </w:rPr>
        <w:t xml:space="preserve">. </w:t>
      </w:r>
      <w:r w:rsidR="001A377D">
        <w:rPr>
          <w:b/>
          <w:bCs/>
          <w:sz w:val="20"/>
        </w:rPr>
        <w:t>8</w:t>
      </w:r>
      <w:r w:rsidR="00387009" w:rsidRPr="00065C19">
        <w:rPr>
          <w:b/>
          <w:sz w:val="20"/>
        </w:rPr>
        <w:t>/</w:t>
      </w:r>
      <w:r w:rsidR="002D30F0">
        <w:rPr>
          <w:b/>
          <w:sz w:val="20"/>
        </w:rPr>
        <w:t>20</w:t>
      </w:r>
      <w:r w:rsidR="00387009" w:rsidRPr="00065C19">
        <w:rPr>
          <w:b/>
          <w:sz w:val="20"/>
        </w:rPr>
        <w:t>/</w:t>
      </w:r>
      <w:r w:rsidR="001A377D">
        <w:rPr>
          <w:b/>
          <w:sz w:val="20"/>
        </w:rPr>
        <w:t>02</w:t>
      </w:r>
    </w:p>
    <w:p w14:paraId="5AD2344D" w14:textId="77777777" w:rsidR="00387009" w:rsidRDefault="00387009" w:rsidP="00D26CC1">
      <w:pPr>
        <w:jc w:val="center"/>
        <w:rPr>
          <w:b/>
          <w:sz w:val="22"/>
        </w:rPr>
      </w:pPr>
    </w:p>
    <w:p w14:paraId="4D2D5838" w14:textId="77777777" w:rsidR="009A2EDA" w:rsidRDefault="009A2EDA" w:rsidP="00D26CC1">
      <w:pPr>
        <w:jc w:val="center"/>
        <w:rPr>
          <w:b/>
        </w:rPr>
      </w:pPr>
    </w:p>
    <w:p w14:paraId="5F9E4BE9" w14:textId="77777777" w:rsidR="00387009" w:rsidRDefault="00387009" w:rsidP="00D26CC1">
      <w:pPr>
        <w:jc w:val="center"/>
        <w:rPr>
          <w:b/>
          <w:sz w:val="22"/>
        </w:rPr>
      </w:pPr>
      <w:r>
        <w:rPr>
          <w:b/>
        </w:rPr>
        <w:t xml:space="preserve">Dodatek č. </w:t>
      </w:r>
      <w:r w:rsidR="00E03777">
        <w:rPr>
          <w:b/>
        </w:rPr>
        <w:t>2</w:t>
      </w:r>
    </w:p>
    <w:p w14:paraId="56D3153E" w14:textId="77777777" w:rsidR="00387009" w:rsidRDefault="00387009" w:rsidP="00D26CC1">
      <w:pPr>
        <w:jc w:val="center"/>
        <w:rPr>
          <w:sz w:val="22"/>
        </w:rPr>
      </w:pPr>
      <w:r w:rsidRPr="00E03777">
        <w:rPr>
          <w:sz w:val="22"/>
        </w:rPr>
        <w:t>ke Smlouvě o nájmu prostoru sloužícího podnikání</w:t>
      </w:r>
      <w:r w:rsidR="00E03777" w:rsidRPr="00E03777">
        <w:rPr>
          <w:sz w:val="22"/>
        </w:rPr>
        <w:t xml:space="preserve"> </w:t>
      </w:r>
      <w:r w:rsidRPr="00E03777">
        <w:rPr>
          <w:sz w:val="22"/>
        </w:rPr>
        <w:t xml:space="preserve">ev. č. </w:t>
      </w:r>
      <w:r w:rsidR="00E03777" w:rsidRPr="00E03777">
        <w:rPr>
          <w:sz w:val="22"/>
        </w:rPr>
        <w:t>593/15/02</w:t>
      </w:r>
      <w:r w:rsidRPr="00E03777">
        <w:rPr>
          <w:sz w:val="22"/>
        </w:rPr>
        <w:t xml:space="preserve"> uzavřené dne </w:t>
      </w:r>
      <w:r w:rsidR="00E03777" w:rsidRPr="00E03777">
        <w:rPr>
          <w:sz w:val="22"/>
        </w:rPr>
        <w:t xml:space="preserve">28. 12. 2015 </w:t>
      </w:r>
      <w:r w:rsidRPr="00E03777">
        <w:rPr>
          <w:sz w:val="22"/>
        </w:rPr>
        <w:t>v platném znění</w:t>
      </w:r>
    </w:p>
    <w:p w14:paraId="7AE2BF11" w14:textId="77777777" w:rsidR="00387009" w:rsidRDefault="00387009" w:rsidP="00D26CC1">
      <w:pPr>
        <w:jc w:val="center"/>
        <w:rPr>
          <w:sz w:val="22"/>
        </w:rPr>
      </w:pPr>
    </w:p>
    <w:p w14:paraId="67C8DD51" w14:textId="77777777" w:rsidR="009A2EDA" w:rsidRDefault="009A2EDA" w:rsidP="00D26CC1">
      <w:pPr>
        <w:jc w:val="center"/>
        <w:rPr>
          <w:sz w:val="22"/>
        </w:rPr>
      </w:pPr>
    </w:p>
    <w:p w14:paraId="1FDF6D3B" w14:textId="77777777" w:rsidR="00387009" w:rsidRDefault="00387009" w:rsidP="00D26CC1">
      <w:pPr>
        <w:rPr>
          <w:sz w:val="22"/>
        </w:rPr>
      </w:pPr>
      <w:r>
        <w:rPr>
          <w:sz w:val="22"/>
        </w:rPr>
        <w:t>Smluvní strany</w:t>
      </w:r>
    </w:p>
    <w:p w14:paraId="596E2D20" w14:textId="77777777" w:rsidR="00387009" w:rsidRDefault="00387009" w:rsidP="00D26CC1">
      <w:pPr>
        <w:rPr>
          <w:sz w:val="22"/>
        </w:rPr>
      </w:pPr>
    </w:p>
    <w:p w14:paraId="72C60368" w14:textId="77777777" w:rsidR="00387009" w:rsidRPr="00716800" w:rsidRDefault="00387009" w:rsidP="00D26CC1">
      <w:pPr>
        <w:suppressAutoHyphens/>
        <w:rPr>
          <w:b/>
          <w:spacing w:val="-3"/>
          <w:sz w:val="22"/>
        </w:rPr>
      </w:pPr>
      <w:r>
        <w:rPr>
          <w:b/>
          <w:spacing w:val="-3"/>
          <w:sz w:val="22"/>
        </w:rPr>
        <w:t>1. Hlavní město Praha</w:t>
      </w:r>
      <w:r>
        <w:rPr>
          <w:spacing w:val="-3"/>
          <w:sz w:val="22"/>
        </w:rPr>
        <w:t xml:space="preserve"> </w:t>
      </w:r>
    </w:p>
    <w:p w14:paraId="317DA45E" w14:textId="77777777" w:rsidR="00387009" w:rsidRDefault="00387009" w:rsidP="00D26CC1">
      <w:pPr>
        <w:suppressAutoHyphens/>
        <w:rPr>
          <w:spacing w:val="-3"/>
          <w:sz w:val="22"/>
        </w:rPr>
      </w:pPr>
      <w:r>
        <w:rPr>
          <w:spacing w:val="-3"/>
          <w:sz w:val="22"/>
        </w:rPr>
        <w:t>se sídlem Mariánské náměstí 2, Praha 1, PSČ: 110 01</w:t>
      </w:r>
    </w:p>
    <w:p w14:paraId="3C178017" w14:textId="77777777" w:rsidR="00387009" w:rsidRDefault="00387009" w:rsidP="00D26CC1">
      <w:pPr>
        <w:suppressAutoHyphens/>
        <w:rPr>
          <w:spacing w:val="-3"/>
          <w:sz w:val="22"/>
        </w:rPr>
      </w:pPr>
      <w:r>
        <w:rPr>
          <w:spacing w:val="-3"/>
          <w:sz w:val="22"/>
        </w:rPr>
        <w:t>IČO: 00064581, DIČ: CZ00064581</w:t>
      </w:r>
    </w:p>
    <w:p w14:paraId="6C99D94E" w14:textId="77777777" w:rsidR="00387009" w:rsidRDefault="00387009" w:rsidP="00D26CC1">
      <w:pPr>
        <w:suppressAutoHyphens/>
        <w:rPr>
          <w:spacing w:val="-3"/>
          <w:sz w:val="22"/>
        </w:rPr>
      </w:pPr>
      <w:r>
        <w:rPr>
          <w:spacing w:val="-3"/>
          <w:sz w:val="22"/>
        </w:rPr>
        <w:t>zastoupené</w:t>
      </w:r>
    </w:p>
    <w:p w14:paraId="65327534" w14:textId="77777777" w:rsidR="00387009" w:rsidRDefault="00387009" w:rsidP="00D26CC1">
      <w:pPr>
        <w:suppressAutoHyphens/>
        <w:rPr>
          <w:spacing w:val="-3"/>
          <w:sz w:val="22"/>
        </w:rPr>
      </w:pPr>
      <w:r>
        <w:rPr>
          <w:spacing w:val="-3"/>
          <w:sz w:val="22"/>
        </w:rPr>
        <w:t>TRADE CENTRE PRAHA a.s.</w:t>
      </w:r>
    </w:p>
    <w:p w14:paraId="5BC72D12" w14:textId="77777777" w:rsidR="00387009" w:rsidRDefault="00387009" w:rsidP="00D26CC1">
      <w:pPr>
        <w:suppressAutoHyphens/>
        <w:rPr>
          <w:spacing w:val="-3"/>
          <w:sz w:val="22"/>
        </w:rPr>
      </w:pPr>
      <w:r>
        <w:rPr>
          <w:spacing w:val="-3"/>
          <w:sz w:val="22"/>
        </w:rPr>
        <w:t>se sídlem Praha 2, Blanická 1008/28, PSČ: 120 00</w:t>
      </w:r>
    </w:p>
    <w:p w14:paraId="0318FBEF" w14:textId="77777777" w:rsidR="00387009" w:rsidRDefault="00387009" w:rsidP="00D26CC1">
      <w:pPr>
        <w:suppressAutoHyphens/>
        <w:rPr>
          <w:spacing w:val="-3"/>
          <w:sz w:val="22"/>
        </w:rPr>
      </w:pPr>
      <w:r>
        <w:rPr>
          <w:spacing w:val="-3"/>
          <w:sz w:val="22"/>
        </w:rPr>
        <w:t>IČO: 0040 9316, DIČ: CZ00409316</w:t>
      </w:r>
      <w:r>
        <w:rPr>
          <w:spacing w:val="-3"/>
          <w:sz w:val="22"/>
        </w:rPr>
        <w:tab/>
      </w:r>
    </w:p>
    <w:p w14:paraId="7085C4FB" w14:textId="77777777" w:rsidR="00D93EB8" w:rsidRDefault="00D93EB8" w:rsidP="00D93EB8">
      <w:pPr>
        <w:suppressAutoHyphens/>
        <w:rPr>
          <w:spacing w:val="-3"/>
          <w:sz w:val="22"/>
        </w:rPr>
      </w:pPr>
      <w:r>
        <w:rPr>
          <w:spacing w:val="-3"/>
          <w:sz w:val="22"/>
        </w:rPr>
        <w:t>zapsaná v obchodním rejstříku vedeném Městským soudem v Praze pod spis. zn. B 43</w:t>
      </w:r>
    </w:p>
    <w:p w14:paraId="56E2C420" w14:textId="77777777" w:rsidR="00321A66" w:rsidRPr="00D87064" w:rsidRDefault="00321A66" w:rsidP="00D26CC1">
      <w:pPr>
        <w:suppressAutoHyphens/>
        <w:rPr>
          <w:rFonts w:cs="Arial"/>
          <w:spacing w:val="-3"/>
          <w:sz w:val="22"/>
          <w:szCs w:val="22"/>
        </w:rPr>
      </w:pPr>
      <w:r w:rsidRPr="00D87064">
        <w:rPr>
          <w:spacing w:val="-3"/>
          <w:sz w:val="22"/>
          <w:szCs w:val="22"/>
        </w:rPr>
        <w:t xml:space="preserve">zastoupená </w:t>
      </w:r>
      <w:r w:rsidRPr="00D87064">
        <w:rPr>
          <w:sz w:val="22"/>
          <w:szCs w:val="22"/>
        </w:rPr>
        <w:t>Filipem Veselým</w:t>
      </w:r>
      <w:r w:rsidRPr="00D87064">
        <w:rPr>
          <w:rFonts w:cs="Arial"/>
          <w:spacing w:val="-3"/>
          <w:sz w:val="22"/>
          <w:szCs w:val="22"/>
        </w:rPr>
        <w:t xml:space="preserve">, předsedou představenstva a </w:t>
      </w:r>
      <w:r w:rsidRPr="00D87064">
        <w:rPr>
          <w:rFonts w:cs="Arial"/>
          <w:spacing w:val="-3"/>
          <w:sz w:val="22"/>
          <w:szCs w:val="22"/>
        </w:rPr>
        <w:br/>
      </w:r>
      <w:r>
        <w:rPr>
          <w:sz w:val="22"/>
          <w:szCs w:val="22"/>
        </w:rPr>
        <w:t xml:space="preserve">Mgr. </w:t>
      </w:r>
      <w:r w:rsidRPr="00D87064">
        <w:rPr>
          <w:sz w:val="22"/>
          <w:szCs w:val="22"/>
        </w:rPr>
        <w:t xml:space="preserve">Janem Bouškou, </w:t>
      </w:r>
      <w:r>
        <w:rPr>
          <w:rFonts w:cs="Arial"/>
          <w:spacing w:val="-3"/>
          <w:sz w:val="22"/>
          <w:szCs w:val="22"/>
        </w:rPr>
        <w:t xml:space="preserve">místopředsedou </w:t>
      </w:r>
      <w:r w:rsidRPr="00D87064">
        <w:rPr>
          <w:rFonts w:cs="Arial"/>
          <w:spacing w:val="-3"/>
          <w:sz w:val="22"/>
          <w:szCs w:val="22"/>
        </w:rPr>
        <w:t>představenstva</w:t>
      </w:r>
    </w:p>
    <w:p w14:paraId="548AE29B" w14:textId="77777777" w:rsidR="00387009" w:rsidRPr="00EA3198" w:rsidRDefault="00387009" w:rsidP="00D26CC1">
      <w:pPr>
        <w:suppressAutoHyphens/>
        <w:rPr>
          <w:spacing w:val="-3"/>
          <w:sz w:val="22"/>
          <w:szCs w:val="22"/>
        </w:rPr>
      </w:pPr>
      <w:r w:rsidRPr="00061120">
        <w:rPr>
          <w:rStyle w:val="red"/>
          <w:sz w:val="22"/>
          <w:szCs w:val="22"/>
        </w:rPr>
        <w:t>ID datové schránky: vajgqj2</w:t>
      </w:r>
    </w:p>
    <w:p w14:paraId="6F242C1F" w14:textId="77777777" w:rsidR="00387009" w:rsidRDefault="00387009" w:rsidP="00D26CC1">
      <w:pPr>
        <w:suppressAutoHyphens/>
        <w:rPr>
          <w:spacing w:val="-3"/>
          <w:sz w:val="22"/>
        </w:rPr>
      </w:pPr>
      <w:r>
        <w:rPr>
          <w:spacing w:val="-3"/>
          <w:sz w:val="22"/>
        </w:rPr>
        <w:t>(</w:t>
      </w:r>
      <w:r w:rsidRPr="00DC3012">
        <w:rPr>
          <w:spacing w:val="-3"/>
          <w:sz w:val="22"/>
        </w:rPr>
        <w:t xml:space="preserve">dále jen </w:t>
      </w:r>
      <w:r w:rsidR="00EC7FFB">
        <w:rPr>
          <w:spacing w:val="-3"/>
          <w:sz w:val="22"/>
        </w:rPr>
        <w:t>„</w:t>
      </w:r>
      <w:r w:rsidRPr="00DC3012">
        <w:rPr>
          <w:spacing w:val="-3"/>
          <w:sz w:val="22"/>
        </w:rPr>
        <w:t>pronajímatel</w:t>
      </w:r>
      <w:r w:rsidR="00EC7FFB">
        <w:rPr>
          <w:spacing w:val="-3"/>
          <w:sz w:val="22"/>
        </w:rPr>
        <w:t>“</w:t>
      </w:r>
      <w:r w:rsidRPr="00DC3012">
        <w:rPr>
          <w:spacing w:val="-3"/>
          <w:sz w:val="22"/>
        </w:rPr>
        <w:t>)</w:t>
      </w:r>
    </w:p>
    <w:p w14:paraId="59BD9CF8" w14:textId="77777777" w:rsidR="00387009" w:rsidRDefault="00387009" w:rsidP="00D26CC1">
      <w:pPr>
        <w:suppressAutoHyphens/>
        <w:jc w:val="both"/>
        <w:rPr>
          <w:spacing w:val="-3"/>
          <w:sz w:val="22"/>
        </w:rPr>
      </w:pPr>
    </w:p>
    <w:p w14:paraId="5A3BABBC" w14:textId="77777777" w:rsidR="00387009" w:rsidRDefault="00387009" w:rsidP="00D26CC1">
      <w:pPr>
        <w:rPr>
          <w:sz w:val="22"/>
        </w:rPr>
      </w:pPr>
      <w:r>
        <w:rPr>
          <w:sz w:val="22"/>
        </w:rPr>
        <w:t>a</w:t>
      </w:r>
    </w:p>
    <w:p w14:paraId="3E383CBD" w14:textId="77777777" w:rsidR="00387009" w:rsidRDefault="00387009" w:rsidP="00D26CC1">
      <w:pPr>
        <w:suppressAutoHyphens/>
        <w:jc w:val="both"/>
        <w:rPr>
          <w:spacing w:val="-3"/>
          <w:sz w:val="22"/>
        </w:rPr>
      </w:pPr>
    </w:p>
    <w:p w14:paraId="0E7EF8A7" w14:textId="77777777" w:rsidR="00387009" w:rsidRDefault="00387009" w:rsidP="00D26CC1">
      <w:pPr>
        <w:suppressAutoHyphens/>
        <w:jc w:val="both"/>
        <w:rPr>
          <w:bCs/>
          <w:spacing w:val="-3"/>
          <w:sz w:val="22"/>
        </w:rPr>
      </w:pPr>
      <w:r>
        <w:rPr>
          <w:b/>
          <w:spacing w:val="-3"/>
          <w:sz w:val="22"/>
        </w:rPr>
        <w:t>2</w:t>
      </w:r>
      <w:r w:rsidR="00526212">
        <w:rPr>
          <w:b/>
          <w:spacing w:val="-3"/>
          <w:sz w:val="22"/>
        </w:rPr>
        <w:t>. Milena Radová</w:t>
      </w:r>
    </w:p>
    <w:p w14:paraId="3815D7EA" w14:textId="77777777" w:rsidR="00526212" w:rsidRDefault="00387009" w:rsidP="00526212">
      <w:pPr>
        <w:pStyle w:val="Zkladntext2"/>
      </w:pPr>
      <w:r>
        <w:t xml:space="preserve">sídlo </w:t>
      </w:r>
      <w:r w:rsidR="00526212" w:rsidRPr="00526212">
        <w:t xml:space="preserve">V zatáčce 833, 149 00, Praha 4 </w:t>
      </w:r>
      <w:r w:rsidR="00526212">
        <w:t>–</w:t>
      </w:r>
      <w:r w:rsidR="00526212" w:rsidRPr="00526212">
        <w:t xml:space="preserve"> Šeberov</w:t>
      </w:r>
    </w:p>
    <w:p w14:paraId="3908FD28" w14:textId="49F7E62D" w:rsidR="00387009" w:rsidRDefault="00387009" w:rsidP="00526212">
      <w:pPr>
        <w:pStyle w:val="Zkladntext2"/>
      </w:pPr>
      <w:r>
        <w:t xml:space="preserve">IČO: </w:t>
      </w:r>
      <w:r w:rsidR="00526212">
        <w:t>41112601</w:t>
      </w:r>
      <w:r>
        <w:t xml:space="preserve">, DIČ: CZ </w:t>
      </w:r>
    </w:p>
    <w:p w14:paraId="28E4B682" w14:textId="77777777" w:rsidR="00387009" w:rsidRDefault="00387009" w:rsidP="00D26CC1">
      <w:pPr>
        <w:suppressAutoHyphens/>
        <w:jc w:val="both"/>
        <w:rPr>
          <w:spacing w:val="-3"/>
          <w:sz w:val="22"/>
        </w:rPr>
      </w:pPr>
      <w:r>
        <w:rPr>
          <w:spacing w:val="-3"/>
          <w:sz w:val="22"/>
        </w:rPr>
        <w:t xml:space="preserve">podnikatel nezapsaný v obchodním rejstříku podnikající dle živnostenského zákona, příslušný úřad je </w:t>
      </w:r>
      <w:r w:rsidR="00526212">
        <w:rPr>
          <w:spacing w:val="-3"/>
          <w:sz w:val="22"/>
        </w:rPr>
        <w:t>Úřad městské části Praha 11</w:t>
      </w:r>
      <w:r>
        <w:rPr>
          <w:spacing w:val="-3"/>
          <w:sz w:val="22"/>
        </w:rPr>
        <w:t xml:space="preserve"> </w:t>
      </w:r>
    </w:p>
    <w:p w14:paraId="693A5DEF" w14:textId="77777777" w:rsidR="00964247" w:rsidRDefault="00964247" w:rsidP="00526212">
      <w:pPr>
        <w:suppressAutoHyphens/>
        <w:jc w:val="both"/>
        <w:rPr>
          <w:rStyle w:val="red"/>
          <w:sz w:val="22"/>
          <w:szCs w:val="22"/>
        </w:rPr>
      </w:pPr>
      <w:r w:rsidRPr="00533F8C">
        <w:rPr>
          <w:rStyle w:val="red"/>
          <w:sz w:val="22"/>
          <w:szCs w:val="22"/>
        </w:rPr>
        <w:t xml:space="preserve">ID datové schránky: </w:t>
      </w:r>
      <w:r w:rsidR="00526212" w:rsidRPr="00526212">
        <w:rPr>
          <w:rStyle w:val="red"/>
          <w:sz w:val="22"/>
          <w:szCs w:val="22"/>
        </w:rPr>
        <w:t>jn9axed</w:t>
      </w:r>
    </w:p>
    <w:p w14:paraId="7F328950" w14:textId="46461F25" w:rsidR="00526212" w:rsidRPr="00526212" w:rsidRDefault="00526212" w:rsidP="00526212">
      <w:pPr>
        <w:suppressAutoHyphens/>
        <w:jc w:val="both"/>
        <w:rPr>
          <w:spacing w:val="-3"/>
          <w:sz w:val="22"/>
        </w:rPr>
      </w:pPr>
      <w:r>
        <w:rPr>
          <w:spacing w:val="-3"/>
          <w:sz w:val="22"/>
        </w:rPr>
        <w:t xml:space="preserve">e-mail: </w:t>
      </w:r>
    </w:p>
    <w:p w14:paraId="50CACD0E" w14:textId="77777777" w:rsidR="00964247" w:rsidRDefault="00964247" w:rsidP="00D26CC1">
      <w:pPr>
        <w:suppressAutoHyphens/>
        <w:jc w:val="both"/>
        <w:rPr>
          <w:spacing w:val="-3"/>
          <w:sz w:val="22"/>
        </w:rPr>
      </w:pPr>
      <w:r>
        <w:rPr>
          <w:spacing w:val="-3"/>
          <w:sz w:val="22"/>
        </w:rPr>
        <w:t>(dále jen „nájemce“)</w:t>
      </w:r>
    </w:p>
    <w:p w14:paraId="0F2969D5" w14:textId="77777777" w:rsidR="00387009" w:rsidRDefault="00387009" w:rsidP="00D26CC1">
      <w:pPr>
        <w:rPr>
          <w:sz w:val="22"/>
        </w:rPr>
      </w:pPr>
    </w:p>
    <w:p w14:paraId="42CDB864" w14:textId="77777777" w:rsidR="009A2EDA" w:rsidRDefault="009A2EDA" w:rsidP="00D26CC1">
      <w:pPr>
        <w:rPr>
          <w:sz w:val="22"/>
        </w:rPr>
      </w:pPr>
    </w:p>
    <w:p w14:paraId="6927AE04" w14:textId="77777777" w:rsidR="00387009" w:rsidRDefault="00387009" w:rsidP="00D26CC1">
      <w:pPr>
        <w:suppressAutoHyphens/>
        <w:jc w:val="both"/>
        <w:rPr>
          <w:spacing w:val="-3"/>
          <w:sz w:val="22"/>
        </w:rPr>
      </w:pPr>
      <w:r w:rsidRPr="00A6174F">
        <w:rPr>
          <w:sz w:val="22"/>
        </w:rPr>
        <w:t xml:space="preserve">se dohodly na následujícím znění dodatku č. </w:t>
      </w:r>
      <w:r w:rsidR="00A6174F" w:rsidRPr="00A6174F">
        <w:rPr>
          <w:sz w:val="22"/>
        </w:rPr>
        <w:t xml:space="preserve">2 </w:t>
      </w:r>
      <w:r w:rsidRPr="00A6174F">
        <w:rPr>
          <w:spacing w:val="-3"/>
          <w:sz w:val="22"/>
        </w:rPr>
        <w:t>takto:</w:t>
      </w:r>
      <w:r>
        <w:rPr>
          <w:spacing w:val="-3"/>
          <w:sz w:val="22"/>
        </w:rPr>
        <w:t xml:space="preserve"> </w:t>
      </w:r>
    </w:p>
    <w:p w14:paraId="324BB98E" w14:textId="77777777" w:rsidR="00A6174F" w:rsidRDefault="00A6174F" w:rsidP="00D26CC1">
      <w:pPr>
        <w:suppressAutoHyphens/>
        <w:jc w:val="both"/>
        <w:rPr>
          <w:sz w:val="22"/>
        </w:rPr>
      </w:pPr>
    </w:p>
    <w:p w14:paraId="1E1A37DB" w14:textId="77777777" w:rsidR="00A919B9" w:rsidRPr="0030067D" w:rsidRDefault="00A919B9" w:rsidP="00D26CC1">
      <w:pPr>
        <w:suppressAutoHyphens/>
        <w:jc w:val="both"/>
        <w:rPr>
          <w:sz w:val="22"/>
        </w:rPr>
      </w:pPr>
    </w:p>
    <w:p w14:paraId="6EDD9A08" w14:textId="77777777" w:rsidR="00C70E85" w:rsidRPr="00A919B9" w:rsidRDefault="00A919B9" w:rsidP="00A919B9">
      <w:pPr>
        <w:jc w:val="center"/>
        <w:rPr>
          <w:b/>
          <w:sz w:val="22"/>
          <w:szCs w:val="22"/>
        </w:rPr>
      </w:pPr>
      <w:r w:rsidRPr="00CD3DEA">
        <w:rPr>
          <w:b/>
          <w:sz w:val="22"/>
          <w:szCs w:val="22"/>
        </w:rPr>
        <w:t>I.</w:t>
      </w:r>
    </w:p>
    <w:p w14:paraId="466B1E11" w14:textId="77777777" w:rsidR="009A2EDA" w:rsidRDefault="009A2EDA" w:rsidP="00D26CC1">
      <w:pPr>
        <w:jc w:val="both"/>
        <w:rPr>
          <w:sz w:val="22"/>
          <w:szCs w:val="22"/>
          <w:u w:val="single"/>
        </w:rPr>
      </w:pPr>
    </w:p>
    <w:p w14:paraId="166D4114" w14:textId="77777777" w:rsidR="00A6174F" w:rsidRPr="00AF574A" w:rsidRDefault="00A6174F" w:rsidP="00A6174F">
      <w:pPr>
        <w:numPr>
          <w:ilvl w:val="0"/>
          <w:numId w:val="1"/>
        </w:numPr>
        <w:jc w:val="both"/>
        <w:rPr>
          <w:b/>
          <w:sz w:val="22"/>
          <w:u w:val="single"/>
        </w:rPr>
      </w:pPr>
      <w:r w:rsidRPr="00AF574A">
        <w:rPr>
          <w:b/>
          <w:caps/>
          <w:sz w:val="22"/>
          <w:u w:val="single"/>
        </w:rPr>
        <w:t>Č</w:t>
      </w:r>
      <w:r w:rsidRPr="00AF574A">
        <w:rPr>
          <w:b/>
          <w:sz w:val="22"/>
          <w:u w:val="single"/>
        </w:rPr>
        <w:t>lánek</w:t>
      </w:r>
      <w:r>
        <w:rPr>
          <w:b/>
          <w:sz w:val="22"/>
          <w:u w:val="single"/>
        </w:rPr>
        <w:t xml:space="preserve"> II.</w:t>
      </w:r>
      <w:r w:rsidRPr="00AF574A">
        <w:rPr>
          <w:b/>
          <w:sz w:val="22"/>
          <w:u w:val="single"/>
        </w:rPr>
        <w:t xml:space="preserve"> smlouvy se ruší a nahrazuje tímto zněním:</w:t>
      </w:r>
    </w:p>
    <w:p w14:paraId="78665A01" w14:textId="77777777" w:rsidR="00C70E85" w:rsidRDefault="00C70E85" w:rsidP="00C70E85">
      <w:pPr>
        <w:suppressAutoHyphens/>
        <w:jc w:val="both"/>
        <w:rPr>
          <w:spacing w:val="-3"/>
          <w:sz w:val="22"/>
        </w:rPr>
      </w:pPr>
    </w:p>
    <w:p w14:paraId="0997CBFB" w14:textId="77777777" w:rsidR="00C70E85" w:rsidRDefault="00C70E85" w:rsidP="00C70E85">
      <w:pPr>
        <w:suppressAutoHyphens/>
        <w:jc w:val="both"/>
        <w:rPr>
          <w:spacing w:val="-3"/>
          <w:sz w:val="22"/>
        </w:rPr>
      </w:pPr>
      <w:r>
        <w:rPr>
          <w:spacing w:val="-3"/>
          <w:sz w:val="22"/>
        </w:rPr>
        <w:t>Pronajímatel touto smlouvou pronajímá nájemci</w:t>
      </w:r>
      <w:r w:rsidR="00A6174F">
        <w:rPr>
          <w:spacing w:val="-3"/>
          <w:sz w:val="22"/>
        </w:rPr>
        <w:t xml:space="preserve"> od 1. 2. 2020</w:t>
      </w:r>
      <w:r>
        <w:rPr>
          <w:spacing w:val="-3"/>
          <w:sz w:val="22"/>
        </w:rPr>
        <w:t xml:space="preserve"> </w:t>
      </w:r>
      <w:r>
        <w:rPr>
          <w:sz w:val="22"/>
        </w:rPr>
        <w:t xml:space="preserve">prostory sloužící podnikání </w:t>
      </w:r>
      <w:r>
        <w:rPr>
          <w:spacing w:val="-3"/>
          <w:sz w:val="22"/>
        </w:rPr>
        <w:t>v</w:t>
      </w:r>
      <w:r w:rsidR="00A6174F">
        <w:rPr>
          <w:spacing w:val="-3"/>
          <w:sz w:val="22"/>
        </w:rPr>
        <w:t> 1.</w:t>
      </w:r>
      <w:r>
        <w:rPr>
          <w:spacing w:val="-3"/>
          <w:sz w:val="22"/>
        </w:rPr>
        <w:t xml:space="preserve"> patře </w:t>
      </w:r>
      <w:r w:rsidR="00A6174F">
        <w:rPr>
          <w:spacing w:val="-3"/>
          <w:sz w:val="22"/>
        </w:rPr>
        <w:br/>
      </w:r>
      <w:r w:rsidRPr="00A6174F">
        <w:rPr>
          <w:spacing w:val="-3"/>
          <w:sz w:val="22"/>
        </w:rPr>
        <w:t>(</w:t>
      </w:r>
      <w:r w:rsidR="00A6174F" w:rsidRPr="00A6174F">
        <w:rPr>
          <w:spacing w:val="-3"/>
          <w:sz w:val="22"/>
        </w:rPr>
        <w:t>2</w:t>
      </w:r>
      <w:r w:rsidRPr="00A6174F">
        <w:rPr>
          <w:spacing w:val="-3"/>
          <w:sz w:val="22"/>
        </w:rPr>
        <w:t xml:space="preserve">. NP) stavby uvedené v článku I. odst. I.1. této smlouvy o celkové výměře </w:t>
      </w:r>
      <w:r w:rsidR="00A6174F" w:rsidRPr="00A6174F">
        <w:rPr>
          <w:spacing w:val="-3"/>
          <w:sz w:val="22"/>
        </w:rPr>
        <w:t>53,51</w:t>
      </w:r>
      <w:r w:rsidRPr="00A6174F">
        <w:rPr>
          <w:spacing w:val="-3"/>
          <w:sz w:val="22"/>
        </w:rPr>
        <w:t xml:space="preserve"> m</w:t>
      </w:r>
      <w:r w:rsidRPr="00A6174F">
        <w:rPr>
          <w:spacing w:val="-3"/>
          <w:sz w:val="22"/>
          <w:vertAlign w:val="superscript"/>
        </w:rPr>
        <w:t xml:space="preserve">2 </w:t>
      </w:r>
      <w:r w:rsidRPr="00A6174F">
        <w:rPr>
          <w:spacing w:val="-3"/>
          <w:sz w:val="22"/>
        </w:rPr>
        <w:t xml:space="preserve">(místnosti </w:t>
      </w:r>
      <w:r w:rsidR="00A6174F" w:rsidRPr="00A6174F">
        <w:rPr>
          <w:spacing w:val="-3"/>
          <w:sz w:val="22"/>
        </w:rPr>
        <w:br/>
      </w:r>
      <w:r w:rsidRPr="00A6174F">
        <w:rPr>
          <w:spacing w:val="-3"/>
          <w:sz w:val="22"/>
        </w:rPr>
        <w:t xml:space="preserve">č. </w:t>
      </w:r>
      <w:r w:rsidR="00A6174F" w:rsidRPr="00A6174F">
        <w:rPr>
          <w:spacing w:val="-3"/>
          <w:sz w:val="22"/>
        </w:rPr>
        <w:t>112 d a 112 e</w:t>
      </w:r>
      <w:r w:rsidRPr="00A6174F">
        <w:rPr>
          <w:spacing w:val="-3"/>
          <w:sz w:val="22"/>
        </w:rPr>
        <w:t xml:space="preserve">). Veškeré pronajímané prostory jsou vyznačeny na situačním plánku (příloha č. </w:t>
      </w:r>
      <w:r w:rsidR="00FC5143">
        <w:rPr>
          <w:spacing w:val="-3"/>
          <w:sz w:val="22"/>
        </w:rPr>
        <w:t>5).</w:t>
      </w:r>
    </w:p>
    <w:p w14:paraId="1F791A27" w14:textId="77777777" w:rsidR="00C70E85" w:rsidRDefault="00C70E85" w:rsidP="00C70E85">
      <w:pPr>
        <w:suppressAutoHyphens/>
        <w:jc w:val="center"/>
        <w:rPr>
          <w:b/>
          <w:sz w:val="22"/>
        </w:rPr>
      </w:pPr>
    </w:p>
    <w:p w14:paraId="03ED05F7" w14:textId="77777777" w:rsidR="00EE20A3" w:rsidRDefault="00EE20A3" w:rsidP="00C70E85">
      <w:pPr>
        <w:suppressAutoHyphens/>
        <w:jc w:val="center"/>
        <w:rPr>
          <w:b/>
          <w:sz w:val="22"/>
        </w:rPr>
      </w:pPr>
    </w:p>
    <w:p w14:paraId="370A8642" w14:textId="77777777" w:rsidR="00EE20A3" w:rsidRPr="00AF574A" w:rsidRDefault="00EE20A3" w:rsidP="00EE20A3">
      <w:pPr>
        <w:numPr>
          <w:ilvl w:val="0"/>
          <w:numId w:val="1"/>
        </w:numPr>
        <w:jc w:val="both"/>
        <w:rPr>
          <w:b/>
          <w:sz w:val="22"/>
          <w:u w:val="single"/>
        </w:rPr>
      </w:pPr>
      <w:r w:rsidRPr="00AF574A">
        <w:rPr>
          <w:b/>
          <w:caps/>
          <w:sz w:val="22"/>
          <w:u w:val="single"/>
        </w:rPr>
        <w:t>Č</w:t>
      </w:r>
      <w:r w:rsidRPr="00AF574A">
        <w:rPr>
          <w:b/>
          <w:sz w:val="22"/>
          <w:u w:val="single"/>
        </w:rPr>
        <w:t>lánek</w:t>
      </w:r>
      <w:r>
        <w:rPr>
          <w:b/>
          <w:sz w:val="22"/>
          <w:u w:val="single"/>
        </w:rPr>
        <w:t xml:space="preserve"> V.</w:t>
      </w:r>
      <w:r w:rsidRPr="00AF574A">
        <w:rPr>
          <w:b/>
          <w:sz w:val="22"/>
          <w:u w:val="single"/>
        </w:rPr>
        <w:t xml:space="preserve"> </w:t>
      </w:r>
      <w:r>
        <w:rPr>
          <w:b/>
          <w:sz w:val="22"/>
          <w:u w:val="single"/>
        </w:rPr>
        <w:t xml:space="preserve">odst. V.1. </w:t>
      </w:r>
      <w:r w:rsidRPr="00AF574A">
        <w:rPr>
          <w:b/>
          <w:sz w:val="22"/>
          <w:u w:val="single"/>
        </w:rPr>
        <w:t>smlouvy se ruší a nahrazuje tímto zněním:</w:t>
      </w:r>
    </w:p>
    <w:p w14:paraId="29CD6E4A" w14:textId="77777777" w:rsidR="00C70E85" w:rsidRDefault="00C70E85" w:rsidP="00C70E85">
      <w:pPr>
        <w:suppressAutoHyphens/>
        <w:jc w:val="center"/>
        <w:rPr>
          <w:b/>
          <w:sz w:val="22"/>
        </w:rPr>
      </w:pPr>
    </w:p>
    <w:p w14:paraId="490CDE54" w14:textId="77777777" w:rsidR="00C70E85" w:rsidRDefault="00C70E85" w:rsidP="00C70E85">
      <w:pPr>
        <w:suppressAutoHyphens/>
        <w:jc w:val="both"/>
        <w:rPr>
          <w:spacing w:val="-3"/>
          <w:sz w:val="22"/>
        </w:rPr>
      </w:pPr>
      <w:r w:rsidRPr="00EE20A3">
        <w:rPr>
          <w:b/>
          <w:spacing w:val="-3"/>
          <w:sz w:val="22"/>
        </w:rPr>
        <w:t>V.1.</w:t>
      </w:r>
      <w:r w:rsidRPr="00EE20A3">
        <w:rPr>
          <w:b/>
          <w:spacing w:val="-3"/>
          <w:sz w:val="22"/>
        </w:rPr>
        <w:tab/>
      </w:r>
      <w:r w:rsidRPr="00EE20A3">
        <w:rPr>
          <w:spacing w:val="-3"/>
          <w:sz w:val="22"/>
        </w:rPr>
        <w:t xml:space="preserve">Za užívání předmětu nájmu stanoví se </w:t>
      </w:r>
      <w:r w:rsidR="00E117BF">
        <w:rPr>
          <w:spacing w:val="-3"/>
          <w:sz w:val="22"/>
        </w:rPr>
        <w:t xml:space="preserve">od 1. 2. 2020 </w:t>
      </w:r>
      <w:r w:rsidRPr="00EE20A3">
        <w:rPr>
          <w:spacing w:val="-3"/>
          <w:sz w:val="22"/>
        </w:rPr>
        <w:t xml:space="preserve">smluvní nájemné ve výši </w:t>
      </w:r>
      <w:r w:rsidR="00EE20A3" w:rsidRPr="00EE20A3">
        <w:rPr>
          <w:b/>
          <w:spacing w:val="-3"/>
          <w:sz w:val="22"/>
        </w:rPr>
        <w:t>14.700</w:t>
      </w:r>
      <w:r w:rsidRPr="00EE20A3">
        <w:rPr>
          <w:b/>
          <w:spacing w:val="-3"/>
          <w:sz w:val="22"/>
        </w:rPr>
        <w:t>,- Kč měsíčně</w:t>
      </w:r>
      <w:r w:rsidRPr="00EE20A3">
        <w:rPr>
          <w:spacing w:val="-3"/>
          <w:sz w:val="22"/>
        </w:rPr>
        <w:t>. 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předcházel), a to počínaje 1. 7. 20</w:t>
      </w:r>
      <w:r w:rsidR="00EE20A3" w:rsidRPr="00EE20A3">
        <w:rPr>
          <w:spacing w:val="-3"/>
          <w:sz w:val="22"/>
        </w:rPr>
        <w:t>21.</w:t>
      </w:r>
      <w:r w:rsidRPr="00EE20A3">
        <w:rPr>
          <w:spacing w:val="-3"/>
          <w:sz w:val="22"/>
        </w:rPr>
        <w:t xml:space="preserve"> Nájemné je osvobozeno od DPH dle § 56a zák. 235/2004 Sb., o</w:t>
      </w:r>
      <w:r>
        <w:rPr>
          <w:spacing w:val="-3"/>
          <w:sz w:val="22"/>
        </w:rPr>
        <w:t xml:space="preserve"> dani z přidané hodnoty, v platném znění.</w:t>
      </w:r>
    </w:p>
    <w:p w14:paraId="0DBA275E" w14:textId="77777777" w:rsidR="009A2EDA" w:rsidRDefault="009A2EDA" w:rsidP="00C70E85">
      <w:pPr>
        <w:suppressAutoHyphens/>
        <w:jc w:val="both"/>
        <w:rPr>
          <w:spacing w:val="-3"/>
          <w:sz w:val="22"/>
        </w:rPr>
      </w:pPr>
    </w:p>
    <w:p w14:paraId="3984F560" w14:textId="77777777" w:rsidR="00B955EC" w:rsidRDefault="00B955EC" w:rsidP="00C70E85">
      <w:pPr>
        <w:suppressAutoHyphens/>
        <w:jc w:val="both"/>
        <w:rPr>
          <w:spacing w:val="-3"/>
          <w:sz w:val="22"/>
        </w:rPr>
      </w:pPr>
    </w:p>
    <w:p w14:paraId="3CC62E81" w14:textId="77777777" w:rsidR="00EE20A3" w:rsidRPr="00AF574A" w:rsidRDefault="00EE20A3" w:rsidP="00EE20A3">
      <w:pPr>
        <w:numPr>
          <w:ilvl w:val="0"/>
          <w:numId w:val="1"/>
        </w:numPr>
        <w:jc w:val="both"/>
        <w:rPr>
          <w:b/>
          <w:sz w:val="22"/>
          <w:u w:val="single"/>
        </w:rPr>
      </w:pPr>
      <w:r w:rsidRPr="00AF574A">
        <w:rPr>
          <w:b/>
          <w:caps/>
          <w:sz w:val="22"/>
          <w:u w:val="single"/>
        </w:rPr>
        <w:lastRenderedPageBreak/>
        <w:t>Č</w:t>
      </w:r>
      <w:r w:rsidRPr="00AF574A">
        <w:rPr>
          <w:b/>
          <w:sz w:val="22"/>
          <w:u w:val="single"/>
        </w:rPr>
        <w:t>lánek</w:t>
      </w:r>
      <w:r>
        <w:rPr>
          <w:b/>
          <w:sz w:val="22"/>
          <w:u w:val="single"/>
        </w:rPr>
        <w:t xml:space="preserve"> V.</w:t>
      </w:r>
      <w:r w:rsidRPr="00AF574A">
        <w:rPr>
          <w:b/>
          <w:sz w:val="22"/>
          <w:u w:val="single"/>
        </w:rPr>
        <w:t xml:space="preserve"> </w:t>
      </w:r>
      <w:r>
        <w:rPr>
          <w:b/>
          <w:sz w:val="22"/>
          <w:u w:val="single"/>
        </w:rPr>
        <w:t xml:space="preserve">odst. V.2. </w:t>
      </w:r>
      <w:r w:rsidRPr="00AF574A">
        <w:rPr>
          <w:b/>
          <w:sz w:val="22"/>
          <w:u w:val="single"/>
        </w:rPr>
        <w:t>smlouvy se ruší a nahrazuje tímto zněním:</w:t>
      </w:r>
    </w:p>
    <w:p w14:paraId="19F2E168" w14:textId="77777777" w:rsidR="00C70E85" w:rsidRDefault="00C70E85" w:rsidP="00C70E85">
      <w:pPr>
        <w:suppressAutoHyphens/>
        <w:jc w:val="both"/>
        <w:rPr>
          <w:spacing w:val="-3"/>
          <w:sz w:val="22"/>
        </w:rPr>
      </w:pPr>
    </w:p>
    <w:p w14:paraId="15BE24C1" w14:textId="77777777" w:rsidR="00EE20A3" w:rsidRDefault="00EE20A3" w:rsidP="00C70E85">
      <w:pPr>
        <w:suppressAutoHyphens/>
        <w:jc w:val="both"/>
        <w:rPr>
          <w:spacing w:val="-3"/>
          <w:sz w:val="22"/>
        </w:rPr>
      </w:pPr>
    </w:p>
    <w:p w14:paraId="3A94CF03" w14:textId="77777777" w:rsidR="00C70E85" w:rsidRPr="004717AD" w:rsidRDefault="00C70E85" w:rsidP="00C70E85">
      <w:pPr>
        <w:suppressAutoHyphens/>
        <w:jc w:val="both"/>
        <w:rPr>
          <w:spacing w:val="-3"/>
          <w:sz w:val="22"/>
          <w:szCs w:val="22"/>
        </w:rPr>
      </w:pPr>
      <w:r>
        <w:rPr>
          <w:b/>
          <w:spacing w:val="-3"/>
          <w:sz w:val="22"/>
        </w:rPr>
        <w:t>V.2.</w:t>
      </w:r>
      <w:r>
        <w:rPr>
          <w:b/>
          <w:spacing w:val="-3"/>
          <w:sz w:val="22"/>
        </w:rPr>
        <w:tab/>
      </w:r>
      <w:r>
        <w:rPr>
          <w:spacing w:val="-3"/>
          <w:sz w:val="22"/>
        </w:rPr>
        <w:t>Za veškeré další služby poskytované pronajímatelem v souvislosti s užíváním pronajatých prostor nájemcem se stanoví</w:t>
      </w:r>
      <w:r w:rsidR="00E117BF">
        <w:rPr>
          <w:spacing w:val="-3"/>
          <w:sz w:val="22"/>
        </w:rPr>
        <w:t xml:space="preserve"> od 1. 2. 2020</w:t>
      </w:r>
      <w:r>
        <w:rPr>
          <w:spacing w:val="-3"/>
          <w:sz w:val="22"/>
        </w:rPr>
        <w:t xml:space="preserve"> měsíční záloha na služby v celkové výši </w:t>
      </w:r>
      <w:r w:rsidR="00EE20A3">
        <w:rPr>
          <w:b/>
          <w:bCs/>
          <w:spacing w:val="-3"/>
          <w:sz w:val="22"/>
        </w:rPr>
        <w:t>3.500</w:t>
      </w:r>
      <w:r>
        <w:rPr>
          <w:b/>
          <w:bCs/>
          <w:spacing w:val="-3"/>
          <w:sz w:val="22"/>
        </w:rPr>
        <w:t xml:space="preserve">,- Kč </w:t>
      </w:r>
      <w:r w:rsidR="00E117BF">
        <w:rPr>
          <w:b/>
          <w:bCs/>
          <w:spacing w:val="-3"/>
          <w:sz w:val="22"/>
        </w:rPr>
        <w:br/>
      </w:r>
      <w:r w:rsidRPr="004717AD">
        <w:rPr>
          <w:b/>
          <w:bCs/>
          <w:spacing w:val="-3"/>
          <w:sz w:val="22"/>
          <w:szCs w:val="22"/>
        </w:rPr>
        <w:t xml:space="preserve">včetně DPH </w:t>
      </w:r>
      <w:r w:rsidRPr="004717AD">
        <w:rPr>
          <w:spacing w:val="-3"/>
          <w:sz w:val="22"/>
          <w:szCs w:val="22"/>
        </w:rPr>
        <w:t>dle</w:t>
      </w:r>
      <w:r w:rsidRPr="004717AD">
        <w:rPr>
          <w:b/>
          <w:bCs/>
          <w:spacing w:val="-3"/>
          <w:sz w:val="22"/>
          <w:szCs w:val="22"/>
        </w:rPr>
        <w:t xml:space="preserve"> </w:t>
      </w:r>
      <w:r w:rsidRPr="004717AD">
        <w:rPr>
          <w:sz w:val="22"/>
          <w:szCs w:val="22"/>
        </w:rPr>
        <w:t>tohoto rozpisu:</w:t>
      </w:r>
    </w:p>
    <w:p w14:paraId="79D68A31" w14:textId="77777777" w:rsidR="00C70E85" w:rsidRPr="00834CEC" w:rsidRDefault="00C70E85" w:rsidP="00C70E85">
      <w:pPr>
        <w:pStyle w:val="Zkladntext2"/>
        <w:rPr>
          <w:rFonts w:ascii="Times New Roman" w:hAnsi="Times New Roman"/>
          <w: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3055"/>
        <w:gridCol w:w="3055"/>
      </w:tblGrid>
      <w:tr w:rsidR="00C70E85" w14:paraId="25052D99" w14:textId="77777777" w:rsidTr="00385E87">
        <w:tc>
          <w:tcPr>
            <w:tcW w:w="2985" w:type="dxa"/>
          </w:tcPr>
          <w:p w14:paraId="36806D6B" w14:textId="77777777" w:rsidR="00C70E85" w:rsidRDefault="00C70E85" w:rsidP="00385E87">
            <w:pPr>
              <w:suppressAutoHyphens/>
              <w:jc w:val="center"/>
              <w:rPr>
                <w:b/>
                <w:spacing w:val="-3"/>
                <w:sz w:val="20"/>
              </w:rPr>
            </w:pPr>
            <w:r>
              <w:rPr>
                <w:b/>
                <w:spacing w:val="-3"/>
                <w:sz w:val="20"/>
              </w:rPr>
              <w:t xml:space="preserve">druh služby </w:t>
            </w:r>
          </w:p>
        </w:tc>
        <w:tc>
          <w:tcPr>
            <w:tcW w:w="3055" w:type="dxa"/>
          </w:tcPr>
          <w:p w14:paraId="77F25FD5" w14:textId="77777777" w:rsidR="00C70E85" w:rsidRDefault="00C70E85" w:rsidP="00385E87">
            <w:pPr>
              <w:suppressAutoHyphens/>
              <w:jc w:val="center"/>
              <w:rPr>
                <w:b/>
                <w:spacing w:val="-3"/>
                <w:sz w:val="20"/>
              </w:rPr>
            </w:pPr>
            <w:r>
              <w:rPr>
                <w:b/>
                <w:spacing w:val="-3"/>
                <w:sz w:val="20"/>
              </w:rPr>
              <w:t>započitatelné m</w:t>
            </w:r>
            <w:r>
              <w:rPr>
                <w:b/>
                <w:spacing w:val="-3"/>
                <w:sz w:val="20"/>
                <w:vertAlign w:val="superscript"/>
              </w:rPr>
              <w:t>2</w:t>
            </w:r>
          </w:p>
        </w:tc>
        <w:tc>
          <w:tcPr>
            <w:tcW w:w="3055" w:type="dxa"/>
          </w:tcPr>
          <w:p w14:paraId="285376E6" w14:textId="77777777" w:rsidR="00C70E85" w:rsidRDefault="00C70E85" w:rsidP="00385E87">
            <w:pPr>
              <w:suppressAutoHyphens/>
              <w:jc w:val="center"/>
              <w:rPr>
                <w:b/>
                <w:spacing w:val="-3"/>
                <w:sz w:val="20"/>
              </w:rPr>
            </w:pPr>
            <w:r>
              <w:rPr>
                <w:b/>
                <w:spacing w:val="-3"/>
                <w:sz w:val="20"/>
              </w:rPr>
              <w:t>započitatelné osoby</w:t>
            </w:r>
          </w:p>
        </w:tc>
      </w:tr>
      <w:tr w:rsidR="00C70E85" w14:paraId="67AD724C" w14:textId="77777777" w:rsidTr="00385E87">
        <w:tc>
          <w:tcPr>
            <w:tcW w:w="2985" w:type="dxa"/>
          </w:tcPr>
          <w:p w14:paraId="52B30A77" w14:textId="77777777" w:rsidR="00C70E85" w:rsidRDefault="00C70E85" w:rsidP="00385E87">
            <w:pPr>
              <w:suppressAutoHyphens/>
              <w:jc w:val="both"/>
              <w:rPr>
                <w:spacing w:val="-3"/>
                <w:sz w:val="20"/>
              </w:rPr>
            </w:pPr>
            <w:r>
              <w:rPr>
                <w:spacing w:val="-3"/>
                <w:sz w:val="20"/>
              </w:rPr>
              <w:t>topení - poměrová měřidla</w:t>
            </w:r>
          </w:p>
        </w:tc>
        <w:tc>
          <w:tcPr>
            <w:tcW w:w="3055" w:type="dxa"/>
          </w:tcPr>
          <w:p w14:paraId="39A566CD" w14:textId="77777777" w:rsidR="00C70E85" w:rsidRDefault="0062494A" w:rsidP="00385E87">
            <w:pPr>
              <w:suppressAutoHyphens/>
              <w:jc w:val="center"/>
              <w:rPr>
                <w:spacing w:val="-3"/>
                <w:sz w:val="20"/>
              </w:rPr>
            </w:pPr>
            <w:r>
              <w:rPr>
                <w:spacing w:val="-3"/>
                <w:sz w:val="20"/>
              </w:rPr>
              <w:t>53,51</w:t>
            </w:r>
          </w:p>
        </w:tc>
        <w:tc>
          <w:tcPr>
            <w:tcW w:w="3055" w:type="dxa"/>
          </w:tcPr>
          <w:p w14:paraId="19658BB6" w14:textId="77777777" w:rsidR="00C70E85" w:rsidRDefault="00C70E85" w:rsidP="00385E87">
            <w:pPr>
              <w:suppressAutoHyphens/>
              <w:jc w:val="center"/>
              <w:rPr>
                <w:spacing w:val="-3"/>
                <w:sz w:val="20"/>
              </w:rPr>
            </w:pPr>
            <w:r>
              <w:rPr>
                <w:spacing w:val="-3"/>
                <w:sz w:val="20"/>
              </w:rPr>
              <w:t>--</w:t>
            </w:r>
          </w:p>
        </w:tc>
      </w:tr>
      <w:tr w:rsidR="00C70E85" w14:paraId="02B23FCD" w14:textId="77777777" w:rsidTr="00385E87">
        <w:tc>
          <w:tcPr>
            <w:tcW w:w="2985" w:type="dxa"/>
          </w:tcPr>
          <w:p w14:paraId="0406BBC2" w14:textId="77777777" w:rsidR="00C70E85" w:rsidRDefault="00C70E85" w:rsidP="00385E87">
            <w:pPr>
              <w:suppressAutoHyphens/>
              <w:jc w:val="both"/>
              <w:rPr>
                <w:spacing w:val="-3"/>
                <w:sz w:val="20"/>
              </w:rPr>
            </w:pPr>
            <w:r>
              <w:rPr>
                <w:spacing w:val="-3"/>
                <w:sz w:val="20"/>
              </w:rPr>
              <w:t>vodné, stočné</w:t>
            </w:r>
          </w:p>
        </w:tc>
        <w:tc>
          <w:tcPr>
            <w:tcW w:w="3055" w:type="dxa"/>
          </w:tcPr>
          <w:p w14:paraId="115DB568" w14:textId="77777777" w:rsidR="00C70E85" w:rsidRDefault="00C70E85" w:rsidP="00385E87">
            <w:pPr>
              <w:suppressAutoHyphens/>
              <w:jc w:val="center"/>
              <w:rPr>
                <w:spacing w:val="-3"/>
                <w:sz w:val="20"/>
              </w:rPr>
            </w:pPr>
            <w:r>
              <w:rPr>
                <w:spacing w:val="-3"/>
                <w:sz w:val="20"/>
              </w:rPr>
              <w:t>--</w:t>
            </w:r>
          </w:p>
        </w:tc>
        <w:tc>
          <w:tcPr>
            <w:tcW w:w="3055" w:type="dxa"/>
          </w:tcPr>
          <w:p w14:paraId="53050589" w14:textId="77777777" w:rsidR="00C70E85" w:rsidRDefault="00F71B18" w:rsidP="00385E87">
            <w:pPr>
              <w:jc w:val="center"/>
            </w:pPr>
            <w:r>
              <w:rPr>
                <w:spacing w:val="-3"/>
                <w:sz w:val="20"/>
              </w:rPr>
              <w:t>2</w:t>
            </w:r>
          </w:p>
        </w:tc>
      </w:tr>
      <w:tr w:rsidR="00C70E85" w14:paraId="59B29152" w14:textId="77777777" w:rsidTr="00385E87">
        <w:tc>
          <w:tcPr>
            <w:tcW w:w="2985" w:type="dxa"/>
          </w:tcPr>
          <w:p w14:paraId="0B464596" w14:textId="77777777" w:rsidR="00C70E85" w:rsidRDefault="00C70E85" w:rsidP="00385E87">
            <w:pPr>
              <w:suppressAutoHyphens/>
              <w:jc w:val="both"/>
              <w:rPr>
                <w:spacing w:val="-3"/>
                <w:sz w:val="20"/>
              </w:rPr>
            </w:pPr>
            <w:r>
              <w:rPr>
                <w:spacing w:val="-3"/>
                <w:sz w:val="20"/>
              </w:rPr>
              <w:t>úklid společných prostor</w:t>
            </w:r>
          </w:p>
        </w:tc>
        <w:tc>
          <w:tcPr>
            <w:tcW w:w="3055" w:type="dxa"/>
          </w:tcPr>
          <w:p w14:paraId="21E8421F" w14:textId="77777777" w:rsidR="00C70E85" w:rsidRPr="007614F7" w:rsidRDefault="0062494A" w:rsidP="00385E87">
            <w:pPr>
              <w:suppressAutoHyphens/>
              <w:jc w:val="center"/>
              <w:rPr>
                <w:spacing w:val="-3"/>
                <w:sz w:val="20"/>
                <w:highlight w:val="yellow"/>
              </w:rPr>
            </w:pPr>
            <w:r>
              <w:rPr>
                <w:spacing w:val="-3"/>
                <w:sz w:val="20"/>
              </w:rPr>
              <w:t>53,51</w:t>
            </w:r>
          </w:p>
        </w:tc>
        <w:tc>
          <w:tcPr>
            <w:tcW w:w="3055" w:type="dxa"/>
          </w:tcPr>
          <w:p w14:paraId="663D5353" w14:textId="77777777" w:rsidR="00C70E85" w:rsidRDefault="00C70E85" w:rsidP="00385E87">
            <w:pPr>
              <w:suppressAutoHyphens/>
              <w:jc w:val="center"/>
              <w:rPr>
                <w:spacing w:val="-3"/>
                <w:sz w:val="20"/>
              </w:rPr>
            </w:pPr>
            <w:r>
              <w:rPr>
                <w:spacing w:val="-3"/>
                <w:sz w:val="20"/>
              </w:rPr>
              <w:t>--</w:t>
            </w:r>
          </w:p>
        </w:tc>
      </w:tr>
      <w:tr w:rsidR="00C70E85" w14:paraId="02F9EBE4" w14:textId="77777777" w:rsidTr="00385E87">
        <w:tc>
          <w:tcPr>
            <w:tcW w:w="2985" w:type="dxa"/>
          </w:tcPr>
          <w:p w14:paraId="327DEA2E" w14:textId="77777777" w:rsidR="00C70E85" w:rsidRDefault="00C70E85" w:rsidP="00385E87">
            <w:pPr>
              <w:suppressAutoHyphens/>
              <w:jc w:val="both"/>
              <w:rPr>
                <w:spacing w:val="-3"/>
                <w:sz w:val="20"/>
              </w:rPr>
            </w:pPr>
            <w:r>
              <w:rPr>
                <w:spacing w:val="-3"/>
                <w:sz w:val="20"/>
              </w:rPr>
              <w:t>výtah</w:t>
            </w:r>
          </w:p>
        </w:tc>
        <w:tc>
          <w:tcPr>
            <w:tcW w:w="3055" w:type="dxa"/>
          </w:tcPr>
          <w:p w14:paraId="238DB610" w14:textId="77777777" w:rsidR="00C70E85" w:rsidRPr="007614F7" w:rsidRDefault="0062494A" w:rsidP="00385E87">
            <w:pPr>
              <w:suppressAutoHyphens/>
              <w:jc w:val="center"/>
              <w:rPr>
                <w:spacing w:val="-3"/>
                <w:sz w:val="20"/>
                <w:highlight w:val="yellow"/>
              </w:rPr>
            </w:pPr>
            <w:r>
              <w:rPr>
                <w:spacing w:val="-3"/>
                <w:sz w:val="20"/>
              </w:rPr>
              <w:t>53,51</w:t>
            </w:r>
          </w:p>
        </w:tc>
        <w:tc>
          <w:tcPr>
            <w:tcW w:w="3055" w:type="dxa"/>
          </w:tcPr>
          <w:p w14:paraId="0E8E4501" w14:textId="77777777" w:rsidR="00C70E85" w:rsidRDefault="00C70E85" w:rsidP="00385E87">
            <w:pPr>
              <w:suppressAutoHyphens/>
              <w:jc w:val="center"/>
              <w:rPr>
                <w:spacing w:val="-3"/>
                <w:sz w:val="20"/>
              </w:rPr>
            </w:pPr>
            <w:r>
              <w:rPr>
                <w:spacing w:val="-3"/>
                <w:sz w:val="20"/>
              </w:rPr>
              <w:t>--</w:t>
            </w:r>
          </w:p>
        </w:tc>
      </w:tr>
      <w:tr w:rsidR="00C70E85" w14:paraId="6A77C8B0" w14:textId="77777777" w:rsidTr="00385E87">
        <w:tc>
          <w:tcPr>
            <w:tcW w:w="2985" w:type="dxa"/>
          </w:tcPr>
          <w:p w14:paraId="48DB49F7" w14:textId="77777777" w:rsidR="00C70E85" w:rsidRDefault="00C70E85" w:rsidP="00385E87">
            <w:pPr>
              <w:suppressAutoHyphens/>
              <w:jc w:val="both"/>
              <w:rPr>
                <w:spacing w:val="-3"/>
                <w:sz w:val="20"/>
              </w:rPr>
            </w:pPr>
            <w:r>
              <w:rPr>
                <w:spacing w:val="-3"/>
                <w:sz w:val="20"/>
              </w:rPr>
              <w:t>osvětlení společných prostor</w:t>
            </w:r>
          </w:p>
        </w:tc>
        <w:tc>
          <w:tcPr>
            <w:tcW w:w="3055" w:type="dxa"/>
          </w:tcPr>
          <w:p w14:paraId="1FB17528" w14:textId="77777777" w:rsidR="00C70E85" w:rsidRPr="007614F7" w:rsidRDefault="0062494A" w:rsidP="00385E87">
            <w:pPr>
              <w:suppressAutoHyphens/>
              <w:jc w:val="center"/>
              <w:rPr>
                <w:spacing w:val="-3"/>
                <w:sz w:val="20"/>
                <w:highlight w:val="yellow"/>
              </w:rPr>
            </w:pPr>
            <w:r>
              <w:rPr>
                <w:spacing w:val="-3"/>
                <w:sz w:val="20"/>
              </w:rPr>
              <w:t>53,51</w:t>
            </w:r>
          </w:p>
        </w:tc>
        <w:tc>
          <w:tcPr>
            <w:tcW w:w="3055" w:type="dxa"/>
          </w:tcPr>
          <w:p w14:paraId="75E843A3" w14:textId="77777777" w:rsidR="00C70E85" w:rsidRDefault="00C70E85" w:rsidP="00385E87">
            <w:pPr>
              <w:suppressAutoHyphens/>
              <w:jc w:val="center"/>
              <w:rPr>
                <w:spacing w:val="-3"/>
                <w:sz w:val="20"/>
              </w:rPr>
            </w:pPr>
            <w:r>
              <w:rPr>
                <w:spacing w:val="-3"/>
                <w:sz w:val="20"/>
              </w:rPr>
              <w:t>--</w:t>
            </w:r>
          </w:p>
        </w:tc>
      </w:tr>
      <w:tr w:rsidR="00C70E85" w14:paraId="00D2AB17" w14:textId="77777777" w:rsidTr="00385E87">
        <w:tc>
          <w:tcPr>
            <w:tcW w:w="2985" w:type="dxa"/>
          </w:tcPr>
          <w:p w14:paraId="105AE72D" w14:textId="77777777" w:rsidR="00C70E85" w:rsidRDefault="00C70E85" w:rsidP="00385E87">
            <w:pPr>
              <w:tabs>
                <w:tab w:val="left" w:pos="1960"/>
              </w:tabs>
              <w:suppressAutoHyphens/>
              <w:jc w:val="both"/>
              <w:rPr>
                <w:spacing w:val="-3"/>
                <w:sz w:val="20"/>
              </w:rPr>
            </w:pPr>
            <w:r>
              <w:rPr>
                <w:spacing w:val="-3"/>
                <w:sz w:val="20"/>
              </w:rPr>
              <w:t>odvoz odpadu</w:t>
            </w:r>
            <w:r>
              <w:rPr>
                <w:spacing w:val="-3"/>
                <w:sz w:val="20"/>
              </w:rPr>
              <w:tab/>
            </w:r>
          </w:p>
        </w:tc>
        <w:tc>
          <w:tcPr>
            <w:tcW w:w="3055" w:type="dxa"/>
          </w:tcPr>
          <w:p w14:paraId="0A6357A8" w14:textId="77777777" w:rsidR="00C70E85" w:rsidRPr="00E02AD9" w:rsidRDefault="0062494A" w:rsidP="00385E87">
            <w:pPr>
              <w:suppressAutoHyphens/>
              <w:jc w:val="center"/>
              <w:rPr>
                <w:spacing w:val="-3"/>
                <w:sz w:val="20"/>
                <w:highlight w:val="yellow"/>
              </w:rPr>
            </w:pPr>
            <w:r>
              <w:rPr>
                <w:spacing w:val="-3"/>
                <w:sz w:val="20"/>
              </w:rPr>
              <w:t>53,51</w:t>
            </w:r>
          </w:p>
        </w:tc>
        <w:tc>
          <w:tcPr>
            <w:tcW w:w="3055" w:type="dxa"/>
          </w:tcPr>
          <w:p w14:paraId="20268540" w14:textId="77777777" w:rsidR="00C70E85" w:rsidRDefault="00C70E85" w:rsidP="00385E87">
            <w:pPr>
              <w:suppressAutoHyphens/>
              <w:jc w:val="center"/>
              <w:rPr>
                <w:spacing w:val="-3"/>
                <w:sz w:val="20"/>
              </w:rPr>
            </w:pPr>
            <w:r>
              <w:rPr>
                <w:spacing w:val="-3"/>
                <w:sz w:val="20"/>
              </w:rPr>
              <w:t>--</w:t>
            </w:r>
          </w:p>
        </w:tc>
      </w:tr>
      <w:tr w:rsidR="00C70E85" w14:paraId="1DB2FA58" w14:textId="77777777" w:rsidTr="00385E87">
        <w:tc>
          <w:tcPr>
            <w:tcW w:w="2985" w:type="dxa"/>
          </w:tcPr>
          <w:p w14:paraId="2CFA45BB" w14:textId="77777777" w:rsidR="00C70E85" w:rsidRPr="0062494A" w:rsidRDefault="00C70E85" w:rsidP="00385E87">
            <w:pPr>
              <w:suppressAutoHyphens/>
              <w:jc w:val="both"/>
              <w:rPr>
                <w:spacing w:val="-3"/>
                <w:sz w:val="20"/>
              </w:rPr>
            </w:pPr>
            <w:r w:rsidRPr="0062494A">
              <w:rPr>
                <w:spacing w:val="-3"/>
                <w:sz w:val="20"/>
              </w:rPr>
              <w:t>přeúčtovaná elektřina</w:t>
            </w:r>
          </w:p>
        </w:tc>
        <w:tc>
          <w:tcPr>
            <w:tcW w:w="3055" w:type="dxa"/>
          </w:tcPr>
          <w:p w14:paraId="1851EF81" w14:textId="77777777" w:rsidR="00C70E85" w:rsidRPr="0062494A" w:rsidRDefault="00C70E85" w:rsidP="00385E87">
            <w:pPr>
              <w:suppressAutoHyphens/>
              <w:jc w:val="center"/>
              <w:rPr>
                <w:spacing w:val="-3"/>
                <w:sz w:val="20"/>
              </w:rPr>
            </w:pPr>
            <w:r w:rsidRPr="0062494A">
              <w:rPr>
                <w:spacing w:val="-3"/>
                <w:sz w:val="20"/>
              </w:rPr>
              <w:t>dle skutečného odečtu</w:t>
            </w:r>
            <w:r w:rsidR="0062494A" w:rsidRPr="0062494A">
              <w:rPr>
                <w:spacing w:val="-3"/>
                <w:sz w:val="20"/>
              </w:rPr>
              <w:t xml:space="preserve"> rozděleno dle m</w:t>
            </w:r>
            <w:r w:rsidR="0062494A" w:rsidRPr="0062494A">
              <w:rPr>
                <w:spacing w:val="-3"/>
                <w:sz w:val="20"/>
                <w:vertAlign w:val="superscript"/>
              </w:rPr>
              <w:t xml:space="preserve"> 2 </w:t>
            </w:r>
            <w:r w:rsidR="0062494A" w:rsidRPr="0062494A">
              <w:rPr>
                <w:spacing w:val="-3"/>
                <w:sz w:val="20"/>
              </w:rPr>
              <w:t>– 53,51</w:t>
            </w:r>
          </w:p>
        </w:tc>
        <w:tc>
          <w:tcPr>
            <w:tcW w:w="3055" w:type="dxa"/>
          </w:tcPr>
          <w:p w14:paraId="1A5DDB4E" w14:textId="77777777" w:rsidR="00C70E85" w:rsidRDefault="00C70E85" w:rsidP="00385E87">
            <w:pPr>
              <w:suppressAutoHyphens/>
              <w:jc w:val="center"/>
              <w:rPr>
                <w:spacing w:val="-3"/>
                <w:sz w:val="20"/>
              </w:rPr>
            </w:pPr>
            <w:r w:rsidRPr="0062494A">
              <w:rPr>
                <w:spacing w:val="-3"/>
                <w:sz w:val="20"/>
              </w:rPr>
              <w:t>--</w:t>
            </w:r>
          </w:p>
        </w:tc>
      </w:tr>
    </w:tbl>
    <w:p w14:paraId="763ACA3C" w14:textId="77777777" w:rsidR="00C70E85" w:rsidRDefault="00C70E85" w:rsidP="00C70E85">
      <w:pPr>
        <w:suppressAutoHyphens/>
        <w:jc w:val="both"/>
        <w:rPr>
          <w:b/>
          <w:spacing w:val="-3"/>
          <w:sz w:val="22"/>
        </w:rPr>
      </w:pPr>
    </w:p>
    <w:p w14:paraId="486D5433" w14:textId="77777777" w:rsidR="00E54FDF" w:rsidRDefault="00E54FDF" w:rsidP="00C70E85">
      <w:pPr>
        <w:suppressAutoHyphens/>
        <w:jc w:val="both"/>
        <w:rPr>
          <w:b/>
          <w:spacing w:val="-3"/>
          <w:sz w:val="22"/>
        </w:rPr>
      </w:pPr>
    </w:p>
    <w:p w14:paraId="2543F615" w14:textId="77777777" w:rsidR="00E54FDF" w:rsidRPr="00AF574A" w:rsidRDefault="00E54FDF" w:rsidP="00E54FDF">
      <w:pPr>
        <w:numPr>
          <w:ilvl w:val="0"/>
          <w:numId w:val="1"/>
        </w:numPr>
        <w:jc w:val="both"/>
        <w:rPr>
          <w:b/>
          <w:sz w:val="22"/>
          <w:u w:val="single"/>
        </w:rPr>
      </w:pPr>
      <w:r w:rsidRPr="00AF574A">
        <w:rPr>
          <w:b/>
          <w:caps/>
          <w:sz w:val="22"/>
          <w:u w:val="single"/>
        </w:rPr>
        <w:t>Č</w:t>
      </w:r>
      <w:r w:rsidRPr="00AF574A">
        <w:rPr>
          <w:b/>
          <w:sz w:val="22"/>
          <w:u w:val="single"/>
        </w:rPr>
        <w:t>lánek</w:t>
      </w:r>
      <w:r>
        <w:rPr>
          <w:b/>
          <w:sz w:val="22"/>
          <w:u w:val="single"/>
        </w:rPr>
        <w:t xml:space="preserve"> V.</w:t>
      </w:r>
      <w:r w:rsidRPr="00AF574A">
        <w:rPr>
          <w:b/>
          <w:sz w:val="22"/>
          <w:u w:val="single"/>
        </w:rPr>
        <w:t xml:space="preserve"> </w:t>
      </w:r>
      <w:r>
        <w:rPr>
          <w:b/>
          <w:sz w:val="22"/>
          <w:u w:val="single"/>
        </w:rPr>
        <w:t xml:space="preserve">odst. V.6. </w:t>
      </w:r>
      <w:r w:rsidRPr="00AF574A">
        <w:rPr>
          <w:b/>
          <w:sz w:val="22"/>
          <w:u w:val="single"/>
        </w:rPr>
        <w:t>smlouvy se ruší a nahrazuje tímto zněním:</w:t>
      </w:r>
    </w:p>
    <w:p w14:paraId="3B443708" w14:textId="77777777" w:rsidR="00C70E85" w:rsidRDefault="00C70E85" w:rsidP="00C70E85">
      <w:pPr>
        <w:suppressAutoHyphens/>
        <w:jc w:val="both"/>
        <w:rPr>
          <w:b/>
          <w:spacing w:val="-3"/>
          <w:sz w:val="22"/>
        </w:rPr>
      </w:pPr>
    </w:p>
    <w:p w14:paraId="42FFF89C" w14:textId="3D0F16D7" w:rsidR="00C70E85" w:rsidRDefault="00C70E85" w:rsidP="00C70E85">
      <w:pPr>
        <w:suppressAutoHyphens/>
        <w:jc w:val="both"/>
        <w:rPr>
          <w:spacing w:val="-3"/>
          <w:sz w:val="22"/>
        </w:rPr>
      </w:pPr>
      <w:r w:rsidRPr="00E117BF">
        <w:rPr>
          <w:b/>
          <w:spacing w:val="-3"/>
          <w:sz w:val="22"/>
        </w:rPr>
        <w:t>V.6.</w:t>
      </w:r>
      <w:r w:rsidRPr="00E117BF">
        <w:rPr>
          <w:b/>
          <w:spacing w:val="-3"/>
          <w:sz w:val="22"/>
        </w:rPr>
        <w:tab/>
      </w:r>
      <w:r w:rsidRPr="00E117BF">
        <w:rPr>
          <w:spacing w:val="-3"/>
          <w:sz w:val="22"/>
        </w:rPr>
        <w:t xml:space="preserve">Nájemce bude platit nájemné a zálohy na služby dle odst. V.1. a V.2. tohoto článku měsíčně předem vždy </w:t>
      </w:r>
      <w:r w:rsidRPr="00E117BF">
        <w:rPr>
          <w:b/>
          <w:spacing w:val="-3"/>
          <w:sz w:val="22"/>
        </w:rPr>
        <w:t>do 1. dne měsíce</w:t>
      </w:r>
      <w:r w:rsidRPr="00E117BF">
        <w:rPr>
          <w:spacing w:val="-3"/>
          <w:sz w:val="22"/>
        </w:rPr>
        <w:t>, na který má být placeno, ve prospěch účtu č., Praha 4 - Michle, Želetavská 1525/1, PSČ 140 92, s uvedením variabilního symbolu 315</w:t>
      </w:r>
      <w:r w:rsidR="00E117BF" w:rsidRPr="00E117BF">
        <w:rPr>
          <w:spacing w:val="-3"/>
          <w:sz w:val="22"/>
        </w:rPr>
        <w:t>1569</w:t>
      </w:r>
      <w:r w:rsidRPr="00E117BF">
        <w:rPr>
          <w:spacing w:val="-3"/>
          <w:sz w:val="22"/>
        </w:rPr>
        <w:t xml:space="preserve"> pro nájemné a 324</w:t>
      </w:r>
      <w:r w:rsidR="00E117BF" w:rsidRPr="00E117BF">
        <w:rPr>
          <w:spacing w:val="-3"/>
          <w:sz w:val="22"/>
        </w:rPr>
        <w:t>1569</w:t>
      </w:r>
      <w:r w:rsidRPr="00E117BF">
        <w:rPr>
          <w:spacing w:val="-3"/>
          <w:sz w:val="22"/>
        </w:rPr>
        <w:t xml:space="preserve"> pro zálohy na služby.</w:t>
      </w:r>
    </w:p>
    <w:p w14:paraId="70F1562E" w14:textId="77777777" w:rsidR="00C70E85" w:rsidRDefault="00C70E85" w:rsidP="00C70E85">
      <w:pPr>
        <w:suppressAutoHyphens/>
        <w:jc w:val="both"/>
        <w:rPr>
          <w:spacing w:val="-3"/>
          <w:sz w:val="22"/>
          <w:highlight w:val="yellow"/>
        </w:rPr>
      </w:pPr>
    </w:p>
    <w:p w14:paraId="758416EC" w14:textId="77777777" w:rsidR="00614710" w:rsidRDefault="00614710" w:rsidP="00614710">
      <w:pPr>
        <w:suppressAutoHyphens/>
        <w:jc w:val="both"/>
        <w:rPr>
          <w:spacing w:val="-3"/>
          <w:sz w:val="22"/>
        </w:rPr>
      </w:pPr>
      <w:r w:rsidRPr="00614710">
        <w:rPr>
          <w:spacing w:val="-3"/>
          <w:sz w:val="22"/>
        </w:rPr>
        <w:t>Za období od 1. 2. 2020 do 29. 2. 2020 uhradí nájemce nájemné ve výši 14.700,- Kč a zálohy na služby poskytované pronajímatelem v souvislosti s užíváním pronajatých prostor nájemcem ve výši 3.500,- Kč nejpozději do 31. 1. 2020.</w:t>
      </w:r>
    </w:p>
    <w:p w14:paraId="67705172" w14:textId="77777777" w:rsidR="00614710" w:rsidRDefault="00614710" w:rsidP="00C70E85">
      <w:pPr>
        <w:suppressAutoHyphens/>
        <w:jc w:val="both"/>
        <w:rPr>
          <w:spacing w:val="-3"/>
          <w:sz w:val="22"/>
          <w:highlight w:val="yellow"/>
        </w:rPr>
      </w:pPr>
    </w:p>
    <w:p w14:paraId="5AF16A0A" w14:textId="77777777" w:rsidR="00E54FDF" w:rsidRDefault="00E54FDF" w:rsidP="00C70E85">
      <w:pPr>
        <w:suppressAutoHyphens/>
        <w:jc w:val="both"/>
        <w:rPr>
          <w:spacing w:val="-3"/>
          <w:sz w:val="22"/>
          <w:highlight w:val="yellow"/>
        </w:rPr>
      </w:pPr>
    </w:p>
    <w:p w14:paraId="7A7DE37C" w14:textId="77777777" w:rsidR="00E54FDF" w:rsidRPr="00AF574A" w:rsidRDefault="00E54FDF" w:rsidP="00E54FDF">
      <w:pPr>
        <w:numPr>
          <w:ilvl w:val="0"/>
          <w:numId w:val="1"/>
        </w:numPr>
        <w:jc w:val="both"/>
        <w:rPr>
          <w:b/>
          <w:sz w:val="22"/>
          <w:u w:val="single"/>
        </w:rPr>
      </w:pPr>
      <w:r w:rsidRPr="00AF574A">
        <w:rPr>
          <w:b/>
          <w:caps/>
          <w:sz w:val="22"/>
          <w:u w:val="single"/>
        </w:rPr>
        <w:t>Č</w:t>
      </w:r>
      <w:r w:rsidRPr="00AF574A">
        <w:rPr>
          <w:b/>
          <w:sz w:val="22"/>
          <w:u w:val="single"/>
        </w:rPr>
        <w:t>lánek</w:t>
      </w:r>
      <w:r>
        <w:rPr>
          <w:b/>
          <w:sz w:val="22"/>
          <w:u w:val="single"/>
        </w:rPr>
        <w:t xml:space="preserve"> V.</w:t>
      </w:r>
      <w:r w:rsidRPr="00AF574A">
        <w:rPr>
          <w:b/>
          <w:sz w:val="22"/>
          <w:u w:val="single"/>
        </w:rPr>
        <w:t xml:space="preserve"> </w:t>
      </w:r>
      <w:r>
        <w:rPr>
          <w:b/>
          <w:sz w:val="22"/>
          <w:u w:val="single"/>
        </w:rPr>
        <w:t xml:space="preserve">odst. V.7. </w:t>
      </w:r>
      <w:r w:rsidRPr="00AF574A">
        <w:rPr>
          <w:b/>
          <w:sz w:val="22"/>
          <w:u w:val="single"/>
        </w:rPr>
        <w:t>smlouvy se ruší a nahrazuje tímto zněním:</w:t>
      </w:r>
    </w:p>
    <w:p w14:paraId="4A8D14CA" w14:textId="77777777" w:rsidR="00E54FDF" w:rsidRDefault="00E54FDF" w:rsidP="00C70E85">
      <w:pPr>
        <w:suppressAutoHyphens/>
        <w:jc w:val="both"/>
        <w:rPr>
          <w:spacing w:val="-3"/>
          <w:sz w:val="22"/>
          <w:highlight w:val="yellow"/>
        </w:rPr>
      </w:pPr>
    </w:p>
    <w:p w14:paraId="21637641" w14:textId="06EC077B" w:rsidR="00C70E85" w:rsidRPr="00F40A12" w:rsidRDefault="00C70E85" w:rsidP="00C70E85">
      <w:pPr>
        <w:suppressAutoHyphens/>
        <w:jc w:val="both"/>
        <w:rPr>
          <w:b/>
          <w:color w:val="FF0000"/>
          <w:spacing w:val="-3"/>
          <w:sz w:val="22"/>
        </w:rPr>
      </w:pPr>
      <w:r>
        <w:rPr>
          <w:b/>
          <w:sz w:val="22"/>
        </w:rPr>
        <w:t>V.7.</w:t>
      </w:r>
      <w:r>
        <w:rPr>
          <w:b/>
          <w:sz w:val="22"/>
        </w:rPr>
        <w:tab/>
      </w:r>
      <w:r>
        <w:rPr>
          <w:sz w:val="22"/>
        </w:rPr>
        <w:t xml:space="preserve">Nájemce se zavazuje nejpozději do </w:t>
      </w:r>
      <w:r w:rsidR="00E54FDF">
        <w:rPr>
          <w:sz w:val="22"/>
        </w:rPr>
        <w:t>31. 1. 2020</w:t>
      </w:r>
      <w:r>
        <w:rPr>
          <w:sz w:val="22"/>
        </w:rPr>
        <w:t xml:space="preserve"> složit na účet pronajímatele </w:t>
      </w:r>
      <w:r>
        <w:rPr>
          <w:sz w:val="22"/>
        </w:rPr>
        <w:br/>
      </w:r>
      <w:r w:rsidRPr="00614710">
        <w:rPr>
          <w:sz w:val="22"/>
        </w:rPr>
        <w:t>č., variabilní symbol 3242</w:t>
      </w:r>
      <w:r w:rsidR="00E54FDF" w:rsidRPr="00614710">
        <w:rPr>
          <w:sz w:val="22"/>
        </w:rPr>
        <w:t>1569</w:t>
      </w:r>
      <w:r w:rsidRPr="00614710">
        <w:rPr>
          <w:sz w:val="22"/>
        </w:rPr>
        <w:t xml:space="preserve">, jistotu ve výši </w:t>
      </w:r>
      <w:r w:rsidR="00E54FDF" w:rsidRPr="00614710">
        <w:rPr>
          <w:sz w:val="22"/>
        </w:rPr>
        <w:t>dvou</w:t>
      </w:r>
      <w:r w:rsidRPr="00614710">
        <w:rPr>
          <w:sz w:val="22"/>
        </w:rPr>
        <w:t xml:space="preserve"> měsíčních nájmů a </w:t>
      </w:r>
      <w:r w:rsidR="00E54FDF" w:rsidRPr="00614710">
        <w:rPr>
          <w:sz w:val="22"/>
        </w:rPr>
        <w:t>dvou</w:t>
      </w:r>
      <w:r>
        <w:rPr>
          <w:sz w:val="22"/>
        </w:rPr>
        <w:t xml:space="preserve"> měsíčních záloh na služby, </w:t>
      </w:r>
      <w:r w:rsidRPr="007614F7">
        <w:rPr>
          <w:b/>
          <w:sz w:val="22"/>
        </w:rPr>
        <w:t>tj</w:t>
      </w:r>
      <w:r>
        <w:rPr>
          <w:b/>
          <w:sz w:val="22"/>
        </w:rPr>
        <w:t xml:space="preserve">. </w:t>
      </w:r>
      <w:r w:rsidR="00614710">
        <w:rPr>
          <w:b/>
          <w:sz w:val="22"/>
        </w:rPr>
        <w:t>36.400</w:t>
      </w:r>
      <w:r>
        <w:rPr>
          <w:b/>
          <w:sz w:val="22"/>
        </w:rPr>
        <w:t>,- Kč</w:t>
      </w:r>
      <w:r w:rsidR="00614710" w:rsidRPr="00614710">
        <w:rPr>
          <w:bCs/>
          <w:sz w:val="22"/>
        </w:rPr>
        <w:t>.</w:t>
      </w:r>
      <w:r w:rsidR="00614710">
        <w:rPr>
          <w:b/>
          <w:sz w:val="22"/>
        </w:rPr>
        <w:t xml:space="preserve"> </w:t>
      </w:r>
      <w:r w:rsidRPr="007614F7">
        <w:rPr>
          <w:sz w:val="22"/>
        </w:rPr>
        <w:t xml:space="preserve">Výše jistoty bude zvyšována v souladu s valorizací výše nájemného dle </w:t>
      </w:r>
      <w:r>
        <w:rPr>
          <w:sz w:val="22"/>
        </w:rPr>
        <w:t>odst.</w:t>
      </w:r>
      <w:r w:rsidRPr="007614F7">
        <w:rPr>
          <w:sz w:val="22"/>
        </w:rPr>
        <w:t xml:space="preserve"> V.1. této smlouvy a úpravou výše záloh na služby dle </w:t>
      </w:r>
      <w:r>
        <w:rPr>
          <w:sz w:val="22"/>
        </w:rPr>
        <w:t>odst.</w:t>
      </w:r>
      <w:r w:rsidRPr="007614F7">
        <w:rPr>
          <w:sz w:val="22"/>
        </w:rPr>
        <w:t xml:space="preserve"> V.5. této smlouvy tak, aby</w:t>
      </w:r>
      <w:r>
        <w:rPr>
          <w:sz w:val="22"/>
        </w:rPr>
        <w:t xml:space="preserve"> jistota</w:t>
      </w:r>
      <w:r w:rsidRPr="007614F7">
        <w:rPr>
          <w:sz w:val="22"/>
        </w:rPr>
        <w:t xml:space="preserve"> dosahovala v každém období trvání nájemního vztahu výše </w:t>
      </w:r>
      <w:r w:rsidR="00614710">
        <w:rPr>
          <w:sz w:val="22"/>
        </w:rPr>
        <w:t>dvou</w:t>
      </w:r>
      <w:r w:rsidRPr="007614F7">
        <w:rPr>
          <w:sz w:val="22"/>
        </w:rPr>
        <w:t xml:space="preserve"> měsíčních nájmů a </w:t>
      </w:r>
      <w:r w:rsidR="00614710">
        <w:rPr>
          <w:sz w:val="22"/>
        </w:rPr>
        <w:t>dvou</w:t>
      </w:r>
      <w:r w:rsidRPr="007614F7">
        <w:rPr>
          <w:sz w:val="22"/>
        </w:rPr>
        <w:t xml:space="preserve"> měsíčních záloh na služby. Nájemce se zavazuje doplnit </w:t>
      </w:r>
      <w:r>
        <w:rPr>
          <w:sz w:val="22"/>
        </w:rPr>
        <w:t>jistotu</w:t>
      </w:r>
      <w:r w:rsidRPr="007614F7">
        <w:rPr>
          <w:sz w:val="22"/>
        </w:rPr>
        <w:t xml:space="preserve"> na stanovenou výši vždy nejpozději do 3</w:t>
      </w:r>
      <w:r>
        <w:rPr>
          <w:sz w:val="22"/>
        </w:rPr>
        <w:t>1</w:t>
      </w:r>
      <w:r w:rsidRPr="007614F7">
        <w:rPr>
          <w:sz w:val="22"/>
        </w:rPr>
        <w:t>.</w:t>
      </w:r>
      <w:r>
        <w:rPr>
          <w:sz w:val="22"/>
        </w:rPr>
        <w:t xml:space="preserve"> 7</w:t>
      </w:r>
      <w:r w:rsidRPr="007614F7">
        <w:rPr>
          <w:sz w:val="22"/>
        </w:rPr>
        <w:t>.</w:t>
      </w:r>
      <w:r>
        <w:rPr>
          <w:sz w:val="22"/>
        </w:rPr>
        <w:t xml:space="preserve"> </w:t>
      </w:r>
      <w:r w:rsidRPr="007614F7">
        <w:rPr>
          <w:sz w:val="22"/>
        </w:rPr>
        <w:t>příslušného kalendářního roku (ev. do 15 dnů ode dne doručení písemné výzvy pronajímatele). Pokud bude nájemce v prodlení s plněním svého závazku dle předchozí věty</w:t>
      </w:r>
      <w:r>
        <w:rPr>
          <w:sz w:val="22"/>
        </w:rPr>
        <w:t xml:space="preserve">, </w:t>
      </w:r>
      <w:r w:rsidRPr="007614F7">
        <w:rPr>
          <w:sz w:val="22"/>
        </w:rPr>
        <w:t>má pronajímatel právo tuto smlouvu vypovědět</w:t>
      </w:r>
      <w:r>
        <w:rPr>
          <w:sz w:val="22"/>
        </w:rPr>
        <w:t xml:space="preserve"> pro hrubé porušení povinnosti vyplývající z nájmu</w:t>
      </w:r>
      <w:r w:rsidRPr="007614F7">
        <w:rPr>
          <w:sz w:val="22"/>
        </w:rPr>
        <w:t xml:space="preserve">. Výpovědní </w:t>
      </w:r>
      <w:r>
        <w:rPr>
          <w:sz w:val="22"/>
        </w:rPr>
        <w:t xml:space="preserve">doba </w:t>
      </w:r>
      <w:r w:rsidRPr="007614F7">
        <w:rPr>
          <w:sz w:val="22"/>
        </w:rPr>
        <w:t xml:space="preserve">činí </w:t>
      </w:r>
      <w:r>
        <w:rPr>
          <w:sz w:val="22"/>
        </w:rPr>
        <w:t>jeden</w:t>
      </w:r>
      <w:r w:rsidRPr="007614F7">
        <w:rPr>
          <w:sz w:val="22"/>
        </w:rPr>
        <w:t xml:space="preserve"> měsíc a počne běžet prvním dnem měsíce následujícího</w:t>
      </w:r>
      <w:r>
        <w:rPr>
          <w:sz w:val="22"/>
        </w:rPr>
        <w:t xml:space="preserve"> </w:t>
      </w:r>
      <w:r w:rsidRPr="007614F7">
        <w:rPr>
          <w:sz w:val="22"/>
        </w:rPr>
        <w:t>poté</w:t>
      </w:r>
      <w:r>
        <w:rPr>
          <w:sz w:val="22"/>
        </w:rPr>
        <w:t xml:space="preserve">, </w:t>
      </w:r>
      <w:r w:rsidRPr="007614F7">
        <w:rPr>
          <w:sz w:val="22"/>
        </w:rPr>
        <w:t>co výpověď došla nájemci.</w:t>
      </w:r>
    </w:p>
    <w:p w14:paraId="7FBC7287" w14:textId="77777777" w:rsidR="00C70E85" w:rsidRDefault="00C70E85" w:rsidP="00C70E85">
      <w:pPr>
        <w:suppressAutoHyphens/>
        <w:jc w:val="both"/>
        <w:rPr>
          <w:b/>
          <w:spacing w:val="-3"/>
          <w:sz w:val="22"/>
        </w:rPr>
      </w:pPr>
    </w:p>
    <w:p w14:paraId="7B8299DA" w14:textId="77777777" w:rsidR="00614710" w:rsidRDefault="00614710" w:rsidP="00C70E85">
      <w:pPr>
        <w:suppressAutoHyphens/>
        <w:jc w:val="both"/>
        <w:rPr>
          <w:b/>
          <w:spacing w:val="-3"/>
          <w:sz w:val="22"/>
        </w:rPr>
      </w:pPr>
    </w:p>
    <w:p w14:paraId="5C55474A" w14:textId="77777777" w:rsidR="00614710" w:rsidRPr="00AF574A" w:rsidRDefault="00614710" w:rsidP="00614710">
      <w:pPr>
        <w:numPr>
          <w:ilvl w:val="0"/>
          <w:numId w:val="1"/>
        </w:numPr>
        <w:jc w:val="both"/>
        <w:rPr>
          <w:b/>
          <w:sz w:val="22"/>
          <w:u w:val="single"/>
        </w:rPr>
      </w:pPr>
      <w:r w:rsidRPr="00AF574A">
        <w:rPr>
          <w:b/>
          <w:caps/>
          <w:sz w:val="22"/>
          <w:u w:val="single"/>
        </w:rPr>
        <w:t>Č</w:t>
      </w:r>
      <w:r w:rsidRPr="00AF574A">
        <w:rPr>
          <w:b/>
          <w:sz w:val="22"/>
          <w:u w:val="single"/>
        </w:rPr>
        <w:t>lánek</w:t>
      </w:r>
      <w:r>
        <w:rPr>
          <w:b/>
          <w:sz w:val="22"/>
          <w:u w:val="single"/>
        </w:rPr>
        <w:t xml:space="preserve"> V.</w:t>
      </w:r>
      <w:r w:rsidRPr="00AF574A">
        <w:rPr>
          <w:b/>
          <w:sz w:val="22"/>
          <w:u w:val="single"/>
        </w:rPr>
        <w:t xml:space="preserve"> </w:t>
      </w:r>
      <w:r>
        <w:rPr>
          <w:b/>
          <w:sz w:val="22"/>
          <w:u w:val="single"/>
        </w:rPr>
        <w:t xml:space="preserve">odst. V.8. </w:t>
      </w:r>
      <w:r w:rsidRPr="00AF574A">
        <w:rPr>
          <w:b/>
          <w:sz w:val="22"/>
          <w:u w:val="single"/>
        </w:rPr>
        <w:t>smlouvy se ruší a nahrazuje tímto zněním:</w:t>
      </w:r>
    </w:p>
    <w:p w14:paraId="4E9CCEE7" w14:textId="77777777" w:rsidR="00614710" w:rsidRDefault="00614710" w:rsidP="00C70E85">
      <w:pPr>
        <w:suppressAutoHyphens/>
        <w:jc w:val="both"/>
        <w:rPr>
          <w:b/>
          <w:spacing w:val="-3"/>
          <w:sz w:val="22"/>
        </w:rPr>
      </w:pPr>
    </w:p>
    <w:p w14:paraId="70BA58C5" w14:textId="77777777" w:rsidR="00C70E85" w:rsidRDefault="00C70E85" w:rsidP="00C70E85">
      <w:pPr>
        <w:suppressAutoHyphens/>
        <w:jc w:val="both"/>
        <w:rPr>
          <w:spacing w:val="-3"/>
          <w:sz w:val="22"/>
        </w:rPr>
      </w:pPr>
      <w:r>
        <w:rPr>
          <w:b/>
          <w:spacing w:val="-3"/>
          <w:sz w:val="22"/>
        </w:rPr>
        <w:t>V.8.</w:t>
      </w:r>
      <w:r>
        <w:rPr>
          <w:spacing w:val="-3"/>
          <w:sz w:val="22"/>
        </w:rPr>
        <w:tab/>
        <w:t>Jistota bude nájemci vrácena dle dohody smluvních stran, nejpozději do 4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 Pronajímatel prohlašuje, že jistota bude uložena na účtu, který není úročen. Smluvní strany se dohodly na vyloučení použití § 2254 odst. 2 poslední věta, občanského zákoníku.</w:t>
      </w:r>
    </w:p>
    <w:p w14:paraId="37EC6A23" w14:textId="77777777" w:rsidR="00C70E85" w:rsidRDefault="00C70E85" w:rsidP="00C70E85">
      <w:pPr>
        <w:suppressAutoHyphens/>
        <w:jc w:val="both"/>
        <w:rPr>
          <w:b/>
          <w:spacing w:val="-3"/>
          <w:sz w:val="22"/>
        </w:rPr>
      </w:pPr>
    </w:p>
    <w:p w14:paraId="03B0A233" w14:textId="77777777" w:rsidR="00614710" w:rsidRDefault="00614710" w:rsidP="00C70E85">
      <w:pPr>
        <w:suppressAutoHyphens/>
        <w:jc w:val="both"/>
        <w:rPr>
          <w:b/>
          <w:spacing w:val="-3"/>
          <w:sz w:val="22"/>
        </w:rPr>
      </w:pPr>
    </w:p>
    <w:p w14:paraId="2A4B3E11" w14:textId="77777777" w:rsidR="00EE6F49" w:rsidRDefault="00EE6F49" w:rsidP="00C70E85">
      <w:pPr>
        <w:suppressAutoHyphens/>
        <w:jc w:val="both"/>
        <w:rPr>
          <w:b/>
          <w:spacing w:val="-3"/>
          <w:sz w:val="22"/>
        </w:rPr>
      </w:pPr>
    </w:p>
    <w:p w14:paraId="2398ED37" w14:textId="77777777" w:rsidR="00EE6F49" w:rsidRDefault="00EE6F49" w:rsidP="00C70E85">
      <w:pPr>
        <w:suppressAutoHyphens/>
        <w:jc w:val="both"/>
        <w:rPr>
          <w:b/>
          <w:spacing w:val="-3"/>
          <w:sz w:val="22"/>
        </w:rPr>
      </w:pPr>
    </w:p>
    <w:p w14:paraId="3CD1250E" w14:textId="77777777" w:rsidR="00EE6F49" w:rsidRDefault="00EE6F49" w:rsidP="00C70E85">
      <w:pPr>
        <w:suppressAutoHyphens/>
        <w:jc w:val="both"/>
        <w:rPr>
          <w:b/>
          <w:spacing w:val="-3"/>
          <w:sz w:val="22"/>
        </w:rPr>
      </w:pPr>
    </w:p>
    <w:p w14:paraId="3E876E44" w14:textId="77777777" w:rsidR="00614710" w:rsidRPr="00AF574A" w:rsidRDefault="00614710" w:rsidP="00614710">
      <w:pPr>
        <w:numPr>
          <w:ilvl w:val="0"/>
          <w:numId w:val="1"/>
        </w:numPr>
        <w:jc w:val="both"/>
        <w:rPr>
          <w:b/>
          <w:sz w:val="22"/>
          <w:u w:val="single"/>
        </w:rPr>
      </w:pPr>
      <w:r w:rsidRPr="00AF574A">
        <w:rPr>
          <w:b/>
          <w:caps/>
          <w:sz w:val="22"/>
          <w:u w:val="single"/>
        </w:rPr>
        <w:lastRenderedPageBreak/>
        <w:t>Č</w:t>
      </w:r>
      <w:r w:rsidRPr="00AF574A">
        <w:rPr>
          <w:b/>
          <w:sz w:val="22"/>
          <w:u w:val="single"/>
        </w:rPr>
        <w:t>lánek</w:t>
      </w:r>
      <w:r>
        <w:rPr>
          <w:b/>
          <w:sz w:val="22"/>
          <w:u w:val="single"/>
        </w:rPr>
        <w:t xml:space="preserve"> VI.</w:t>
      </w:r>
      <w:r w:rsidRPr="00AF574A">
        <w:rPr>
          <w:b/>
          <w:sz w:val="22"/>
          <w:u w:val="single"/>
        </w:rPr>
        <w:t xml:space="preserve"> </w:t>
      </w:r>
      <w:r>
        <w:rPr>
          <w:b/>
          <w:sz w:val="22"/>
          <w:u w:val="single"/>
        </w:rPr>
        <w:t xml:space="preserve">odst. VI.1. </w:t>
      </w:r>
      <w:r w:rsidRPr="00AF574A">
        <w:rPr>
          <w:b/>
          <w:sz w:val="22"/>
          <w:u w:val="single"/>
        </w:rPr>
        <w:t xml:space="preserve">smlouvy se </w:t>
      </w:r>
      <w:r>
        <w:rPr>
          <w:b/>
          <w:sz w:val="22"/>
          <w:u w:val="single"/>
        </w:rPr>
        <w:t>rozšiřuje o tuto větu</w:t>
      </w:r>
      <w:r w:rsidRPr="00AF574A">
        <w:rPr>
          <w:b/>
          <w:sz w:val="22"/>
          <w:u w:val="single"/>
        </w:rPr>
        <w:t>:</w:t>
      </w:r>
    </w:p>
    <w:p w14:paraId="6C9DFAEC" w14:textId="77777777" w:rsidR="00C70E85" w:rsidRDefault="00C70E85" w:rsidP="00C70E85">
      <w:pPr>
        <w:suppressAutoHyphens/>
        <w:jc w:val="center"/>
        <w:rPr>
          <w:b/>
          <w:sz w:val="22"/>
        </w:rPr>
      </w:pPr>
    </w:p>
    <w:p w14:paraId="03B00FDF" w14:textId="77777777" w:rsidR="00C70E85" w:rsidRDefault="00614710" w:rsidP="009A2EDA">
      <w:pPr>
        <w:jc w:val="both"/>
        <w:rPr>
          <w:spacing w:val="-3"/>
          <w:sz w:val="22"/>
        </w:rPr>
      </w:pPr>
      <w:r w:rsidRPr="00A44B52">
        <w:rPr>
          <w:spacing w:val="-3"/>
          <w:sz w:val="22"/>
        </w:rPr>
        <w:t>Místnost č. 1</w:t>
      </w:r>
      <w:r>
        <w:rPr>
          <w:spacing w:val="-3"/>
          <w:sz w:val="22"/>
        </w:rPr>
        <w:t>12 d</w:t>
      </w:r>
      <w:r w:rsidRPr="00A44B52">
        <w:rPr>
          <w:spacing w:val="-3"/>
          <w:sz w:val="22"/>
        </w:rPr>
        <w:t xml:space="preserve"> pronajímatel předá nájemci písemným předávacím protokolem, nejpozději </w:t>
      </w:r>
      <w:r>
        <w:rPr>
          <w:spacing w:val="-3"/>
          <w:sz w:val="22"/>
        </w:rPr>
        <w:br/>
      </w:r>
      <w:r w:rsidRPr="00A44B52">
        <w:rPr>
          <w:spacing w:val="-3"/>
          <w:sz w:val="22"/>
        </w:rPr>
        <w:t>dne 1. 2. 20</w:t>
      </w:r>
      <w:r>
        <w:rPr>
          <w:spacing w:val="-3"/>
          <w:sz w:val="22"/>
        </w:rPr>
        <w:t>20</w:t>
      </w:r>
      <w:r w:rsidRPr="00A44B52">
        <w:rPr>
          <w:spacing w:val="-3"/>
          <w:sz w:val="22"/>
        </w:rPr>
        <w:t>, přičemž podmínkou předání je uhrazené nájemné a zálohy na služby na období nájmu od 1. 2. 20</w:t>
      </w:r>
      <w:r>
        <w:rPr>
          <w:spacing w:val="-3"/>
          <w:sz w:val="22"/>
        </w:rPr>
        <w:t>20</w:t>
      </w:r>
      <w:r w:rsidRPr="00A44B52">
        <w:rPr>
          <w:spacing w:val="-3"/>
          <w:sz w:val="22"/>
        </w:rPr>
        <w:t xml:space="preserve"> do 2</w:t>
      </w:r>
      <w:r>
        <w:rPr>
          <w:spacing w:val="-3"/>
          <w:sz w:val="22"/>
        </w:rPr>
        <w:t>9</w:t>
      </w:r>
      <w:r w:rsidRPr="00A44B52">
        <w:rPr>
          <w:spacing w:val="-3"/>
          <w:sz w:val="22"/>
        </w:rPr>
        <w:t>. 2. 20</w:t>
      </w:r>
      <w:r>
        <w:rPr>
          <w:spacing w:val="-3"/>
          <w:sz w:val="22"/>
        </w:rPr>
        <w:t>20 a složení jistoty dle čl. V. odst. V.7</w:t>
      </w:r>
      <w:r w:rsidRPr="00A44B52">
        <w:rPr>
          <w:spacing w:val="-3"/>
          <w:sz w:val="22"/>
        </w:rPr>
        <w:t>.</w:t>
      </w:r>
      <w:r>
        <w:rPr>
          <w:spacing w:val="-3"/>
          <w:sz w:val="22"/>
        </w:rPr>
        <w:t xml:space="preserve"> této smlouvy.</w:t>
      </w:r>
    </w:p>
    <w:p w14:paraId="145D934A" w14:textId="77777777" w:rsidR="00EE6F49" w:rsidRDefault="00EE6F49" w:rsidP="009A2EDA">
      <w:pPr>
        <w:jc w:val="both"/>
        <w:rPr>
          <w:b/>
          <w:sz w:val="22"/>
          <w:u w:val="single"/>
        </w:rPr>
      </w:pPr>
    </w:p>
    <w:p w14:paraId="64E836FA" w14:textId="77777777" w:rsidR="00EE6F49" w:rsidRDefault="00EE6F49" w:rsidP="009A2EDA">
      <w:pPr>
        <w:jc w:val="both"/>
        <w:rPr>
          <w:b/>
          <w:sz w:val="22"/>
          <w:u w:val="single"/>
        </w:rPr>
      </w:pPr>
    </w:p>
    <w:p w14:paraId="3B91FE65" w14:textId="77777777" w:rsidR="00EE6F49" w:rsidRPr="00AF574A" w:rsidRDefault="00EE6F49" w:rsidP="00EE6F49">
      <w:pPr>
        <w:numPr>
          <w:ilvl w:val="0"/>
          <w:numId w:val="1"/>
        </w:numPr>
        <w:jc w:val="both"/>
        <w:rPr>
          <w:b/>
          <w:sz w:val="22"/>
          <w:u w:val="single"/>
        </w:rPr>
      </w:pPr>
      <w:r w:rsidRPr="00AF574A">
        <w:rPr>
          <w:b/>
          <w:caps/>
          <w:sz w:val="22"/>
          <w:u w:val="single"/>
        </w:rPr>
        <w:t>Č</w:t>
      </w:r>
      <w:r w:rsidRPr="00AF574A">
        <w:rPr>
          <w:b/>
          <w:sz w:val="22"/>
          <w:u w:val="single"/>
        </w:rPr>
        <w:t>lánek</w:t>
      </w:r>
      <w:r>
        <w:rPr>
          <w:b/>
          <w:sz w:val="22"/>
          <w:u w:val="single"/>
        </w:rPr>
        <w:t xml:space="preserve"> VII.</w:t>
      </w:r>
      <w:r w:rsidRPr="00AF574A">
        <w:rPr>
          <w:b/>
          <w:sz w:val="22"/>
          <w:u w:val="single"/>
        </w:rPr>
        <w:t xml:space="preserve"> </w:t>
      </w:r>
      <w:r>
        <w:rPr>
          <w:b/>
          <w:sz w:val="22"/>
          <w:u w:val="single"/>
        </w:rPr>
        <w:t xml:space="preserve">odst. VII.3. </w:t>
      </w:r>
      <w:r w:rsidRPr="00AF574A">
        <w:rPr>
          <w:b/>
          <w:sz w:val="22"/>
          <w:u w:val="single"/>
        </w:rPr>
        <w:t>smlouvy se ruší a nahrazuje tímto zněním:</w:t>
      </w:r>
    </w:p>
    <w:p w14:paraId="6AD93FE8" w14:textId="77777777" w:rsidR="00C70E85" w:rsidRDefault="00C70E85" w:rsidP="00C70E85">
      <w:pPr>
        <w:suppressAutoHyphens/>
        <w:jc w:val="both"/>
        <w:rPr>
          <w:b/>
          <w:spacing w:val="-3"/>
          <w:sz w:val="22"/>
        </w:rPr>
      </w:pPr>
    </w:p>
    <w:p w14:paraId="2B75919B" w14:textId="77777777" w:rsidR="00C70E85" w:rsidRDefault="00C70E85" w:rsidP="00C70E85">
      <w:pPr>
        <w:jc w:val="both"/>
        <w:rPr>
          <w:spacing w:val="-3"/>
        </w:rPr>
      </w:pPr>
      <w:r w:rsidRPr="00C66BAC">
        <w:rPr>
          <w:b/>
          <w:bCs/>
          <w:spacing w:val="-3"/>
          <w:sz w:val="22"/>
          <w:szCs w:val="22"/>
        </w:rPr>
        <w:t>VII.3.</w:t>
      </w:r>
      <w:r w:rsidRPr="00C66BAC">
        <w:rPr>
          <w:spacing w:val="-3"/>
          <w:sz w:val="22"/>
          <w:szCs w:val="22"/>
        </w:rPr>
        <w:t>     Nájemce se zavazuje, že bude udržovat předmět nájmu v řádném stavu. Během doby pronájmu je nájemce povinen provádět v předmětu nájmu na vlastní náklady drobné opravy a běžnou údržbu. Pro jejich rozsah a povinnost úhr</w:t>
      </w:r>
      <w:r>
        <w:rPr>
          <w:spacing w:val="-3"/>
          <w:sz w:val="22"/>
          <w:szCs w:val="22"/>
        </w:rPr>
        <w:t>ady bude použito znění Nařízení</w:t>
      </w:r>
      <w:r w:rsidRPr="00C66BAC">
        <w:rPr>
          <w:spacing w:val="-3"/>
          <w:sz w:val="22"/>
          <w:szCs w:val="22"/>
        </w:rPr>
        <w:t xml:space="preserve"> vlády č. 308/2015 Sb.</w:t>
      </w:r>
      <w:r>
        <w:rPr>
          <w:spacing w:val="-3"/>
          <w:sz w:val="22"/>
          <w:szCs w:val="22"/>
        </w:rPr>
        <w:t>,</w:t>
      </w:r>
      <w:r w:rsidRPr="00C66BAC">
        <w:rPr>
          <w:spacing w:val="-3"/>
          <w:sz w:val="22"/>
          <w:szCs w:val="22"/>
        </w:rPr>
        <w:t xml:space="preserve"> </w:t>
      </w:r>
      <w:r>
        <w:rPr>
          <w:spacing w:val="-3"/>
          <w:sz w:val="22"/>
          <w:szCs w:val="22"/>
        </w:rPr>
        <w:br/>
      </w:r>
      <w:r w:rsidRPr="00C66BAC">
        <w:rPr>
          <w:spacing w:val="-3"/>
          <w:sz w:val="22"/>
          <w:szCs w:val="22"/>
        </w:rPr>
        <w:t>o vymezení pojmů běžná údržba a drobné opravy s tím, že pro tyto účely je nájemce v obdobném vztahu jako nájemce bytu. Nájemce je povinen okamžitě odstranit vady a poškození předmětu nájmu, které způsobil svým nevhodným, nebo neopatrným chováním, užíváním předmětu nájmu v rozporu s tímto ustanovením, nebo</w:t>
      </w:r>
      <w:r>
        <w:rPr>
          <w:spacing w:val="-3"/>
          <w:sz w:val="22"/>
          <w:szCs w:val="22"/>
        </w:rPr>
        <w:t xml:space="preserve"> s</w:t>
      </w:r>
      <w:r w:rsidRPr="00C66BAC">
        <w:rPr>
          <w:spacing w:val="-3"/>
          <w:sz w:val="22"/>
          <w:szCs w:val="22"/>
        </w:rPr>
        <w:t xml:space="preserve"> Provozním řádem objektu</w:t>
      </w:r>
      <w:r>
        <w:rPr>
          <w:spacing w:val="-3"/>
          <w:sz w:val="22"/>
          <w:szCs w:val="22"/>
        </w:rPr>
        <w:t xml:space="preserve"> a návody k použití elektrospotřebičů.</w:t>
      </w:r>
      <w:r w:rsidRPr="00C66BAC">
        <w:rPr>
          <w:spacing w:val="-3"/>
          <w:sz w:val="22"/>
          <w:szCs w:val="22"/>
        </w:rPr>
        <w:t xml:space="preserve"> </w:t>
      </w:r>
    </w:p>
    <w:p w14:paraId="585FB78E" w14:textId="77777777" w:rsidR="00C70E85" w:rsidRDefault="00C70E85" w:rsidP="00C70E85">
      <w:pPr>
        <w:suppressAutoHyphens/>
        <w:jc w:val="both"/>
        <w:rPr>
          <w:b/>
          <w:spacing w:val="-3"/>
          <w:sz w:val="22"/>
        </w:rPr>
      </w:pPr>
    </w:p>
    <w:p w14:paraId="6B11B107" w14:textId="77777777" w:rsidR="00C70E85" w:rsidRDefault="00C70E85" w:rsidP="00966E45">
      <w:pPr>
        <w:suppressAutoHyphens/>
        <w:rPr>
          <w:b/>
          <w:sz w:val="22"/>
        </w:rPr>
      </w:pPr>
    </w:p>
    <w:p w14:paraId="20C14FB5" w14:textId="77777777" w:rsidR="0062639F" w:rsidRDefault="0062639F" w:rsidP="0062639F">
      <w:pPr>
        <w:numPr>
          <w:ilvl w:val="0"/>
          <w:numId w:val="1"/>
        </w:numPr>
        <w:jc w:val="both"/>
        <w:rPr>
          <w:b/>
          <w:sz w:val="22"/>
          <w:u w:val="single"/>
        </w:rPr>
      </w:pPr>
      <w:r w:rsidRPr="00E42AD2">
        <w:rPr>
          <w:b/>
          <w:sz w:val="22"/>
          <w:u w:val="single"/>
        </w:rPr>
        <w:t>Do článku X.</w:t>
      </w:r>
      <w:r>
        <w:rPr>
          <w:b/>
          <w:sz w:val="22"/>
          <w:u w:val="single"/>
        </w:rPr>
        <w:t xml:space="preserve"> odst. X.1.</w:t>
      </w:r>
      <w:r w:rsidRPr="00E42AD2">
        <w:rPr>
          <w:b/>
          <w:sz w:val="22"/>
          <w:u w:val="single"/>
        </w:rPr>
        <w:t xml:space="preserve"> smlouvy se vklád</w:t>
      </w:r>
      <w:r>
        <w:rPr>
          <w:b/>
          <w:sz w:val="22"/>
          <w:u w:val="single"/>
        </w:rPr>
        <w:t>á</w:t>
      </w:r>
      <w:r w:rsidRPr="00E42AD2">
        <w:rPr>
          <w:b/>
          <w:sz w:val="22"/>
          <w:u w:val="single"/>
        </w:rPr>
        <w:t xml:space="preserve"> </w:t>
      </w:r>
      <w:r>
        <w:rPr>
          <w:b/>
          <w:sz w:val="22"/>
          <w:u w:val="single"/>
        </w:rPr>
        <w:t>Příloha č. 5 a Příloha č. 6</w:t>
      </w:r>
      <w:r w:rsidRPr="00AF574A">
        <w:rPr>
          <w:b/>
          <w:sz w:val="22"/>
          <w:u w:val="single"/>
        </w:rPr>
        <w:t>:</w:t>
      </w:r>
    </w:p>
    <w:p w14:paraId="331B9777" w14:textId="77777777" w:rsidR="0062639F" w:rsidRDefault="0062639F" w:rsidP="0062639F">
      <w:pPr>
        <w:jc w:val="both"/>
        <w:rPr>
          <w:b/>
          <w:sz w:val="22"/>
          <w:u w:val="single"/>
        </w:rPr>
      </w:pPr>
    </w:p>
    <w:p w14:paraId="448E795C" w14:textId="77777777" w:rsidR="0062639F" w:rsidRDefault="0062639F" w:rsidP="0062639F">
      <w:pPr>
        <w:jc w:val="both"/>
        <w:rPr>
          <w:sz w:val="22"/>
        </w:rPr>
      </w:pPr>
      <w:r>
        <w:rPr>
          <w:sz w:val="22"/>
        </w:rPr>
        <w:t>Příloha č. 5 – Situační plánek platný od 1. 2. 2020</w:t>
      </w:r>
    </w:p>
    <w:p w14:paraId="28D2A30D" w14:textId="77777777" w:rsidR="0062639F" w:rsidRDefault="0062639F" w:rsidP="0062639F">
      <w:pPr>
        <w:jc w:val="both"/>
        <w:rPr>
          <w:sz w:val="22"/>
        </w:rPr>
      </w:pPr>
      <w:r w:rsidRPr="00FB6FA8">
        <w:rPr>
          <w:sz w:val="22"/>
        </w:rPr>
        <w:t xml:space="preserve">Příloha č. </w:t>
      </w:r>
      <w:r>
        <w:rPr>
          <w:sz w:val="22"/>
        </w:rPr>
        <w:t>6</w:t>
      </w:r>
      <w:r w:rsidRPr="00FB6FA8">
        <w:rPr>
          <w:sz w:val="22"/>
        </w:rPr>
        <w:t xml:space="preserve"> – </w:t>
      </w:r>
      <w:r>
        <w:rPr>
          <w:sz w:val="22"/>
        </w:rPr>
        <w:t>Kopie dokladu o vyvěšení záměru</w:t>
      </w:r>
    </w:p>
    <w:p w14:paraId="33C60164" w14:textId="77777777" w:rsidR="0062639F" w:rsidRPr="00AF574A" w:rsidRDefault="0062639F" w:rsidP="0062639F">
      <w:pPr>
        <w:jc w:val="both"/>
        <w:rPr>
          <w:b/>
          <w:sz w:val="22"/>
          <w:u w:val="single"/>
        </w:rPr>
      </w:pPr>
    </w:p>
    <w:p w14:paraId="4E3020BC" w14:textId="77777777" w:rsidR="0062639F" w:rsidRDefault="0062639F" w:rsidP="00966E45">
      <w:pPr>
        <w:suppressAutoHyphens/>
        <w:rPr>
          <w:b/>
          <w:sz w:val="22"/>
        </w:rPr>
      </w:pPr>
    </w:p>
    <w:p w14:paraId="2764AA1C" w14:textId="77777777" w:rsidR="00966E45" w:rsidRPr="00AF574A" w:rsidRDefault="00966E45" w:rsidP="0062639F">
      <w:pPr>
        <w:numPr>
          <w:ilvl w:val="0"/>
          <w:numId w:val="1"/>
        </w:numPr>
        <w:jc w:val="both"/>
        <w:rPr>
          <w:b/>
          <w:sz w:val="22"/>
          <w:u w:val="single"/>
        </w:rPr>
      </w:pPr>
      <w:r w:rsidRPr="00E42AD2">
        <w:rPr>
          <w:b/>
          <w:sz w:val="22"/>
          <w:u w:val="single"/>
        </w:rPr>
        <w:t>Do článku X. smlouvy se vkládají odstavce X.11. až X.14. v tomto znění</w:t>
      </w:r>
      <w:r w:rsidRPr="00AF574A">
        <w:rPr>
          <w:b/>
          <w:sz w:val="22"/>
          <w:u w:val="single"/>
        </w:rPr>
        <w:t>:</w:t>
      </w:r>
    </w:p>
    <w:p w14:paraId="5BDEB788" w14:textId="77777777" w:rsidR="00966E45" w:rsidRDefault="00966E45" w:rsidP="00966E45">
      <w:pPr>
        <w:suppressAutoHyphens/>
        <w:rPr>
          <w:b/>
          <w:sz w:val="22"/>
        </w:rPr>
      </w:pPr>
    </w:p>
    <w:p w14:paraId="0A33C190" w14:textId="77777777" w:rsidR="00C70E85" w:rsidRPr="00574AEF" w:rsidRDefault="00C70E85" w:rsidP="00C70E85">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X.1</w:t>
      </w:r>
      <w:r w:rsidR="00966E45">
        <w:rPr>
          <w:rFonts w:ascii="Arial" w:hAnsi="Arial" w:cs="Arial"/>
          <w:b/>
          <w:sz w:val="22"/>
          <w:szCs w:val="22"/>
        </w:rPr>
        <w:t>1</w:t>
      </w:r>
      <w:r w:rsidRPr="00574AEF">
        <w:rPr>
          <w:rFonts w:ascii="Arial" w:hAnsi="Arial" w:cs="Arial"/>
          <w:b/>
          <w:sz w:val="22"/>
          <w:szCs w:val="22"/>
        </w:rPr>
        <w:t>.</w:t>
      </w:r>
      <w:r w:rsidRPr="00574AEF">
        <w:rPr>
          <w:rFonts w:ascii="Arial" w:hAnsi="Arial" w:cs="Arial"/>
          <w:b/>
          <w:sz w:val="22"/>
          <w:szCs w:val="22"/>
        </w:rPr>
        <w:tab/>
      </w:r>
      <w:r w:rsidRPr="00574AEF">
        <w:rPr>
          <w:rFonts w:ascii="Arial" w:hAnsi="Arial" w:cs="Arial"/>
          <w:sz w:val="22"/>
          <w:szCs w:val="22"/>
        </w:rPr>
        <w:t>Pronajímatel informuje nájemce o uchovávání osobních údajů, které mu v rámci smluvního vztahu byly poskytnuty, a to všechny nebo některé uvedené níže:</w:t>
      </w:r>
    </w:p>
    <w:p w14:paraId="7E956D07"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Jméno, příjmení;</w:t>
      </w:r>
    </w:p>
    <w:p w14:paraId="45849CD4"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Datum narození;</w:t>
      </w:r>
    </w:p>
    <w:p w14:paraId="0B815174"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Číslo občanského průkazu;</w:t>
      </w:r>
    </w:p>
    <w:p w14:paraId="7B1E79D9"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Rodinný stav;</w:t>
      </w:r>
    </w:p>
    <w:p w14:paraId="5B356833"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Adresa;</w:t>
      </w:r>
    </w:p>
    <w:p w14:paraId="2AEB5BCC"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E-mailová adresa;</w:t>
      </w:r>
    </w:p>
    <w:p w14:paraId="222D70D6"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Telefonní číslo;</w:t>
      </w:r>
    </w:p>
    <w:p w14:paraId="444E7F69"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Bankovní účet;</w:t>
      </w:r>
    </w:p>
    <w:p w14:paraId="127AA56E"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Identifikační číslo nájemce, jedná-li se o osobní údaj;</w:t>
      </w:r>
    </w:p>
    <w:p w14:paraId="06292EFA" w14:textId="77777777" w:rsidR="00C70E85" w:rsidRPr="00574AEF" w:rsidRDefault="00C70E85" w:rsidP="00C70E85">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Daňové identifikační číslo,</w:t>
      </w:r>
    </w:p>
    <w:p w14:paraId="74FBE144" w14:textId="77777777" w:rsidR="00C70E85" w:rsidRPr="00574AEF" w:rsidRDefault="00C70E85" w:rsidP="00C70E85">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7DFDF399" w14:textId="77777777" w:rsidR="00C70E85" w:rsidRPr="00574AEF" w:rsidRDefault="00C70E85" w:rsidP="00C70E85">
      <w:pPr>
        <w:pStyle w:val="Normlnweb"/>
        <w:shd w:val="clear" w:color="auto" w:fill="FFFFFF"/>
        <w:spacing w:before="0" w:beforeAutospacing="0" w:after="0" w:afterAutospacing="0"/>
        <w:jc w:val="both"/>
        <w:textAlignment w:val="baseline"/>
        <w:rPr>
          <w:rFonts w:ascii="Arial" w:hAnsi="Arial" w:cs="Arial"/>
          <w:sz w:val="22"/>
          <w:szCs w:val="22"/>
        </w:rPr>
      </w:pPr>
    </w:p>
    <w:p w14:paraId="12772534" w14:textId="77777777" w:rsidR="00C70E85" w:rsidRPr="00574AEF" w:rsidRDefault="00C70E85" w:rsidP="00C70E85">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w:t>
      </w:r>
      <w:r w:rsidR="00966E45">
        <w:rPr>
          <w:rFonts w:ascii="Arial" w:hAnsi="Arial" w:cs="Arial"/>
          <w:b/>
          <w:sz w:val="22"/>
          <w:szCs w:val="22"/>
        </w:rPr>
        <w:t>1</w:t>
      </w:r>
      <w:r w:rsidRPr="00574AEF">
        <w:rPr>
          <w:rFonts w:ascii="Arial" w:hAnsi="Arial" w:cs="Arial"/>
          <w:b/>
          <w:sz w:val="22"/>
          <w:szCs w:val="22"/>
        </w:rPr>
        <w:t>2.</w:t>
      </w:r>
      <w:r w:rsidRPr="00574AEF">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7FDAEFAA" w14:textId="77777777" w:rsidR="00C70E85" w:rsidRPr="00574AEF" w:rsidRDefault="00C70E85" w:rsidP="00C70E85">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Výše uvedené zpracování je umožněno na základě</w:t>
      </w:r>
    </w:p>
    <w:p w14:paraId="0D293A4E" w14:textId="77777777" w:rsidR="00C70E85" w:rsidRPr="00574AEF" w:rsidRDefault="00C70E85" w:rsidP="00C70E85">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čl. 6 odst. 1 písm. b) Nařízení – zpracování nezbytné pro splnění smlouvy, a </w:t>
      </w:r>
    </w:p>
    <w:p w14:paraId="01AE8B65" w14:textId="77777777" w:rsidR="00C70E85" w:rsidRPr="00574AEF" w:rsidRDefault="00C70E85" w:rsidP="00C70E85">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čl. 6 odst</w:t>
      </w:r>
      <w:r>
        <w:rPr>
          <w:rFonts w:ascii="Arial" w:hAnsi="Arial" w:cs="Arial"/>
          <w:sz w:val="22"/>
          <w:szCs w:val="22"/>
        </w:rPr>
        <w:t xml:space="preserve">. </w:t>
      </w:r>
      <w:r w:rsidRPr="00574AEF">
        <w:rPr>
          <w:rFonts w:ascii="Arial" w:hAnsi="Arial" w:cs="Arial"/>
          <w:sz w:val="22"/>
          <w:szCs w:val="22"/>
        </w:rPr>
        <w:t xml:space="preserve">1 písm. f) Nařízení – </w:t>
      </w:r>
      <w:r w:rsidRPr="00574AEF">
        <w:rPr>
          <w:rFonts w:ascii="Arial" w:hAnsi="Arial" w:cs="Arial"/>
          <w:sz w:val="22"/>
          <w:szCs w:val="22"/>
          <w:shd w:val="clear" w:color="auto" w:fill="FFFFFF"/>
        </w:rPr>
        <w:t>je-li to nezbytné pro účely oprávněných zájmů správce.</w:t>
      </w:r>
    </w:p>
    <w:p w14:paraId="202658FE" w14:textId="77777777" w:rsidR="00C70E85" w:rsidRPr="00574AEF" w:rsidRDefault="00C70E85" w:rsidP="00C70E85">
      <w:pPr>
        <w:pStyle w:val="Normlnweb"/>
        <w:shd w:val="clear" w:color="auto" w:fill="FFFFFF"/>
        <w:spacing w:before="0" w:beforeAutospacing="0" w:after="0" w:afterAutospacing="0"/>
        <w:jc w:val="both"/>
        <w:textAlignment w:val="baseline"/>
        <w:rPr>
          <w:rFonts w:ascii="Arial" w:hAnsi="Arial" w:cs="Arial"/>
          <w:sz w:val="22"/>
          <w:szCs w:val="22"/>
        </w:rPr>
      </w:pPr>
    </w:p>
    <w:p w14:paraId="7A30BDB2" w14:textId="77777777" w:rsidR="00C70E85" w:rsidRPr="00574AEF" w:rsidRDefault="00C70E85" w:rsidP="00C70E85">
      <w:pPr>
        <w:pStyle w:val="Normlnweb"/>
        <w:shd w:val="clear" w:color="auto" w:fill="FFFFFF"/>
        <w:spacing w:before="0" w:beforeAutospacing="0" w:after="0" w:afterAutospacing="0"/>
        <w:ind w:left="-16"/>
        <w:jc w:val="both"/>
        <w:textAlignment w:val="baseline"/>
        <w:rPr>
          <w:rFonts w:ascii="Arial" w:hAnsi="Arial" w:cs="Arial"/>
          <w:sz w:val="22"/>
          <w:szCs w:val="22"/>
        </w:rPr>
      </w:pPr>
      <w:r w:rsidRPr="00574AEF">
        <w:rPr>
          <w:rFonts w:ascii="Arial" w:hAnsi="Arial" w:cs="Arial"/>
          <w:b/>
          <w:sz w:val="22"/>
          <w:szCs w:val="22"/>
        </w:rPr>
        <w:t>X.</w:t>
      </w:r>
      <w:r w:rsidR="00966E45">
        <w:rPr>
          <w:rFonts w:ascii="Arial" w:hAnsi="Arial" w:cs="Arial"/>
          <w:b/>
          <w:sz w:val="22"/>
          <w:szCs w:val="22"/>
        </w:rPr>
        <w:t>1</w:t>
      </w:r>
      <w:r w:rsidRPr="00574AEF">
        <w:rPr>
          <w:rFonts w:ascii="Arial" w:hAnsi="Arial" w:cs="Arial"/>
          <w:b/>
          <w:sz w:val="22"/>
          <w:szCs w:val="22"/>
        </w:rPr>
        <w:t>3.</w:t>
      </w:r>
      <w:r w:rsidRPr="00574AEF">
        <w:rPr>
          <w:rFonts w:ascii="Arial" w:hAnsi="Arial" w:cs="Arial"/>
          <w:sz w:val="22"/>
          <w:szCs w:val="22"/>
        </w:rPr>
        <w:tab/>
        <w:t>Pronajímatel prohlašuje, že veškeré osobní údaje js</w:t>
      </w:r>
      <w:r>
        <w:rPr>
          <w:rFonts w:ascii="Arial" w:hAnsi="Arial" w:cs="Arial"/>
          <w:sz w:val="22"/>
          <w:szCs w:val="22"/>
        </w:rPr>
        <w:t xml:space="preserve">ou důvěrné a nebudou poskytnuty </w:t>
      </w:r>
      <w:r w:rsidRPr="00574AEF">
        <w:rPr>
          <w:rFonts w:ascii="Arial" w:hAnsi="Arial" w:cs="Arial"/>
          <w:sz w:val="22"/>
          <w:szCs w:val="22"/>
        </w:rPr>
        <w:t>žádné třetí osobě. Výjimku představují zpracovatelé, kterými jsou:</w:t>
      </w:r>
    </w:p>
    <w:p w14:paraId="3AEA5A10"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Poskytovatel informačního systému QI;</w:t>
      </w:r>
    </w:p>
    <w:p w14:paraId="4B8DF027"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Poskytovatel centrálního datového úložiště;</w:t>
      </w:r>
    </w:p>
    <w:p w14:paraId="1F42E7EE"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Poskytovatel softwaru MS Office;</w:t>
      </w:r>
    </w:p>
    <w:p w14:paraId="64C84E2E"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Poskytovatel vyúčtování spotřebovaných služeb.</w:t>
      </w:r>
    </w:p>
    <w:p w14:paraId="736C27CE"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lastRenderedPageBreak/>
        <w:t>Případně další poskytovatelé zpracovatelských softwarů, služeb a aplikací, které však v současné době pronajímatel nevyužívá.</w:t>
      </w:r>
    </w:p>
    <w:p w14:paraId="173FF5A9" w14:textId="77777777" w:rsidR="00C70E85" w:rsidRPr="00574AEF" w:rsidRDefault="00C70E85" w:rsidP="00C70E85">
      <w:pPr>
        <w:pStyle w:val="Odstavecseseznamem"/>
        <w:ind w:left="1440"/>
        <w:rPr>
          <w:rFonts w:cs="Arial"/>
          <w:sz w:val="22"/>
        </w:rPr>
      </w:pPr>
    </w:p>
    <w:p w14:paraId="0BC0168F" w14:textId="77777777" w:rsidR="00C70E85" w:rsidRPr="00574AEF" w:rsidRDefault="00C70E85" w:rsidP="00C70E85">
      <w:pPr>
        <w:shd w:val="clear" w:color="auto" w:fill="FFFFFF"/>
        <w:jc w:val="both"/>
        <w:textAlignment w:val="baseline"/>
        <w:rPr>
          <w:rFonts w:cs="Arial"/>
          <w:sz w:val="22"/>
          <w:szCs w:val="22"/>
        </w:rPr>
      </w:pPr>
      <w:r>
        <w:rPr>
          <w:rFonts w:cs="Arial"/>
          <w:b/>
          <w:sz w:val="22"/>
          <w:szCs w:val="22"/>
        </w:rPr>
        <w:t xml:space="preserve"> </w:t>
      </w:r>
      <w:r w:rsidRPr="00574AEF">
        <w:rPr>
          <w:rFonts w:cs="Arial"/>
          <w:b/>
          <w:sz w:val="22"/>
          <w:szCs w:val="22"/>
        </w:rPr>
        <w:t>X.</w:t>
      </w:r>
      <w:r w:rsidR="00966E45">
        <w:rPr>
          <w:rFonts w:cs="Arial"/>
          <w:b/>
          <w:sz w:val="22"/>
          <w:szCs w:val="22"/>
        </w:rPr>
        <w:t>1</w:t>
      </w:r>
      <w:r w:rsidRPr="00574AEF">
        <w:rPr>
          <w:rFonts w:cs="Arial"/>
          <w:b/>
          <w:sz w:val="22"/>
          <w:szCs w:val="22"/>
        </w:rPr>
        <w:t>4.</w:t>
      </w:r>
      <w:r w:rsidRPr="00574AEF">
        <w:rPr>
          <w:rFonts w:cs="Arial"/>
          <w:sz w:val="22"/>
          <w:szCs w:val="22"/>
        </w:rPr>
        <w:tab/>
        <w:t>Nájemce má podle Nařízení právo:</w:t>
      </w:r>
    </w:p>
    <w:p w14:paraId="632E2E55"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požadovat po pronajímateli informaci, jaké osobní údaje zpracovává,</w:t>
      </w:r>
    </w:p>
    <w:p w14:paraId="7DB47088"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vyžádat si u pronajímatele přístup k těmto údajům a tyto nechat aktualizovat nebo opravit, popřípadě požadovat omezení zpracování,</w:t>
      </w:r>
    </w:p>
    <w:p w14:paraId="0E4E02B4"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požadovat po pronajímateli výmaz osobních údajů – výmaz pronajímatel provede, pokud tento výmaz není v rozporu s odst. X.1</w:t>
      </w:r>
      <w:r w:rsidR="00A63502">
        <w:rPr>
          <w:rFonts w:cs="Arial"/>
          <w:sz w:val="22"/>
        </w:rPr>
        <w:t>1</w:t>
      </w:r>
      <w:r w:rsidRPr="00574AEF">
        <w:rPr>
          <w:rFonts w:cs="Arial"/>
          <w:sz w:val="22"/>
        </w:rPr>
        <w:t>. tohoto článku a oprávněnými zájmy pronajímatele,</w:t>
      </w:r>
    </w:p>
    <w:p w14:paraId="61CA5914"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na přenositelnost údajů a právo požadovat kopii zpracovávaných osobních údajů,</w:t>
      </w:r>
    </w:p>
    <w:p w14:paraId="2AC83C1E"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na účinnou soudní ochranu, pokud má za to, že jeho práva podle Nařízení byla porušena v důsledku zpracování jeho osobních údajů v rozporu s tímto Nařízením,</w:t>
      </w:r>
    </w:p>
    <w:p w14:paraId="5EB71B4C" w14:textId="77777777" w:rsidR="00C70E85" w:rsidRPr="00574AEF" w:rsidRDefault="00C70E85" w:rsidP="00C70E85">
      <w:pPr>
        <w:pStyle w:val="Odstavecseseznamem"/>
        <w:numPr>
          <w:ilvl w:val="0"/>
          <w:numId w:val="2"/>
        </w:numPr>
        <w:contextualSpacing/>
        <w:jc w:val="both"/>
        <w:rPr>
          <w:rFonts w:cs="Arial"/>
          <w:sz w:val="22"/>
        </w:rPr>
      </w:pPr>
      <w:r w:rsidRPr="00574AEF">
        <w:rPr>
          <w:rFonts w:cs="Arial"/>
          <w:sz w:val="22"/>
        </w:rPr>
        <w:t>v případě pochybností o dodržování povinností souvisejících se zpracováním osobních údajů obrátit se na pronajímatele nebo na Úřad pro ochranu osobních údajů.</w:t>
      </w:r>
    </w:p>
    <w:p w14:paraId="319F08A1" w14:textId="77777777" w:rsidR="00C70E85" w:rsidRDefault="00C70E85" w:rsidP="00C70E85">
      <w:pPr>
        <w:suppressAutoHyphens/>
        <w:jc w:val="center"/>
        <w:rPr>
          <w:b/>
          <w:sz w:val="22"/>
        </w:rPr>
      </w:pPr>
    </w:p>
    <w:p w14:paraId="3D1AD00C" w14:textId="77777777" w:rsidR="00BD6B12" w:rsidRDefault="00BD6B12" w:rsidP="00D26CC1">
      <w:pPr>
        <w:jc w:val="center"/>
        <w:rPr>
          <w:b/>
          <w:sz w:val="22"/>
        </w:rPr>
      </w:pPr>
    </w:p>
    <w:p w14:paraId="48AC21BE" w14:textId="77777777" w:rsidR="00EA13D2" w:rsidRDefault="00B761B9" w:rsidP="00D26CC1">
      <w:pPr>
        <w:jc w:val="center"/>
        <w:rPr>
          <w:sz w:val="22"/>
        </w:rPr>
      </w:pPr>
      <w:r>
        <w:rPr>
          <w:b/>
          <w:sz w:val="22"/>
        </w:rPr>
        <w:t>II</w:t>
      </w:r>
      <w:r w:rsidR="00EA13D2">
        <w:rPr>
          <w:b/>
          <w:sz w:val="22"/>
        </w:rPr>
        <w:t>.</w:t>
      </w:r>
    </w:p>
    <w:p w14:paraId="0E975782" w14:textId="77777777" w:rsidR="00B761B9" w:rsidRDefault="00B761B9" w:rsidP="00D26CC1">
      <w:pPr>
        <w:jc w:val="both"/>
        <w:rPr>
          <w:b/>
          <w:bCs/>
          <w:sz w:val="22"/>
          <w:szCs w:val="22"/>
        </w:rPr>
      </w:pPr>
    </w:p>
    <w:p w14:paraId="5F04D5C4" w14:textId="27E7B734" w:rsidR="00FF6C68" w:rsidRPr="00FF6C68" w:rsidRDefault="00FF6C68" w:rsidP="00FF6C68">
      <w:pPr>
        <w:suppressAutoHyphens/>
        <w:jc w:val="both"/>
        <w:rPr>
          <w:sz w:val="22"/>
        </w:rPr>
      </w:pPr>
      <w:r w:rsidRPr="0062639F">
        <w:rPr>
          <w:b/>
          <w:sz w:val="22"/>
        </w:rPr>
        <w:t>1.</w:t>
      </w:r>
      <w:r w:rsidRPr="0062639F">
        <w:rPr>
          <w:sz w:val="22"/>
        </w:rPr>
        <w:t xml:space="preserve"> </w:t>
      </w:r>
      <w:r w:rsidRPr="0062639F">
        <w:rPr>
          <w:rFonts w:cs="Arial"/>
          <w:sz w:val="22"/>
        </w:rPr>
        <w:t xml:space="preserve">Pronajímatel prohlašuje, že ke dni podpisu tohoto dodatku č. </w:t>
      </w:r>
      <w:r w:rsidR="0062639F" w:rsidRPr="0062639F">
        <w:rPr>
          <w:rFonts w:cs="Arial"/>
          <w:sz w:val="22"/>
        </w:rPr>
        <w:t>2</w:t>
      </w:r>
      <w:r w:rsidRPr="0062639F">
        <w:rPr>
          <w:rFonts w:cs="Arial"/>
          <w:sz w:val="22"/>
        </w:rPr>
        <w:t xml:space="preserve"> má nájemce </w:t>
      </w:r>
      <w:r w:rsidRPr="0062639F">
        <w:rPr>
          <w:rFonts w:cs="Arial"/>
          <w:sz w:val="22"/>
        </w:rPr>
        <w:br/>
        <w:t xml:space="preserve">u pronajímatele složenou jistotu ve výši </w:t>
      </w:r>
      <w:r w:rsidR="00FC5143">
        <w:rPr>
          <w:rFonts w:cs="Arial"/>
          <w:sz w:val="22"/>
        </w:rPr>
        <w:t>20.436</w:t>
      </w:r>
      <w:r w:rsidRPr="0062639F">
        <w:rPr>
          <w:rFonts w:cs="Arial"/>
          <w:sz w:val="22"/>
        </w:rPr>
        <w:t>,- Kč, dle s</w:t>
      </w:r>
      <w:r w:rsidRPr="0062639F">
        <w:rPr>
          <w:rFonts w:cs="Arial"/>
          <w:spacing w:val="-3"/>
          <w:sz w:val="22"/>
        </w:rPr>
        <w:t xml:space="preserve">mlouvy o nájmu prostoru sloužícího podnikání ev. č.: </w:t>
      </w:r>
      <w:r w:rsidR="00FC5143">
        <w:rPr>
          <w:rFonts w:cs="Arial"/>
          <w:spacing w:val="-3"/>
          <w:sz w:val="22"/>
        </w:rPr>
        <w:t>593/15/02</w:t>
      </w:r>
      <w:r w:rsidRPr="0062639F">
        <w:rPr>
          <w:rFonts w:cs="Arial"/>
          <w:spacing w:val="-3"/>
          <w:sz w:val="22"/>
        </w:rPr>
        <w:t xml:space="preserve"> </w:t>
      </w:r>
      <w:r w:rsidRPr="0062639F">
        <w:rPr>
          <w:sz w:val="22"/>
        </w:rPr>
        <w:t xml:space="preserve">ze dne </w:t>
      </w:r>
      <w:r w:rsidR="00FC5143">
        <w:rPr>
          <w:rFonts w:cs="Arial"/>
          <w:spacing w:val="-3"/>
          <w:sz w:val="22"/>
        </w:rPr>
        <w:t>28</w:t>
      </w:r>
      <w:r w:rsidRPr="0062639F">
        <w:rPr>
          <w:rFonts w:cs="Arial"/>
          <w:spacing w:val="-3"/>
          <w:sz w:val="22"/>
        </w:rPr>
        <w:t>. 1</w:t>
      </w:r>
      <w:r w:rsidR="00FC5143">
        <w:rPr>
          <w:rFonts w:cs="Arial"/>
          <w:spacing w:val="-3"/>
          <w:sz w:val="22"/>
        </w:rPr>
        <w:t>2</w:t>
      </w:r>
      <w:r w:rsidRPr="0062639F">
        <w:rPr>
          <w:rFonts w:cs="Arial"/>
          <w:spacing w:val="-3"/>
          <w:sz w:val="22"/>
        </w:rPr>
        <w:t>. 201</w:t>
      </w:r>
      <w:r w:rsidR="00FC5143">
        <w:rPr>
          <w:rFonts w:cs="Arial"/>
          <w:spacing w:val="-3"/>
          <w:sz w:val="22"/>
        </w:rPr>
        <w:t>5</w:t>
      </w:r>
      <w:r w:rsidRPr="0062639F">
        <w:rPr>
          <w:rFonts w:cs="Arial"/>
          <w:spacing w:val="-3"/>
          <w:sz w:val="22"/>
        </w:rPr>
        <w:t xml:space="preserve"> v platném znění. Smluvní strany se dohodly, že </w:t>
      </w:r>
      <w:r w:rsidRPr="0062639F">
        <w:rPr>
          <w:rFonts w:cs="Arial"/>
          <w:spacing w:val="-3"/>
          <w:sz w:val="22"/>
        </w:rPr>
        <w:br/>
        <w:t>n</w:t>
      </w:r>
      <w:r w:rsidRPr="0062639F">
        <w:rPr>
          <w:rFonts w:cs="Arial"/>
          <w:sz w:val="22"/>
        </w:rPr>
        <w:t xml:space="preserve">a úhradu jistoty dle čl. V. odst. V.7. smlouvy ve znění tohoto dodatku č. </w:t>
      </w:r>
      <w:r w:rsidR="00FC5143">
        <w:rPr>
          <w:rFonts w:cs="Arial"/>
          <w:sz w:val="22"/>
        </w:rPr>
        <w:t>2</w:t>
      </w:r>
      <w:r w:rsidRPr="0062639F">
        <w:rPr>
          <w:rFonts w:cs="Arial"/>
          <w:sz w:val="22"/>
        </w:rPr>
        <w:t xml:space="preserve"> se započítává jistota složená nájemcem dle s</w:t>
      </w:r>
      <w:r w:rsidRPr="0062639F">
        <w:rPr>
          <w:rFonts w:cs="Arial"/>
          <w:spacing w:val="-3"/>
          <w:sz w:val="22"/>
        </w:rPr>
        <w:t xml:space="preserve">mlouvy o nájmu prostoru sloužícího podnikání ev. č.: </w:t>
      </w:r>
      <w:r w:rsidR="00FC5143">
        <w:rPr>
          <w:rFonts w:cs="Arial"/>
          <w:spacing w:val="-3"/>
          <w:sz w:val="22"/>
        </w:rPr>
        <w:t>593/15/02</w:t>
      </w:r>
      <w:r w:rsidR="00FC5143" w:rsidRPr="0062639F">
        <w:rPr>
          <w:rFonts w:cs="Arial"/>
          <w:spacing w:val="-3"/>
          <w:sz w:val="22"/>
        </w:rPr>
        <w:t xml:space="preserve"> </w:t>
      </w:r>
      <w:r w:rsidR="00FC5143" w:rsidRPr="0062639F">
        <w:rPr>
          <w:sz w:val="22"/>
        </w:rPr>
        <w:t xml:space="preserve">ze dne </w:t>
      </w:r>
      <w:r w:rsidR="00FC5143">
        <w:rPr>
          <w:rFonts w:cs="Arial"/>
          <w:spacing w:val="-3"/>
          <w:sz w:val="22"/>
        </w:rPr>
        <w:t>28</w:t>
      </w:r>
      <w:r w:rsidR="00FC5143" w:rsidRPr="0062639F">
        <w:rPr>
          <w:rFonts w:cs="Arial"/>
          <w:spacing w:val="-3"/>
          <w:sz w:val="22"/>
        </w:rPr>
        <w:t>. 1</w:t>
      </w:r>
      <w:r w:rsidR="00FC5143">
        <w:rPr>
          <w:rFonts w:cs="Arial"/>
          <w:spacing w:val="-3"/>
          <w:sz w:val="22"/>
        </w:rPr>
        <w:t>2</w:t>
      </w:r>
      <w:r w:rsidR="00FC5143" w:rsidRPr="0062639F">
        <w:rPr>
          <w:rFonts w:cs="Arial"/>
          <w:spacing w:val="-3"/>
          <w:sz w:val="22"/>
        </w:rPr>
        <w:t>. 201</w:t>
      </w:r>
      <w:r w:rsidR="00FC5143">
        <w:rPr>
          <w:rFonts w:cs="Arial"/>
          <w:spacing w:val="-3"/>
          <w:sz w:val="22"/>
        </w:rPr>
        <w:t>5</w:t>
      </w:r>
      <w:r w:rsidRPr="0062639F">
        <w:rPr>
          <w:rFonts w:cs="Arial"/>
          <w:spacing w:val="-3"/>
          <w:sz w:val="22"/>
        </w:rPr>
        <w:t xml:space="preserve"> v platném znění</w:t>
      </w:r>
      <w:r w:rsidRPr="0062639F">
        <w:rPr>
          <w:rFonts w:cs="Arial"/>
          <w:sz w:val="22"/>
        </w:rPr>
        <w:t xml:space="preserve"> ve výši </w:t>
      </w:r>
      <w:r w:rsidR="00FC5143">
        <w:rPr>
          <w:rFonts w:cs="Arial"/>
          <w:sz w:val="22"/>
        </w:rPr>
        <w:t>20.436</w:t>
      </w:r>
      <w:r w:rsidRPr="0062639F">
        <w:rPr>
          <w:rFonts w:cs="Arial"/>
          <w:sz w:val="22"/>
        </w:rPr>
        <w:t xml:space="preserve">,- Kč. Zbývající část jistoty dle čl. V. odst. V.7. </w:t>
      </w:r>
      <w:r w:rsidRPr="0062639F">
        <w:rPr>
          <w:rFonts w:cs="Arial"/>
          <w:sz w:val="22"/>
        </w:rPr>
        <w:br/>
        <w:t xml:space="preserve">ve znění tohoto dodatku č. </w:t>
      </w:r>
      <w:r w:rsidR="00FC5143">
        <w:rPr>
          <w:rFonts w:cs="Arial"/>
          <w:sz w:val="22"/>
        </w:rPr>
        <w:t>2</w:t>
      </w:r>
      <w:r w:rsidRPr="0062639F">
        <w:rPr>
          <w:rFonts w:cs="Arial"/>
          <w:sz w:val="22"/>
        </w:rPr>
        <w:t xml:space="preserve">, </w:t>
      </w:r>
      <w:r w:rsidRPr="0062639F">
        <w:rPr>
          <w:rFonts w:cs="Arial"/>
          <w:b/>
          <w:sz w:val="22"/>
        </w:rPr>
        <w:t xml:space="preserve">tj. </w:t>
      </w:r>
      <w:r w:rsidR="00FC5143">
        <w:rPr>
          <w:rFonts w:cs="Arial"/>
          <w:b/>
          <w:sz w:val="22"/>
        </w:rPr>
        <w:t>15.964</w:t>
      </w:r>
      <w:r w:rsidRPr="0062639F">
        <w:rPr>
          <w:rFonts w:cs="Arial"/>
          <w:b/>
          <w:sz w:val="22"/>
        </w:rPr>
        <w:t>,- Kč</w:t>
      </w:r>
      <w:r w:rsidRPr="0062639F">
        <w:rPr>
          <w:rFonts w:cs="Arial"/>
          <w:sz w:val="22"/>
        </w:rPr>
        <w:t>, nájemce uhradí na účet č.</w:t>
      </w:r>
      <w:bookmarkStart w:id="0" w:name="_GoBack"/>
      <w:bookmarkEnd w:id="0"/>
      <w:r w:rsidRPr="0062639F">
        <w:rPr>
          <w:sz w:val="22"/>
        </w:rPr>
        <w:t>, variabilní symbol 3242</w:t>
      </w:r>
      <w:r w:rsidR="00FC5143">
        <w:rPr>
          <w:sz w:val="22"/>
        </w:rPr>
        <w:t>1569</w:t>
      </w:r>
      <w:r w:rsidRPr="0062639F">
        <w:rPr>
          <w:rFonts w:cs="Arial"/>
          <w:sz w:val="22"/>
          <w:szCs w:val="22"/>
        </w:rPr>
        <w:t xml:space="preserve">, a to nejpozději </w:t>
      </w:r>
      <w:r w:rsidRPr="0062639F">
        <w:rPr>
          <w:rFonts w:cs="Arial"/>
          <w:b/>
          <w:sz w:val="22"/>
          <w:szCs w:val="22"/>
        </w:rPr>
        <w:t>do 31. 1. 20</w:t>
      </w:r>
      <w:r w:rsidR="00FC5143">
        <w:rPr>
          <w:rFonts w:cs="Arial"/>
          <w:b/>
          <w:sz w:val="22"/>
          <w:szCs w:val="22"/>
        </w:rPr>
        <w:t>20</w:t>
      </w:r>
      <w:r w:rsidRPr="0062639F">
        <w:rPr>
          <w:rFonts w:cs="Arial"/>
          <w:b/>
          <w:sz w:val="22"/>
          <w:szCs w:val="22"/>
        </w:rPr>
        <w:t>.</w:t>
      </w:r>
    </w:p>
    <w:p w14:paraId="57899B3D" w14:textId="77777777" w:rsidR="00FF6C68" w:rsidRDefault="00FF6C68" w:rsidP="00D26CC1">
      <w:pPr>
        <w:jc w:val="both"/>
        <w:rPr>
          <w:rFonts w:cs="Arial"/>
          <w:b/>
          <w:sz w:val="22"/>
          <w:szCs w:val="22"/>
        </w:rPr>
      </w:pPr>
    </w:p>
    <w:p w14:paraId="55156799" w14:textId="77777777" w:rsidR="00CC2549" w:rsidRPr="00FF6C68" w:rsidRDefault="00FF6C68" w:rsidP="00D26CC1">
      <w:pPr>
        <w:jc w:val="both"/>
        <w:rPr>
          <w:sz w:val="22"/>
          <w:szCs w:val="22"/>
        </w:rPr>
      </w:pPr>
      <w:r>
        <w:rPr>
          <w:rFonts w:cs="Arial"/>
          <w:b/>
          <w:sz w:val="22"/>
          <w:szCs w:val="22"/>
        </w:rPr>
        <w:t xml:space="preserve">2. </w:t>
      </w:r>
      <w:r w:rsidR="00CC2549" w:rsidRPr="00CC2549">
        <w:rPr>
          <w:sz w:val="22"/>
          <w:szCs w:val="22"/>
        </w:rPr>
        <w:t xml:space="preserve">Smluvní strany sjednávají, že změna čísla bankovního účtu nevyžaduje změnu smlouvy. Smluvní strany jsou však povinny takovou změnu bez zbytečného odkladu sdělit písemně druhé smluvní straně, a to prostřednictvím e-mailu, výjimečně pokud není možná elektronická komunikace, tak formou dopisu. </w:t>
      </w:r>
    </w:p>
    <w:p w14:paraId="31343CC3" w14:textId="77777777" w:rsidR="00CC2549" w:rsidRDefault="00CC2549" w:rsidP="00D26CC1">
      <w:pPr>
        <w:suppressAutoHyphens/>
        <w:jc w:val="both"/>
        <w:rPr>
          <w:sz w:val="22"/>
        </w:rPr>
      </w:pPr>
    </w:p>
    <w:p w14:paraId="3C0BD90F" w14:textId="77777777" w:rsidR="00AC60C6" w:rsidRPr="00466E11" w:rsidRDefault="00FF6C68" w:rsidP="00AC60C6">
      <w:pPr>
        <w:suppressAutoHyphens/>
        <w:jc w:val="both"/>
        <w:rPr>
          <w:spacing w:val="-3"/>
          <w:sz w:val="22"/>
          <w:szCs w:val="22"/>
        </w:rPr>
      </w:pPr>
      <w:r>
        <w:rPr>
          <w:b/>
          <w:sz w:val="22"/>
        </w:rPr>
        <w:t>3</w:t>
      </w:r>
      <w:r w:rsidR="00EA13D2" w:rsidRPr="00466E11">
        <w:rPr>
          <w:b/>
          <w:sz w:val="22"/>
        </w:rPr>
        <w:t>.</w:t>
      </w:r>
      <w:r w:rsidR="00C57C1D">
        <w:rPr>
          <w:sz w:val="22"/>
        </w:rPr>
        <w:t xml:space="preserve"> </w:t>
      </w:r>
      <w:r w:rsidR="00EA13D2">
        <w:rPr>
          <w:sz w:val="22"/>
        </w:rPr>
        <w:t xml:space="preserve">Ostatní ustanovení shora uvedené smlouvy </w:t>
      </w:r>
      <w:r w:rsidR="00575CE6">
        <w:rPr>
          <w:sz w:val="22"/>
        </w:rPr>
        <w:t>zůstávají v platnosti beze změny.</w:t>
      </w:r>
      <w:r w:rsidR="00AC60C6">
        <w:rPr>
          <w:sz w:val="22"/>
        </w:rPr>
        <w:t xml:space="preserve"> </w:t>
      </w:r>
    </w:p>
    <w:p w14:paraId="2D92F495" w14:textId="77777777" w:rsidR="00EA13D2" w:rsidRPr="00466E11" w:rsidRDefault="00EA13D2" w:rsidP="00D26CC1">
      <w:pPr>
        <w:suppressAutoHyphens/>
        <w:jc w:val="both"/>
        <w:rPr>
          <w:sz w:val="22"/>
          <w:szCs w:val="22"/>
        </w:rPr>
      </w:pPr>
    </w:p>
    <w:p w14:paraId="79BDD3B0" w14:textId="77777777" w:rsidR="00EA13D2" w:rsidRDefault="00CC2549" w:rsidP="00D26CC1">
      <w:pPr>
        <w:suppressAutoHyphens/>
        <w:jc w:val="both"/>
        <w:rPr>
          <w:sz w:val="22"/>
        </w:rPr>
      </w:pPr>
      <w:r w:rsidRPr="00FF6C68">
        <w:rPr>
          <w:b/>
          <w:sz w:val="22"/>
        </w:rPr>
        <w:t>4</w:t>
      </w:r>
      <w:r w:rsidR="00EA13D2" w:rsidRPr="00FF6C68">
        <w:rPr>
          <w:b/>
          <w:sz w:val="22"/>
        </w:rPr>
        <w:t>.</w:t>
      </w:r>
      <w:r w:rsidR="00C57C1D" w:rsidRPr="00FF6C68">
        <w:rPr>
          <w:b/>
          <w:sz w:val="22"/>
        </w:rPr>
        <w:t xml:space="preserve"> </w:t>
      </w:r>
      <w:r w:rsidR="00EA13D2" w:rsidRPr="00FF6C68">
        <w:rPr>
          <w:sz w:val="22"/>
        </w:rPr>
        <w:t xml:space="preserve">Dodatek se vyhotovuje ve </w:t>
      </w:r>
      <w:r w:rsidR="00440441" w:rsidRPr="00FF6C68">
        <w:rPr>
          <w:sz w:val="22"/>
        </w:rPr>
        <w:t xml:space="preserve">čtyřech </w:t>
      </w:r>
      <w:r w:rsidR="00EA13D2" w:rsidRPr="00FF6C68">
        <w:rPr>
          <w:sz w:val="22"/>
        </w:rPr>
        <w:t>stejnopisech, přičemž tři vyhotovení obdrží pronajímatel</w:t>
      </w:r>
      <w:r w:rsidR="005950B0" w:rsidRPr="00FF6C68">
        <w:rPr>
          <w:sz w:val="22"/>
        </w:rPr>
        <w:t xml:space="preserve"> a jedno </w:t>
      </w:r>
      <w:r w:rsidR="00EA13D2" w:rsidRPr="00FF6C68">
        <w:rPr>
          <w:sz w:val="22"/>
        </w:rPr>
        <w:t>nájemce.</w:t>
      </w:r>
    </w:p>
    <w:p w14:paraId="026F05CC" w14:textId="77777777" w:rsidR="00466E11" w:rsidRDefault="00466E11" w:rsidP="00D26CC1">
      <w:pPr>
        <w:suppressAutoHyphens/>
        <w:jc w:val="both"/>
        <w:rPr>
          <w:spacing w:val="-3"/>
          <w:sz w:val="22"/>
        </w:rPr>
      </w:pPr>
    </w:p>
    <w:p w14:paraId="783E0426" w14:textId="77777777" w:rsidR="00466E11" w:rsidRPr="00DD6D3B" w:rsidRDefault="00CC2549" w:rsidP="00D26CC1">
      <w:pPr>
        <w:jc w:val="both"/>
        <w:rPr>
          <w:rFonts w:cs="Arial"/>
          <w:sz w:val="22"/>
          <w:szCs w:val="22"/>
        </w:rPr>
      </w:pPr>
      <w:r>
        <w:rPr>
          <w:rFonts w:cs="Arial"/>
          <w:b/>
          <w:sz w:val="22"/>
          <w:szCs w:val="22"/>
        </w:rPr>
        <w:t>5</w:t>
      </w:r>
      <w:r w:rsidR="00466E11" w:rsidRPr="00DD6D3B">
        <w:rPr>
          <w:rFonts w:cs="Arial"/>
          <w:b/>
          <w:sz w:val="22"/>
          <w:szCs w:val="22"/>
        </w:rPr>
        <w:t>.</w:t>
      </w:r>
      <w:r w:rsidR="00C57C1D">
        <w:rPr>
          <w:rFonts w:cs="Arial"/>
          <w:b/>
          <w:sz w:val="22"/>
          <w:szCs w:val="22"/>
        </w:rPr>
        <w:t xml:space="preserve"> </w:t>
      </w:r>
      <w:r w:rsidR="00466E11">
        <w:rPr>
          <w:rFonts w:cs="Arial"/>
          <w:sz w:val="22"/>
          <w:szCs w:val="22"/>
        </w:rPr>
        <w:t xml:space="preserve">Tento dodatek </w:t>
      </w:r>
      <w:r w:rsidR="00466E11" w:rsidRPr="00DD6D3B">
        <w:rPr>
          <w:rFonts w:cs="Arial"/>
          <w:sz w:val="22"/>
          <w:szCs w:val="22"/>
        </w:rPr>
        <w:t>nabývá platnosti dnem jeho podpisu oběma smluvními stranami a účinnosti dnem jeho uveřejnění prostřednictvím registru smluv.</w:t>
      </w:r>
      <w:r w:rsidR="00466E11">
        <w:rPr>
          <w:rFonts w:cs="Arial"/>
          <w:sz w:val="22"/>
          <w:szCs w:val="22"/>
        </w:rPr>
        <w:t xml:space="preserve"> </w:t>
      </w:r>
    </w:p>
    <w:p w14:paraId="7E3229FA" w14:textId="77777777" w:rsidR="003E1C27" w:rsidRDefault="003E1C27" w:rsidP="00D26CC1">
      <w:pPr>
        <w:suppressAutoHyphens/>
        <w:jc w:val="both"/>
        <w:rPr>
          <w:b/>
          <w:spacing w:val="-3"/>
        </w:rPr>
      </w:pPr>
    </w:p>
    <w:p w14:paraId="65815C9F" w14:textId="77777777" w:rsidR="002D4D26" w:rsidRPr="00BA3FC2" w:rsidRDefault="00CC2549" w:rsidP="00D26CC1">
      <w:pPr>
        <w:jc w:val="both"/>
        <w:rPr>
          <w:rFonts w:cs="Arial"/>
          <w:sz w:val="22"/>
          <w:szCs w:val="22"/>
        </w:rPr>
      </w:pPr>
      <w:r w:rsidRPr="00FC5143">
        <w:rPr>
          <w:rFonts w:cs="Arial"/>
          <w:b/>
          <w:sz w:val="22"/>
          <w:szCs w:val="22"/>
        </w:rPr>
        <w:t>6</w:t>
      </w:r>
      <w:r w:rsidR="002D4D26" w:rsidRPr="00FC5143">
        <w:rPr>
          <w:rFonts w:cs="Arial"/>
          <w:b/>
          <w:sz w:val="22"/>
          <w:szCs w:val="22"/>
        </w:rPr>
        <w:t>.</w:t>
      </w:r>
      <w:r w:rsidR="002D4D26" w:rsidRPr="00FC5143">
        <w:rPr>
          <w:rFonts w:cs="Arial"/>
          <w:sz w:val="22"/>
          <w:szCs w:val="22"/>
        </w:rPr>
        <w:t xml:space="preserve"> V souladu s § 36 odst. 1 a s přihlédnutím k § 43 odst. 1 zákona č. 131/2000 Sb., o hlavním městě Praze, ve znění pozdějších předpisů, tímto pronajímatel potvrzuje, že záměr pronajmout nemovitost, resp. prostor sloužící podnikání, jak uvedeno v čl. II. této smlouvy, byl zveřejněn na úřední desce Magistrátu hlavního města Prahy pod evidenčním číslem HOM-</w:t>
      </w:r>
      <w:r w:rsidR="00FC5143" w:rsidRPr="00FC5143">
        <w:rPr>
          <w:rFonts w:cs="Arial"/>
          <w:sz w:val="22"/>
          <w:szCs w:val="22"/>
        </w:rPr>
        <w:t xml:space="preserve">7132/2019 </w:t>
      </w:r>
      <w:r w:rsidR="002D4D26" w:rsidRPr="00FC5143">
        <w:rPr>
          <w:rFonts w:cs="Arial"/>
          <w:sz w:val="22"/>
          <w:szCs w:val="22"/>
        </w:rPr>
        <w:t xml:space="preserve">od 1. </w:t>
      </w:r>
      <w:r w:rsidR="00FC5143" w:rsidRPr="00FC5143">
        <w:rPr>
          <w:rFonts w:cs="Arial"/>
          <w:sz w:val="22"/>
          <w:szCs w:val="22"/>
        </w:rPr>
        <w:t>11</w:t>
      </w:r>
      <w:r w:rsidR="002D4D26" w:rsidRPr="00FC5143">
        <w:rPr>
          <w:rFonts w:cs="Arial"/>
          <w:sz w:val="22"/>
          <w:szCs w:val="22"/>
        </w:rPr>
        <w:t>. 201</w:t>
      </w:r>
      <w:r w:rsidR="00FC5143" w:rsidRPr="00FC5143">
        <w:rPr>
          <w:rFonts w:cs="Arial"/>
          <w:sz w:val="22"/>
          <w:szCs w:val="22"/>
        </w:rPr>
        <w:t>9</w:t>
      </w:r>
      <w:r w:rsidR="002D4D26" w:rsidRPr="00FC5143">
        <w:rPr>
          <w:rFonts w:cs="Arial"/>
          <w:sz w:val="22"/>
          <w:szCs w:val="22"/>
        </w:rPr>
        <w:t xml:space="preserve"> </w:t>
      </w:r>
      <w:r w:rsidR="00FC5143" w:rsidRPr="00FC5143">
        <w:rPr>
          <w:rFonts w:cs="Arial"/>
          <w:sz w:val="22"/>
          <w:szCs w:val="22"/>
        </w:rPr>
        <w:br/>
      </w:r>
      <w:r w:rsidR="002D4D26" w:rsidRPr="00FC5143">
        <w:rPr>
          <w:rFonts w:cs="Arial"/>
          <w:sz w:val="22"/>
          <w:szCs w:val="22"/>
        </w:rPr>
        <w:t xml:space="preserve">do 16. </w:t>
      </w:r>
      <w:r w:rsidR="00FC5143" w:rsidRPr="00FC5143">
        <w:rPr>
          <w:rFonts w:cs="Arial"/>
          <w:sz w:val="22"/>
          <w:szCs w:val="22"/>
        </w:rPr>
        <w:t>11</w:t>
      </w:r>
      <w:r w:rsidR="002D4D26" w:rsidRPr="00FC5143">
        <w:rPr>
          <w:rFonts w:cs="Arial"/>
          <w:sz w:val="22"/>
          <w:szCs w:val="22"/>
        </w:rPr>
        <w:t>. 201</w:t>
      </w:r>
      <w:r w:rsidR="00FC5143" w:rsidRPr="00FC5143">
        <w:rPr>
          <w:rFonts w:cs="Arial"/>
          <w:sz w:val="22"/>
          <w:szCs w:val="22"/>
        </w:rPr>
        <w:t>9</w:t>
      </w:r>
      <w:r w:rsidR="002D4D26" w:rsidRPr="00FC5143">
        <w:rPr>
          <w:rFonts w:cs="Arial"/>
          <w:sz w:val="22"/>
          <w:szCs w:val="22"/>
        </w:rPr>
        <w:t xml:space="preserve">, což je doloženo v příloze č. </w:t>
      </w:r>
      <w:r w:rsidR="00FC5143" w:rsidRPr="00FC5143">
        <w:rPr>
          <w:rFonts w:cs="Arial"/>
          <w:sz w:val="22"/>
          <w:szCs w:val="22"/>
        </w:rPr>
        <w:t>6</w:t>
      </w:r>
      <w:r w:rsidR="002D4D26" w:rsidRPr="00FC5143">
        <w:rPr>
          <w:rFonts w:cs="Arial"/>
          <w:sz w:val="22"/>
          <w:szCs w:val="22"/>
        </w:rPr>
        <w:t xml:space="preserve"> této smlouvy jako její nedílná součást. Zveřejněním záměru je právní jednání platné. Toto potvrzení pronajímatele není doložkou ve smyslu zákona uvedeného v tomto odstavci.</w:t>
      </w:r>
    </w:p>
    <w:p w14:paraId="2ECB22E5" w14:textId="77777777" w:rsidR="00D26CC1" w:rsidRDefault="00D26CC1" w:rsidP="00D26CC1">
      <w:pPr>
        <w:suppressAutoHyphens/>
        <w:jc w:val="both"/>
        <w:rPr>
          <w:b/>
          <w:spacing w:val="-3"/>
        </w:rPr>
      </w:pPr>
    </w:p>
    <w:p w14:paraId="42066A95" w14:textId="77777777" w:rsidR="00EA13D2" w:rsidRDefault="002B4E98" w:rsidP="00D26CC1">
      <w:pPr>
        <w:suppressAutoHyphens/>
        <w:jc w:val="both"/>
        <w:rPr>
          <w:spacing w:val="-3"/>
          <w:sz w:val="22"/>
        </w:rPr>
      </w:pPr>
      <w:r w:rsidRPr="002B4E98">
        <w:rPr>
          <w:b/>
          <w:spacing w:val="-3"/>
          <w:sz w:val="22"/>
        </w:rPr>
        <w:t>7</w:t>
      </w:r>
      <w:r w:rsidR="00575CE6" w:rsidRPr="002B4E98">
        <w:rPr>
          <w:b/>
          <w:spacing w:val="-3"/>
          <w:sz w:val="22"/>
        </w:rPr>
        <w:t>.</w:t>
      </w:r>
      <w:r w:rsidR="00C57C1D" w:rsidRPr="002B4E98">
        <w:rPr>
          <w:b/>
          <w:spacing w:val="-3"/>
          <w:sz w:val="22"/>
        </w:rPr>
        <w:t xml:space="preserve"> </w:t>
      </w:r>
      <w:r w:rsidR="00EA13D2" w:rsidRPr="002B4E98">
        <w:rPr>
          <w:spacing w:val="-3"/>
          <w:sz w:val="22"/>
        </w:rPr>
        <w:t>Smluvní strany výslovně souhlasí s tím, aby tento dodatek byl uveden v centrální evidenci smluv</w:t>
      </w:r>
      <w:r w:rsidR="00C25224">
        <w:rPr>
          <w:spacing w:val="-3"/>
          <w:sz w:val="22"/>
        </w:rPr>
        <w:t xml:space="preserve"> </w:t>
      </w:r>
      <w:r w:rsidR="00EA13D2">
        <w:rPr>
          <w:spacing w:val="-3"/>
          <w:sz w:val="22"/>
        </w:rPr>
        <w:t>(CES) vedené hl.</w:t>
      </w:r>
      <w:r w:rsidR="00C25224">
        <w:rPr>
          <w:spacing w:val="-3"/>
          <w:sz w:val="22"/>
        </w:rPr>
        <w:t xml:space="preserve"> </w:t>
      </w:r>
      <w:r w:rsidR="00EA13D2">
        <w:rPr>
          <w:spacing w:val="-3"/>
          <w:sz w:val="22"/>
        </w:rPr>
        <w:t>m.</w:t>
      </w:r>
      <w:r w:rsidR="00C25224">
        <w:rPr>
          <w:spacing w:val="-3"/>
          <w:sz w:val="22"/>
        </w:rPr>
        <w:t xml:space="preserve"> </w:t>
      </w:r>
      <w:r w:rsidR="00EA13D2">
        <w:rPr>
          <w:spacing w:val="-3"/>
          <w:sz w:val="22"/>
        </w:rPr>
        <w:t xml:space="preserve">Prahou, která je veřejně přístupná a která obsahuje údaje </w:t>
      </w:r>
      <w:r w:rsidR="00C25224">
        <w:rPr>
          <w:spacing w:val="-3"/>
          <w:sz w:val="22"/>
        </w:rPr>
        <w:t xml:space="preserve">o smluvních stranách, </w:t>
      </w:r>
      <w:r w:rsidR="00EA13D2">
        <w:rPr>
          <w:spacing w:val="-3"/>
          <w:sz w:val="22"/>
        </w:rPr>
        <w:t>číselné označení tohoto dodatku</w:t>
      </w:r>
      <w:r w:rsidR="00D84892">
        <w:rPr>
          <w:spacing w:val="-3"/>
          <w:sz w:val="22"/>
        </w:rPr>
        <w:t>,</w:t>
      </w:r>
      <w:r w:rsidR="00EA13D2">
        <w:rPr>
          <w:spacing w:val="-3"/>
          <w:sz w:val="22"/>
        </w:rPr>
        <w:t xml:space="preserve"> datum jeho podpisu</w:t>
      </w:r>
      <w:r w:rsidR="00D84892">
        <w:rPr>
          <w:spacing w:val="-3"/>
          <w:sz w:val="22"/>
        </w:rPr>
        <w:t xml:space="preserve"> a text tohoto dodatku</w:t>
      </w:r>
      <w:r w:rsidR="00EA13D2">
        <w:rPr>
          <w:spacing w:val="-3"/>
          <w:sz w:val="22"/>
        </w:rPr>
        <w:t>.</w:t>
      </w:r>
    </w:p>
    <w:p w14:paraId="0B33A33C" w14:textId="77777777" w:rsidR="00EA13D2" w:rsidRDefault="00EA13D2" w:rsidP="00D26CC1">
      <w:pPr>
        <w:suppressAutoHyphens/>
        <w:jc w:val="both"/>
        <w:rPr>
          <w:spacing w:val="-3"/>
          <w:sz w:val="22"/>
        </w:rPr>
      </w:pPr>
    </w:p>
    <w:p w14:paraId="5709E4C0" w14:textId="77777777" w:rsidR="00EA13D2" w:rsidRDefault="002B4E98" w:rsidP="00D26CC1">
      <w:pPr>
        <w:suppressAutoHyphens/>
        <w:jc w:val="both"/>
        <w:rPr>
          <w:spacing w:val="-3"/>
          <w:sz w:val="22"/>
        </w:rPr>
      </w:pPr>
      <w:r w:rsidRPr="002B4E98">
        <w:rPr>
          <w:b/>
          <w:spacing w:val="-3"/>
          <w:sz w:val="22"/>
        </w:rPr>
        <w:t>8</w:t>
      </w:r>
      <w:r w:rsidR="00575CE6" w:rsidRPr="002B4E98">
        <w:rPr>
          <w:b/>
          <w:spacing w:val="-3"/>
          <w:sz w:val="22"/>
        </w:rPr>
        <w:t>.</w:t>
      </w:r>
      <w:r w:rsidR="00C57C1D" w:rsidRPr="002B4E98">
        <w:rPr>
          <w:b/>
          <w:spacing w:val="-3"/>
          <w:sz w:val="22"/>
        </w:rPr>
        <w:t xml:space="preserve"> </w:t>
      </w:r>
      <w:r w:rsidR="00EA13D2" w:rsidRPr="002B4E98">
        <w:rPr>
          <w:spacing w:val="-3"/>
          <w:sz w:val="22"/>
        </w:rPr>
        <w:t>Smluvní strany prohlašují, že skutečnosti uvedené v tomto dodatku nepovažují za obchodní tajemství</w:t>
      </w:r>
      <w:r w:rsidR="00EA13D2">
        <w:rPr>
          <w:spacing w:val="-3"/>
          <w:sz w:val="22"/>
        </w:rPr>
        <w:t xml:space="preserve"> </w:t>
      </w:r>
      <w:r w:rsidR="00D84892">
        <w:rPr>
          <w:spacing w:val="-3"/>
          <w:sz w:val="22"/>
        </w:rPr>
        <w:t xml:space="preserve">ve smyslu § 504 zákona č. 89/2012 Sb., občanský zákoník </w:t>
      </w:r>
      <w:r w:rsidR="00EA13D2">
        <w:rPr>
          <w:spacing w:val="-3"/>
          <w:sz w:val="22"/>
        </w:rPr>
        <w:t>a udělují svolení k jejich užití a zveřejnění bez stanovení jakýchkoli dalších podmínek.</w:t>
      </w:r>
    </w:p>
    <w:p w14:paraId="31997D2E" w14:textId="77777777" w:rsidR="003E1C27" w:rsidRDefault="003E1C27" w:rsidP="00D26CC1">
      <w:pPr>
        <w:suppressAutoHyphens/>
        <w:jc w:val="both"/>
        <w:rPr>
          <w:sz w:val="22"/>
        </w:rPr>
      </w:pPr>
    </w:p>
    <w:p w14:paraId="686428F9" w14:textId="77777777" w:rsidR="00466E11" w:rsidRPr="00DD6D3B" w:rsidRDefault="002B4E98" w:rsidP="00D26CC1">
      <w:pPr>
        <w:jc w:val="both"/>
        <w:rPr>
          <w:rFonts w:cs="Arial"/>
          <w:sz w:val="22"/>
          <w:szCs w:val="22"/>
        </w:rPr>
      </w:pPr>
      <w:r w:rsidRPr="002B4E98">
        <w:rPr>
          <w:rFonts w:cs="Arial"/>
          <w:b/>
          <w:sz w:val="22"/>
          <w:szCs w:val="22"/>
        </w:rPr>
        <w:lastRenderedPageBreak/>
        <w:t>9</w:t>
      </w:r>
      <w:r w:rsidR="00CC2549" w:rsidRPr="002B4E98">
        <w:rPr>
          <w:rFonts w:cs="Arial"/>
          <w:b/>
          <w:sz w:val="22"/>
          <w:szCs w:val="22"/>
        </w:rPr>
        <w:t>.</w:t>
      </w:r>
      <w:r w:rsidR="00C57C1D" w:rsidRPr="002B4E98">
        <w:rPr>
          <w:rFonts w:cs="Arial"/>
          <w:b/>
          <w:sz w:val="22"/>
          <w:szCs w:val="22"/>
        </w:rPr>
        <w:t xml:space="preserve"> </w:t>
      </w:r>
      <w:r w:rsidR="00466E11" w:rsidRPr="002B4E98">
        <w:rPr>
          <w:rFonts w:cs="Arial"/>
          <w:sz w:val="22"/>
          <w:szCs w:val="22"/>
        </w:rPr>
        <w:t xml:space="preserve">Smluvní strany výslovně sjednávají, že uveřejnění tohoto dodatku v registru smluv dle zákona </w:t>
      </w:r>
      <w:r w:rsidRPr="002B4E98">
        <w:rPr>
          <w:rFonts w:cs="Arial"/>
          <w:sz w:val="22"/>
          <w:szCs w:val="22"/>
        </w:rPr>
        <w:br/>
      </w:r>
      <w:r w:rsidR="00466E11" w:rsidRPr="002B4E98">
        <w:rPr>
          <w:rFonts w:cs="Arial"/>
          <w:sz w:val="22"/>
          <w:szCs w:val="22"/>
        </w:rPr>
        <w:t>č. 340/2015 Sb., o zvláštních podmínkách účinnosti některých smluv, uveřejňování těchto smluv a o registru smluv (zákon o registru smluv) zajistí společnost TRADE CENTRE PRAHA a.s.</w:t>
      </w:r>
      <w:r w:rsidR="00466E11">
        <w:rPr>
          <w:rFonts w:cs="Arial"/>
          <w:sz w:val="22"/>
          <w:szCs w:val="22"/>
        </w:rPr>
        <w:t xml:space="preserve"> </w:t>
      </w:r>
    </w:p>
    <w:p w14:paraId="6584BB6F" w14:textId="77777777" w:rsidR="00466E11" w:rsidRDefault="00466E11" w:rsidP="00D26CC1">
      <w:pPr>
        <w:suppressAutoHyphens/>
        <w:jc w:val="both"/>
        <w:rPr>
          <w:b/>
          <w:spacing w:val="-3"/>
          <w:sz w:val="22"/>
        </w:rPr>
      </w:pPr>
    </w:p>
    <w:p w14:paraId="30178F81" w14:textId="77777777" w:rsidR="00EA13D2" w:rsidRDefault="002D4D26" w:rsidP="00D26CC1">
      <w:pPr>
        <w:suppressAutoHyphens/>
        <w:jc w:val="both"/>
        <w:rPr>
          <w:spacing w:val="-3"/>
          <w:sz w:val="22"/>
        </w:rPr>
      </w:pPr>
      <w:r w:rsidRPr="002B4E98">
        <w:rPr>
          <w:b/>
          <w:spacing w:val="-3"/>
          <w:sz w:val="22"/>
        </w:rPr>
        <w:t>1</w:t>
      </w:r>
      <w:r w:rsidR="002B4E98" w:rsidRPr="002B4E98">
        <w:rPr>
          <w:b/>
          <w:spacing w:val="-3"/>
          <w:sz w:val="22"/>
        </w:rPr>
        <w:t>0</w:t>
      </w:r>
      <w:r w:rsidR="00615343" w:rsidRPr="002B4E98">
        <w:rPr>
          <w:b/>
          <w:spacing w:val="-3"/>
          <w:sz w:val="22"/>
        </w:rPr>
        <w:t>.</w:t>
      </w:r>
      <w:r w:rsidR="00C57C1D" w:rsidRPr="002B4E98">
        <w:rPr>
          <w:b/>
          <w:spacing w:val="-3"/>
          <w:sz w:val="22"/>
        </w:rPr>
        <w:t xml:space="preserve"> </w:t>
      </w:r>
      <w:r w:rsidR="00EA13D2" w:rsidRPr="002B4E98">
        <w:rPr>
          <w:spacing w:val="-3"/>
          <w:sz w:val="22"/>
        </w:rPr>
        <w:t>Smluvní strany shodně prohlašují, že tento dodatek je sepsán dle jejich svobodné vůle a jako</w:t>
      </w:r>
      <w:r w:rsidR="00EA13D2">
        <w:rPr>
          <w:spacing w:val="-3"/>
          <w:sz w:val="22"/>
        </w:rPr>
        <w:t xml:space="preserve"> správný jej stvrzují svými podpisy.</w:t>
      </w:r>
    </w:p>
    <w:p w14:paraId="12E91D36" w14:textId="77777777" w:rsidR="00EA13D2" w:rsidRDefault="00EA13D2" w:rsidP="00D26CC1">
      <w:pPr>
        <w:suppressAutoHyphens/>
        <w:jc w:val="both"/>
        <w:rPr>
          <w:sz w:val="22"/>
        </w:rPr>
      </w:pPr>
    </w:p>
    <w:p w14:paraId="14124FD3" w14:textId="77777777" w:rsidR="00EA13D2" w:rsidRDefault="00EA13D2" w:rsidP="00D26CC1">
      <w:pPr>
        <w:suppressAutoHyphens/>
        <w:jc w:val="both"/>
        <w:rPr>
          <w:sz w:val="22"/>
        </w:rPr>
      </w:pPr>
    </w:p>
    <w:p w14:paraId="1D8D15C4" w14:textId="77777777" w:rsidR="00CE4433" w:rsidRDefault="00DA6668" w:rsidP="00D26CC1">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14:paraId="4888B7F3" w14:textId="77777777" w:rsidR="00CE4433" w:rsidRDefault="00CE4433" w:rsidP="00D26CC1">
      <w:pPr>
        <w:suppressAutoHyphens/>
        <w:jc w:val="both"/>
        <w:rPr>
          <w:spacing w:val="-3"/>
          <w:sz w:val="22"/>
        </w:rPr>
      </w:pPr>
    </w:p>
    <w:p w14:paraId="4005C483" w14:textId="77777777" w:rsidR="00CE4433" w:rsidRDefault="00CE4433" w:rsidP="00D26CC1">
      <w:pPr>
        <w:suppressAutoHyphens/>
        <w:jc w:val="both"/>
        <w:rPr>
          <w:rFonts w:cs="Arial"/>
          <w:spacing w:val="-3"/>
          <w:sz w:val="22"/>
          <w:szCs w:val="22"/>
        </w:rPr>
      </w:pPr>
    </w:p>
    <w:p w14:paraId="3850AA42" w14:textId="77777777" w:rsidR="00CE4433" w:rsidRPr="00BE0F2E" w:rsidRDefault="00CE4433" w:rsidP="00D26CC1">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ne ............................</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Pr="00BE0F2E">
        <w:rPr>
          <w:rFonts w:cs="Arial"/>
          <w:spacing w:val="-3"/>
          <w:sz w:val="22"/>
          <w:szCs w:val="22"/>
        </w:rPr>
        <w:t>V Praze dne .........................</w:t>
      </w:r>
    </w:p>
    <w:p w14:paraId="09A0898F" w14:textId="77777777" w:rsidR="00CE4433" w:rsidRPr="00BE0F2E" w:rsidRDefault="00CE4433" w:rsidP="00D26CC1">
      <w:pPr>
        <w:suppressAutoHyphens/>
        <w:jc w:val="both"/>
        <w:rPr>
          <w:rFonts w:cs="Arial"/>
          <w:spacing w:val="-3"/>
          <w:sz w:val="22"/>
          <w:szCs w:val="22"/>
        </w:rPr>
      </w:pPr>
    </w:p>
    <w:p w14:paraId="6EC9F5C8" w14:textId="77777777" w:rsidR="00CE4433" w:rsidRPr="00891457" w:rsidRDefault="00CE4433" w:rsidP="00D26CC1">
      <w:pPr>
        <w:suppressAutoHyphens/>
        <w:jc w:val="both"/>
        <w:rPr>
          <w:rFonts w:cs="Arial"/>
          <w:spacing w:val="-3"/>
          <w:sz w:val="22"/>
          <w:szCs w:val="22"/>
        </w:rPr>
      </w:pPr>
      <w:r>
        <w:rPr>
          <w:rFonts w:cs="Arial"/>
          <w:spacing w:val="-3"/>
          <w:sz w:val="22"/>
          <w:szCs w:val="22"/>
        </w:rPr>
        <w:t xml:space="preserve">                       </w:t>
      </w:r>
    </w:p>
    <w:p w14:paraId="54E6FAC2" w14:textId="77777777" w:rsidR="00CE4433" w:rsidRDefault="00CE4433" w:rsidP="00D26CC1">
      <w:pPr>
        <w:suppressAutoHyphens/>
        <w:jc w:val="both"/>
        <w:rPr>
          <w:rFonts w:cs="Arial"/>
          <w:spacing w:val="-3"/>
          <w:sz w:val="22"/>
          <w:szCs w:val="22"/>
        </w:rPr>
      </w:pPr>
    </w:p>
    <w:p w14:paraId="3C2EBD1E" w14:textId="77777777" w:rsidR="002B4E98" w:rsidRPr="00891457" w:rsidRDefault="002B4E98" w:rsidP="00D26CC1">
      <w:pPr>
        <w:suppressAutoHyphens/>
        <w:jc w:val="both"/>
        <w:rPr>
          <w:rFonts w:cs="Arial"/>
          <w:spacing w:val="-3"/>
          <w:sz w:val="22"/>
          <w:szCs w:val="22"/>
        </w:rPr>
      </w:pPr>
    </w:p>
    <w:p w14:paraId="6819FD2A" w14:textId="77777777" w:rsidR="00251E6A" w:rsidRDefault="00251E6A" w:rsidP="00D26CC1">
      <w:pPr>
        <w:suppressAutoHyphens/>
        <w:jc w:val="both"/>
        <w:rPr>
          <w:rFonts w:cs="Arial"/>
          <w:spacing w:val="-3"/>
          <w:sz w:val="22"/>
          <w:szCs w:val="22"/>
        </w:rPr>
      </w:pPr>
    </w:p>
    <w:p w14:paraId="48122939" w14:textId="77777777" w:rsidR="000061A6" w:rsidRDefault="000061A6" w:rsidP="00D26CC1">
      <w:pPr>
        <w:suppressAutoHyphens/>
        <w:jc w:val="both"/>
        <w:rPr>
          <w:rFonts w:cs="Arial"/>
          <w:spacing w:val="-3"/>
          <w:sz w:val="22"/>
          <w:szCs w:val="22"/>
        </w:rPr>
      </w:pPr>
      <w:r w:rsidRPr="00891457">
        <w:rPr>
          <w:rFonts w:cs="Arial"/>
          <w:spacing w:val="-3"/>
          <w:sz w:val="22"/>
          <w:szCs w:val="22"/>
        </w:rPr>
        <w:t>……………………………………</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w:t>
      </w:r>
      <w:r w:rsidRPr="00891457">
        <w:rPr>
          <w:rFonts w:cs="Arial"/>
          <w:spacing w:val="-3"/>
          <w:sz w:val="22"/>
          <w:szCs w:val="22"/>
        </w:rPr>
        <w:t xml:space="preserve">   </w:t>
      </w:r>
    </w:p>
    <w:p w14:paraId="7BC437EF" w14:textId="77777777" w:rsidR="000061A6" w:rsidRPr="00891457" w:rsidRDefault="000061A6" w:rsidP="00D26CC1">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 xml:space="preserve">      Filip Veselý </w:t>
      </w:r>
      <w:r w:rsidRPr="00891457">
        <w:rPr>
          <w:rFonts w:cs="Arial"/>
          <w:spacing w:val="-3"/>
          <w:sz w:val="22"/>
        </w:rPr>
        <w:t xml:space="preserve">                                                        </w:t>
      </w:r>
      <w:r>
        <w:rPr>
          <w:rFonts w:cs="Arial"/>
          <w:spacing w:val="-3"/>
          <w:sz w:val="22"/>
        </w:rPr>
        <w:tab/>
      </w:r>
      <w:r w:rsidR="002B4E98">
        <w:rPr>
          <w:rFonts w:cs="Arial"/>
          <w:spacing w:val="-3"/>
          <w:sz w:val="22"/>
        </w:rPr>
        <w:tab/>
        <w:t>Milena Radová</w:t>
      </w:r>
    </w:p>
    <w:p w14:paraId="31A2CFED" w14:textId="77777777" w:rsidR="000061A6" w:rsidRPr="00891457" w:rsidRDefault="000061A6" w:rsidP="00D26CC1">
      <w:pPr>
        <w:suppressAutoHyphens/>
        <w:rPr>
          <w:rFonts w:cs="Arial"/>
          <w:spacing w:val="-3"/>
          <w:sz w:val="22"/>
        </w:rPr>
      </w:pPr>
      <w:r>
        <w:rPr>
          <w:rFonts w:cs="Arial"/>
          <w:spacing w:val="-3"/>
          <w:sz w:val="22"/>
        </w:rPr>
        <w:t xml:space="preserve"> </w:t>
      </w:r>
      <w:r w:rsidRPr="00891457">
        <w:rPr>
          <w:rFonts w:cs="Arial"/>
          <w:spacing w:val="-3"/>
          <w:sz w:val="22"/>
        </w:rPr>
        <w:t xml:space="preserve">předseda představenstva                                                 </w:t>
      </w:r>
      <w:r>
        <w:rPr>
          <w:rFonts w:cs="Arial"/>
          <w:spacing w:val="-3"/>
          <w:sz w:val="22"/>
        </w:rPr>
        <w:t xml:space="preserve">         </w:t>
      </w:r>
      <w:r w:rsidRPr="00891457">
        <w:rPr>
          <w:rFonts w:cs="Arial"/>
          <w:spacing w:val="-3"/>
          <w:sz w:val="22"/>
        </w:rPr>
        <w:t xml:space="preserve">                          </w:t>
      </w:r>
    </w:p>
    <w:p w14:paraId="4E0F7390" w14:textId="77777777" w:rsidR="000061A6" w:rsidRDefault="000061A6" w:rsidP="00D26CC1">
      <w:pPr>
        <w:suppressAutoHyphens/>
        <w:rPr>
          <w:rFonts w:cs="Arial"/>
          <w:spacing w:val="-3"/>
          <w:sz w:val="22"/>
        </w:rPr>
      </w:pPr>
    </w:p>
    <w:p w14:paraId="41D14B8E" w14:textId="77777777" w:rsidR="000061A6" w:rsidRDefault="000061A6" w:rsidP="00D26CC1">
      <w:pPr>
        <w:suppressAutoHyphens/>
        <w:rPr>
          <w:rFonts w:cs="Arial"/>
          <w:spacing w:val="-3"/>
          <w:sz w:val="22"/>
        </w:rPr>
      </w:pPr>
    </w:p>
    <w:p w14:paraId="154C642D" w14:textId="77777777" w:rsidR="002B4E98" w:rsidRDefault="002B4E98" w:rsidP="00D26CC1">
      <w:pPr>
        <w:suppressAutoHyphens/>
        <w:rPr>
          <w:rFonts w:cs="Arial"/>
          <w:spacing w:val="-3"/>
          <w:sz w:val="22"/>
        </w:rPr>
      </w:pPr>
    </w:p>
    <w:p w14:paraId="2EABC0CE" w14:textId="77777777" w:rsidR="000061A6" w:rsidRDefault="000061A6" w:rsidP="00D26CC1">
      <w:pPr>
        <w:suppressAutoHyphens/>
        <w:rPr>
          <w:rFonts w:cs="Arial"/>
          <w:spacing w:val="-3"/>
          <w:sz w:val="22"/>
        </w:rPr>
      </w:pPr>
    </w:p>
    <w:p w14:paraId="0E1069FE" w14:textId="77777777" w:rsidR="000061A6" w:rsidRDefault="000061A6" w:rsidP="00D26CC1">
      <w:pPr>
        <w:suppressAutoHyphens/>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Pr>
          <w:rFonts w:cs="Arial"/>
          <w:spacing w:val="-3"/>
          <w:sz w:val="22"/>
        </w:rPr>
        <w:t xml:space="preserve">                         </w:t>
      </w:r>
      <w:r>
        <w:rPr>
          <w:rFonts w:cs="Arial"/>
          <w:spacing w:val="-3"/>
          <w:sz w:val="22"/>
        </w:rPr>
        <w:br/>
        <w:t xml:space="preserve">         Mgr. Jan Bouška</w:t>
      </w:r>
    </w:p>
    <w:p w14:paraId="26BEEFDF" w14:textId="77777777" w:rsidR="000061A6" w:rsidRPr="00891457" w:rsidRDefault="000061A6" w:rsidP="00D26CC1">
      <w:pPr>
        <w:suppressAutoHyphens/>
        <w:rPr>
          <w:rFonts w:cs="Arial"/>
          <w:spacing w:val="-3"/>
          <w:sz w:val="22"/>
        </w:rPr>
      </w:pPr>
      <w:r>
        <w:rPr>
          <w:rFonts w:cs="Arial"/>
          <w:spacing w:val="-3"/>
          <w:sz w:val="22"/>
        </w:rPr>
        <w:t xml:space="preserve">místopředseda </w:t>
      </w:r>
      <w:r w:rsidRPr="00891457">
        <w:rPr>
          <w:rFonts w:cs="Arial"/>
          <w:spacing w:val="-3"/>
          <w:sz w:val="22"/>
        </w:rPr>
        <w:t xml:space="preserve">představenstva                                             </w:t>
      </w:r>
    </w:p>
    <w:p w14:paraId="0604F324" w14:textId="77777777" w:rsidR="00251E6A" w:rsidRPr="00DD329F" w:rsidRDefault="00251E6A" w:rsidP="00D26CC1">
      <w:pPr>
        <w:suppressAutoHyphens/>
        <w:rPr>
          <w:rFonts w:cs="Arial"/>
          <w:spacing w:val="-3"/>
          <w:sz w:val="22"/>
        </w:rPr>
      </w:pPr>
    </w:p>
    <w:p w14:paraId="06F0573E" w14:textId="77777777" w:rsidR="00EA13D2" w:rsidRDefault="00EA13D2" w:rsidP="00D26CC1">
      <w:pPr>
        <w:suppressAutoHyphens/>
        <w:jc w:val="both"/>
        <w:rPr>
          <w:spacing w:val="-3"/>
          <w:sz w:val="22"/>
        </w:rPr>
      </w:pPr>
    </w:p>
    <w:sectPr w:rsidR="00EA13D2" w:rsidSect="00EE6F49">
      <w:footerReference w:type="default" r:id="rId7"/>
      <w:pgSz w:w="11906" w:h="16838"/>
      <w:pgMar w:top="1135" w:right="1134" w:bottom="1134" w:left="1134" w:header="709" w:footer="40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90B8" w14:textId="77777777" w:rsidR="00625DCA" w:rsidRDefault="00625DCA">
      <w:r>
        <w:separator/>
      </w:r>
    </w:p>
  </w:endnote>
  <w:endnote w:type="continuationSeparator" w:id="0">
    <w:p w14:paraId="15A52BDF" w14:textId="77777777" w:rsidR="00625DCA" w:rsidRDefault="006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510A" w14:textId="77777777" w:rsidR="00991D25" w:rsidRDefault="00991D25">
    <w:pPr>
      <w:pStyle w:val="Zpat"/>
      <w:jc w:val="center"/>
    </w:pPr>
    <w:r>
      <w:fldChar w:fldCharType="begin"/>
    </w:r>
    <w:r>
      <w:instrText xml:space="preserve"> PAGE   \* MERGEFORMAT </w:instrText>
    </w:r>
    <w:r>
      <w:fldChar w:fldCharType="separate"/>
    </w:r>
    <w:r w:rsidR="00C73349">
      <w:rPr>
        <w:noProof/>
      </w:rPr>
      <w:t>4</w:t>
    </w:r>
    <w:r>
      <w:fldChar w:fldCharType="end"/>
    </w:r>
  </w:p>
  <w:p w14:paraId="1D5BBED5" w14:textId="77777777" w:rsidR="00991D25" w:rsidRDefault="00991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8A9D" w14:textId="77777777" w:rsidR="00625DCA" w:rsidRDefault="00625DCA">
      <w:r>
        <w:separator/>
      </w:r>
    </w:p>
  </w:footnote>
  <w:footnote w:type="continuationSeparator" w:id="0">
    <w:p w14:paraId="3F7942DE" w14:textId="77777777" w:rsidR="00625DCA" w:rsidRDefault="006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3E9"/>
    <w:multiLevelType w:val="hybridMultilevel"/>
    <w:tmpl w:val="9D042E6E"/>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8F301EA"/>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E266758"/>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E4356D4"/>
    <w:multiLevelType w:val="hybridMultilevel"/>
    <w:tmpl w:val="E006C102"/>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651502F"/>
    <w:multiLevelType w:val="hybridMultilevel"/>
    <w:tmpl w:val="60203C04"/>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70F467B"/>
    <w:multiLevelType w:val="hybridMultilevel"/>
    <w:tmpl w:val="49C8F304"/>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D626CB6"/>
    <w:multiLevelType w:val="hybridMultilevel"/>
    <w:tmpl w:val="2362C4EE"/>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5E44C66"/>
    <w:multiLevelType w:val="hybridMultilevel"/>
    <w:tmpl w:val="D0502446"/>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A2E45FE"/>
    <w:multiLevelType w:val="hybridMultilevel"/>
    <w:tmpl w:val="C46C0C24"/>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CD23CDB"/>
    <w:multiLevelType w:val="hybridMultilevel"/>
    <w:tmpl w:val="23C47770"/>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FD21CD"/>
    <w:multiLevelType w:val="hybridMultilevel"/>
    <w:tmpl w:val="3604ABB0"/>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D822C59"/>
    <w:multiLevelType w:val="hybridMultilevel"/>
    <w:tmpl w:val="D3CCF7AE"/>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10"/>
  </w:num>
  <w:num w:numId="3">
    <w:abstractNumId w:val="2"/>
  </w:num>
  <w:num w:numId="4">
    <w:abstractNumId w:val="1"/>
  </w:num>
  <w:num w:numId="5">
    <w:abstractNumId w:val="11"/>
  </w:num>
  <w:num w:numId="6">
    <w:abstractNumId w:val="7"/>
  </w:num>
  <w:num w:numId="7">
    <w:abstractNumId w:val="5"/>
  </w:num>
  <w:num w:numId="8">
    <w:abstractNumId w:val="4"/>
  </w:num>
  <w:num w:numId="9">
    <w:abstractNumId w:val="0"/>
  </w:num>
  <w:num w:numId="10">
    <w:abstractNumId w:val="6"/>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E6"/>
    <w:rsid w:val="000061A6"/>
    <w:rsid w:val="000225C4"/>
    <w:rsid w:val="00022DC8"/>
    <w:rsid w:val="00030ADE"/>
    <w:rsid w:val="00061120"/>
    <w:rsid w:val="00065C19"/>
    <w:rsid w:val="00074F8F"/>
    <w:rsid w:val="00081B65"/>
    <w:rsid w:val="000A6DC2"/>
    <w:rsid w:val="000A7706"/>
    <w:rsid w:val="000B04E8"/>
    <w:rsid w:val="000B4C8A"/>
    <w:rsid w:val="000E24DF"/>
    <w:rsid w:val="00114744"/>
    <w:rsid w:val="00122C3B"/>
    <w:rsid w:val="00145E3E"/>
    <w:rsid w:val="001706C9"/>
    <w:rsid w:val="00196F0B"/>
    <w:rsid w:val="001A377D"/>
    <w:rsid w:val="001B4061"/>
    <w:rsid w:val="001C175E"/>
    <w:rsid w:val="001C19DA"/>
    <w:rsid w:val="001C3D24"/>
    <w:rsid w:val="001D2F1F"/>
    <w:rsid w:val="001D706D"/>
    <w:rsid w:val="001E4AE9"/>
    <w:rsid w:val="001F429A"/>
    <w:rsid w:val="00213D2C"/>
    <w:rsid w:val="00225949"/>
    <w:rsid w:val="00242E8B"/>
    <w:rsid w:val="002442AF"/>
    <w:rsid w:val="00251E6A"/>
    <w:rsid w:val="002565E2"/>
    <w:rsid w:val="0029707C"/>
    <w:rsid w:val="00297FA4"/>
    <w:rsid w:val="002A2C54"/>
    <w:rsid w:val="002B46CA"/>
    <w:rsid w:val="002B4E98"/>
    <w:rsid w:val="002B74F7"/>
    <w:rsid w:val="002D30F0"/>
    <w:rsid w:val="002D4D26"/>
    <w:rsid w:val="00301640"/>
    <w:rsid w:val="003136E8"/>
    <w:rsid w:val="00321A66"/>
    <w:rsid w:val="00322C40"/>
    <w:rsid w:val="00326C12"/>
    <w:rsid w:val="00362251"/>
    <w:rsid w:val="00371A83"/>
    <w:rsid w:val="00374C53"/>
    <w:rsid w:val="00381FA1"/>
    <w:rsid w:val="00387009"/>
    <w:rsid w:val="003C344D"/>
    <w:rsid w:val="003D3F40"/>
    <w:rsid w:val="003E0DE6"/>
    <w:rsid w:val="003E1C27"/>
    <w:rsid w:val="00404997"/>
    <w:rsid w:val="004218DC"/>
    <w:rsid w:val="00440441"/>
    <w:rsid w:val="00451FA1"/>
    <w:rsid w:val="004633E6"/>
    <w:rsid w:val="00465771"/>
    <w:rsid w:val="00465C2C"/>
    <w:rsid w:val="00466E11"/>
    <w:rsid w:val="00474A0F"/>
    <w:rsid w:val="004A7FC2"/>
    <w:rsid w:val="004B51C4"/>
    <w:rsid w:val="004D4841"/>
    <w:rsid w:val="004E168E"/>
    <w:rsid w:val="00507175"/>
    <w:rsid w:val="00521D89"/>
    <w:rsid w:val="00526212"/>
    <w:rsid w:val="00533BC7"/>
    <w:rsid w:val="0055324F"/>
    <w:rsid w:val="005659FD"/>
    <w:rsid w:val="00566FE6"/>
    <w:rsid w:val="005670FC"/>
    <w:rsid w:val="00575CE6"/>
    <w:rsid w:val="005804AD"/>
    <w:rsid w:val="005950B0"/>
    <w:rsid w:val="0059788C"/>
    <w:rsid w:val="005A16E2"/>
    <w:rsid w:val="005B1F30"/>
    <w:rsid w:val="005B3957"/>
    <w:rsid w:val="005B3DE3"/>
    <w:rsid w:val="005C48D7"/>
    <w:rsid w:val="005D0E0F"/>
    <w:rsid w:val="005D744F"/>
    <w:rsid w:val="005E0605"/>
    <w:rsid w:val="005F70AD"/>
    <w:rsid w:val="00604FA2"/>
    <w:rsid w:val="00605618"/>
    <w:rsid w:val="00614710"/>
    <w:rsid w:val="00615343"/>
    <w:rsid w:val="00616D99"/>
    <w:rsid w:val="0062494A"/>
    <w:rsid w:val="00625DCA"/>
    <w:rsid w:val="0062639F"/>
    <w:rsid w:val="00634B22"/>
    <w:rsid w:val="00674175"/>
    <w:rsid w:val="0068414D"/>
    <w:rsid w:val="006958E8"/>
    <w:rsid w:val="006A2767"/>
    <w:rsid w:val="006D297D"/>
    <w:rsid w:val="006F6694"/>
    <w:rsid w:val="00701D7B"/>
    <w:rsid w:val="00716800"/>
    <w:rsid w:val="00734550"/>
    <w:rsid w:val="00760BF4"/>
    <w:rsid w:val="007802A1"/>
    <w:rsid w:val="00785475"/>
    <w:rsid w:val="00796D60"/>
    <w:rsid w:val="007A4822"/>
    <w:rsid w:val="007C2764"/>
    <w:rsid w:val="007D0371"/>
    <w:rsid w:val="007D69DF"/>
    <w:rsid w:val="007E22C8"/>
    <w:rsid w:val="00800BB9"/>
    <w:rsid w:val="0080451D"/>
    <w:rsid w:val="00804AEA"/>
    <w:rsid w:val="00870D32"/>
    <w:rsid w:val="008822D3"/>
    <w:rsid w:val="00896983"/>
    <w:rsid w:val="008B508E"/>
    <w:rsid w:val="008B7484"/>
    <w:rsid w:val="008C36DE"/>
    <w:rsid w:val="008F7D00"/>
    <w:rsid w:val="00956A02"/>
    <w:rsid w:val="00957031"/>
    <w:rsid w:val="0096003D"/>
    <w:rsid w:val="00964247"/>
    <w:rsid w:val="00966E45"/>
    <w:rsid w:val="00991D25"/>
    <w:rsid w:val="00996D3E"/>
    <w:rsid w:val="009A2EDA"/>
    <w:rsid w:val="009D4A3A"/>
    <w:rsid w:val="009E28BA"/>
    <w:rsid w:val="009E28D2"/>
    <w:rsid w:val="009F55EE"/>
    <w:rsid w:val="00A27705"/>
    <w:rsid w:val="00A37310"/>
    <w:rsid w:val="00A57DDC"/>
    <w:rsid w:val="00A60652"/>
    <w:rsid w:val="00A6174F"/>
    <w:rsid w:val="00A63502"/>
    <w:rsid w:val="00A639CA"/>
    <w:rsid w:val="00A772AD"/>
    <w:rsid w:val="00A91588"/>
    <w:rsid w:val="00A919B9"/>
    <w:rsid w:val="00AB6E56"/>
    <w:rsid w:val="00AC60C6"/>
    <w:rsid w:val="00AE346B"/>
    <w:rsid w:val="00AE511D"/>
    <w:rsid w:val="00AF574A"/>
    <w:rsid w:val="00B15AC0"/>
    <w:rsid w:val="00B37996"/>
    <w:rsid w:val="00B4214C"/>
    <w:rsid w:val="00B6323E"/>
    <w:rsid w:val="00B761B9"/>
    <w:rsid w:val="00B826B6"/>
    <w:rsid w:val="00B844C5"/>
    <w:rsid w:val="00B955EC"/>
    <w:rsid w:val="00BA4890"/>
    <w:rsid w:val="00BB15A4"/>
    <w:rsid w:val="00BC7567"/>
    <w:rsid w:val="00BD6B12"/>
    <w:rsid w:val="00BE0DBF"/>
    <w:rsid w:val="00BE7A64"/>
    <w:rsid w:val="00BF3317"/>
    <w:rsid w:val="00C14D55"/>
    <w:rsid w:val="00C25224"/>
    <w:rsid w:val="00C57C1D"/>
    <w:rsid w:val="00C60FA1"/>
    <w:rsid w:val="00C70E85"/>
    <w:rsid w:val="00C732C3"/>
    <w:rsid w:val="00C73349"/>
    <w:rsid w:val="00C853EB"/>
    <w:rsid w:val="00CA4268"/>
    <w:rsid w:val="00CA6453"/>
    <w:rsid w:val="00CC2549"/>
    <w:rsid w:val="00CC67AD"/>
    <w:rsid w:val="00CD3DEA"/>
    <w:rsid w:val="00CE4433"/>
    <w:rsid w:val="00CE60E7"/>
    <w:rsid w:val="00D0472F"/>
    <w:rsid w:val="00D0626A"/>
    <w:rsid w:val="00D22300"/>
    <w:rsid w:val="00D26CC1"/>
    <w:rsid w:val="00D7085A"/>
    <w:rsid w:val="00D726BA"/>
    <w:rsid w:val="00D84892"/>
    <w:rsid w:val="00D91ACB"/>
    <w:rsid w:val="00D93EB8"/>
    <w:rsid w:val="00DA6668"/>
    <w:rsid w:val="00DC002C"/>
    <w:rsid w:val="00DC2BE7"/>
    <w:rsid w:val="00DC3012"/>
    <w:rsid w:val="00DD33C9"/>
    <w:rsid w:val="00DD52B4"/>
    <w:rsid w:val="00E03777"/>
    <w:rsid w:val="00E117BF"/>
    <w:rsid w:val="00E54FDF"/>
    <w:rsid w:val="00E96130"/>
    <w:rsid w:val="00EA13D2"/>
    <w:rsid w:val="00EA6650"/>
    <w:rsid w:val="00EB0B86"/>
    <w:rsid w:val="00EC7FFB"/>
    <w:rsid w:val="00ED714F"/>
    <w:rsid w:val="00EE20A3"/>
    <w:rsid w:val="00EE3DF1"/>
    <w:rsid w:val="00EE6F49"/>
    <w:rsid w:val="00EF09F2"/>
    <w:rsid w:val="00EF1A80"/>
    <w:rsid w:val="00EF366C"/>
    <w:rsid w:val="00F324D9"/>
    <w:rsid w:val="00F5725A"/>
    <w:rsid w:val="00F71B18"/>
    <w:rsid w:val="00F9140F"/>
    <w:rsid w:val="00FC5143"/>
    <w:rsid w:val="00FD0D32"/>
    <w:rsid w:val="00FD1BD5"/>
    <w:rsid w:val="00FE0796"/>
    <w:rsid w:val="00FE3C1E"/>
    <w:rsid w:val="00FF17BE"/>
    <w:rsid w:val="00FF6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A636D8"/>
  <w15:chartTrackingRefBased/>
  <w15:docId w15:val="{1D1EFDC3-D6D4-4FE5-BF74-5048B58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rsid w:val="00C70E85"/>
    <w:pPr>
      <w:keepNext/>
      <w:suppressAutoHyphens/>
      <w:jc w:val="center"/>
      <w:outlineLvl w:val="0"/>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semiHidden/>
    <w:unhideWhenUsed/>
    <w:rsid w:val="000B04E8"/>
    <w:pPr>
      <w:spacing w:after="120"/>
    </w:pPr>
  </w:style>
  <w:style w:type="character" w:customStyle="1" w:styleId="ZkladntextChar">
    <w:name w:val="Základní text Char"/>
    <w:link w:val="Zkladntext"/>
    <w:uiPriority w:val="99"/>
    <w:semiHidden/>
    <w:rsid w:val="000B04E8"/>
    <w:rPr>
      <w:rFonts w:ascii="Arial" w:hAnsi="Arial"/>
      <w:sz w:val="24"/>
    </w:rPr>
  </w:style>
  <w:style w:type="character" w:customStyle="1" w:styleId="red">
    <w:name w:val="red"/>
    <w:rsid w:val="009D4A3A"/>
  </w:style>
  <w:style w:type="paragraph" w:styleId="Odstavecseseznamem">
    <w:name w:val="List Paragraph"/>
    <w:basedOn w:val="Normln"/>
    <w:link w:val="OdstavecseseznamemChar"/>
    <w:uiPriority w:val="34"/>
    <w:qFormat/>
    <w:rsid w:val="00BD6B12"/>
    <w:pPr>
      <w:ind w:left="708"/>
    </w:pPr>
  </w:style>
  <w:style w:type="paragraph" w:styleId="Normlnweb">
    <w:name w:val="Normal (Web)"/>
    <w:basedOn w:val="Normln"/>
    <w:uiPriority w:val="99"/>
    <w:unhideWhenUsed/>
    <w:rsid w:val="00BD6B12"/>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BD6B12"/>
    <w:rPr>
      <w:rFonts w:ascii="Arial" w:hAnsi="Arial"/>
      <w:sz w:val="24"/>
    </w:rPr>
  </w:style>
  <w:style w:type="character" w:styleId="Hypertextovodkaz">
    <w:name w:val="Hyperlink"/>
    <w:uiPriority w:val="99"/>
    <w:unhideWhenUsed/>
    <w:rsid w:val="00FF17BE"/>
    <w:rPr>
      <w:color w:val="0563C1"/>
      <w:u w:val="single"/>
    </w:rPr>
  </w:style>
  <w:style w:type="character" w:customStyle="1" w:styleId="Zkladntext2Char">
    <w:name w:val="Základní text 2 Char"/>
    <w:link w:val="Zkladntext2"/>
    <w:rsid w:val="00964247"/>
    <w:rPr>
      <w:rFonts w:ascii="Arial" w:hAnsi="Arial"/>
      <w:spacing w:val="-3"/>
      <w:sz w:val="22"/>
    </w:rPr>
  </w:style>
  <w:style w:type="character" w:customStyle="1" w:styleId="Nadpis1Char">
    <w:name w:val="Nadpis 1 Char"/>
    <w:basedOn w:val="Standardnpsmoodstavce"/>
    <w:link w:val="Nadpis1"/>
    <w:rsid w:val="00C70E85"/>
    <w:rPr>
      <w:rFonts w:ascii="Arial" w:hAnsi="Arial"/>
      <w:b/>
      <w:sz w:val="24"/>
      <w:lang w:val="x-none" w:eastAsia="x-none"/>
    </w:rPr>
  </w:style>
  <w:style w:type="character" w:styleId="Nevyeenzmnka">
    <w:name w:val="Unresolved Mention"/>
    <w:basedOn w:val="Standardnpsmoodstavce"/>
    <w:uiPriority w:val="99"/>
    <w:semiHidden/>
    <w:unhideWhenUsed/>
    <w:rsid w:val="0052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 w:id="1855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1805</Words>
  <Characters>10140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28</cp:revision>
  <cp:lastPrinted>2020-01-14T07:43:00Z</cp:lastPrinted>
  <dcterms:created xsi:type="dcterms:W3CDTF">2020-01-08T08:34:00Z</dcterms:created>
  <dcterms:modified xsi:type="dcterms:W3CDTF">2020-01-31T13:06:00Z</dcterms:modified>
</cp:coreProperties>
</file>