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46E" w:rsidRPr="00233F0F" w:rsidRDefault="00EC546E" w:rsidP="00EC546E">
      <w:pPr>
        <w:pStyle w:val="Nzev"/>
        <w:spacing w:after="240"/>
        <w:rPr>
          <w:rFonts w:asciiTheme="minorHAnsi" w:hAnsiTheme="minorHAnsi"/>
        </w:rPr>
      </w:pPr>
      <w:r w:rsidRPr="00233F0F">
        <w:rPr>
          <w:rFonts w:asciiTheme="minorHAnsi" w:hAnsiTheme="minorHAnsi"/>
        </w:rPr>
        <w:t xml:space="preserve">Dodatek č. </w:t>
      </w:r>
      <w:r w:rsidR="00F06367">
        <w:rPr>
          <w:rFonts w:asciiTheme="minorHAnsi" w:hAnsiTheme="minorHAnsi"/>
        </w:rPr>
        <w:t>2</w:t>
      </w:r>
      <w:r w:rsidRPr="00233F0F">
        <w:rPr>
          <w:rFonts w:asciiTheme="minorHAnsi" w:hAnsiTheme="minorHAnsi"/>
        </w:rPr>
        <w:t xml:space="preserve"> k pojistné smlouvě číslo </w:t>
      </w:r>
      <w:r>
        <w:rPr>
          <w:rFonts w:asciiTheme="minorHAnsi" w:hAnsiTheme="minorHAnsi"/>
        </w:rPr>
        <w:t>0020622210</w:t>
      </w:r>
      <w:r w:rsidR="00696357">
        <w:rPr>
          <w:rFonts w:asciiTheme="minorHAnsi" w:hAnsiTheme="minorHAnsi"/>
        </w:rPr>
        <w:t xml:space="preserve"> </w:t>
      </w:r>
    </w:p>
    <w:p w:rsidR="00F06367" w:rsidRPr="002F46DE" w:rsidRDefault="00F06367" w:rsidP="00F06367">
      <w:pPr>
        <w:spacing w:before="720"/>
        <w:jc w:val="both"/>
        <w:rPr>
          <w:rFonts w:ascii="Calibri" w:hAnsi="Calibri"/>
          <w:b/>
          <w:sz w:val="28"/>
        </w:rPr>
      </w:pPr>
      <w:r w:rsidRPr="002F46DE">
        <w:rPr>
          <w:rFonts w:ascii="Calibri" w:hAnsi="Calibri"/>
          <w:b/>
          <w:sz w:val="28"/>
        </w:rPr>
        <w:t>Česká podnikatelská pojišťovna, a.s., Vienna Insurance Group</w:t>
      </w:r>
    </w:p>
    <w:p w:rsidR="00F06367" w:rsidRPr="002F46DE" w:rsidRDefault="00F06367" w:rsidP="00F06367">
      <w:pPr>
        <w:pStyle w:val="Nadpis6"/>
        <w:jc w:val="both"/>
        <w:rPr>
          <w:rFonts w:ascii="Calibri" w:hAnsi="Calibri"/>
          <w:bCs w:val="0"/>
        </w:rPr>
      </w:pPr>
      <w:r w:rsidRPr="002F46DE">
        <w:rPr>
          <w:rFonts w:ascii="Calibri" w:hAnsi="Calibri"/>
          <w:bCs w:val="0"/>
        </w:rPr>
        <w:t>Sídlo: Praha 8, Pobřežní 665/23, PSČ 186 00</w:t>
      </w:r>
    </w:p>
    <w:p w:rsidR="00F06367" w:rsidRDefault="00F06367" w:rsidP="00F06367">
      <w:pPr>
        <w:pStyle w:val="Nadpis6"/>
        <w:tabs>
          <w:tab w:val="left" w:pos="1620"/>
        </w:tabs>
        <w:ind w:left="1620" w:hanging="1620"/>
        <w:jc w:val="both"/>
        <w:rPr>
          <w:rFonts w:ascii="Calibri" w:hAnsi="Calibri"/>
          <w:bCs w:val="0"/>
        </w:rPr>
      </w:pPr>
      <w:r w:rsidRPr="007A5FB6">
        <w:rPr>
          <w:rFonts w:ascii="Calibri" w:hAnsi="Calibri"/>
          <w:bCs w:val="0"/>
        </w:rPr>
        <w:t>Zastoupena</w:t>
      </w:r>
      <w:r w:rsidRPr="007A5FB6">
        <w:rPr>
          <w:rFonts w:ascii="Calibri" w:hAnsi="Calibri"/>
          <w:bCs w:val="0"/>
          <w:sz w:val="24"/>
        </w:rPr>
        <w:t>:</w:t>
      </w:r>
      <w:r w:rsidRPr="007A5FB6">
        <w:rPr>
          <w:rFonts w:ascii="Calibri" w:hAnsi="Calibri"/>
          <w:bCs w:val="0"/>
          <w:sz w:val="24"/>
        </w:rPr>
        <w:tab/>
      </w:r>
      <w:r>
        <w:rPr>
          <w:rFonts w:ascii="Calibri" w:hAnsi="Calibri"/>
          <w:bCs w:val="0"/>
        </w:rPr>
        <w:t>Mgr. Jakubem Pôbišem, manažerem odboru pojištění odpovědnosti a speciálních rizik</w:t>
      </w:r>
    </w:p>
    <w:p w:rsidR="00F06367" w:rsidRPr="009511D6" w:rsidRDefault="00F06367" w:rsidP="00F06367">
      <w:pPr>
        <w:pStyle w:val="Nadpis6"/>
        <w:tabs>
          <w:tab w:val="left" w:pos="1620"/>
        </w:tabs>
        <w:jc w:val="both"/>
        <w:rPr>
          <w:rFonts w:ascii="Calibri" w:hAnsi="Calibri"/>
          <w:bCs w:val="0"/>
        </w:rPr>
      </w:pPr>
      <w:r>
        <w:rPr>
          <w:rFonts w:ascii="Calibri" w:hAnsi="Calibri"/>
          <w:bCs w:val="0"/>
        </w:rPr>
        <w:tab/>
      </w:r>
      <w:r w:rsidRPr="009511D6">
        <w:rPr>
          <w:rFonts w:ascii="Calibri" w:hAnsi="Calibri"/>
          <w:bCs w:val="0"/>
        </w:rPr>
        <w:t>a</w:t>
      </w:r>
    </w:p>
    <w:p w:rsidR="00F06367" w:rsidRPr="009511D6" w:rsidRDefault="00F06367" w:rsidP="00F06367">
      <w:pPr>
        <w:pStyle w:val="Nadpis6"/>
        <w:tabs>
          <w:tab w:val="left" w:pos="1620"/>
        </w:tabs>
        <w:ind w:left="1620" w:hanging="1620"/>
      </w:pPr>
      <w:r w:rsidRPr="009511D6">
        <w:rPr>
          <w:rFonts w:ascii="Calibri" w:hAnsi="Calibri"/>
          <w:bCs w:val="0"/>
        </w:rPr>
        <w:tab/>
      </w:r>
      <w:r>
        <w:rPr>
          <w:rFonts w:ascii="Calibri" w:hAnsi="Calibri"/>
          <w:bCs w:val="0"/>
        </w:rPr>
        <w:t>Michalem Veselým,</w:t>
      </w:r>
      <w:r w:rsidRPr="009511D6">
        <w:rPr>
          <w:rFonts w:ascii="Calibri" w:hAnsi="Calibri"/>
          <w:bCs w:val="0"/>
        </w:rPr>
        <w:t xml:space="preserve"> disponentem </w:t>
      </w:r>
      <w:r>
        <w:rPr>
          <w:rFonts w:ascii="Calibri" w:hAnsi="Calibri"/>
          <w:bCs w:val="0"/>
        </w:rPr>
        <w:t xml:space="preserve">specialistou odboru pojištění </w:t>
      </w:r>
      <w:r w:rsidRPr="009511D6">
        <w:rPr>
          <w:rFonts w:ascii="Calibri" w:hAnsi="Calibri"/>
          <w:bCs w:val="0"/>
        </w:rPr>
        <w:t>odpovědnos</w:t>
      </w:r>
      <w:r>
        <w:rPr>
          <w:rFonts w:ascii="Calibri" w:hAnsi="Calibri"/>
          <w:bCs w:val="0"/>
        </w:rPr>
        <w:t>ti a speciálních rizik</w:t>
      </w:r>
    </w:p>
    <w:p w:rsidR="00F06367" w:rsidRPr="002F46DE" w:rsidRDefault="00F06367" w:rsidP="00F06367">
      <w:pPr>
        <w:pStyle w:val="Nadpis6"/>
        <w:tabs>
          <w:tab w:val="left" w:pos="1620"/>
        </w:tabs>
        <w:ind w:left="1620" w:hanging="1620"/>
        <w:jc w:val="both"/>
        <w:rPr>
          <w:rFonts w:ascii="Calibri" w:hAnsi="Calibri"/>
        </w:rPr>
      </w:pPr>
      <w:r w:rsidRPr="002F46DE">
        <w:rPr>
          <w:rFonts w:ascii="Calibri" w:hAnsi="Calibri"/>
        </w:rPr>
        <w:t xml:space="preserve">IČ: 63998530 </w:t>
      </w:r>
    </w:p>
    <w:p w:rsidR="00F06367" w:rsidRPr="002F46DE" w:rsidRDefault="00F06367" w:rsidP="00F06367">
      <w:pPr>
        <w:pStyle w:val="Nadpis6"/>
        <w:jc w:val="both"/>
        <w:rPr>
          <w:rFonts w:ascii="Calibri" w:hAnsi="Calibri"/>
        </w:rPr>
      </w:pPr>
      <w:r w:rsidRPr="002F46DE">
        <w:rPr>
          <w:rFonts w:ascii="Calibri" w:hAnsi="Calibri"/>
        </w:rPr>
        <w:t>Zápis v obchodním rejstříku: Městský soud v Praze, oddíl B, vložka 3433</w:t>
      </w:r>
    </w:p>
    <w:p w:rsidR="00F06367" w:rsidRPr="002F46DE" w:rsidRDefault="00F06367" w:rsidP="00F06367">
      <w:pPr>
        <w:pStyle w:val="Nadpis6"/>
        <w:jc w:val="both"/>
        <w:rPr>
          <w:rFonts w:ascii="Calibri" w:hAnsi="Calibri"/>
          <w:bCs w:val="0"/>
        </w:rPr>
      </w:pPr>
      <w:r w:rsidRPr="002F46DE">
        <w:rPr>
          <w:rFonts w:ascii="Calibri" w:hAnsi="Calibri"/>
          <w:bCs w:val="0"/>
        </w:rPr>
        <w:t>Bankovní spojení: Česká spořitelna, a.s., č.</w:t>
      </w:r>
      <w:r>
        <w:rPr>
          <w:rFonts w:ascii="Calibri" w:hAnsi="Calibri"/>
          <w:bCs w:val="0"/>
        </w:rPr>
        <w:t xml:space="preserve"> </w:t>
      </w:r>
      <w:r w:rsidRPr="002F46DE">
        <w:rPr>
          <w:rFonts w:ascii="Calibri" w:hAnsi="Calibri"/>
          <w:bCs w:val="0"/>
        </w:rPr>
        <w:t xml:space="preserve">ú. </w:t>
      </w:r>
      <w:r w:rsidR="00885AFA">
        <w:rPr>
          <w:rFonts w:ascii="Calibri" w:hAnsi="Calibri"/>
          <w:bCs w:val="0"/>
        </w:rPr>
        <w:t>xxxxxxxxx</w:t>
      </w:r>
      <w:r w:rsidRPr="002F46DE">
        <w:rPr>
          <w:rFonts w:ascii="Calibri" w:hAnsi="Calibri"/>
          <w:bCs w:val="0"/>
        </w:rPr>
        <w:t>/</w:t>
      </w:r>
      <w:r w:rsidR="00885AFA">
        <w:rPr>
          <w:rFonts w:ascii="Calibri" w:hAnsi="Calibri"/>
          <w:bCs w:val="0"/>
        </w:rPr>
        <w:t>xxxx</w:t>
      </w:r>
    </w:p>
    <w:p w:rsidR="00F06367" w:rsidRPr="002F46DE" w:rsidRDefault="00F06367" w:rsidP="00F06367">
      <w:pPr>
        <w:pStyle w:val="Nadpis6"/>
        <w:jc w:val="both"/>
        <w:rPr>
          <w:rFonts w:ascii="Calibri" w:hAnsi="Calibri"/>
          <w:bCs w:val="0"/>
        </w:rPr>
      </w:pPr>
      <w:r w:rsidRPr="002F46DE">
        <w:rPr>
          <w:rFonts w:ascii="Calibri" w:hAnsi="Calibri"/>
          <w:bCs w:val="0"/>
        </w:rPr>
        <w:t xml:space="preserve">Tel: </w:t>
      </w:r>
      <w:r w:rsidR="00885AFA">
        <w:rPr>
          <w:rFonts w:ascii="Calibri" w:hAnsi="Calibri"/>
          <w:bCs w:val="0"/>
        </w:rPr>
        <w:t>xxx xxx xxx</w:t>
      </w:r>
    </w:p>
    <w:p w:rsidR="007E5643" w:rsidRPr="008F4A56" w:rsidRDefault="007E5643" w:rsidP="007E5643">
      <w:pPr>
        <w:pStyle w:val="Nadpis6"/>
        <w:jc w:val="both"/>
        <w:rPr>
          <w:rFonts w:asciiTheme="minorHAnsi" w:hAnsiTheme="minorHAnsi"/>
          <w:bCs w:val="0"/>
        </w:rPr>
      </w:pPr>
    </w:p>
    <w:p w:rsidR="007E5643" w:rsidRPr="008F4A56" w:rsidRDefault="007E5643" w:rsidP="007E5643">
      <w:pPr>
        <w:spacing w:before="120"/>
        <w:jc w:val="both"/>
        <w:rPr>
          <w:rFonts w:asciiTheme="minorHAnsi" w:hAnsiTheme="minorHAnsi"/>
          <w:sz w:val="20"/>
          <w:szCs w:val="20"/>
        </w:rPr>
      </w:pPr>
      <w:r w:rsidRPr="008F4A56">
        <w:rPr>
          <w:rFonts w:asciiTheme="minorHAnsi" w:hAnsiTheme="minorHAnsi"/>
          <w:sz w:val="20"/>
          <w:szCs w:val="20"/>
        </w:rPr>
        <w:t>dále jen pojistitel</w:t>
      </w:r>
    </w:p>
    <w:p w:rsidR="007E5643" w:rsidRPr="008F4A56" w:rsidRDefault="007E5643" w:rsidP="007E5643">
      <w:pPr>
        <w:spacing w:before="240" w:after="240"/>
        <w:jc w:val="both"/>
        <w:rPr>
          <w:rFonts w:asciiTheme="minorHAnsi" w:hAnsiTheme="minorHAnsi"/>
          <w:sz w:val="20"/>
          <w:szCs w:val="20"/>
        </w:rPr>
      </w:pPr>
      <w:r w:rsidRPr="008F4A56">
        <w:rPr>
          <w:rFonts w:asciiTheme="minorHAnsi" w:hAnsiTheme="minorHAnsi"/>
          <w:sz w:val="20"/>
          <w:szCs w:val="20"/>
        </w:rPr>
        <w:t xml:space="preserve">a </w:t>
      </w:r>
    </w:p>
    <w:p w:rsidR="00DE6BD6" w:rsidRPr="008F4A56" w:rsidRDefault="00DE6BD6" w:rsidP="00DE6BD6">
      <w:pPr>
        <w:jc w:val="both"/>
        <w:rPr>
          <w:rFonts w:asciiTheme="minorHAnsi" w:hAnsiTheme="minorHAnsi"/>
          <w:b/>
          <w:sz w:val="28"/>
        </w:rPr>
      </w:pPr>
      <w:r w:rsidRPr="008F4A56">
        <w:rPr>
          <w:rFonts w:asciiTheme="minorHAnsi" w:hAnsiTheme="minorHAnsi"/>
          <w:b/>
          <w:sz w:val="28"/>
        </w:rPr>
        <w:t>Karlovarský kraj</w:t>
      </w:r>
    </w:p>
    <w:p w:rsidR="00DE6BD6" w:rsidRPr="008F4A56" w:rsidRDefault="00DE6BD6" w:rsidP="00DE6BD6">
      <w:pPr>
        <w:jc w:val="both"/>
        <w:rPr>
          <w:rFonts w:asciiTheme="minorHAnsi" w:hAnsiTheme="minorHAnsi"/>
          <w:b/>
          <w:sz w:val="28"/>
        </w:rPr>
      </w:pPr>
      <w:r w:rsidRPr="008F4A56">
        <w:rPr>
          <w:rFonts w:asciiTheme="minorHAnsi" w:hAnsiTheme="minorHAnsi"/>
          <w:b/>
          <w:sz w:val="28"/>
        </w:rPr>
        <w:t>Sídlo: Závodní 353/88, 360 06 Karlovy Vary - Dvory</w:t>
      </w:r>
    </w:p>
    <w:p w:rsidR="00EC546E" w:rsidRPr="00A2274D" w:rsidRDefault="00EC546E" w:rsidP="00EC546E">
      <w:pPr>
        <w:jc w:val="both"/>
        <w:rPr>
          <w:rFonts w:asciiTheme="minorHAnsi" w:hAnsiTheme="minorHAnsi"/>
          <w:b/>
          <w:color w:val="FF0000"/>
        </w:rPr>
      </w:pPr>
      <w:r w:rsidRPr="00233F0F">
        <w:rPr>
          <w:rFonts w:asciiTheme="minorHAnsi" w:hAnsiTheme="minorHAnsi"/>
          <w:b/>
          <w:sz w:val="28"/>
        </w:rPr>
        <w:t xml:space="preserve">Zastoupena: </w:t>
      </w:r>
      <w:r w:rsidR="00900054" w:rsidRPr="00900054">
        <w:rPr>
          <w:rFonts w:asciiTheme="minorHAnsi" w:hAnsiTheme="minorHAnsi"/>
          <w:b/>
          <w:sz w:val="28"/>
        </w:rPr>
        <w:t>Bc. Olga Vokáčová, vedoucí odboru správa majetku dle usnesení č. RK 992/08/19 a č. RK 1020/08/19</w:t>
      </w:r>
    </w:p>
    <w:p w:rsidR="00DE6BD6" w:rsidRPr="008F4A56" w:rsidRDefault="00DE6BD6" w:rsidP="00237AF5">
      <w:pPr>
        <w:ind w:left="1560" w:hanging="1560"/>
        <w:rPr>
          <w:rFonts w:asciiTheme="minorHAnsi" w:hAnsiTheme="minorHAnsi"/>
          <w:b/>
          <w:sz w:val="28"/>
        </w:rPr>
      </w:pPr>
      <w:r w:rsidRPr="008F4A56">
        <w:rPr>
          <w:rFonts w:asciiTheme="minorHAnsi" w:hAnsiTheme="minorHAnsi"/>
          <w:b/>
          <w:sz w:val="28"/>
        </w:rPr>
        <w:t xml:space="preserve">Bankovní spojení: </w:t>
      </w:r>
      <w:r w:rsidR="00885AFA">
        <w:rPr>
          <w:rFonts w:asciiTheme="minorHAnsi" w:hAnsiTheme="minorHAnsi"/>
          <w:b/>
          <w:sz w:val="28"/>
        </w:rPr>
        <w:t>xx</w:t>
      </w:r>
      <w:r w:rsidRPr="008F4A56">
        <w:rPr>
          <w:rFonts w:asciiTheme="minorHAnsi" w:hAnsiTheme="minorHAnsi"/>
          <w:b/>
          <w:sz w:val="28"/>
        </w:rPr>
        <w:t>-</w:t>
      </w:r>
      <w:r w:rsidR="00885AFA">
        <w:rPr>
          <w:rFonts w:asciiTheme="minorHAnsi" w:hAnsiTheme="minorHAnsi"/>
          <w:b/>
          <w:sz w:val="28"/>
        </w:rPr>
        <w:t>xxxxxxxxxx</w:t>
      </w:r>
      <w:r w:rsidRPr="008F4A56">
        <w:rPr>
          <w:rFonts w:asciiTheme="minorHAnsi" w:hAnsiTheme="minorHAnsi"/>
          <w:b/>
          <w:sz w:val="28"/>
        </w:rPr>
        <w:t>/</w:t>
      </w:r>
      <w:r w:rsidR="00885AFA">
        <w:rPr>
          <w:rFonts w:asciiTheme="minorHAnsi" w:hAnsiTheme="minorHAnsi"/>
          <w:b/>
          <w:sz w:val="28"/>
        </w:rPr>
        <w:t>xxxx</w:t>
      </w:r>
      <w:bookmarkStart w:id="0" w:name="_GoBack"/>
      <w:bookmarkEnd w:id="0"/>
    </w:p>
    <w:p w:rsidR="00DE6BD6" w:rsidRPr="008F4A56" w:rsidRDefault="00DE6BD6" w:rsidP="00DE6BD6">
      <w:pPr>
        <w:pStyle w:val="Nadpis6"/>
        <w:jc w:val="both"/>
        <w:rPr>
          <w:rFonts w:asciiTheme="minorHAnsi" w:hAnsiTheme="minorHAnsi"/>
          <w:bCs w:val="0"/>
        </w:rPr>
      </w:pPr>
      <w:r w:rsidRPr="008F4A56">
        <w:rPr>
          <w:rFonts w:asciiTheme="minorHAnsi" w:hAnsiTheme="minorHAnsi"/>
          <w:bCs w:val="0"/>
        </w:rPr>
        <w:t>IČO: 70891168</w:t>
      </w:r>
    </w:p>
    <w:p w:rsidR="007E5643" w:rsidRPr="008F4A56" w:rsidRDefault="007E5643" w:rsidP="007E5643">
      <w:pPr>
        <w:spacing w:before="120"/>
        <w:rPr>
          <w:rFonts w:asciiTheme="minorHAnsi" w:hAnsiTheme="minorHAnsi"/>
          <w:sz w:val="20"/>
          <w:szCs w:val="20"/>
        </w:rPr>
      </w:pPr>
      <w:r w:rsidRPr="008F4A56">
        <w:rPr>
          <w:rFonts w:asciiTheme="minorHAnsi" w:hAnsiTheme="minorHAnsi"/>
          <w:sz w:val="20"/>
          <w:szCs w:val="20"/>
        </w:rPr>
        <w:t>dále jen pojistník</w:t>
      </w:r>
    </w:p>
    <w:p w:rsidR="007E5643" w:rsidRPr="002E3689" w:rsidRDefault="007E5643" w:rsidP="007E5643">
      <w:pPr>
        <w:spacing w:before="240" w:after="240"/>
        <w:jc w:val="center"/>
        <w:rPr>
          <w:rFonts w:asciiTheme="minorHAnsi" w:hAnsiTheme="minorHAnsi"/>
          <w:b/>
        </w:rPr>
      </w:pPr>
      <w:r w:rsidRPr="002E3689">
        <w:rPr>
          <w:rFonts w:asciiTheme="minorHAnsi" w:hAnsiTheme="minorHAnsi"/>
          <w:b/>
        </w:rPr>
        <w:t>uzavírají</w:t>
      </w:r>
    </w:p>
    <w:p w:rsidR="002E3689" w:rsidRDefault="002E3689" w:rsidP="002E3689">
      <w:pPr>
        <w:pStyle w:val="Zkladntext31"/>
        <w:tabs>
          <w:tab w:val="clear" w:pos="-720"/>
        </w:tabs>
        <w:spacing w:before="360" w:after="360" w:line="240" w:lineRule="auto"/>
        <w:jc w:val="both"/>
        <w:rPr>
          <w:rFonts w:asciiTheme="minorHAnsi" w:hAnsiTheme="minorHAnsi"/>
          <w:sz w:val="24"/>
          <w:szCs w:val="24"/>
        </w:rPr>
      </w:pPr>
      <w:r w:rsidRPr="00233F0F">
        <w:rPr>
          <w:rFonts w:asciiTheme="minorHAnsi" w:hAnsiTheme="minorHAnsi"/>
          <w:sz w:val="24"/>
          <w:szCs w:val="24"/>
        </w:rPr>
        <w:t>tento dodatek pojistné smlouvy, který spolu s pojistnými podmínkami pojistitele, pojistnou smlouvou a přílohami tvoří nedílný celek.</w:t>
      </w:r>
    </w:p>
    <w:tbl>
      <w:tblPr>
        <w:tblStyle w:val="Mkatabulky"/>
        <w:tblW w:w="100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7059"/>
      </w:tblGrid>
      <w:tr w:rsidR="00F06367" w:rsidRPr="00CA121C" w:rsidTr="00F06367">
        <w:tc>
          <w:tcPr>
            <w:tcW w:w="2972" w:type="dxa"/>
          </w:tcPr>
          <w:p w:rsidR="00F06367" w:rsidRPr="00CA121C" w:rsidRDefault="00F06367" w:rsidP="00381E94">
            <w:pPr>
              <w:rPr>
                <w:rFonts w:asciiTheme="minorHAnsi" w:hAnsiTheme="minorHAnsi" w:cstheme="minorHAnsi"/>
                <w:b/>
                <w:sz w:val="20"/>
                <w:szCs w:val="20"/>
              </w:rPr>
            </w:pPr>
          </w:p>
        </w:tc>
        <w:tc>
          <w:tcPr>
            <w:tcW w:w="7059" w:type="dxa"/>
          </w:tcPr>
          <w:p w:rsidR="00F06367" w:rsidRPr="00CA121C" w:rsidRDefault="00F06367" w:rsidP="00381E94">
            <w:pPr>
              <w:rPr>
                <w:rFonts w:asciiTheme="minorHAnsi" w:hAnsiTheme="minorHAnsi" w:cstheme="minorHAnsi"/>
                <w:b/>
                <w:sz w:val="20"/>
                <w:szCs w:val="20"/>
              </w:rPr>
            </w:pPr>
            <w:r w:rsidRPr="00CA121C">
              <w:rPr>
                <w:rFonts w:asciiTheme="minorHAnsi" w:hAnsiTheme="minorHAnsi" w:cstheme="minorHAnsi"/>
                <w:b/>
                <w:sz w:val="20"/>
                <w:szCs w:val="20"/>
              </w:rPr>
              <w:t>Distributor pojištění 1</w:t>
            </w:r>
          </w:p>
        </w:tc>
      </w:tr>
      <w:tr w:rsidR="00F06367" w:rsidRPr="00CA121C" w:rsidTr="00F06367">
        <w:tc>
          <w:tcPr>
            <w:tcW w:w="2972" w:type="dxa"/>
          </w:tcPr>
          <w:p w:rsidR="00F06367" w:rsidRPr="00CA121C" w:rsidRDefault="00F06367" w:rsidP="00381E94">
            <w:pPr>
              <w:rPr>
                <w:rFonts w:asciiTheme="minorHAnsi" w:hAnsiTheme="minorHAnsi" w:cstheme="minorHAnsi"/>
                <w:b/>
                <w:sz w:val="20"/>
                <w:szCs w:val="20"/>
              </w:rPr>
            </w:pPr>
            <w:r w:rsidRPr="00CA121C">
              <w:rPr>
                <w:rFonts w:asciiTheme="minorHAnsi" w:hAnsiTheme="minorHAnsi" w:cstheme="minorHAnsi"/>
                <w:b/>
                <w:sz w:val="20"/>
                <w:szCs w:val="20"/>
              </w:rPr>
              <w:t>Kategorie PZ</w:t>
            </w:r>
          </w:p>
        </w:tc>
        <w:tc>
          <w:tcPr>
            <w:tcW w:w="7059" w:type="dxa"/>
          </w:tcPr>
          <w:p w:rsidR="00F06367" w:rsidRPr="00CA121C" w:rsidRDefault="00F06367" w:rsidP="00F06367">
            <w:pPr>
              <w:rPr>
                <w:rFonts w:asciiTheme="minorHAnsi" w:hAnsiTheme="minorHAnsi" w:cstheme="minorHAnsi"/>
                <w:b/>
                <w:sz w:val="20"/>
                <w:szCs w:val="20"/>
              </w:rPr>
            </w:pPr>
            <w:r>
              <w:rPr>
                <w:rFonts w:asciiTheme="minorHAnsi" w:hAnsiTheme="minorHAnsi" w:cstheme="minorHAnsi"/>
                <w:sz w:val="20"/>
                <w:szCs w:val="20"/>
              </w:rPr>
              <w:t>S</w:t>
            </w:r>
            <w:r w:rsidRPr="0064304E">
              <w:rPr>
                <w:rFonts w:asciiTheme="minorHAnsi" w:hAnsiTheme="minorHAnsi" w:cstheme="minorHAnsi"/>
                <w:sz w:val="20"/>
                <w:szCs w:val="20"/>
              </w:rPr>
              <w:t>amostatný zprostředkovatel jednající jako pojišťovací makléř</w:t>
            </w:r>
          </w:p>
        </w:tc>
      </w:tr>
      <w:tr w:rsidR="00F06367" w:rsidRPr="00CA121C" w:rsidTr="00F06367">
        <w:tc>
          <w:tcPr>
            <w:tcW w:w="2972" w:type="dxa"/>
          </w:tcPr>
          <w:p w:rsidR="00F06367" w:rsidRPr="00CA121C" w:rsidRDefault="00F06367" w:rsidP="00381E94">
            <w:pPr>
              <w:rPr>
                <w:rFonts w:asciiTheme="minorHAnsi" w:hAnsiTheme="minorHAnsi" w:cstheme="minorHAnsi"/>
                <w:b/>
                <w:sz w:val="20"/>
                <w:szCs w:val="20"/>
              </w:rPr>
            </w:pPr>
            <w:r w:rsidRPr="00CA121C">
              <w:rPr>
                <w:rFonts w:asciiTheme="minorHAnsi" w:hAnsiTheme="minorHAnsi" w:cstheme="minorHAnsi"/>
                <w:b/>
                <w:sz w:val="20"/>
                <w:szCs w:val="20"/>
              </w:rPr>
              <w:t>Název</w:t>
            </w:r>
          </w:p>
        </w:tc>
        <w:tc>
          <w:tcPr>
            <w:tcW w:w="7059" w:type="dxa"/>
          </w:tcPr>
          <w:p w:rsidR="00F06367" w:rsidRPr="00CA121C" w:rsidRDefault="00F06367" w:rsidP="00381E94">
            <w:pPr>
              <w:rPr>
                <w:rFonts w:asciiTheme="minorHAnsi" w:hAnsiTheme="minorHAnsi" w:cstheme="minorHAnsi"/>
                <w:b/>
                <w:sz w:val="20"/>
                <w:szCs w:val="20"/>
              </w:rPr>
            </w:pPr>
            <w:r w:rsidRPr="008F4A56">
              <w:rPr>
                <w:rFonts w:asciiTheme="minorHAnsi" w:hAnsiTheme="minorHAnsi"/>
                <w:sz w:val="20"/>
                <w:szCs w:val="20"/>
              </w:rPr>
              <w:t>RESPECT, a.s.</w:t>
            </w:r>
          </w:p>
        </w:tc>
      </w:tr>
      <w:tr w:rsidR="00F06367" w:rsidRPr="00CA121C" w:rsidTr="00F06367">
        <w:tc>
          <w:tcPr>
            <w:tcW w:w="2972" w:type="dxa"/>
          </w:tcPr>
          <w:p w:rsidR="00F06367" w:rsidRPr="00CA121C" w:rsidRDefault="00F06367" w:rsidP="00381E94">
            <w:pPr>
              <w:rPr>
                <w:rFonts w:asciiTheme="minorHAnsi" w:hAnsiTheme="minorHAnsi" w:cstheme="minorHAnsi"/>
                <w:b/>
                <w:sz w:val="20"/>
                <w:szCs w:val="20"/>
              </w:rPr>
            </w:pPr>
            <w:r>
              <w:rPr>
                <w:rFonts w:asciiTheme="minorHAnsi" w:hAnsiTheme="minorHAnsi" w:cstheme="minorHAnsi"/>
                <w:b/>
                <w:sz w:val="20"/>
                <w:szCs w:val="20"/>
              </w:rPr>
              <w:t>IČ</w:t>
            </w:r>
          </w:p>
        </w:tc>
        <w:tc>
          <w:tcPr>
            <w:tcW w:w="7059" w:type="dxa"/>
          </w:tcPr>
          <w:p w:rsidR="00F06367" w:rsidRPr="00F06367" w:rsidRDefault="00F06367" w:rsidP="00381E94">
            <w:pPr>
              <w:rPr>
                <w:rFonts w:asciiTheme="minorHAnsi" w:hAnsiTheme="minorHAnsi" w:cstheme="minorHAnsi"/>
                <w:sz w:val="20"/>
                <w:szCs w:val="20"/>
              </w:rPr>
            </w:pPr>
            <w:r w:rsidRPr="00F06367">
              <w:rPr>
                <w:rFonts w:asciiTheme="minorHAnsi" w:hAnsiTheme="minorHAnsi" w:cstheme="minorHAnsi"/>
                <w:sz w:val="20"/>
                <w:szCs w:val="20"/>
              </w:rPr>
              <w:t>25146351</w:t>
            </w:r>
          </w:p>
        </w:tc>
      </w:tr>
      <w:tr w:rsidR="00F06367" w:rsidRPr="00CA121C" w:rsidTr="00F06367">
        <w:tc>
          <w:tcPr>
            <w:tcW w:w="2972" w:type="dxa"/>
          </w:tcPr>
          <w:p w:rsidR="00F06367" w:rsidRPr="00CA121C" w:rsidRDefault="00F06367" w:rsidP="00381E94">
            <w:pPr>
              <w:rPr>
                <w:rFonts w:asciiTheme="minorHAnsi" w:hAnsiTheme="minorHAnsi" w:cstheme="minorHAnsi"/>
                <w:b/>
                <w:sz w:val="20"/>
                <w:szCs w:val="20"/>
              </w:rPr>
            </w:pPr>
            <w:r w:rsidRPr="00CA121C">
              <w:rPr>
                <w:rFonts w:asciiTheme="minorHAnsi" w:hAnsiTheme="minorHAnsi" w:cstheme="minorHAnsi"/>
                <w:b/>
                <w:sz w:val="20"/>
                <w:szCs w:val="20"/>
              </w:rPr>
              <w:t>Sjednatelské číslo</w:t>
            </w:r>
          </w:p>
        </w:tc>
        <w:tc>
          <w:tcPr>
            <w:tcW w:w="7059" w:type="dxa"/>
          </w:tcPr>
          <w:p w:rsidR="00F06367" w:rsidRPr="00CA121C" w:rsidRDefault="00F06367" w:rsidP="00381E94">
            <w:pPr>
              <w:rPr>
                <w:rFonts w:asciiTheme="minorHAnsi" w:hAnsiTheme="minorHAnsi" w:cstheme="minorHAnsi"/>
                <w:b/>
                <w:sz w:val="20"/>
                <w:szCs w:val="20"/>
              </w:rPr>
            </w:pPr>
            <w:r w:rsidRPr="008F4A56">
              <w:rPr>
                <w:rFonts w:asciiTheme="minorHAnsi" w:hAnsiTheme="minorHAnsi"/>
                <w:sz w:val="20"/>
                <w:szCs w:val="20"/>
              </w:rPr>
              <w:t>9999002002</w:t>
            </w:r>
          </w:p>
        </w:tc>
      </w:tr>
      <w:tr w:rsidR="00F06367" w:rsidRPr="00CA121C" w:rsidTr="00F06367">
        <w:tc>
          <w:tcPr>
            <w:tcW w:w="2972" w:type="dxa"/>
          </w:tcPr>
          <w:p w:rsidR="00F06367" w:rsidRPr="00CA121C" w:rsidRDefault="00F06367" w:rsidP="00381E94">
            <w:pPr>
              <w:rPr>
                <w:rFonts w:asciiTheme="minorHAnsi" w:hAnsiTheme="minorHAnsi" w:cstheme="minorHAnsi"/>
                <w:b/>
                <w:sz w:val="20"/>
                <w:szCs w:val="20"/>
              </w:rPr>
            </w:pPr>
            <w:r w:rsidRPr="00CA121C">
              <w:rPr>
                <w:rFonts w:asciiTheme="minorHAnsi" w:hAnsiTheme="minorHAnsi" w:cstheme="minorHAnsi"/>
                <w:b/>
                <w:sz w:val="20"/>
                <w:szCs w:val="20"/>
              </w:rPr>
              <w:t>Jméno a příjmení jednající osoby</w:t>
            </w:r>
          </w:p>
        </w:tc>
        <w:tc>
          <w:tcPr>
            <w:tcW w:w="7059" w:type="dxa"/>
          </w:tcPr>
          <w:p w:rsidR="00F06367" w:rsidRPr="00CA121C" w:rsidRDefault="00F06367" w:rsidP="00381E94">
            <w:pPr>
              <w:rPr>
                <w:rFonts w:asciiTheme="minorHAnsi" w:hAnsiTheme="minorHAnsi" w:cstheme="minorHAnsi"/>
                <w:b/>
                <w:sz w:val="20"/>
                <w:szCs w:val="20"/>
              </w:rPr>
            </w:pPr>
            <w:r w:rsidRPr="008F4A56">
              <w:rPr>
                <w:rFonts w:asciiTheme="minorHAnsi" w:hAnsiTheme="minorHAnsi"/>
                <w:sz w:val="20"/>
                <w:szCs w:val="20"/>
              </w:rPr>
              <w:t>Bc. Petra Konopková</w:t>
            </w:r>
          </w:p>
        </w:tc>
      </w:tr>
    </w:tbl>
    <w:p w:rsidR="00F06367" w:rsidRPr="00025633" w:rsidRDefault="00F06367" w:rsidP="00F06367">
      <w:pPr>
        <w:pStyle w:val="Zkladntext31"/>
        <w:tabs>
          <w:tab w:val="clear" w:pos="-720"/>
        </w:tabs>
        <w:spacing w:line="240" w:lineRule="auto"/>
        <w:jc w:val="both"/>
        <w:rPr>
          <w:rFonts w:asciiTheme="minorHAnsi" w:hAnsiTheme="minorHAnsi"/>
          <w:b/>
        </w:rPr>
      </w:pPr>
    </w:p>
    <w:tbl>
      <w:tblPr>
        <w:tblStyle w:val="Mkatabulky"/>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361"/>
        <w:gridCol w:w="5670"/>
      </w:tblGrid>
      <w:tr w:rsidR="00F06367" w:rsidRPr="007A5FB6" w:rsidTr="00F06367">
        <w:trPr>
          <w:trHeight w:val="244"/>
        </w:trPr>
        <w:tc>
          <w:tcPr>
            <w:tcW w:w="4361" w:type="dxa"/>
          </w:tcPr>
          <w:p w:rsidR="00F06367" w:rsidRPr="00CA121C" w:rsidRDefault="00F06367" w:rsidP="00381E94">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Vypracoval (zaměstnanec pojistitele - pečovatel):</w:t>
            </w:r>
          </w:p>
        </w:tc>
        <w:tc>
          <w:tcPr>
            <w:tcW w:w="5670" w:type="dxa"/>
          </w:tcPr>
          <w:p w:rsidR="00F06367" w:rsidRPr="00FC0EBD" w:rsidRDefault="00F06367" w:rsidP="00381E94">
            <w:pPr>
              <w:autoSpaceDE w:val="0"/>
              <w:autoSpaceDN w:val="0"/>
              <w:adjustRightInd w:val="0"/>
              <w:rPr>
                <w:rFonts w:ascii="Calibri" w:hAnsi="Calibri"/>
                <w:sz w:val="20"/>
                <w:szCs w:val="20"/>
              </w:rPr>
            </w:pPr>
            <w:r>
              <w:rPr>
                <w:rFonts w:ascii="Calibri" w:hAnsi="Calibri"/>
                <w:sz w:val="20"/>
                <w:szCs w:val="20"/>
              </w:rPr>
              <w:t>Michal Veselý, mv15794</w:t>
            </w:r>
          </w:p>
        </w:tc>
      </w:tr>
      <w:tr w:rsidR="00F06367" w:rsidRPr="007A5FB6" w:rsidTr="00F06367">
        <w:trPr>
          <w:trHeight w:val="244"/>
        </w:trPr>
        <w:tc>
          <w:tcPr>
            <w:tcW w:w="4361" w:type="dxa"/>
          </w:tcPr>
          <w:p w:rsidR="00F06367" w:rsidRPr="007A5FB6" w:rsidRDefault="00F06367" w:rsidP="00381E94">
            <w:pPr>
              <w:autoSpaceDE w:val="0"/>
              <w:autoSpaceDN w:val="0"/>
              <w:adjustRightInd w:val="0"/>
              <w:rPr>
                <w:rFonts w:asciiTheme="minorHAnsi" w:hAnsiTheme="minorHAnsi"/>
                <w:b/>
                <w:sz w:val="20"/>
                <w:szCs w:val="20"/>
              </w:rPr>
            </w:pPr>
            <w:r w:rsidRPr="007A5FB6">
              <w:rPr>
                <w:rFonts w:asciiTheme="minorHAnsi" w:hAnsiTheme="minorHAnsi"/>
                <w:b/>
                <w:sz w:val="20"/>
                <w:szCs w:val="20"/>
              </w:rPr>
              <w:t>Správa pojistné smlouvy:</w:t>
            </w:r>
          </w:p>
        </w:tc>
        <w:tc>
          <w:tcPr>
            <w:tcW w:w="5670" w:type="dxa"/>
          </w:tcPr>
          <w:p w:rsidR="00F06367" w:rsidRPr="00FC0EBD" w:rsidRDefault="00F06367" w:rsidP="00381E94">
            <w:pPr>
              <w:autoSpaceDE w:val="0"/>
              <w:autoSpaceDN w:val="0"/>
              <w:adjustRightInd w:val="0"/>
              <w:rPr>
                <w:rFonts w:ascii="Calibri" w:hAnsi="Calibri"/>
                <w:sz w:val="20"/>
                <w:szCs w:val="20"/>
              </w:rPr>
            </w:pPr>
            <w:r w:rsidRPr="009C43EC">
              <w:rPr>
                <w:rFonts w:ascii="Calibri" w:hAnsi="Calibri"/>
                <w:sz w:val="20"/>
                <w:szCs w:val="20"/>
              </w:rPr>
              <w:t>Úsek podnikatelských rizik; 8890000102</w:t>
            </w:r>
          </w:p>
        </w:tc>
      </w:tr>
    </w:tbl>
    <w:p w:rsidR="00F06367" w:rsidRDefault="00F06367" w:rsidP="002E3689">
      <w:pPr>
        <w:pStyle w:val="Zkladntext31"/>
        <w:tabs>
          <w:tab w:val="clear" w:pos="-720"/>
        </w:tabs>
        <w:spacing w:before="360" w:after="360" w:line="240" w:lineRule="auto"/>
        <w:jc w:val="both"/>
        <w:rPr>
          <w:rFonts w:asciiTheme="minorHAnsi" w:hAnsiTheme="minorHAnsi"/>
          <w:sz w:val="24"/>
          <w:szCs w:val="24"/>
        </w:rPr>
      </w:pPr>
    </w:p>
    <w:p w:rsidR="00037358" w:rsidRDefault="00037358" w:rsidP="002E3689">
      <w:pPr>
        <w:autoSpaceDE w:val="0"/>
        <w:autoSpaceDN w:val="0"/>
        <w:adjustRightInd w:val="0"/>
        <w:jc w:val="center"/>
        <w:rPr>
          <w:rFonts w:asciiTheme="minorHAnsi" w:hAnsiTheme="minorHAnsi"/>
          <w:b/>
          <w:u w:val="single"/>
        </w:rPr>
      </w:pPr>
    </w:p>
    <w:p w:rsidR="002E3689" w:rsidRPr="00233F0F" w:rsidRDefault="002E3689" w:rsidP="002E3689">
      <w:pPr>
        <w:autoSpaceDE w:val="0"/>
        <w:autoSpaceDN w:val="0"/>
        <w:adjustRightInd w:val="0"/>
        <w:jc w:val="center"/>
        <w:rPr>
          <w:rFonts w:asciiTheme="minorHAnsi" w:hAnsiTheme="minorHAnsi"/>
          <w:b/>
          <w:u w:val="single"/>
        </w:rPr>
      </w:pPr>
      <w:r w:rsidRPr="00233F0F">
        <w:rPr>
          <w:rFonts w:asciiTheme="minorHAnsi" w:hAnsiTheme="minorHAnsi"/>
          <w:b/>
          <w:u w:val="single"/>
        </w:rPr>
        <w:t>Článek I.</w:t>
      </w:r>
    </w:p>
    <w:p w:rsidR="002E3689" w:rsidRPr="00233F0F" w:rsidRDefault="002E3689" w:rsidP="002E3689">
      <w:pPr>
        <w:jc w:val="center"/>
        <w:rPr>
          <w:rFonts w:asciiTheme="minorHAnsi" w:hAnsiTheme="minorHAnsi"/>
          <w:b/>
          <w:u w:val="single"/>
        </w:rPr>
      </w:pPr>
      <w:r w:rsidRPr="00233F0F">
        <w:rPr>
          <w:rFonts w:asciiTheme="minorHAnsi" w:hAnsiTheme="minorHAnsi"/>
          <w:b/>
          <w:u w:val="single"/>
        </w:rPr>
        <w:t>Předmět dodatku pojistné smlouvy</w:t>
      </w:r>
    </w:p>
    <w:p w:rsidR="00DB575F" w:rsidRDefault="00DB575F" w:rsidP="00DB575F">
      <w:pPr>
        <w:pStyle w:val="Zhlav"/>
        <w:tabs>
          <w:tab w:val="clear" w:pos="9071"/>
        </w:tabs>
        <w:rPr>
          <w:rFonts w:asciiTheme="minorHAnsi" w:hAnsiTheme="minorHAnsi"/>
          <w:szCs w:val="24"/>
        </w:rPr>
      </w:pPr>
    </w:p>
    <w:p w:rsidR="00696357" w:rsidRPr="00D2464A" w:rsidRDefault="00696357" w:rsidP="00F06367">
      <w:pPr>
        <w:spacing w:before="240"/>
        <w:rPr>
          <w:rFonts w:asciiTheme="minorHAnsi" w:hAnsiTheme="minorHAnsi"/>
          <w:b/>
          <w:sz w:val="20"/>
          <w:szCs w:val="20"/>
        </w:rPr>
      </w:pPr>
      <w:r w:rsidRPr="00D2464A">
        <w:rPr>
          <w:rFonts w:asciiTheme="minorHAnsi" w:hAnsiTheme="minorHAnsi"/>
          <w:b/>
          <w:sz w:val="20"/>
          <w:szCs w:val="20"/>
        </w:rPr>
        <w:t>Pojistitel a pojistník sjednávají tímto dodatkem následující změny v pojistné smlouvě:</w:t>
      </w:r>
    </w:p>
    <w:p w:rsidR="00696357" w:rsidRPr="00F06367" w:rsidRDefault="00F06367" w:rsidP="00F06367">
      <w:pPr>
        <w:spacing w:before="240"/>
        <w:ind w:right="-108"/>
        <w:jc w:val="both"/>
        <w:rPr>
          <w:rFonts w:ascii="Calibri" w:hAnsi="Calibri"/>
          <w:b/>
          <w:sz w:val="20"/>
          <w:szCs w:val="20"/>
        </w:rPr>
      </w:pPr>
      <w:r>
        <w:rPr>
          <w:rFonts w:asciiTheme="minorHAnsi" w:hAnsiTheme="minorHAnsi"/>
          <w:b/>
          <w:sz w:val="20"/>
        </w:rPr>
        <w:t>Z důvodu úpravy textace v článku I, bodu 3 se s</w:t>
      </w:r>
      <w:r w:rsidR="00696357" w:rsidRPr="00F06367">
        <w:rPr>
          <w:rFonts w:ascii="Calibri" w:hAnsi="Calibri"/>
          <w:b/>
          <w:sz w:val="20"/>
          <w:szCs w:val="20"/>
        </w:rPr>
        <w:t>jednává nové znění čl. I. pojistné smlouvy, původní znění se nahrazuje následovně:</w:t>
      </w:r>
    </w:p>
    <w:p w:rsidR="00696357" w:rsidRDefault="00696357" w:rsidP="00DB575F">
      <w:pPr>
        <w:jc w:val="center"/>
        <w:rPr>
          <w:rFonts w:asciiTheme="minorHAnsi" w:hAnsiTheme="minorHAnsi"/>
          <w:b/>
          <w:sz w:val="20"/>
        </w:rPr>
      </w:pPr>
    </w:p>
    <w:p w:rsidR="00130C55" w:rsidRDefault="00130C55" w:rsidP="00DB575F">
      <w:pPr>
        <w:jc w:val="center"/>
        <w:rPr>
          <w:rFonts w:asciiTheme="minorHAnsi" w:hAnsiTheme="minorHAnsi"/>
          <w:b/>
          <w:sz w:val="20"/>
        </w:rPr>
      </w:pPr>
    </w:p>
    <w:p w:rsidR="00DB575F" w:rsidRPr="008F4A56" w:rsidRDefault="00DB575F" w:rsidP="00DB575F">
      <w:pPr>
        <w:jc w:val="center"/>
        <w:rPr>
          <w:rFonts w:asciiTheme="minorHAnsi" w:hAnsiTheme="minorHAnsi"/>
          <w:b/>
          <w:sz w:val="20"/>
        </w:rPr>
      </w:pPr>
      <w:r w:rsidRPr="008F4A56">
        <w:rPr>
          <w:rFonts w:asciiTheme="minorHAnsi" w:hAnsiTheme="minorHAnsi"/>
          <w:b/>
          <w:sz w:val="20"/>
        </w:rPr>
        <w:t>Článek I.</w:t>
      </w:r>
    </w:p>
    <w:p w:rsidR="00DB575F" w:rsidRPr="008F4A56" w:rsidRDefault="00DB575F" w:rsidP="00DB575F">
      <w:pPr>
        <w:pStyle w:val="Nadpis9"/>
        <w:numPr>
          <w:ilvl w:val="0"/>
          <w:numId w:val="0"/>
        </w:numPr>
        <w:rPr>
          <w:rFonts w:asciiTheme="minorHAnsi" w:hAnsiTheme="minorHAnsi"/>
        </w:rPr>
      </w:pPr>
      <w:r w:rsidRPr="008F4A56">
        <w:rPr>
          <w:rFonts w:asciiTheme="minorHAnsi" w:hAnsiTheme="minorHAnsi"/>
        </w:rPr>
        <w:t>Úvodní ustanovení</w:t>
      </w:r>
    </w:p>
    <w:p w:rsidR="00F06367" w:rsidRPr="008F4A56" w:rsidRDefault="00F06367" w:rsidP="00F06367">
      <w:pPr>
        <w:numPr>
          <w:ilvl w:val="0"/>
          <w:numId w:val="2"/>
        </w:numPr>
        <w:tabs>
          <w:tab w:val="clear" w:pos="720"/>
          <w:tab w:val="num" w:pos="-1800"/>
        </w:tabs>
        <w:spacing w:before="120"/>
        <w:ind w:left="357" w:hanging="357"/>
        <w:jc w:val="both"/>
        <w:rPr>
          <w:rFonts w:asciiTheme="minorHAnsi" w:hAnsiTheme="minorHAnsi"/>
          <w:iCs/>
          <w:sz w:val="20"/>
          <w:szCs w:val="20"/>
        </w:rPr>
      </w:pPr>
      <w:r w:rsidRPr="008F4A56">
        <w:rPr>
          <w:rFonts w:asciiTheme="minorHAnsi" w:hAnsiTheme="minorHAnsi"/>
          <w:iCs/>
          <w:sz w:val="20"/>
          <w:szCs w:val="20"/>
        </w:rPr>
        <w:t>Členský stát sídla pojistitele: Česká republika</w:t>
      </w:r>
    </w:p>
    <w:p w:rsidR="00F06367" w:rsidRPr="008F4A56" w:rsidRDefault="00F06367" w:rsidP="00F06367">
      <w:pPr>
        <w:numPr>
          <w:ilvl w:val="0"/>
          <w:numId w:val="2"/>
        </w:numPr>
        <w:tabs>
          <w:tab w:val="clear" w:pos="720"/>
          <w:tab w:val="num" w:pos="-1800"/>
        </w:tabs>
        <w:spacing w:before="120"/>
        <w:ind w:left="357" w:hanging="357"/>
        <w:jc w:val="both"/>
        <w:rPr>
          <w:rFonts w:asciiTheme="minorHAnsi" w:hAnsiTheme="minorHAnsi"/>
          <w:sz w:val="20"/>
          <w:szCs w:val="20"/>
        </w:rPr>
      </w:pPr>
      <w:r w:rsidRPr="008F4A56">
        <w:rPr>
          <w:rFonts w:asciiTheme="minorHAnsi" w:hAnsiTheme="minorHAnsi"/>
          <w:sz w:val="20"/>
          <w:szCs w:val="20"/>
        </w:rPr>
        <w:t>Pojištěnými dle této pojistné smlouvy jsou osoby specifikované v článku II, v jejichž prospěch je pojištění sjednáno.</w:t>
      </w:r>
    </w:p>
    <w:p w:rsidR="00F06367" w:rsidRPr="00C456A9" w:rsidRDefault="00F06367" w:rsidP="00F06367">
      <w:pPr>
        <w:numPr>
          <w:ilvl w:val="0"/>
          <w:numId w:val="2"/>
        </w:numPr>
        <w:tabs>
          <w:tab w:val="clear" w:pos="720"/>
          <w:tab w:val="num" w:pos="-1800"/>
        </w:tabs>
        <w:spacing w:before="120"/>
        <w:ind w:left="357" w:hanging="357"/>
        <w:jc w:val="both"/>
        <w:rPr>
          <w:rFonts w:asciiTheme="minorHAnsi" w:hAnsiTheme="minorHAnsi"/>
          <w:sz w:val="20"/>
          <w:szCs w:val="20"/>
        </w:rPr>
      </w:pPr>
      <w:r w:rsidRPr="00C456A9">
        <w:rPr>
          <w:rFonts w:asciiTheme="minorHAnsi" w:hAnsiTheme="minorHAnsi"/>
          <w:sz w:val="20"/>
          <w:szCs w:val="20"/>
        </w:rPr>
        <w:t>Pojištění se vztahuje pouze na odpovědnost z pracovních poměrů u těchto zaměstnavatelů:</w:t>
      </w:r>
    </w:p>
    <w:p w:rsidR="00F06367" w:rsidRPr="00C456A9" w:rsidRDefault="00F06367" w:rsidP="00F06367">
      <w:pPr>
        <w:pStyle w:val="Odstavecseseznamem"/>
        <w:numPr>
          <w:ilvl w:val="0"/>
          <w:numId w:val="29"/>
        </w:numPr>
        <w:spacing w:before="60"/>
        <w:jc w:val="both"/>
        <w:rPr>
          <w:rFonts w:asciiTheme="minorHAnsi" w:hAnsiTheme="minorHAnsi"/>
          <w:sz w:val="20"/>
          <w:szCs w:val="20"/>
        </w:rPr>
      </w:pPr>
      <w:r w:rsidRPr="00C456A9">
        <w:rPr>
          <w:rFonts w:asciiTheme="minorHAnsi" w:hAnsiTheme="minorHAnsi"/>
          <w:sz w:val="20"/>
          <w:szCs w:val="20"/>
        </w:rPr>
        <w:t>pojistník,</w:t>
      </w:r>
    </w:p>
    <w:p w:rsidR="00F06367" w:rsidRPr="00C456A9" w:rsidRDefault="00F06367" w:rsidP="00F06367">
      <w:pPr>
        <w:pStyle w:val="Odstavecseseznamem"/>
        <w:numPr>
          <w:ilvl w:val="0"/>
          <w:numId w:val="29"/>
        </w:numPr>
        <w:spacing w:before="60"/>
        <w:jc w:val="both"/>
        <w:rPr>
          <w:rFonts w:asciiTheme="minorHAnsi" w:hAnsiTheme="minorHAnsi"/>
          <w:sz w:val="20"/>
          <w:szCs w:val="20"/>
        </w:rPr>
      </w:pPr>
      <w:r w:rsidRPr="00C456A9">
        <w:rPr>
          <w:rFonts w:asciiTheme="minorHAnsi" w:hAnsiTheme="minorHAnsi"/>
          <w:sz w:val="20"/>
          <w:szCs w:val="20"/>
        </w:rPr>
        <w:t>subjekty uvedené v příloze č. 1:</w:t>
      </w:r>
      <w:r w:rsidRPr="00C456A9">
        <w:rPr>
          <w:rFonts w:asciiTheme="minorHAnsi" w:hAnsiTheme="minorHAnsi"/>
          <w:sz w:val="20"/>
          <w:szCs w:val="20"/>
        </w:rPr>
        <w:tab/>
      </w:r>
      <w:r w:rsidRPr="00C456A9">
        <w:rPr>
          <w:rFonts w:asciiTheme="minorHAnsi" w:hAnsiTheme="minorHAnsi"/>
          <w:sz w:val="20"/>
          <w:szCs w:val="20"/>
        </w:rPr>
        <w:tab/>
      </w:r>
      <w:r w:rsidRPr="00C456A9">
        <w:rPr>
          <w:rFonts w:asciiTheme="minorHAnsi" w:hAnsiTheme="minorHAnsi"/>
          <w:sz w:val="20"/>
          <w:szCs w:val="20"/>
        </w:rPr>
        <w:tab/>
      </w:r>
      <w:r w:rsidRPr="00C456A9">
        <w:rPr>
          <w:rFonts w:asciiTheme="minorHAnsi" w:hAnsiTheme="minorHAnsi"/>
          <w:sz w:val="20"/>
          <w:szCs w:val="20"/>
        </w:rPr>
        <w:tab/>
      </w:r>
      <w:r w:rsidRPr="00C456A9">
        <w:rPr>
          <w:rFonts w:asciiTheme="minorHAnsi" w:hAnsiTheme="minorHAnsi"/>
          <w:sz w:val="20"/>
          <w:szCs w:val="20"/>
        </w:rPr>
        <w:tab/>
      </w:r>
      <w:r w:rsidRPr="00C456A9">
        <w:rPr>
          <w:rFonts w:asciiTheme="minorHAnsi" w:hAnsiTheme="minorHAnsi"/>
          <w:sz w:val="20"/>
          <w:szCs w:val="20"/>
        </w:rPr>
        <w:tab/>
      </w:r>
      <w:r w:rsidRPr="00C456A9">
        <w:rPr>
          <w:rFonts w:asciiTheme="minorHAnsi" w:hAnsiTheme="minorHAnsi"/>
          <w:sz w:val="20"/>
          <w:szCs w:val="20"/>
        </w:rPr>
        <w:tab/>
      </w:r>
      <w:r w:rsidRPr="00C456A9">
        <w:rPr>
          <w:rFonts w:asciiTheme="minorHAnsi" w:hAnsiTheme="minorHAnsi"/>
          <w:sz w:val="20"/>
          <w:szCs w:val="20"/>
        </w:rPr>
        <w:tab/>
      </w:r>
    </w:p>
    <w:p w:rsidR="00F06367" w:rsidRPr="00C456A9" w:rsidRDefault="00F06367" w:rsidP="00F06367">
      <w:pPr>
        <w:numPr>
          <w:ilvl w:val="0"/>
          <w:numId w:val="2"/>
        </w:numPr>
        <w:tabs>
          <w:tab w:val="clear" w:pos="720"/>
        </w:tabs>
        <w:spacing w:before="120"/>
        <w:ind w:left="357" w:hanging="357"/>
        <w:jc w:val="both"/>
        <w:rPr>
          <w:rFonts w:asciiTheme="minorHAnsi" w:hAnsiTheme="minorHAnsi"/>
          <w:sz w:val="20"/>
          <w:szCs w:val="20"/>
          <w:u w:val="single"/>
        </w:rPr>
      </w:pPr>
      <w:r w:rsidRPr="00C456A9">
        <w:rPr>
          <w:rFonts w:asciiTheme="minorHAnsi" w:hAnsiTheme="minorHAnsi"/>
          <w:sz w:val="20"/>
          <w:szCs w:val="20"/>
        </w:rPr>
        <w:t>Pojištění se řídí Všeobecnými pojistnými podmínkami (dále jen VPP) a Doplňkovými pojistnými podmínkami (dále jen DPP) uvedenými v čl. II pojistné smlouvy a dále ujednáními sjednanými v pojistné smlouvě. VPP a DPP tvoří přílohu č. 3 pojistné smlouvy.</w:t>
      </w:r>
    </w:p>
    <w:p w:rsidR="00F06367" w:rsidRPr="00C456A9" w:rsidRDefault="00F06367" w:rsidP="00F06367">
      <w:pPr>
        <w:numPr>
          <w:ilvl w:val="0"/>
          <w:numId w:val="2"/>
        </w:numPr>
        <w:tabs>
          <w:tab w:val="clear" w:pos="720"/>
          <w:tab w:val="num" w:pos="-1800"/>
        </w:tabs>
        <w:spacing w:before="120"/>
        <w:ind w:left="357" w:hanging="357"/>
        <w:jc w:val="both"/>
        <w:rPr>
          <w:rFonts w:asciiTheme="minorHAnsi" w:hAnsiTheme="minorHAnsi"/>
          <w:sz w:val="20"/>
          <w:szCs w:val="20"/>
        </w:rPr>
      </w:pPr>
      <w:r w:rsidRPr="00C456A9">
        <w:rPr>
          <w:rFonts w:asciiTheme="minorHAnsi" w:hAnsiTheme="minorHAnsi"/>
          <w:sz w:val="20"/>
          <w:szCs w:val="20"/>
        </w:rPr>
        <w:t>Oprávněná osoba: osoba, které v důsledku pojistné události vznikne právo na pojistné plnění podle příslušných VPP či DPP.</w:t>
      </w:r>
    </w:p>
    <w:p w:rsidR="00F06367" w:rsidRPr="00C456A9" w:rsidRDefault="00F06367" w:rsidP="00F06367">
      <w:pPr>
        <w:numPr>
          <w:ilvl w:val="0"/>
          <w:numId w:val="2"/>
        </w:numPr>
        <w:tabs>
          <w:tab w:val="clear" w:pos="720"/>
        </w:tabs>
        <w:spacing w:before="120"/>
        <w:ind w:left="357" w:hanging="357"/>
        <w:jc w:val="both"/>
        <w:rPr>
          <w:rFonts w:asciiTheme="minorHAnsi" w:hAnsiTheme="minorHAnsi"/>
          <w:sz w:val="20"/>
          <w:szCs w:val="20"/>
        </w:rPr>
      </w:pPr>
      <w:r w:rsidRPr="00C456A9">
        <w:rPr>
          <w:rFonts w:asciiTheme="minorHAnsi" w:hAnsiTheme="minorHAnsi"/>
          <w:sz w:val="20"/>
          <w:szCs w:val="20"/>
        </w:rPr>
        <w:t>Sjednané pojištění je pojištěním škodovým.</w:t>
      </w:r>
    </w:p>
    <w:p w:rsidR="00F06367" w:rsidRPr="00C456A9" w:rsidRDefault="00F06367" w:rsidP="00F06367">
      <w:pPr>
        <w:numPr>
          <w:ilvl w:val="0"/>
          <w:numId w:val="2"/>
        </w:numPr>
        <w:tabs>
          <w:tab w:val="clear" w:pos="720"/>
        </w:tabs>
        <w:spacing w:before="120"/>
        <w:ind w:left="357" w:hanging="357"/>
        <w:jc w:val="both"/>
        <w:rPr>
          <w:rFonts w:asciiTheme="minorHAnsi" w:hAnsiTheme="minorHAnsi"/>
          <w:sz w:val="20"/>
          <w:szCs w:val="20"/>
        </w:rPr>
      </w:pPr>
      <w:r w:rsidRPr="00C456A9">
        <w:rPr>
          <w:rFonts w:asciiTheme="minorHAnsi" w:hAnsiTheme="minorHAnsi"/>
          <w:sz w:val="20"/>
          <w:szCs w:val="20"/>
        </w:rPr>
        <w:t>Územní působnost: Česká republika</w:t>
      </w:r>
    </w:p>
    <w:p w:rsidR="00F06367" w:rsidRPr="00C456A9" w:rsidRDefault="00F06367" w:rsidP="00F06367">
      <w:pPr>
        <w:spacing w:before="60"/>
        <w:ind w:left="357"/>
        <w:jc w:val="both"/>
        <w:rPr>
          <w:rFonts w:asciiTheme="minorHAnsi" w:hAnsiTheme="minorHAnsi"/>
          <w:sz w:val="20"/>
          <w:szCs w:val="20"/>
        </w:rPr>
      </w:pPr>
      <w:r>
        <w:rPr>
          <w:rFonts w:asciiTheme="minorHAnsi" w:hAnsiTheme="minorHAnsi"/>
          <w:sz w:val="20"/>
          <w:szCs w:val="20"/>
        </w:rPr>
        <w:t>P</w:t>
      </w:r>
      <w:r w:rsidRPr="00C456A9">
        <w:rPr>
          <w:rFonts w:asciiTheme="minorHAnsi" w:hAnsiTheme="minorHAnsi"/>
          <w:sz w:val="20"/>
          <w:szCs w:val="20"/>
        </w:rPr>
        <w:t>okud pojištěný projeví zájem, lze na základě údajů uvedených v řádně vyplněné a podepsané přihlášce sjednat pojištění s územní působností Evropa.</w:t>
      </w:r>
    </w:p>
    <w:p w:rsidR="002E3689" w:rsidRPr="000A5730" w:rsidRDefault="002E3689" w:rsidP="008364FC">
      <w:pPr>
        <w:pStyle w:val="Odstavecseseznamem"/>
        <w:numPr>
          <w:ilvl w:val="0"/>
          <w:numId w:val="2"/>
        </w:numPr>
        <w:tabs>
          <w:tab w:val="clear" w:pos="720"/>
          <w:tab w:val="num" w:pos="-1843"/>
        </w:tabs>
        <w:spacing w:before="60"/>
        <w:ind w:left="284" w:hanging="284"/>
        <w:jc w:val="both"/>
        <w:rPr>
          <w:rFonts w:asciiTheme="minorHAnsi" w:hAnsiTheme="minorHAnsi"/>
          <w:sz w:val="20"/>
          <w:szCs w:val="20"/>
        </w:rPr>
      </w:pPr>
      <w:r w:rsidRPr="000A5730">
        <w:rPr>
          <w:rFonts w:asciiTheme="minorHAnsi" w:hAnsiTheme="minorHAnsi"/>
          <w:sz w:val="20"/>
          <w:szCs w:val="20"/>
        </w:rPr>
        <w:t xml:space="preserve">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w:t>
      </w:r>
      <w:r w:rsidRPr="000A5730">
        <w:rPr>
          <w:rFonts w:asciiTheme="minorHAnsi" w:hAnsiTheme="minorHAnsi"/>
          <w:b/>
          <w:sz w:val="20"/>
          <w:szCs w:val="20"/>
        </w:rPr>
        <w:t>3v8dkek</w:t>
      </w:r>
      <w:r w:rsidRPr="000A5730">
        <w:rPr>
          <w:rFonts w:asciiTheme="minorHAnsi" w:hAnsiTheme="minorHAnsi"/>
          <w:sz w:val="20"/>
          <w:szCs w:val="20"/>
        </w:rPr>
        <w:t xml:space="preserve">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rsidR="002E3689" w:rsidRPr="000A5730" w:rsidRDefault="002E3689" w:rsidP="008364FC">
      <w:pPr>
        <w:spacing w:before="60"/>
        <w:ind w:left="284"/>
        <w:jc w:val="both"/>
        <w:rPr>
          <w:rFonts w:asciiTheme="minorHAnsi" w:hAnsiTheme="minorHAnsi"/>
          <w:sz w:val="20"/>
          <w:szCs w:val="20"/>
        </w:rPr>
      </w:pPr>
      <w:r w:rsidRPr="000A5730">
        <w:rPr>
          <w:rFonts w:asciiTheme="minorHAnsi" w:hAnsiTheme="minorHAnsi"/>
          <w:sz w:val="20"/>
          <w:szCs w:val="20"/>
        </w:rPr>
        <w:t>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696357" w:rsidRPr="000A5730" w:rsidRDefault="00696357" w:rsidP="008364FC">
      <w:pPr>
        <w:spacing w:before="60"/>
        <w:ind w:left="284"/>
        <w:jc w:val="both"/>
        <w:rPr>
          <w:rFonts w:asciiTheme="minorHAnsi" w:hAnsiTheme="minorHAnsi"/>
          <w:sz w:val="20"/>
          <w:szCs w:val="20"/>
        </w:rPr>
      </w:pPr>
    </w:p>
    <w:p w:rsidR="00F06367" w:rsidRDefault="00F06367" w:rsidP="00F06367">
      <w:pPr>
        <w:autoSpaceDE w:val="0"/>
        <w:autoSpaceDN w:val="0"/>
        <w:adjustRightInd w:val="0"/>
        <w:jc w:val="center"/>
        <w:rPr>
          <w:rFonts w:asciiTheme="minorHAnsi" w:hAnsiTheme="minorHAnsi"/>
          <w:b/>
          <w:u w:val="single"/>
        </w:rPr>
      </w:pPr>
    </w:p>
    <w:p w:rsidR="004C4947" w:rsidRPr="00F06367" w:rsidRDefault="00B81185" w:rsidP="00F06367">
      <w:pPr>
        <w:autoSpaceDE w:val="0"/>
        <w:autoSpaceDN w:val="0"/>
        <w:adjustRightInd w:val="0"/>
        <w:jc w:val="center"/>
        <w:rPr>
          <w:rFonts w:asciiTheme="minorHAnsi" w:hAnsiTheme="minorHAnsi"/>
          <w:b/>
          <w:u w:val="single"/>
        </w:rPr>
      </w:pPr>
      <w:r w:rsidRPr="00F06367">
        <w:rPr>
          <w:rFonts w:asciiTheme="minorHAnsi" w:hAnsiTheme="minorHAnsi"/>
          <w:b/>
          <w:u w:val="single"/>
        </w:rPr>
        <w:t>Článek I</w:t>
      </w:r>
      <w:r w:rsidR="004C4947" w:rsidRPr="00F06367">
        <w:rPr>
          <w:rFonts w:asciiTheme="minorHAnsi" w:hAnsiTheme="minorHAnsi"/>
          <w:b/>
          <w:u w:val="single"/>
        </w:rPr>
        <w:t>I.</w:t>
      </w:r>
    </w:p>
    <w:p w:rsidR="004C4947" w:rsidRPr="00F06367" w:rsidRDefault="004C4947" w:rsidP="00F06367">
      <w:pPr>
        <w:autoSpaceDE w:val="0"/>
        <w:autoSpaceDN w:val="0"/>
        <w:adjustRightInd w:val="0"/>
        <w:jc w:val="center"/>
        <w:rPr>
          <w:rFonts w:asciiTheme="minorHAnsi" w:hAnsiTheme="minorHAnsi"/>
          <w:b/>
          <w:u w:val="single"/>
        </w:rPr>
      </w:pPr>
      <w:r w:rsidRPr="00F06367">
        <w:rPr>
          <w:rFonts w:asciiTheme="minorHAnsi" w:hAnsiTheme="minorHAnsi"/>
          <w:b/>
          <w:u w:val="single"/>
        </w:rPr>
        <w:t>Závěrečná ustanovení dodatku pojistné smlouvy</w:t>
      </w:r>
    </w:p>
    <w:p w:rsidR="004C4947" w:rsidRPr="00A5008B" w:rsidRDefault="004C4947" w:rsidP="004C4947">
      <w:pPr>
        <w:numPr>
          <w:ilvl w:val="0"/>
          <w:numId w:val="35"/>
        </w:numPr>
        <w:tabs>
          <w:tab w:val="clear" w:pos="0"/>
        </w:tabs>
        <w:spacing w:before="240"/>
        <w:ind w:left="360" w:right="-108" w:hanging="360"/>
        <w:jc w:val="both"/>
        <w:rPr>
          <w:rFonts w:ascii="Calibri" w:hAnsi="Calibri"/>
          <w:color w:val="FF0000"/>
          <w:sz w:val="20"/>
          <w:szCs w:val="20"/>
        </w:rPr>
      </w:pPr>
      <w:r w:rsidRPr="00A5008B">
        <w:rPr>
          <w:rFonts w:ascii="Calibri" w:hAnsi="Calibri"/>
          <w:sz w:val="20"/>
          <w:szCs w:val="20"/>
        </w:rPr>
        <w:t>Datum počátku účinnosti tohoto dodatku</w:t>
      </w:r>
      <w:r w:rsidR="00900054">
        <w:rPr>
          <w:rFonts w:ascii="Calibri" w:hAnsi="Calibri"/>
          <w:sz w:val="20"/>
          <w:szCs w:val="20"/>
        </w:rPr>
        <w:t xml:space="preserve"> č. 2</w:t>
      </w:r>
      <w:r w:rsidR="00F06367">
        <w:rPr>
          <w:rFonts w:ascii="Calibri" w:hAnsi="Calibri"/>
          <w:sz w:val="20"/>
          <w:szCs w:val="20"/>
        </w:rPr>
        <w:t xml:space="preserve"> </w:t>
      </w:r>
      <w:r w:rsidRPr="00A5008B">
        <w:rPr>
          <w:rFonts w:ascii="Calibri" w:hAnsi="Calibri"/>
          <w:sz w:val="20"/>
          <w:szCs w:val="20"/>
        </w:rPr>
        <w:t xml:space="preserve">pojistné smlouvy: </w:t>
      </w:r>
      <w:r w:rsidR="00F06367">
        <w:rPr>
          <w:rFonts w:ascii="Calibri" w:hAnsi="Calibri"/>
          <w:b/>
          <w:sz w:val="20"/>
          <w:szCs w:val="20"/>
        </w:rPr>
        <w:t>1</w:t>
      </w:r>
      <w:r w:rsidR="00900054">
        <w:rPr>
          <w:rFonts w:ascii="Calibri" w:hAnsi="Calibri"/>
          <w:b/>
          <w:sz w:val="20"/>
          <w:szCs w:val="20"/>
        </w:rPr>
        <w:t>4</w:t>
      </w:r>
      <w:r w:rsidR="00F06367">
        <w:rPr>
          <w:rFonts w:ascii="Calibri" w:hAnsi="Calibri"/>
          <w:b/>
          <w:sz w:val="20"/>
          <w:szCs w:val="20"/>
        </w:rPr>
        <w:t>. 1. 2020</w:t>
      </w:r>
    </w:p>
    <w:p w:rsidR="004C4947" w:rsidRPr="004C4947" w:rsidRDefault="004C4947" w:rsidP="004C4947">
      <w:pPr>
        <w:numPr>
          <w:ilvl w:val="0"/>
          <w:numId w:val="35"/>
        </w:numPr>
        <w:tabs>
          <w:tab w:val="clear" w:pos="0"/>
        </w:tabs>
        <w:spacing w:before="40"/>
        <w:ind w:left="360" w:right="-108" w:hanging="360"/>
        <w:jc w:val="both"/>
        <w:rPr>
          <w:rFonts w:ascii="Calibri" w:hAnsi="Calibri"/>
          <w:b/>
          <w:color w:val="FF0000"/>
          <w:sz w:val="20"/>
          <w:szCs w:val="20"/>
        </w:rPr>
      </w:pPr>
      <w:r w:rsidRPr="00A5008B">
        <w:rPr>
          <w:rFonts w:ascii="Calibri" w:hAnsi="Calibri"/>
          <w:sz w:val="20"/>
          <w:szCs w:val="20"/>
        </w:rPr>
        <w:t>Datum konce pojištění</w:t>
      </w:r>
      <w:r w:rsidRPr="000A5730">
        <w:rPr>
          <w:rFonts w:ascii="Calibri" w:hAnsi="Calibri"/>
          <w:sz w:val="20"/>
          <w:szCs w:val="20"/>
        </w:rPr>
        <w:t xml:space="preserve">: </w:t>
      </w:r>
      <w:r w:rsidR="00F06367">
        <w:rPr>
          <w:rFonts w:ascii="Calibri" w:hAnsi="Calibri"/>
          <w:b/>
          <w:sz w:val="20"/>
          <w:szCs w:val="20"/>
        </w:rPr>
        <w:t>31. 12. 2020</w:t>
      </w:r>
      <w:r w:rsidR="008F5A10" w:rsidRPr="000A5730">
        <w:rPr>
          <w:rFonts w:ascii="Calibri" w:hAnsi="Calibri"/>
          <w:b/>
          <w:sz w:val="20"/>
          <w:szCs w:val="20"/>
        </w:rPr>
        <w:t xml:space="preserve"> </w:t>
      </w:r>
    </w:p>
    <w:p w:rsidR="00F06367" w:rsidRDefault="004C4947" w:rsidP="00F06367">
      <w:pPr>
        <w:spacing w:before="40"/>
        <w:ind w:left="360" w:right="-108"/>
        <w:jc w:val="both"/>
        <w:rPr>
          <w:rFonts w:ascii="Calibri" w:hAnsi="Calibri"/>
          <w:sz w:val="20"/>
          <w:szCs w:val="20"/>
        </w:rPr>
      </w:pPr>
      <w:r w:rsidRPr="00A5008B">
        <w:rPr>
          <w:rFonts w:ascii="Calibri" w:hAnsi="Calibri"/>
          <w:sz w:val="20"/>
          <w:szCs w:val="20"/>
        </w:rPr>
        <w:t>Pojištění se prodlužuje vždy na další rok, pokud pojistník nebo pojistitel nesdělí písemně druhému účas</w:t>
      </w:r>
      <w:r w:rsidR="00F06367">
        <w:rPr>
          <w:rFonts w:ascii="Calibri" w:hAnsi="Calibri"/>
          <w:sz w:val="20"/>
          <w:szCs w:val="20"/>
        </w:rPr>
        <w:t xml:space="preserve">tníku smlouvy, nejméně 6 týdnů </w:t>
      </w:r>
      <w:r w:rsidRPr="00A5008B">
        <w:rPr>
          <w:rFonts w:ascii="Calibri" w:hAnsi="Calibri"/>
          <w:sz w:val="20"/>
          <w:szCs w:val="20"/>
        </w:rPr>
        <w:t>před uplynutím pojistného roku, že na dalším pojištění nemá zájem.</w:t>
      </w:r>
    </w:p>
    <w:p w:rsidR="00F06367" w:rsidRDefault="004C4947" w:rsidP="00F06367">
      <w:pPr>
        <w:numPr>
          <w:ilvl w:val="0"/>
          <w:numId w:val="35"/>
        </w:numPr>
        <w:tabs>
          <w:tab w:val="clear" w:pos="0"/>
        </w:tabs>
        <w:spacing w:before="240"/>
        <w:ind w:left="360" w:right="-108" w:hanging="360"/>
        <w:jc w:val="both"/>
        <w:rPr>
          <w:rFonts w:ascii="Calibri" w:hAnsi="Calibri"/>
          <w:sz w:val="20"/>
          <w:szCs w:val="20"/>
        </w:rPr>
      </w:pPr>
      <w:r w:rsidRPr="00F06367">
        <w:rPr>
          <w:rFonts w:ascii="Calibri" w:hAnsi="Calibri"/>
          <w:sz w:val="20"/>
          <w:szCs w:val="20"/>
        </w:rPr>
        <w:lastRenderedPageBreak/>
        <w:t>Ostatní ustanovení pojistné smlouvy v platném znění nedotčená obsahem tohoto dodatku se nemění a zůstávají nadále v platnosti.</w:t>
      </w:r>
    </w:p>
    <w:p w:rsidR="008F5A10" w:rsidRPr="00F06367" w:rsidRDefault="004C4947" w:rsidP="00F06367">
      <w:pPr>
        <w:numPr>
          <w:ilvl w:val="0"/>
          <w:numId w:val="35"/>
        </w:numPr>
        <w:tabs>
          <w:tab w:val="clear" w:pos="0"/>
        </w:tabs>
        <w:spacing w:before="120"/>
        <w:ind w:left="360" w:right="-108" w:hanging="360"/>
        <w:jc w:val="both"/>
        <w:rPr>
          <w:rFonts w:ascii="Calibri" w:hAnsi="Calibri"/>
          <w:sz w:val="20"/>
          <w:szCs w:val="20"/>
        </w:rPr>
      </w:pPr>
      <w:r w:rsidRPr="00F06367">
        <w:rPr>
          <w:rFonts w:ascii="Calibri" w:hAnsi="Calibri"/>
          <w:sz w:val="20"/>
          <w:szCs w:val="20"/>
        </w:rPr>
        <w:t xml:space="preserve">Tento dodatek obsahuje </w:t>
      </w:r>
      <w:r w:rsidR="00F06367">
        <w:rPr>
          <w:rFonts w:ascii="Calibri" w:hAnsi="Calibri"/>
          <w:sz w:val="20"/>
          <w:szCs w:val="20"/>
        </w:rPr>
        <w:t>3</w:t>
      </w:r>
      <w:r w:rsidR="00A4031B" w:rsidRPr="00F06367">
        <w:rPr>
          <w:rFonts w:ascii="Calibri" w:hAnsi="Calibri"/>
          <w:sz w:val="20"/>
          <w:szCs w:val="20"/>
        </w:rPr>
        <w:t xml:space="preserve"> stran</w:t>
      </w:r>
      <w:r w:rsidR="00F06367">
        <w:rPr>
          <w:rFonts w:ascii="Calibri" w:hAnsi="Calibri"/>
          <w:sz w:val="20"/>
          <w:szCs w:val="20"/>
        </w:rPr>
        <w:t>y a je vyhotoven ve 4</w:t>
      </w:r>
      <w:r w:rsidRPr="00F06367">
        <w:rPr>
          <w:rFonts w:ascii="Calibri" w:hAnsi="Calibri"/>
          <w:sz w:val="20"/>
          <w:szCs w:val="20"/>
        </w:rPr>
        <w:t xml:space="preserve"> vyhotoveních, z nichž 2 obdrží poj</w:t>
      </w:r>
      <w:r w:rsidR="00F06367">
        <w:rPr>
          <w:rFonts w:ascii="Calibri" w:hAnsi="Calibri"/>
          <w:sz w:val="20"/>
          <w:szCs w:val="20"/>
        </w:rPr>
        <w:t>istník, 1 pojišťovací makléř a 1</w:t>
      </w:r>
      <w:r w:rsidRPr="00F06367">
        <w:rPr>
          <w:rFonts w:ascii="Calibri" w:hAnsi="Calibri"/>
          <w:sz w:val="20"/>
          <w:szCs w:val="20"/>
        </w:rPr>
        <w:t xml:space="preserve"> pojistitel.</w:t>
      </w:r>
    </w:p>
    <w:p w:rsidR="008F5A10" w:rsidRPr="000A5730" w:rsidRDefault="008F5A10" w:rsidP="008F5A10">
      <w:pPr>
        <w:spacing w:before="40"/>
        <w:ind w:right="-108"/>
        <w:jc w:val="both"/>
        <w:rPr>
          <w:rFonts w:ascii="Calibri" w:hAnsi="Calibri"/>
          <w:sz w:val="20"/>
          <w:szCs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F06367" w:rsidRPr="007A5FB6" w:rsidTr="00381E94">
        <w:trPr>
          <w:cantSplit/>
        </w:trPr>
        <w:tc>
          <w:tcPr>
            <w:tcW w:w="25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z w:val="20"/>
                <w:szCs w:val="20"/>
              </w:rPr>
            </w:pPr>
            <w:r w:rsidRPr="007A5FB6">
              <w:rPr>
                <w:rFonts w:asciiTheme="minorHAnsi" w:hAnsiTheme="minorHAnsi"/>
                <w:sz w:val="20"/>
                <w:szCs w:val="20"/>
              </w:rPr>
              <w:t>V Praze dne</w:t>
            </w:r>
            <w:r w:rsidR="00900054">
              <w:rPr>
                <w:rFonts w:asciiTheme="minorHAnsi" w:hAnsiTheme="minorHAnsi"/>
                <w:sz w:val="20"/>
                <w:szCs w:val="20"/>
              </w:rPr>
              <w:t xml:space="preserve"> 13. 1</w:t>
            </w:r>
            <w:r>
              <w:rPr>
                <w:rFonts w:asciiTheme="minorHAnsi" w:hAnsiTheme="minorHAnsi"/>
                <w:sz w:val="20"/>
                <w:szCs w:val="20"/>
              </w:rPr>
              <w:t>. 20</w:t>
            </w:r>
            <w:r w:rsidR="00900054">
              <w:rPr>
                <w:rFonts w:asciiTheme="minorHAnsi" w:hAnsiTheme="minorHAnsi"/>
                <w:sz w:val="20"/>
                <w:szCs w:val="20"/>
              </w:rPr>
              <w:t>20</w:t>
            </w:r>
          </w:p>
        </w:tc>
        <w:tc>
          <w:tcPr>
            <w:tcW w:w="144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pacing w:val="-2"/>
                <w:sz w:val="20"/>
                <w:szCs w:val="20"/>
              </w:rPr>
            </w:pPr>
          </w:p>
        </w:tc>
        <w:tc>
          <w:tcPr>
            <w:tcW w:w="7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z w:val="20"/>
                <w:szCs w:val="20"/>
              </w:rPr>
            </w:pPr>
          </w:p>
        </w:tc>
      </w:tr>
      <w:tr w:rsidR="00F06367" w:rsidRPr="007A5FB6" w:rsidTr="00381E94">
        <w:trPr>
          <w:cantSplit/>
        </w:trPr>
        <w:tc>
          <w:tcPr>
            <w:tcW w:w="25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7A5FB6">
              <w:rPr>
                <w:rFonts w:asciiTheme="minorHAnsi" w:hAnsiTheme="minorHAnsi"/>
                <w:sz w:val="20"/>
                <w:szCs w:val="20"/>
              </w:rPr>
              <w:t>Česká podnikatelská pojišťovna, a.s., Vienna Insurance Group</w:t>
            </w:r>
          </w:p>
        </w:tc>
      </w:tr>
      <w:tr w:rsidR="00F06367" w:rsidRPr="007A5FB6" w:rsidTr="00381E94">
        <w:trPr>
          <w:cantSplit/>
          <w:trHeight w:val="570"/>
        </w:trPr>
        <w:tc>
          <w:tcPr>
            <w:tcW w:w="2520" w:type="dxa"/>
            <w:vMerge w:val="restart"/>
          </w:tcPr>
          <w:p w:rsidR="00F06367" w:rsidRPr="007A5FB6" w:rsidRDefault="00F06367" w:rsidP="00381E94">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val="restart"/>
          </w:tcPr>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val="restart"/>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Mgr. Jakub Pôbiš</w:t>
            </w:r>
          </w:p>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manažer odboru</w:t>
            </w:r>
          </w:p>
        </w:tc>
        <w:tc>
          <w:tcPr>
            <w:tcW w:w="2520" w:type="dxa"/>
          </w:tcPr>
          <w:p w:rsidR="00F06367"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Michal Veselý</w:t>
            </w:r>
          </w:p>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disponent specialista</w:t>
            </w:r>
          </w:p>
        </w:tc>
      </w:tr>
      <w:tr w:rsidR="00F06367" w:rsidRPr="007A5FB6" w:rsidTr="00381E94">
        <w:trPr>
          <w:cantSplit/>
          <w:trHeight w:val="384"/>
        </w:trPr>
        <w:tc>
          <w:tcPr>
            <w:tcW w:w="2520" w:type="dxa"/>
            <w:vMerge/>
          </w:tcPr>
          <w:p w:rsidR="00F06367" w:rsidRPr="007A5FB6" w:rsidRDefault="00F06367" w:rsidP="00381E94">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F06367" w:rsidRPr="007A5FB6" w:rsidRDefault="00F06367" w:rsidP="00381E94">
            <w:pPr>
              <w:tabs>
                <w:tab w:val="left" w:pos="4820"/>
              </w:tabs>
              <w:ind w:left="142" w:hanging="142"/>
              <w:jc w:val="center"/>
              <w:rPr>
                <w:rFonts w:asciiTheme="minorHAnsi" w:hAnsiTheme="minorHAnsi"/>
                <w:sz w:val="20"/>
              </w:rPr>
            </w:pPr>
          </w:p>
        </w:tc>
        <w:tc>
          <w:tcPr>
            <w:tcW w:w="2520" w:type="dxa"/>
          </w:tcPr>
          <w:p w:rsidR="00F06367" w:rsidRPr="007A5FB6" w:rsidRDefault="00F06367" w:rsidP="00381E94">
            <w:pPr>
              <w:tabs>
                <w:tab w:val="left" w:pos="4820"/>
              </w:tabs>
              <w:ind w:left="142" w:hanging="142"/>
              <w:jc w:val="center"/>
              <w:rPr>
                <w:rFonts w:asciiTheme="minorHAnsi" w:hAnsiTheme="minorHAnsi"/>
                <w:b/>
                <w:color w:val="0000FF"/>
                <w:sz w:val="20"/>
              </w:rPr>
            </w:pPr>
          </w:p>
        </w:tc>
      </w:tr>
      <w:tr w:rsidR="00F06367" w:rsidRPr="007A5FB6" w:rsidTr="00381E94">
        <w:trPr>
          <w:cantSplit/>
          <w:trHeight w:val="384"/>
        </w:trPr>
        <w:tc>
          <w:tcPr>
            <w:tcW w:w="2520" w:type="dxa"/>
            <w:vMerge/>
          </w:tcPr>
          <w:p w:rsidR="00F06367" w:rsidRPr="007A5FB6" w:rsidRDefault="00F06367" w:rsidP="00381E94">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F06367" w:rsidRPr="007A5FB6" w:rsidTr="00381E94">
        <w:trPr>
          <w:cantSplit/>
          <w:trHeight w:val="384"/>
        </w:trPr>
        <w:tc>
          <w:tcPr>
            <w:tcW w:w="2520" w:type="dxa"/>
            <w:vMerge/>
          </w:tcPr>
          <w:p w:rsidR="00F06367" w:rsidRPr="007A5FB6" w:rsidRDefault="00F06367" w:rsidP="00381E94">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F06367" w:rsidRPr="007A5FB6" w:rsidTr="00381E94">
        <w:trPr>
          <w:cantSplit/>
        </w:trPr>
        <w:tc>
          <w:tcPr>
            <w:tcW w:w="25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7A5FB6">
              <w:rPr>
                <w:rFonts w:asciiTheme="minorHAnsi" w:hAnsiTheme="minorHAnsi"/>
                <w:sz w:val="20"/>
                <w:szCs w:val="20"/>
              </w:rPr>
              <w:t>V Praze dne</w:t>
            </w:r>
            <w:r w:rsidR="00900054">
              <w:rPr>
                <w:rFonts w:asciiTheme="minorHAnsi" w:hAnsiTheme="minorHAnsi"/>
                <w:sz w:val="20"/>
                <w:szCs w:val="20"/>
              </w:rPr>
              <w:t xml:space="preserve"> 13. 1</w:t>
            </w:r>
            <w:r>
              <w:rPr>
                <w:rFonts w:asciiTheme="minorHAnsi" w:hAnsiTheme="minorHAnsi"/>
                <w:sz w:val="20"/>
                <w:szCs w:val="20"/>
              </w:rPr>
              <w:t>. 20</w:t>
            </w:r>
            <w:r w:rsidR="00900054">
              <w:rPr>
                <w:rFonts w:asciiTheme="minorHAnsi" w:hAnsiTheme="minorHAnsi"/>
                <w:sz w:val="20"/>
                <w:szCs w:val="20"/>
              </w:rPr>
              <w:t>20</w:t>
            </w:r>
          </w:p>
        </w:tc>
        <w:tc>
          <w:tcPr>
            <w:tcW w:w="144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F06367" w:rsidRPr="007A5FB6" w:rsidTr="00381E94">
        <w:trPr>
          <w:cantSplit/>
        </w:trPr>
        <w:tc>
          <w:tcPr>
            <w:tcW w:w="25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F06367" w:rsidRPr="007A5FB6" w:rsidRDefault="00F06367" w:rsidP="00381E94">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F06367" w:rsidRPr="008D342B" w:rsidRDefault="00F06367" w:rsidP="00F06367">
            <w:pPr>
              <w:tabs>
                <w:tab w:val="left" w:pos="5103"/>
              </w:tabs>
              <w:jc w:val="center"/>
              <w:rPr>
                <w:rFonts w:ascii="Calibri" w:hAnsi="Calibri"/>
                <w:sz w:val="20"/>
                <w:szCs w:val="20"/>
              </w:rPr>
            </w:pPr>
            <w:r w:rsidRPr="008D342B">
              <w:rPr>
                <w:rFonts w:ascii="Calibri" w:hAnsi="Calibri"/>
                <w:sz w:val="20"/>
                <w:szCs w:val="20"/>
              </w:rPr>
              <w:t>Karlovarský kraj</w:t>
            </w:r>
          </w:p>
          <w:p w:rsidR="00900054" w:rsidRDefault="00900054" w:rsidP="00F06367">
            <w:pPr>
              <w:tabs>
                <w:tab w:val="left" w:pos="-720"/>
                <w:tab w:val="left" w:pos="0"/>
                <w:tab w:val="left" w:pos="720"/>
                <w:tab w:val="left" w:pos="1440"/>
                <w:tab w:val="left" w:pos="2160"/>
                <w:tab w:val="left" w:pos="2880"/>
                <w:tab w:val="left" w:pos="3600"/>
                <w:tab w:val="left" w:pos="4320"/>
                <w:tab w:val="left" w:pos="5040"/>
              </w:tabs>
              <w:suppressAutoHyphens/>
              <w:jc w:val="center"/>
              <w:rPr>
                <w:rFonts w:ascii="Calibri" w:hAnsi="Calibri"/>
                <w:sz w:val="20"/>
                <w:szCs w:val="20"/>
              </w:rPr>
            </w:pPr>
            <w:r w:rsidRPr="00900054">
              <w:rPr>
                <w:rFonts w:ascii="Calibri" w:hAnsi="Calibri"/>
                <w:sz w:val="20"/>
                <w:szCs w:val="20"/>
              </w:rPr>
              <w:t>Bc. Olga Vokáčová, vedoucí odboru správa majetku</w:t>
            </w:r>
          </w:p>
          <w:p w:rsidR="00F06367" w:rsidRPr="007A5FB6" w:rsidRDefault="00900054" w:rsidP="00F063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900054">
              <w:rPr>
                <w:rFonts w:ascii="Calibri" w:hAnsi="Calibri"/>
                <w:sz w:val="20"/>
                <w:szCs w:val="20"/>
              </w:rPr>
              <w:t xml:space="preserve"> dle usnesení č. RK 992/08/19 a č. RK 1020/08/19</w:t>
            </w:r>
          </w:p>
        </w:tc>
      </w:tr>
    </w:tbl>
    <w:p w:rsidR="008F5A10" w:rsidRPr="000A5730" w:rsidRDefault="008F5A10" w:rsidP="008F5A10">
      <w:pPr>
        <w:spacing w:before="40"/>
        <w:ind w:right="-108"/>
        <w:jc w:val="both"/>
        <w:rPr>
          <w:rFonts w:ascii="Calibri" w:hAnsi="Calibri"/>
          <w:sz w:val="20"/>
          <w:szCs w:val="20"/>
        </w:rPr>
      </w:pPr>
    </w:p>
    <w:p w:rsidR="008D342B" w:rsidRDefault="008D342B" w:rsidP="008F5A10">
      <w:pPr>
        <w:tabs>
          <w:tab w:val="left" w:pos="993"/>
        </w:tabs>
        <w:jc w:val="both"/>
        <w:rPr>
          <w:rFonts w:asciiTheme="minorHAnsi" w:hAnsiTheme="minorHAnsi"/>
          <w:color w:val="FF0000"/>
          <w:sz w:val="20"/>
        </w:rPr>
      </w:pPr>
    </w:p>
    <w:p w:rsidR="008D342B" w:rsidRDefault="008D342B" w:rsidP="008F5A10">
      <w:pPr>
        <w:tabs>
          <w:tab w:val="left" w:pos="993"/>
        </w:tabs>
        <w:jc w:val="both"/>
        <w:rPr>
          <w:rFonts w:asciiTheme="minorHAnsi" w:hAnsiTheme="minorHAnsi"/>
          <w:color w:val="FF0000"/>
          <w:sz w:val="20"/>
        </w:rPr>
      </w:pPr>
    </w:p>
    <w:p w:rsidR="005C7306" w:rsidRPr="008F5A10" w:rsidRDefault="005C7306" w:rsidP="008F5A10">
      <w:pPr>
        <w:tabs>
          <w:tab w:val="left" w:pos="993"/>
        </w:tabs>
        <w:jc w:val="both"/>
        <w:rPr>
          <w:rFonts w:asciiTheme="minorHAnsi" w:hAnsiTheme="minorHAnsi"/>
          <w:color w:val="FF0000"/>
          <w:sz w:val="20"/>
        </w:rPr>
      </w:pPr>
    </w:p>
    <w:sectPr w:rsidR="005C7306" w:rsidRPr="008F5A10" w:rsidSect="00130C55">
      <w:headerReference w:type="default" r:id="rId8"/>
      <w:footerReference w:type="default" r:id="rId9"/>
      <w:headerReference w:type="first" r:id="rId10"/>
      <w:pgSz w:w="11907" w:h="16840"/>
      <w:pgMar w:top="1701" w:right="1077" w:bottom="1440" w:left="1077" w:header="907" w:footer="28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958" w:rsidRDefault="00A22958">
      <w:r>
        <w:separator/>
      </w:r>
    </w:p>
  </w:endnote>
  <w:endnote w:type="continuationSeparator" w:id="0">
    <w:p w:rsidR="00A22958" w:rsidRDefault="00A2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9" w:rsidRPr="00555EE2" w:rsidRDefault="00F42E19" w:rsidP="00295D85">
    <w:pPr>
      <w:pStyle w:val="Zpat"/>
      <w:rPr>
        <w:rFonts w:asciiTheme="minorHAnsi" w:hAnsiTheme="minorHAnsi"/>
        <w:color w:val="808080"/>
        <w:sz w:val="20"/>
        <w:szCs w:val="20"/>
      </w:rPr>
    </w:pPr>
    <w:r w:rsidRPr="00555EE2">
      <w:rPr>
        <w:color w:val="808080"/>
        <w:sz w:val="22"/>
        <w:szCs w:val="22"/>
      </w:rPr>
      <w:tab/>
    </w:r>
    <w:r w:rsidRPr="00555EE2">
      <w:rPr>
        <w:rFonts w:asciiTheme="minorHAnsi" w:hAnsiTheme="minorHAnsi"/>
        <w:color w:val="808080"/>
        <w:sz w:val="20"/>
        <w:szCs w:val="20"/>
      </w:rPr>
      <w:t xml:space="preserve">- </w:t>
    </w:r>
    <w:r w:rsidR="00312EA2"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00312EA2" w:rsidRPr="00555EE2">
      <w:rPr>
        <w:rFonts w:asciiTheme="minorHAnsi" w:hAnsiTheme="minorHAnsi"/>
        <w:color w:val="808080"/>
        <w:sz w:val="20"/>
        <w:szCs w:val="20"/>
      </w:rPr>
      <w:fldChar w:fldCharType="separate"/>
    </w:r>
    <w:r w:rsidR="00885AFA">
      <w:rPr>
        <w:rFonts w:asciiTheme="minorHAnsi" w:hAnsiTheme="minorHAnsi"/>
        <w:noProof/>
        <w:color w:val="808080"/>
        <w:sz w:val="20"/>
        <w:szCs w:val="20"/>
      </w:rPr>
      <w:t>3</w:t>
    </w:r>
    <w:r w:rsidR="00312EA2"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958" w:rsidRDefault="00A22958">
      <w:r>
        <w:separator/>
      </w:r>
    </w:p>
  </w:footnote>
  <w:footnote w:type="continuationSeparator" w:id="0">
    <w:p w:rsidR="00A22958" w:rsidRDefault="00A2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9" w:rsidRPr="00D36697" w:rsidRDefault="00F42E19" w:rsidP="00D245BB">
    <w:pPr>
      <w:pStyle w:val="Zhlav"/>
      <w:jc w:val="right"/>
      <w:rPr>
        <w:rFonts w:asciiTheme="minorHAnsi" w:hAnsiTheme="minorHAnsi"/>
        <w:b/>
        <w:color w:val="808080"/>
        <w:sz w:val="20"/>
      </w:rPr>
    </w:pPr>
    <w:r w:rsidRPr="00D36697">
      <w:rPr>
        <w:rFonts w:asciiTheme="minorHAnsi" w:hAnsiTheme="minorHAnsi"/>
        <w:b/>
        <w:color w:val="808080"/>
        <w:sz w:val="20"/>
      </w:rPr>
      <w:t>Česká podnikatelská pojišťovna, a.s., Vienna Insurance Group</w:t>
    </w:r>
  </w:p>
  <w:p w:rsidR="00F42E19" w:rsidRPr="00D36697" w:rsidRDefault="00F06367" w:rsidP="00D245BB">
    <w:pPr>
      <w:pStyle w:val="Zhlav"/>
      <w:jc w:val="right"/>
      <w:rPr>
        <w:rFonts w:asciiTheme="minorHAnsi" w:hAnsiTheme="minorHAnsi"/>
        <w:b/>
        <w:color w:val="808080"/>
        <w:sz w:val="20"/>
      </w:rPr>
    </w:pPr>
    <w:r>
      <w:rPr>
        <w:rFonts w:asciiTheme="minorHAnsi" w:hAnsiTheme="minorHAnsi"/>
        <w:b/>
        <w:color w:val="808080"/>
        <w:sz w:val="20"/>
      </w:rPr>
      <w:t>Dodatek č.2</w:t>
    </w:r>
    <w:r w:rsidR="002E3689">
      <w:rPr>
        <w:rFonts w:asciiTheme="minorHAnsi" w:hAnsiTheme="minorHAnsi"/>
        <w:b/>
        <w:color w:val="808080"/>
        <w:sz w:val="20"/>
      </w:rPr>
      <w:t xml:space="preserve">, </w:t>
    </w:r>
    <w:r w:rsidR="00F42E19" w:rsidRPr="00D36697">
      <w:rPr>
        <w:rFonts w:asciiTheme="minorHAnsi" w:hAnsiTheme="minorHAnsi"/>
        <w:b/>
        <w:color w:val="808080"/>
        <w:sz w:val="20"/>
      </w:rPr>
      <w:t xml:space="preserve">PS </w:t>
    </w:r>
    <w:r w:rsidR="00E426D5">
      <w:rPr>
        <w:rFonts w:asciiTheme="minorHAnsi" w:hAnsiTheme="minorHAnsi"/>
        <w:b/>
        <w:color w:val="808080"/>
        <w:sz w:val="20"/>
      </w:rPr>
      <w:t>0020622210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47" w:rsidRDefault="009A1A47">
    <w:pPr>
      <w:pStyle w:val="Zhlav"/>
    </w:pPr>
  </w:p>
  <w:p w:rsidR="009A1A47" w:rsidRDefault="009A1A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71A64"/>
    <w:multiLevelType w:val="hybridMultilevel"/>
    <w:tmpl w:val="D04EF632"/>
    <w:lvl w:ilvl="0" w:tplc="81528A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E65DD"/>
    <w:multiLevelType w:val="hybridMultilevel"/>
    <w:tmpl w:val="389E4FC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60868F5"/>
    <w:multiLevelType w:val="multilevel"/>
    <w:tmpl w:val="85AEEFB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207C2F"/>
    <w:multiLevelType w:val="hybridMultilevel"/>
    <w:tmpl w:val="EAFC6E2E"/>
    <w:lvl w:ilvl="0" w:tplc="BF3CE20E">
      <w:start w:val="1"/>
      <w:numFmt w:val="lowerLetter"/>
      <w:lvlText w:val="%1)"/>
      <w:lvlJc w:val="left"/>
      <w:pPr>
        <w:tabs>
          <w:tab w:val="num" w:pos="333"/>
        </w:tabs>
        <w:ind w:left="333" w:hanging="360"/>
      </w:pPr>
      <w:rPr>
        <w:rFonts w:hint="default"/>
        <w:i w:val="0"/>
      </w:rPr>
    </w:lvl>
    <w:lvl w:ilvl="1" w:tplc="04050019" w:tentative="1">
      <w:start w:val="1"/>
      <w:numFmt w:val="lowerLetter"/>
      <w:lvlText w:val="%2."/>
      <w:lvlJc w:val="left"/>
      <w:pPr>
        <w:tabs>
          <w:tab w:val="num" w:pos="1053"/>
        </w:tabs>
        <w:ind w:left="1053" w:hanging="360"/>
      </w:pPr>
    </w:lvl>
    <w:lvl w:ilvl="2" w:tplc="0405001B" w:tentative="1">
      <w:start w:val="1"/>
      <w:numFmt w:val="lowerRoman"/>
      <w:lvlText w:val="%3."/>
      <w:lvlJc w:val="right"/>
      <w:pPr>
        <w:tabs>
          <w:tab w:val="num" w:pos="1773"/>
        </w:tabs>
        <w:ind w:left="1773" w:hanging="180"/>
      </w:pPr>
    </w:lvl>
    <w:lvl w:ilvl="3" w:tplc="0405000F" w:tentative="1">
      <w:start w:val="1"/>
      <w:numFmt w:val="decimal"/>
      <w:lvlText w:val="%4."/>
      <w:lvlJc w:val="left"/>
      <w:pPr>
        <w:tabs>
          <w:tab w:val="num" w:pos="2493"/>
        </w:tabs>
        <w:ind w:left="2493" w:hanging="360"/>
      </w:pPr>
    </w:lvl>
    <w:lvl w:ilvl="4" w:tplc="04050019" w:tentative="1">
      <w:start w:val="1"/>
      <w:numFmt w:val="lowerLetter"/>
      <w:lvlText w:val="%5."/>
      <w:lvlJc w:val="left"/>
      <w:pPr>
        <w:tabs>
          <w:tab w:val="num" w:pos="3213"/>
        </w:tabs>
        <w:ind w:left="3213" w:hanging="360"/>
      </w:pPr>
    </w:lvl>
    <w:lvl w:ilvl="5" w:tplc="0405001B" w:tentative="1">
      <w:start w:val="1"/>
      <w:numFmt w:val="lowerRoman"/>
      <w:lvlText w:val="%6."/>
      <w:lvlJc w:val="right"/>
      <w:pPr>
        <w:tabs>
          <w:tab w:val="num" w:pos="3933"/>
        </w:tabs>
        <w:ind w:left="3933" w:hanging="180"/>
      </w:pPr>
    </w:lvl>
    <w:lvl w:ilvl="6" w:tplc="0405000F" w:tentative="1">
      <w:start w:val="1"/>
      <w:numFmt w:val="decimal"/>
      <w:lvlText w:val="%7."/>
      <w:lvlJc w:val="left"/>
      <w:pPr>
        <w:tabs>
          <w:tab w:val="num" w:pos="4653"/>
        </w:tabs>
        <w:ind w:left="4653" w:hanging="360"/>
      </w:pPr>
    </w:lvl>
    <w:lvl w:ilvl="7" w:tplc="04050019" w:tentative="1">
      <w:start w:val="1"/>
      <w:numFmt w:val="lowerLetter"/>
      <w:lvlText w:val="%8."/>
      <w:lvlJc w:val="left"/>
      <w:pPr>
        <w:tabs>
          <w:tab w:val="num" w:pos="5373"/>
        </w:tabs>
        <w:ind w:left="5373" w:hanging="360"/>
      </w:pPr>
    </w:lvl>
    <w:lvl w:ilvl="8" w:tplc="0405001B" w:tentative="1">
      <w:start w:val="1"/>
      <w:numFmt w:val="lowerRoman"/>
      <w:lvlText w:val="%9."/>
      <w:lvlJc w:val="right"/>
      <w:pPr>
        <w:tabs>
          <w:tab w:val="num" w:pos="6093"/>
        </w:tabs>
        <w:ind w:left="6093" w:hanging="180"/>
      </w:pPr>
    </w:lvl>
  </w:abstractNum>
  <w:abstractNum w:abstractNumId="7" w15:restartNumberingAfterBreak="0">
    <w:nsid w:val="1FF1071D"/>
    <w:multiLevelType w:val="hybridMultilevel"/>
    <w:tmpl w:val="06EE1DE2"/>
    <w:lvl w:ilvl="0" w:tplc="180A85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C505D8"/>
    <w:multiLevelType w:val="hybridMultilevel"/>
    <w:tmpl w:val="C7E64E04"/>
    <w:lvl w:ilvl="0" w:tplc="CC6E45E4">
      <w:numFmt w:val="bullet"/>
      <w:lvlText w:val="-"/>
      <w:lvlJc w:val="left"/>
      <w:pPr>
        <w:ind w:left="720" w:hanging="360"/>
      </w:pPr>
      <w:rPr>
        <w:rFonts w:ascii="Times New Roman" w:eastAsia="Times New Roman" w:hAnsi="Times New Roman" w:cs="Times New Roman" w:hint="default"/>
        <w:b/>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1E720E"/>
    <w:multiLevelType w:val="hybridMultilevel"/>
    <w:tmpl w:val="3AC4D980"/>
    <w:lvl w:ilvl="0" w:tplc="FF1C621C">
      <w:numFmt w:val="bullet"/>
      <w:lvlText w:val="-"/>
      <w:lvlJc w:val="left"/>
      <w:pPr>
        <w:ind w:left="1920" w:hanging="360"/>
      </w:pPr>
      <w:rPr>
        <w:rFonts w:ascii="Calibri" w:eastAsia="Times New Roman" w:hAnsi="Calibri" w:cs="Times New Roman"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28615976"/>
    <w:multiLevelType w:val="hybridMultilevel"/>
    <w:tmpl w:val="6B8E97B8"/>
    <w:lvl w:ilvl="0" w:tplc="AA1EA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927278"/>
    <w:multiLevelType w:val="hybridMultilevel"/>
    <w:tmpl w:val="CA6879F6"/>
    <w:lvl w:ilvl="0" w:tplc="4B1AA6FC">
      <w:start w:val="1"/>
      <w:numFmt w:val="upperRoman"/>
      <w:lvlText w:val="%1."/>
      <w:lvlJc w:val="left"/>
      <w:pPr>
        <w:ind w:left="1080" w:hanging="72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D556CF"/>
    <w:multiLevelType w:val="multilevel"/>
    <w:tmpl w:val="21D0B0B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6A14B0"/>
    <w:multiLevelType w:val="multilevel"/>
    <w:tmpl w:val="F3662AFE"/>
    <w:lvl w:ilvl="0">
      <w:start w:val="1"/>
      <w:numFmt w:val="decimal"/>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3C53F8A"/>
    <w:multiLevelType w:val="multilevel"/>
    <w:tmpl w:val="9E2EDAB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497483"/>
    <w:multiLevelType w:val="hybridMultilevel"/>
    <w:tmpl w:val="37C29B74"/>
    <w:lvl w:ilvl="0" w:tplc="CBB80E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38ED0E60"/>
    <w:multiLevelType w:val="hybridMultilevel"/>
    <w:tmpl w:val="4286977C"/>
    <w:lvl w:ilvl="0" w:tplc="E6107000">
      <w:start w:val="1"/>
      <w:numFmt w:val="decimal"/>
      <w:lvlText w:val="%1."/>
      <w:lvlJc w:val="left"/>
      <w:pPr>
        <w:ind w:left="502" w:hanging="360"/>
      </w:pPr>
      <w:rPr>
        <w:i w:val="0"/>
        <w:color w:val="auto"/>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3A8D7133"/>
    <w:multiLevelType w:val="multilevel"/>
    <w:tmpl w:val="1D72F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B817AA0"/>
    <w:multiLevelType w:val="hybridMultilevel"/>
    <w:tmpl w:val="5FCED1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330A66"/>
    <w:multiLevelType w:val="hybridMultilevel"/>
    <w:tmpl w:val="A746B3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5F3580"/>
    <w:multiLevelType w:val="hybridMultilevel"/>
    <w:tmpl w:val="15EA1CA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3B6D7A"/>
    <w:multiLevelType w:val="multilevel"/>
    <w:tmpl w:val="A4DC1A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DE4B16"/>
    <w:multiLevelType w:val="hybridMultilevel"/>
    <w:tmpl w:val="BEE83D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0CD"/>
    <w:multiLevelType w:val="hybridMultilevel"/>
    <w:tmpl w:val="0CDA5AFA"/>
    <w:lvl w:ilvl="0" w:tplc="9BD277F4">
      <w:start w:val="1"/>
      <w:numFmt w:val="decimal"/>
      <w:lvlText w:val="%1."/>
      <w:lvlJc w:val="left"/>
      <w:pPr>
        <w:tabs>
          <w:tab w:val="num" w:pos="900"/>
        </w:tabs>
        <w:ind w:left="900" w:hanging="360"/>
      </w:pPr>
      <w:rPr>
        <w:rFonts w:hint="default"/>
      </w:rPr>
    </w:lvl>
    <w:lvl w:ilvl="1" w:tplc="04050005">
      <w:start w:val="1"/>
      <w:numFmt w:val="bullet"/>
      <w:lvlText w:val=""/>
      <w:lvlJc w:val="left"/>
      <w:pPr>
        <w:tabs>
          <w:tab w:val="num" w:pos="900"/>
        </w:tabs>
        <w:ind w:left="900" w:hanging="360"/>
      </w:pPr>
      <w:rPr>
        <w:rFonts w:ascii="Wingdings" w:hAnsi="Wingdings"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7"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B85F91"/>
    <w:multiLevelType w:val="hybridMultilevel"/>
    <w:tmpl w:val="F4B0C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5B9C451A"/>
    <w:multiLevelType w:val="hybridMultilevel"/>
    <w:tmpl w:val="42565796"/>
    <w:lvl w:ilvl="0" w:tplc="9D80C028">
      <w:start w:val="1"/>
      <w:numFmt w:val="decimal"/>
      <w:lvlText w:val="%1."/>
      <w:lvlJc w:val="left"/>
      <w:pPr>
        <w:tabs>
          <w:tab w:val="num" w:pos="0"/>
        </w:tabs>
        <w:ind w:left="568" w:hanging="284"/>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455C6A"/>
    <w:multiLevelType w:val="hybridMultilevel"/>
    <w:tmpl w:val="81F05FB4"/>
    <w:lvl w:ilvl="0" w:tplc="65ACF90A">
      <w:start w:val="1"/>
      <w:numFmt w:val="lowerLetter"/>
      <w:lvlText w:val="%1)"/>
      <w:lvlJc w:val="left"/>
      <w:pPr>
        <w:tabs>
          <w:tab w:val="num" w:pos="445"/>
        </w:tabs>
        <w:ind w:left="445" w:hanging="360"/>
      </w:pPr>
      <w:rPr>
        <w:rFonts w:hint="default"/>
      </w:rPr>
    </w:lvl>
    <w:lvl w:ilvl="1" w:tplc="0405000F">
      <w:start w:val="1"/>
      <w:numFmt w:val="decimal"/>
      <w:lvlText w:val="%2."/>
      <w:lvlJc w:val="left"/>
      <w:pPr>
        <w:tabs>
          <w:tab w:val="num" w:pos="1165"/>
        </w:tabs>
        <w:ind w:left="1165" w:hanging="360"/>
      </w:pPr>
    </w:lvl>
    <w:lvl w:ilvl="2" w:tplc="0405001B" w:tentative="1">
      <w:start w:val="1"/>
      <w:numFmt w:val="lowerRoman"/>
      <w:lvlText w:val="%3."/>
      <w:lvlJc w:val="right"/>
      <w:pPr>
        <w:tabs>
          <w:tab w:val="num" w:pos="1885"/>
        </w:tabs>
        <w:ind w:left="1885" w:hanging="180"/>
      </w:pPr>
    </w:lvl>
    <w:lvl w:ilvl="3" w:tplc="0405000F" w:tentative="1">
      <w:start w:val="1"/>
      <w:numFmt w:val="decimal"/>
      <w:lvlText w:val="%4."/>
      <w:lvlJc w:val="left"/>
      <w:pPr>
        <w:tabs>
          <w:tab w:val="num" w:pos="2605"/>
        </w:tabs>
        <w:ind w:left="2605" w:hanging="360"/>
      </w:pPr>
    </w:lvl>
    <w:lvl w:ilvl="4" w:tplc="04050019" w:tentative="1">
      <w:start w:val="1"/>
      <w:numFmt w:val="lowerLetter"/>
      <w:lvlText w:val="%5."/>
      <w:lvlJc w:val="left"/>
      <w:pPr>
        <w:tabs>
          <w:tab w:val="num" w:pos="3325"/>
        </w:tabs>
        <w:ind w:left="3325" w:hanging="360"/>
      </w:pPr>
    </w:lvl>
    <w:lvl w:ilvl="5" w:tplc="0405001B" w:tentative="1">
      <w:start w:val="1"/>
      <w:numFmt w:val="lowerRoman"/>
      <w:lvlText w:val="%6."/>
      <w:lvlJc w:val="right"/>
      <w:pPr>
        <w:tabs>
          <w:tab w:val="num" w:pos="4045"/>
        </w:tabs>
        <w:ind w:left="4045" w:hanging="180"/>
      </w:pPr>
    </w:lvl>
    <w:lvl w:ilvl="6" w:tplc="0405000F" w:tentative="1">
      <w:start w:val="1"/>
      <w:numFmt w:val="decimal"/>
      <w:lvlText w:val="%7."/>
      <w:lvlJc w:val="left"/>
      <w:pPr>
        <w:tabs>
          <w:tab w:val="num" w:pos="4765"/>
        </w:tabs>
        <w:ind w:left="4765" w:hanging="360"/>
      </w:pPr>
    </w:lvl>
    <w:lvl w:ilvl="7" w:tplc="04050019" w:tentative="1">
      <w:start w:val="1"/>
      <w:numFmt w:val="lowerLetter"/>
      <w:lvlText w:val="%8."/>
      <w:lvlJc w:val="left"/>
      <w:pPr>
        <w:tabs>
          <w:tab w:val="num" w:pos="5485"/>
        </w:tabs>
        <w:ind w:left="5485" w:hanging="360"/>
      </w:pPr>
    </w:lvl>
    <w:lvl w:ilvl="8" w:tplc="0405001B" w:tentative="1">
      <w:start w:val="1"/>
      <w:numFmt w:val="lowerRoman"/>
      <w:lvlText w:val="%9."/>
      <w:lvlJc w:val="right"/>
      <w:pPr>
        <w:tabs>
          <w:tab w:val="num" w:pos="6205"/>
        </w:tabs>
        <w:ind w:left="6205" w:hanging="180"/>
      </w:pPr>
    </w:lvl>
  </w:abstractNum>
  <w:abstractNum w:abstractNumId="32"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33" w15:restartNumberingAfterBreak="0">
    <w:nsid w:val="6ED1294B"/>
    <w:multiLevelType w:val="hybridMultilevel"/>
    <w:tmpl w:val="98A6BB62"/>
    <w:lvl w:ilvl="0" w:tplc="9BD277F4">
      <w:start w:val="1"/>
      <w:numFmt w:val="decimal"/>
      <w:lvlText w:val="%1."/>
      <w:lvlJc w:val="left"/>
      <w:pPr>
        <w:tabs>
          <w:tab w:val="num" w:pos="900"/>
        </w:tabs>
        <w:ind w:left="900" w:hanging="360"/>
      </w:pPr>
      <w:rPr>
        <w:rFonts w:hint="default"/>
      </w:rPr>
    </w:lvl>
    <w:lvl w:ilvl="1" w:tplc="46C20928">
      <w:start w:val="10"/>
      <w:numFmt w:val="bullet"/>
      <w:lvlText w:val="-"/>
      <w:lvlJc w:val="left"/>
      <w:pPr>
        <w:tabs>
          <w:tab w:val="num" w:pos="900"/>
        </w:tabs>
        <w:ind w:left="900" w:hanging="360"/>
      </w:pPr>
      <w:rPr>
        <w:rFonts w:ascii="Calibri" w:eastAsia="Times New Roman" w:hAnsi="Calibri" w:cs="Times New Roman"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4" w15:restartNumberingAfterBreak="0">
    <w:nsid w:val="7147778B"/>
    <w:multiLevelType w:val="hybridMultilevel"/>
    <w:tmpl w:val="AFDE7876"/>
    <w:lvl w:ilvl="0" w:tplc="B93E333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6" w15:restartNumberingAfterBreak="0">
    <w:nsid w:val="79DD6E6D"/>
    <w:multiLevelType w:val="hybridMultilevel"/>
    <w:tmpl w:val="A7946262"/>
    <w:lvl w:ilvl="0" w:tplc="971A47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6617C"/>
    <w:multiLevelType w:val="hybridMultilevel"/>
    <w:tmpl w:val="4B44002A"/>
    <w:lvl w:ilvl="0" w:tplc="4C782B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86432C"/>
    <w:multiLevelType w:val="hybridMultilevel"/>
    <w:tmpl w:val="4064B98A"/>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14"/>
  </w:num>
  <w:num w:numId="2">
    <w:abstractNumId w:val="22"/>
  </w:num>
  <w:num w:numId="3">
    <w:abstractNumId w:val="38"/>
  </w:num>
  <w:num w:numId="4">
    <w:abstractNumId w:val="5"/>
  </w:num>
  <w:num w:numId="5">
    <w:abstractNumId w:val="26"/>
  </w:num>
  <w:num w:numId="6">
    <w:abstractNumId w:val="31"/>
  </w:num>
  <w:num w:numId="7">
    <w:abstractNumId w:val="3"/>
  </w:num>
  <w:num w:numId="8">
    <w:abstractNumId w:val="12"/>
  </w:num>
  <w:num w:numId="9">
    <w:abstractNumId w:val="24"/>
  </w:num>
  <w:num w:numId="10">
    <w:abstractNumId w:val="15"/>
  </w:num>
  <w:num w:numId="11">
    <w:abstractNumId w:val="6"/>
  </w:num>
  <w:num w:numId="12">
    <w:abstractNumId w:val="8"/>
  </w:num>
  <w:num w:numId="13">
    <w:abstractNumId w:val="4"/>
  </w:num>
  <w:num w:numId="14">
    <w:abstractNumId w:val="0"/>
    <w:lvlOverride w:ilvl="0">
      <w:lvl w:ilvl="0">
        <w:start w:val="1"/>
        <w:numFmt w:val="bullet"/>
        <w:lvlText w:val=""/>
        <w:legacy w:legacy="1" w:legacySpace="0" w:legacyIndent="142"/>
        <w:lvlJc w:val="left"/>
        <w:pPr>
          <w:ind w:left="426" w:hanging="142"/>
        </w:pPr>
        <w:rPr>
          <w:rFonts w:ascii="Symbol" w:hAnsi="Symbol" w:hint="default"/>
        </w:rPr>
      </w:lvl>
    </w:lvlOverride>
  </w:num>
  <w:num w:numId="15">
    <w:abstractNumId w:val="18"/>
  </w:num>
  <w:num w:numId="16">
    <w:abstractNumId w:val="19"/>
  </w:num>
  <w:num w:numId="17">
    <w:abstractNumId w:val="13"/>
  </w:num>
  <w:num w:numId="18">
    <w:abstractNumId w:val="29"/>
  </w:num>
  <w:num w:numId="19">
    <w:abstractNumId w:val="17"/>
  </w:num>
  <w:num w:numId="20">
    <w:abstractNumId w:val="25"/>
  </w:num>
  <w:num w:numId="21">
    <w:abstractNumId w:val="20"/>
  </w:num>
  <w:num w:numId="22">
    <w:abstractNumId w:val="32"/>
  </w:num>
  <w:num w:numId="23">
    <w:abstractNumId w:val="34"/>
  </w:num>
  <w:num w:numId="24">
    <w:abstractNumId w:val="37"/>
  </w:num>
  <w:num w:numId="25">
    <w:abstractNumId w:val="16"/>
  </w:num>
  <w:num w:numId="26">
    <w:abstractNumId w:val="27"/>
  </w:num>
  <w:num w:numId="27">
    <w:abstractNumId w:val="35"/>
  </w:num>
  <w:num w:numId="28">
    <w:abstractNumId w:val="33"/>
  </w:num>
  <w:num w:numId="29">
    <w:abstractNumId w:val="2"/>
  </w:num>
  <w:num w:numId="30">
    <w:abstractNumId w:val="9"/>
  </w:num>
  <w:num w:numId="31">
    <w:abstractNumId w:val="36"/>
  </w:num>
  <w:num w:numId="32">
    <w:abstractNumId w:val="7"/>
  </w:num>
  <w:num w:numId="33">
    <w:abstractNumId w:val="1"/>
  </w:num>
  <w:num w:numId="34">
    <w:abstractNumId w:val="11"/>
  </w:num>
  <w:num w:numId="35">
    <w:abstractNumId w:val="30"/>
  </w:num>
  <w:num w:numId="36">
    <w:abstractNumId w:val="23"/>
  </w:num>
  <w:num w:numId="37">
    <w:abstractNumId w:val="21"/>
  </w:num>
  <w:num w:numId="38">
    <w:abstractNumId w:val="10"/>
  </w:num>
  <w:num w:numId="3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D6"/>
    <w:rsid w:val="0000037F"/>
    <w:rsid w:val="00007431"/>
    <w:rsid w:val="00007656"/>
    <w:rsid w:val="000138DF"/>
    <w:rsid w:val="00017AB5"/>
    <w:rsid w:val="0002185A"/>
    <w:rsid w:val="00022D7A"/>
    <w:rsid w:val="00030383"/>
    <w:rsid w:val="00036140"/>
    <w:rsid w:val="00037358"/>
    <w:rsid w:val="000445CC"/>
    <w:rsid w:val="00044DA7"/>
    <w:rsid w:val="000509FF"/>
    <w:rsid w:val="000534C5"/>
    <w:rsid w:val="00053D85"/>
    <w:rsid w:val="000601FE"/>
    <w:rsid w:val="00060CE3"/>
    <w:rsid w:val="00061B48"/>
    <w:rsid w:val="000630C0"/>
    <w:rsid w:val="00063449"/>
    <w:rsid w:val="0006399B"/>
    <w:rsid w:val="0006463D"/>
    <w:rsid w:val="000655C3"/>
    <w:rsid w:val="00067799"/>
    <w:rsid w:val="00074E11"/>
    <w:rsid w:val="000764C8"/>
    <w:rsid w:val="00082DCC"/>
    <w:rsid w:val="00083F9A"/>
    <w:rsid w:val="00084493"/>
    <w:rsid w:val="00085AEE"/>
    <w:rsid w:val="00087E0E"/>
    <w:rsid w:val="00090D19"/>
    <w:rsid w:val="000933C3"/>
    <w:rsid w:val="000978B6"/>
    <w:rsid w:val="000A4C67"/>
    <w:rsid w:val="000A5099"/>
    <w:rsid w:val="000A5517"/>
    <w:rsid w:val="000A5730"/>
    <w:rsid w:val="000A5C81"/>
    <w:rsid w:val="000A693E"/>
    <w:rsid w:val="000A6CBD"/>
    <w:rsid w:val="000A756E"/>
    <w:rsid w:val="000B0EF2"/>
    <w:rsid w:val="000B2F57"/>
    <w:rsid w:val="000C1AF4"/>
    <w:rsid w:val="000C238D"/>
    <w:rsid w:val="000C288D"/>
    <w:rsid w:val="000D01A8"/>
    <w:rsid w:val="000D1319"/>
    <w:rsid w:val="000D1CC5"/>
    <w:rsid w:val="000D2864"/>
    <w:rsid w:val="000D6840"/>
    <w:rsid w:val="000D6B14"/>
    <w:rsid w:val="000D7C9E"/>
    <w:rsid w:val="000D7DF6"/>
    <w:rsid w:val="000E1244"/>
    <w:rsid w:val="000F18A2"/>
    <w:rsid w:val="000F1A3B"/>
    <w:rsid w:val="000F5412"/>
    <w:rsid w:val="000F68C7"/>
    <w:rsid w:val="0010014E"/>
    <w:rsid w:val="00101325"/>
    <w:rsid w:val="001028BE"/>
    <w:rsid w:val="00102A4F"/>
    <w:rsid w:val="00106DEE"/>
    <w:rsid w:val="001101BE"/>
    <w:rsid w:val="00112247"/>
    <w:rsid w:val="00113AD9"/>
    <w:rsid w:val="0011420D"/>
    <w:rsid w:val="00115E0C"/>
    <w:rsid w:val="00120995"/>
    <w:rsid w:val="00121301"/>
    <w:rsid w:val="00121697"/>
    <w:rsid w:val="0012383B"/>
    <w:rsid w:val="00130C55"/>
    <w:rsid w:val="00130C97"/>
    <w:rsid w:val="0013428B"/>
    <w:rsid w:val="00136B0F"/>
    <w:rsid w:val="00136B99"/>
    <w:rsid w:val="00140486"/>
    <w:rsid w:val="00141470"/>
    <w:rsid w:val="00143066"/>
    <w:rsid w:val="00144753"/>
    <w:rsid w:val="00145EF8"/>
    <w:rsid w:val="00146C01"/>
    <w:rsid w:val="0014786C"/>
    <w:rsid w:val="0015089F"/>
    <w:rsid w:val="00150EBE"/>
    <w:rsid w:val="00160A93"/>
    <w:rsid w:val="001619F4"/>
    <w:rsid w:val="001637AE"/>
    <w:rsid w:val="00163D0A"/>
    <w:rsid w:val="001649D4"/>
    <w:rsid w:val="00171A46"/>
    <w:rsid w:val="00175984"/>
    <w:rsid w:val="00176046"/>
    <w:rsid w:val="001774EA"/>
    <w:rsid w:val="001804B8"/>
    <w:rsid w:val="00180F55"/>
    <w:rsid w:val="00184F20"/>
    <w:rsid w:val="00186F14"/>
    <w:rsid w:val="00191B46"/>
    <w:rsid w:val="00191EBE"/>
    <w:rsid w:val="00192F3E"/>
    <w:rsid w:val="001931D6"/>
    <w:rsid w:val="00196AB9"/>
    <w:rsid w:val="00196AFD"/>
    <w:rsid w:val="001A01A3"/>
    <w:rsid w:val="001A1565"/>
    <w:rsid w:val="001A25D2"/>
    <w:rsid w:val="001A76D5"/>
    <w:rsid w:val="001B2A24"/>
    <w:rsid w:val="001B5568"/>
    <w:rsid w:val="001B7AB3"/>
    <w:rsid w:val="001C59CD"/>
    <w:rsid w:val="001C69A4"/>
    <w:rsid w:val="001C6D8C"/>
    <w:rsid w:val="001D1AC0"/>
    <w:rsid w:val="001D6BAE"/>
    <w:rsid w:val="001D7B09"/>
    <w:rsid w:val="001E2CA8"/>
    <w:rsid w:val="001E6B6D"/>
    <w:rsid w:val="001F01B0"/>
    <w:rsid w:val="001F3BF3"/>
    <w:rsid w:val="001F4D66"/>
    <w:rsid w:val="001F5831"/>
    <w:rsid w:val="001F5951"/>
    <w:rsid w:val="00201750"/>
    <w:rsid w:val="00202310"/>
    <w:rsid w:val="00202F9A"/>
    <w:rsid w:val="0020524B"/>
    <w:rsid w:val="00210AE2"/>
    <w:rsid w:val="00214347"/>
    <w:rsid w:val="00216F8C"/>
    <w:rsid w:val="002268CF"/>
    <w:rsid w:val="00227024"/>
    <w:rsid w:val="002351DE"/>
    <w:rsid w:val="00235502"/>
    <w:rsid w:val="00237AF5"/>
    <w:rsid w:val="00242D5C"/>
    <w:rsid w:val="00257C86"/>
    <w:rsid w:val="00261B1F"/>
    <w:rsid w:val="00264C21"/>
    <w:rsid w:val="00265DA0"/>
    <w:rsid w:val="00274AE2"/>
    <w:rsid w:val="00276AA2"/>
    <w:rsid w:val="00285420"/>
    <w:rsid w:val="00286C07"/>
    <w:rsid w:val="00290458"/>
    <w:rsid w:val="002917A1"/>
    <w:rsid w:val="0029354B"/>
    <w:rsid w:val="00293C1D"/>
    <w:rsid w:val="002945F6"/>
    <w:rsid w:val="00295D85"/>
    <w:rsid w:val="0029736D"/>
    <w:rsid w:val="002A0EF5"/>
    <w:rsid w:val="002A4379"/>
    <w:rsid w:val="002A46F3"/>
    <w:rsid w:val="002A5387"/>
    <w:rsid w:val="002A5AA4"/>
    <w:rsid w:val="002B434D"/>
    <w:rsid w:val="002C12EF"/>
    <w:rsid w:val="002C3740"/>
    <w:rsid w:val="002D0179"/>
    <w:rsid w:val="002D0FA5"/>
    <w:rsid w:val="002D3436"/>
    <w:rsid w:val="002D41B3"/>
    <w:rsid w:val="002D79DE"/>
    <w:rsid w:val="002E3689"/>
    <w:rsid w:val="002E6842"/>
    <w:rsid w:val="002F00AC"/>
    <w:rsid w:val="002F2CAA"/>
    <w:rsid w:val="002F4655"/>
    <w:rsid w:val="002F47A7"/>
    <w:rsid w:val="00302CE2"/>
    <w:rsid w:val="003030A2"/>
    <w:rsid w:val="00303616"/>
    <w:rsid w:val="003040C0"/>
    <w:rsid w:val="00304783"/>
    <w:rsid w:val="00304BA7"/>
    <w:rsid w:val="0030546C"/>
    <w:rsid w:val="00305B12"/>
    <w:rsid w:val="003071A1"/>
    <w:rsid w:val="003109AA"/>
    <w:rsid w:val="0031149D"/>
    <w:rsid w:val="003117F8"/>
    <w:rsid w:val="00311C1A"/>
    <w:rsid w:val="00312EA2"/>
    <w:rsid w:val="0031384F"/>
    <w:rsid w:val="00314823"/>
    <w:rsid w:val="0032259C"/>
    <w:rsid w:val="00324B3D"/>
    <w:rsid w:val="00325386"/>
    <w:rsid w:val="00325A03"/>
    <w:rsid w:val="0033216B"/>
    <w:rsid w:val="0033238E"/>
    <w:rsid w:val="003339DD"/>
    <w:rsid w:val="00333F99"/>
    <w:rsid w:val="00334F08"/>
    <w:rsid w:val="003377FB"/>
    <w:rsid w:val="00337C38"/>
    <w:rsid w:val="003415D7"/>
    <w:rsid w:val="0034581A"/>
    <w:rsid w:val="00345B1D"/>
    <w:rsid w:val="00345F5C"/>
    <w:rsid w:val="00347216"/>
    <w:rsid w:val="00352CE7"/>
    <w:rsid w:val="003554AB"/>
    <w:rsid w:val="00356934"/>
    <w:rsid w:val="00357A90"/>
    <w:rsid w:val="0036532A"/>
    <w:rsid w:val="00366C5B"/>
    <w:rsid w:val="00371FC6"/>
    <w:rsid w:val="00372F0F"/>
    <w:rsid w:val="00374FC4"/>
    <w:rsid w:val="00375D3A"/>
    <w:rsid w:val="0038047E"/>
    <w:rsid w:val="0039179F"/>
    <w:rsid w:val="00391CA6"/>
    <w:rsid w:val="00392723"/>
    <w:rsid w:val="0039291E"/>
    <w:rsid w:val="00393A74"/>
    <w:rsid w:val="00394EE9"/>
    <w:rsid w:val="003A1BFA"/>
    <w:rsid w:val="003A364D"/>
    <w:rsid w:val="003A6144"/>
    <w:rsid w:val="003B0B54"/>
    <w:rsid w:val="003B1CD1"/>
    <w:rsid w:val="003B4EF1"/>
    <w:rsid w:val="003B502D"/>
    <w:rsid w:val="003C0E98"/>
    <w:rsid w:val="003C28A8"/>
    <w:rsid w:val="003C3A25"/>
    <w:rsid w:val="003C5092"/>
    <w:rsid w:val="003C68B5"/>
    <w:rsid w:val="003D09A1"/>
    <w:rsid w:val="003D1105"/>
    <w:rsid w:val="003D511E"/>
    <w:rsid w:val="003D782F"/>
    <w:rsid w:val="003E0196"/>
    <w:rsid w:val="003E06D2"/>
    <w:rsid w:val="003E1AC7"/>
    <w:rsid w:val="003E215D"/>
    <w:rsid w:val="003E30FB"/>
    <w:rsid w:val="003E3D03"/>
    <w:rsid w:val="003E3E60"/>
    <w:rsid w:val="003E66FD"/>
    <w:rsid w:val="003F59E0"/>
    <w:rsid w:val="003F61F6"/>
    <w:rsid w:val="00404F01"/>
    <w:rsid w:val="00405AA8"/>
    <w:rsid w:val="0041133B"/>
    <w:rsid w:val="00412111"/>
    <w:rsid w:val="00416167"/>
    <w:rsid w:val="00417E09"/>
    <w:rsid w:val="004206DB"/>
    <w:rsid w:val="00421CE0"/>
    <w:rsid w:val="00427A35"/>
    <w:rsid w:val="0043246D"/>
    <w:rsid w:val="00432D4D"/>
    <w:rsid w:val="00435EDA"/>
    <w:rsid w:val="0043678B"/>
    <w:rsid w:val="00442EEE"/>
    <w:rsid w:val="0045182F"/>
    <w:rsid w:val="0045266A"/>
    <w:rsid w:val="004565EB"/>
    <w:rsid w:val="00457281"/>
    <w:rsid w:val="004607F4"/>
    <w:rsid w:val="00460FE4"/>
    <w:rsid w:val="00461CF0"/>
    <w:rsid w:val="00461DF1"/>
    <w:rsid w:val="00464675"/>
    <w:rsid w:val="00464875"/>
    <w:rsid w:val="004655A1"/>
    <w:rsid w:val="00476C1A"/>
    <w:rsid w:val="00482313"/>
    <w:rsid w:val="00486A3C"/>
    <w:rsid w:val="00486D78"/>
    <w:rsid w:val="00491E22"/>
    <w:rsid w:val="00492F4C"/>
    <w:rsid w:val="0049327A"/>
    <w:rsid w:val="004961A4"/>
    <w:rsid w:val="004A0D7C"/>
    <w:rsid w:val="004A3487"/>
    <w:rsid w:val="004A4A32"/>
    <w:rsid w:val="004A4F3A"/>
    <w:rsid w:val="004A5F76"/>
    <w:rsid w:val="004A6A9D"/>
    <w:rsid w:val="004A7570"/>
    <w:rsid w:val="004B0CDC"/>
    <w:rsid w:val="004B127F"/>
    <w:rsid w:val="004B6E8D"/>
    <w:rsid w:val="004C30CF"/>
    <w:rsid w:val="004C4947"/>
    <w:rsid w:val="004C5BE1"/>
    <w:rsid w:val="004D4605"/>
    <w:rsid w:val="004D4732"/>
    <w:rsid w:val="004D567A"/>
    <w:rsid w:val="004D7879"/>
    <w:rsid w:val="004E2D47"/>
    <w:rsid w:val="004E3E78"/>
    <w:rsid w:val="004E43E4"/>
    <w:rsid w:val="004E794E"/>
    <w:rsid w:val="004F2823"/>
    <w:rsid w:val="004F3BDC"/>
    <w:rsid w:val="004F4BA1"/>
    <w:rsid w:val="004F6746"/>
    <w:rsid w:val="004F701C"/>
    <w:rsid w:val="0050369A"/>
    <w:rsid w:val="00510B98"/>
    <w:rsid w:val="00515443"/>
    <w:rsid w:val="00521463"/>
    <w:rsid w:val="0052266A"/>
    <w:rsid w:val="0052370A"/>
    <w:rsid w:val="00526FE8"/>
    <w:rsid w:val="00530463"/>
    <w:rsid w:val="0053588E"/>
    <w:rsid w:val="005419CA"/>
    <w:rsid w:val="00541BCC"/>
    <w:rsid w:val="005431F1"/>
    <w:rsid w:val="005445C5"/>
    <w:rsid w:val="00546181"/>
    <w:rsid w:val="005502B8"/>
    <w:rsid w:val="00555EE2"/>
    <w:rsid w:val="00557634"/>
    <w:rsid w:val="00557803"/>
    <w:rsid w:val="005607C0"/>
    <w:rsid w:val="005649BC"/>
    <w:rsid w:val="005672AE"/>
    <w:rsid w:val="00571AD1"/>
    <w:rsid w:val="00573C9B"/>
    <w:rsid w:val="00575F13"/>
    <w:rsid w:val="005841F5"/>
    <w:rsid w:val="00585A44"/>
    <w:rsid w:val="00587786"/>
    <w:rsid w:val="00591500"/>
    <w:rsid w:val="00595741"/>
    <w:rsid w:val="00596917"/>
    <w:rsid w:val="00596C40"/>
    <w:rsid w:val="005A0FBA"/>
    <w:rsid w:val="005A10F8"/>
    <w:rsid w:val="005A3DBB"/>
    <w:rsid w:val="005A5CC1"/>
    <w:rsid w:val="005B0CC1"/>
    <w:rsid w:val="005B27A5"/>
    <w:rsid w:val="005B3A62"/>
    <w:rsid w:val="005B4BA1"/>
    <w:rsid w:val="005B5363"/>
    <w:rsid w:val="005B55B2"/>
    <w:rsid w:val="005B7A5C"/>
    <w:rsid w:val="005C0533"/>
    <w:rsid w:val="005C23F7"/>
    <w:rsid w:val="005C27A7"/>
    <w:rsid w:val="005C3229"/>
    <w:rsid w:val="005C4FBF"/>
    <w:rsid w:val="005C557D"/>
    <w:rsid w:val="005C7306"/>
    <w:rsid w:val="005D068E"/>
    <w:rsid w:val="005D1B1B"/>
    <w:rsid w:val="005D21FF"/>
    <w:rsid w:val="005E18B5"/>
    <w:rsid w:val="005E45B6"/>
    <w:rsid w:val="005F231B"/>
    <w:rsid w:val="005F5F85"/>
    <w:rsid w:val="00600493"/>
    <w:rsid w:val="00601763"/>
    <w:rsid w:val="0060544E"/>
    <w:rsid w:val="00607086"/>
    <w:rsid w:val="006078DA"/>
    <w:rsid w:val="00607AF5"/>
    <w:rsid w:val="00613BA3"/>
    <w:rsid w:val="0061637D"/>
    <w:rsid w:val="00621FF2"/>
    <w:rsid w:val="00624805"/>
    <w:rsid w:val="006260D5"/>
    <w:rsid w:val="0062671B"/>
    <w:rsid w:val="006300CB"/>
    <w:rsid w:val="006314EC"/>
    <w:rsid w:val="00631BD3"/>
    <w:rsid w:val="006344CB"/>
    <w:rsid w:val="006371D7"/>
    <w:rsid w:val="00641526"/>
    <w:rsid w:val="00643B24"/>
    <w:rsid w:val="00644080"/>
    <w:rsid w:val="00650BF8"/>
    <w:rsid w:val="00652E31"/>
    <w:rsid w:val="00654A40"/>
    <w:rsid w:val="0065624E"/>
    <w:rsid w:val="00656A48"/>
    <w:rsid w:val="00656C6E"/>
    <w:rsid w:val="0066046B"/>
    <w:rsid w:val="00661AA2"/>
    <w:rsid w:val="00663007"/>
    <w:rsid w:val="006636E7"/>
    <w:rsid w:val="006644E5"/>
    <w:rsid w:val="006656D2"/>
    <w:rsid w:val="0067024B"/>
    <w:rsid w:val="00676AAA"/>
    <w:rsid w:val="00680497"/>
    <w:rsid w:val="00680663"/>
    <w:rsid w:val="006847E8"/>
    <w:rsid w:val="00687C88"/>
    <w:rsid w:val="0069112A"/>
    <w:rsid w:val="0069233C"/>
    <w:rsid w:val="00692341"/>
    <w:rsid w:val="00692CDA"/>
    <w:rsid w:val="00693BAE"/>
    <w:rsid w:val="00696357"/>
    <w:rsid w:val="006A0DA1"/>
    <w:rsid w:val="006A27D7"/>
    <w:rsid w:val="006A3615"/>
    <w:rsid w:val="006A3E0E"/>
    <w:rsid w:val="006A59A9"/>
    <w:rsid w:val="006B54D6"/>
    <w:rsid w:val="006C1E64"/>
    <w:rsid w:val="006C29C7"/>
    <w:rsid w:val="006C2D03"/>
    <w:rsid w:val="006C402A"/>
    <w:rsid w:val="006C5E7C"/>
    <w:rsid w:val="006C5E8A"/>
    <w:rsid w:val="006C75D4"/>
    <w:rsid w:val="006D0220"/>
    <w:rsid w:val="006D1DC9"/>
    <w:rsid w:val="006D2037"/>
    <w:rsid w:val="006D32B5"/>
    <w:rsid w:val="006D4ACA"/>
    <w:rsid w:val="006D7CBC"/>
    <w:rsid w:val="006E0501"/>
    <w:rsid w:val="006E0B3B"/>
    <w:rsid w:val="006E1F51"/>
    <w:rsid w:val="006E21D2"/>
    <w:rsid w:val="006E468B"/>
    <w:rsid w:val="006E67B9"/>
    <w:rsid w:val="006F1ED3"/>
    <w:rsid w:val="006F2C67"/>
    <w:rsid w:val="006F489A"/>
    <w:rsid w:val="007071E4"/>
    <w:rsid w:val="0070750D"/>
    <w:rsid w:val="0071144D"/>
    <w:rsid w:val="007125B1"/>
    <w:rsid w:val="00727C77"/>
    <w:rsid w:val="00737D34"/>
    <w:rsid w:val="00742600"/>
    <w:rsid w:val="00743013"/>
    <w:rsid w:val="00753226"/>
    <w:rsid w:val="007539C5"/>
    <w:rsid w:val="00760F17"/>
    <w:rsid w:val="007650E5"/>
    <w:rsid w:val="00767C92"/>
    <w:rsid w:val="00772B91"/>
    <w:rsid w:val="00776FAF"/>
    <w:rsid w:val="0077734E"/>
    <w:rsid w:val="00782F59"/>
    <w:rsid w:val="00784034"/>
    <w:rsid w:val="0079430F"/>
    <w:rsid w:val="00794F12"/>
    <w:rsid w:val="007953A1"/>
    <w:rsid w:val="007958C5"/>
    <w:rsid w:val="007A45E4"/>
    <w:rsid w:val="007A48E1"/>
    <w:rsid w:val="007A5FB6"/>
    <w:rsid w:val="007A7370"/>
    <w:rsid w:val="007B2A9B"/>
    <w:rsid w:val="007B54B7"/>
    <w:rsid w:val="007C16FB"/>
    <w:rsid w:val="007C298B"/>
    <w:rsid w:val="007C3A7A"/>
    <w:rsid w:val="007C47F0"/>
    <w:rsid w:val="007C5271"/>
    <w:rsid w:val="007C642E"/>
    <w:rsid w:val="007C6BBD"/>
    <w:rsid w:val="007D0687"/>
    <w:rsid w:val="007D0E13"/>
    <w:rsid w:val="007D2DAF"/>
    <w:rsid w:val="007D59ED"/>
    <w:rsid w:val="007D6CD1"/>
    <w:rsid w:val="007E0C78"/>
    <w:rsid w:val="007E51D4"/>
    <w:rsid w:val="007E5643"/>
    <w:rsid w:val="007E69D0"/>
    <w:rsid w:val="007E7D66"/>
    <w:rsid w:val="007E7D69"/>
    <w:rsid w:val="007F0BB5"/>
    <w:rsid w:val="007F1BB1"/>
    <w:rsid w:val="007F2B96"/>
    <w:rsid w:val="007F2B9D"/>
    <w:rsid w:val="007F395C"/>
    <w:rsid w:val="007F4731"/>
    <w:rsid w:val="007F4AE9"/>
    <w:rsid w:val="007F5756"/>
    <w:rsid w:val="007F662B"/>
    <w:rsid w:val="007F6B58"/>
    <w:rsid w:val="008017CE"/>
    <w:rsid w:val="00801B4E"/>
    <w:rsid w:val="0080457C"/>
    <w:rsid w:val="00804F07"/>
    <w:rsid w:val="00810D5E"/>
    <w:rsid w:val="008122A0"/>
    <w:rsid w:val="00815086"/>
    <w:rsid w:val="00815126"/>
    <w:rsid w:val="00816414"/>
    <w:rsid w:val="00817C5A"/>
    <w:rsid w:val="008267F1"/>
    <w:rsid w:val="00827E72"/>
    <w:rsid w:val="008307F1"/>
    <w:rsid w:val="008331E1"/>
    <w:rsid w:val="008338EB"/>
    <w:rsid w:val="008350F0"/>
    <w:rsid w:val="008351B8"/>
    <w:rsid w:val="00835384"/>
    <w:rsid w:val="008364FC"/>
    <w:rsid w:val="00837635"/>
    <w:rsid w:val="00843A1E"/>
    <w:rsid w:val="00845762"/>
    <w:rsid w:val="0085039A"/>
    <w:rsid w:val="00853721"/>
    <w:rsid w:val="008538D6"/>
    <w:rsid w:val="00856060"/>
    <w:rsid w:val="00857BFE"/>
    <w:rsid w:val="00862C01"/>
    <w:rsid w:val="00865EF1"/>
    <w:rsid w:val="00871E00"/>
    <w:rsid w:val="008729DB"/>
    <w:rsid w:val="00881E50"/>
    <w:rsid w:val="00882DE0"/>
    <w:rsid w:val="008831AC"/>
    <w:rsid w:val="00884457"/>
    <w:rsid w:val="00885AFA"/>
    <w:rsid w:val="00885C23"/>
    <w:rsid w:val="008916D2"/>
    <w:rsid w:val="0089262F"/>
    <w:rsid w:val="00894B80"/>
    <w:rsid w:val="00896193"/>
    <w:rsid w:val="00896D08"/>
    <w:rsid w:val="00896DC9"/>
    <w:rsid w:val="008974CC"/>
    <w:rsid w:val="008A0B7B"/>
    <w:rsid w:val="008A4752"/>
    <w:rsid w:val="008A727A"/>
    <w:rsid w:val="008A769C"/>
    <w:rsid w:val="008A7B97"/>
    <w:rsid w:val="008B0C68"/>
    <w:rsid w:val="008B2DF7"/>
    <w:rsid w:val="008C3798"/>
    <w:rsid w:val="008C4714"/>
    <w:rsid w:val="008C599C"/>
    <w:rsid w:val="008D01FA"/>
    <w:rsid w:val="008D342B"/>
    <w:rsid w:val="008D4433"/>
    <w:rsid w:val="008D6FB3"/>
    <w:rsid w:val="008D72F0"/>
    <w:rsid w:val="008E0120"/>
    <w:rsid w:val="008E1254"/>
    <w:rsid w:val="008E4181"/>
    <w:rsid w:val="008E4E35"/>
    <w:rsid w:val="008E5C2F"/>
    <w:rsid w:val="008E6C87"/>
    <w:rsid w:val="008F22C0"/>
    <w:rsid w:val="008F2727"/>
    <w:rsid w:val="008F4A56"/>
    <w:rsid w:val="008F5A10"/>
    <w:rsid w:val="00900054"/>
    <w:rsid w:val="0090050A"/>
    <w:rsid w:val="00901105"/>
    <w:rsid w:val="0090123A"/>
    <w:rsid w:val="0090684F"/>
    <w:rsid w:val="009070AF"/>
    <w:rsid w:val="00910786"/>
    <w:rsid w:val="00910982"/>
    <w:rsid w:val="00912AFC"/>
    <w:rsid w:val="00916B23"/>
    <w:rsid w:val="009171B2"/>
    <w:rsid w:val="00921837"/>
    <w:rsid w:val="00921A63"/>
    <w:rsid w:val="00921AFA"/>
    <w:rsid w:val="00923B5A"/>
    <w:rsid w:val="00925480"/>
    <w:rsid w:val="00925ABD"/>
    <w:rsid w:val="009270D8"/>
    <w:rsid w:val="00931AFA"/>
    <w:rsid w:val="00931B7C"/>
    <w:rsid w:val="00933B52"/>
    <w:rsid w:val="00934BD8"/>
    <w:rsid w:val="00936242"/>
    <w:rsid w:val="00941083"/>
    <w:rsid w:val="00941478"/>
    <w:rsid w:val="00941CB9"/>
    <w:rsid w:val="009429B9"/>
    <w:rsid w:val="00947C0C"/>
    <w:rsid w:val="00952FD3"/>
    <w:rsid w:val="00955C9A"/>
    <w:rsid w:val="009569AC"/>
    <w:rsid w:val="00956D35"/>
    <w:rsid w:val="0096070C"/>
    <w:rsid w:val="009612B0"/>
    <w:rsid w:val="00962288"/>
    <w:rsid w:val="0096339C"/>
    <w:rsid w:val="00966477"/>
    <w:rsid w:val="0097094A"/>
    <w:rsid w:val="00971C9E"/>
    <w:rsid w:val="00974201"/>
    <w:rsid w:val="00980114"/>
    <w:rsid w:val="0098138F"/>
    <w:rsid w:val="00985458"/>
    <w:rsid w:val="00990354"/>
    <w:rsid w:val="00994712"/>
    <w:rsid w:val="00994B4E"/>
    <w:rsid w:val="0099560E"/>
    <w:rsid w:val="00995923"/>
    <w:rsid w:val="009A1A47"/>
    <w:rsid w:val="009A35F2"/>
    <w:rsid w:val="009A51C7"/>
    <w:rsid w:val="009B0638"/>
    <w:rsid w:val="009B1A6F"/>
    <w:rsid w:val="009B38CF"/>
    <w:rsid w:val="009B45CF"/>
    <w:rsid w:val="009B5DD4"/>
    <w:rsid w:val="009B5EAB"/>
    <w:rsid w:val="009C2688"/>
    <w:rsid w:val="009C6B66"/>
    <w:rsid w:val="009D0C33"/>
    <w:rsid w:val="009E3136"/>
    <w:rsid w:val="009E5FE6"/>
    <w:rsid w:val="009F18CD"/>
    <w:rsid w:val="009F1921"/>
    <w:rsid w:val="009F1C31"/>
    <w:rsid w:val="009F3BE8"/>
    <w:rsid w:val="009F4703"/>
    <w:rsid w:val="009F6576"/>
    <w:rsid w:val="009F661B"/>
    <w:rsid w:val="009F6E8F"/>
    <w:rsid w:val="009F7DFB"/>
    <w:rsid w:val="00A01671"/>
    <w:rsid w:val="00A01C28"/>
    <w:rsid w:val="00A04DC2"/>
    <w:rsid w:val="00A0542E"/>
    <w:rsid w:val="00A05C51"/>
    <w:rsid w:val="00A0616B"/>
    <w:rsid w:val="00A0710D"/>
    <w:rsid w:val="00A07ECE"/>
    <w:rsid w:val="00A07EF0"/>
    <w:rsid w:val="00A07F5B"/>
    <w:rsid w:val="00A12B61"/>
    <w:rsid w:val="00A14E5A"/>
    <w:rsid w:val="00A21699"/>
    <w:rsid w:val="00A22958"/>
    <w:rsid w:val="00A26490"/>
    <w:rsid w:val="00A36436"/>
    <w:rsid w:val="00A4022B"/>
    <w:rsid w:val="00A4031B"/>
    <w:rsid w:val="00A40418"/>
    <w:rsid w:val="00A4086C"/>
    <w:rsid w:val="00A414AC"/>
    <w:rsid w:val="00A41E0C"/>
    <w:rsid w:val="00A45C18"/>
    <w:rsid w:val="00A4765A"/>
    <w:rsid w:val="00A47E49"/>
    <w:rsid w:val="00A47F28"/>
    <w:rsid w:val="00A55A0A"/>
    <w:rsid w:val="00A5674E"/>
    <w:rsid w:val="00A611D8"/>
    <w:rsid w:val="00A62C91"/>
    <w:rsid w:val="00A63250"/>
    <w:rsid w:val="00A63536"/>
    <w:rsid w:val="00A644CB"/>
    <w:rsid w:val="00A66442"/>
    <w:rsid w:val="00A67969"/>
    <w:rsid w:val="00A717E7"/>
    <w:rsid w:val="00A71B49"/>
    <w:rsid w:val="00A74EE1"/>
    <w:rsid w:val="00A77CBA"/>
    <w:rsid w:val="00A80252"/>
    <w:rsid w:val="00A81C96"/>
    <w:rsid w:val="00A84C59"/>
    <w:rsid w:val="00A84E87"/>
    <w:rsid w:val="00A92492"/>
    <w:rsid w:val="00A92995"/>
    <w:rsid w:val="00A92D53"/>
    <w:rsid w:val="00A939A7"/>
    <w:rsid w:val="00A94D43"/>
    <w:rsid w:val="00A972B5"/>
    <w:rsid w:val="00AA519E"/>
    <w:rsid w:val="00AB00ED"/>
    <w:rsid w:val="00AB0C21"/>
    <w:rsid w:val="00AB19C2"/>
    <w:rsid w:val="00AB592B"/>
    <w:rsid w:val="00AC09D6"/>
    <w:rsid w:val="00AC3536"/>
    <w:rsid w:val="00AC5313"/>
    <w:rsid w:val="00AC631B"/>
    <w:rsid w:val="00AC72DE"/>
    <w:rsid w:val="00AD03F6"/>
    <w:rsid w:val="00AD0CC6"/>
    <w:rsid w:val="00AD0E07"/>
    <w:rsid w:val="00AD3A3D"/>
    <w:rsid w:val="00AE0D3D"/>
    <w:rsid w:val="00AE4713"/>
    <w:rsid w:val="00AE6AD4"/>
    <w:rsid w:val="00AF3033"/>
    <w:rsid w:val="00AF436C"/>
    <w:rsid w:val="00AF52B8"/>
    <w:rsid w:val="00AF5957"/>
    <w:rsid w:val="00AF5D95"/>
    <w:rsid w:val="00AF60E1"/>
    <w:rsid w:val="00B00890"/>
    <w:rsid w:val="00B02C34"/>
    <w:rsid w:val="00B0573B"/>
    <w:rsid w:val="00B06B55"/>
    <w:rsid w:val="00B07CF3"/>
    <w:rsid w:val="00B10C27"/>
    <w:rsid w:val="00B1135B"/>
    <w:rsid w:val="00B15211"/>
    <w:rsid w:val="00B2251E"/>
    <w:rsid w:val="00B22D81"/>
    <w:rsid w:val="00B25C78"/>
    <w:rsid w:val="00B26171"/>
    <w:rsid w:val="00B323B0"/>
    <w:rsid w:val="00B33B3C"/>
    <w:rsid w:val="00B37BC0"/>
    <w:rsid w:val="00B37E4F"/>
    <w:rsid w:val="00B4310B"/>
    <w:rsid w:val="00B4352A"/>
    <w:rsid w:val="00B506EA"/>
    <w:rsid w:val="00B54FC5"/>
    <w:rsid w:val="00B56A22"/>
    <w:rsid w:val="00B572F7"/>
    <w:rsid w:val="00B57F0D"/>
    <w:rsid w:val="00B61725"/>
    <w:rsid w:val="00B629F0"/>
    <w:rsid w:val="00B65161"/>
    <w:rsid w:val="00B65F92"/>
    <w:rsid w:val="00B7181F"/>
    <w:rsid w:val="00B72D5F"/>
    <w:rsid w:val="00B761D4"/>
    <w:rsid w:val="00B7765A"/>
    <w:rsid w:val="00B779E3"/>
    <w:rsid w:val="00B81185"/>
    <w:rsid w:val="00B8391F"/>
    <w:rsid w:val="00B8671D"/>
    <w:rsid w:val="00B86C56"/>
    <w:rsid w:val="00B86E0A"/>
    <w:rsid w:val="00B93593"/>
    <w:rsid w:val="00B9702D"/>
    <w:rsid w:val="00BA2C4D"/>
    <w:rsid w:val="00BA4F77"/>
    <w:rsid w:val="00BA65E2"/>
    <w:rsid w:val="00BA76A6"/>
    <w:rsid w:val="00BB0FDB"/>
    <w:rsid w:val="00BB25FB"/>
    <w:rsid w:val="00BC08CB"/>
    <w:rsid w:val="00BC3E4C"/>
    <w:rsid w:val="00BC46C9"/>
    <w:rsid w:val="00BD5528"/>
    <w:rsid w:val="00BD5DFE"/>
    <w:rsid w:val="00BD6C68"/>
    <w:rsid w:val="00BD7EA4"/>
    <w:rsid w:val="00BE15D5"/>
    <w:rsid w:val="00BE1AC7"/>
    <w:rsid w:val="00BE3E93"/>
    <w:rsid w:val="00BE7154"/>
    <w:rsid w:val="00BF109F"/>
    <w:rsid w:val="00BF2E2E"/>
    <w:rsid w:val="00BF4F66"/>
    <w:rsid w:val="00BF5896"/>
    <w:rsid w:val="00BF7449"/>
    <w:rsid w:val="00C003AB"/>
    <w:rsid w:val="00C003C2"/>
    <w:rsid w:val="00C01A4D"/>
    <w:rsid w:val="00C02FD0"/>
    <w:rsid w:val="00C033B8"/>
    <w:rsid w:val="00C04909"/>
    <w:rsid w:val="00C0594A"/>
    <w:rsid w:val="00C06D3C"/>
    <w:rsid w:val="00C070BE"/>
    <w:rsid w:val="00C07942"/>
    <w:rsid w:val="00C12A14"/>
    <w:rsid w:val="00C14182"/>
    <w:rsid w:val="00C17C42"/>
    <w:rsid w:val="00C21E97"/>
    <w:rsid w:val="00C23E32"/>
    <w:rsid w:val="00C30134"/>
    <w:rsid w:val="00C31D8A"/>
    <w:rsid w:val="00C337D7"/>
    <w:rsid w:val="00C35133"/>
    <w:rsid w:val="00C40FA8"/>
    <w:rsid w:val="00C45315"/>
    <w:rsid w:val="00C456A9"/>
    <w:rsid w:val="00C457AF"/>
    <w:rsid w:val="00C601D6"/>
    <w:rsid w:val="00C60952"/>
    <w:rsid w:val="00C62AA9"/>
    <w:rsid w:val="00C65005"/>
    <w:rsid w:val="00C652E1"/>
    <w:rsid w:val="00C6581B"/>
    <w:rsid w:val="00C70620"/>
    <w:rsid w:val="00C71130"/>
    <w:rsid w:val="00C74A01"/>
    <w:rsid w:val="00C75AAB"/>
    <w:rsid w:val="00C80269"/>
    <w:rsid w:val="00C87E98"/>
    <w:rsid w:val="00C92B7F"/>
    <w:rsid w:val="00C92EC3"/>
    <w:rsid w:val="00C935A7"/>
    <w:rsid w:val="00C9369D"/>
    <w:rsid w:val="00C961EB"/>
    <w:rsid w:val="00C97E23"/>
    <w:rsid w:val="00CA1BED"/>
    <w:rsid w:val="00CA230C"/>
    <w:rsid w:val="00CA7A8A"/>
    <w:rsid w:val="00CB0D56"/>
    <w:rsid w:val="00CB216B"/>
    <w:rsid w:val="00CB22F4"/>
    <w:rsid w:val="00CC24A0"/>
    <w:rsid w:val="00CC4068"/>
    <w:rsid w:val="00CC4295"/>
    <w:rsid w:val="00CC5B0A"/>
    <w:rsid w:val="00CC7ACF"/>
    <w:rsid w:val="00CD221E"/>
    <w:rsid w:val="00CD3262"/>
    <w:rsid w:val="00CD45FB"/>
    <w:rsid w:val="00CD7D54"/>
    <w:rsid w:val="00CE03B0"/>
    <w:rsid w:val="00CE19CE"/>
    <w:rsid w:val="00CE2C6E"/>
    <w:rsid w:val="00CE2E4D"/>
    <w:rsid w:val="00CE401F"/>
    <w:rsid w:val="00CE4939"/>
    <w:rsid w:val="00CE4E1C"/>
    <w:rsid w:val="00CE773D"/>
    <w:rsid w:val="00CF1D01"/>
    <w:rsid w:val="00CF2EE6"/>
    <w:rsid w:val="00CF3885"/>
    <w:rsid w:val="00CF69EE"/>
    <w:rsid w:val="00D01256"/>
    <w:rsid w:val="00D025D4"/>
    <w:rsid w:val="00D05882"/>
    <w:rsid w:val="00D10145"/>
    <w:rsid w:val="00D1245F"/>
    <w:rsid w:val="00D12797"/>
    <w:rsid w:val="00D23895"/>
    <w:rsid w:val="00D245BB"/>
    <w:rsid w:val="00D24FEB"/>
    <w:rsid w:val="00D26049"/>
    <w:rsid w:val="00D271D8"/>
    <w:rsid w:val="00D31FD3"/>
    <w:rsid w:val="00D32C5E"/>
    <w:rsid w:val="00D34748"/>
    <w:rsid w:val="00D34A7E"/>
    <w:rsid w:val="00D36697"/>
    <w:rsid w:val="00D36788"/>
    <w:rsid w:val="00D37581"/>
    <w:rsid w:val="00D37FF4"/>
    <w:rsid w:val="00D45C13"/>
    <w:rsid w:val="00D47068"/>
    <w:rsid w:val="00D5158F"/>
    <w:rsid w:val="00D535E2"/>
    <w:rsid w:val="00D540DE"/>
    <w:rsid w:val="00D57B79"/>
    <w:rsid w:val="00D63430"/>
    <w:rsid w:val="00D715BF"/>
    <w:rsid w:val="00D726D7"/>
    <w:rsid w:val="00D82246"/>
    <w:rsid w:val="00D85880"/>
    <w:rsid w:val="00D91909"/>
    <w:rsid w:val="00D94512"/>
    <w:rsid w:val="00D9480B"/>
    <w:rsid w:val="00D9724F"/>
    <w:rsid w:val="00DA12D6"/>
    <w:rsid w:val="00DA3153"/>
    <w:rsid w:val="00DA3AEF"/>
    <w:rsid w:val="00DA3CB5"/>
    <w:rsid w:val="00DA4013"/>
    <w:rsid w:val="00DB1613"/>
    <w:rsid w:val="00DB1D20"/>
    <w:rsid w:val="00DB1ED0"/>
    <w:rsid w:val="00DB3412"/>
    <w:rsid w:val="00DB575F"/>
    <w:rsid w:val="00DC1466"/>
    <w:rsid w:val="00DC16FB"/>
    <w:rsid w:val="00DC21B4"/>
    <w:rsid w:val="00DC34BF"/>
    <w:rsid w:val="00DC5A4D"/>
    <w:rsid w:val="00DD16B9"/>
    <w:rsid w:val="00DD2BF9"/>
    <w:rsid w:val="00DD309D"/>
    <w:rsid w:val="00DD61D0"/>
    <w:rsid w:val="00DD72E4"/>
    <w:rsid w:val="00DD7876"/>
    <w:rsid w:val="00DE214E"/>
    <w:rsid w:val="00DE35D9"/>
    <w:rsid w:val="00DE45A7"/>
    <w:rsid w:val="00DE64F8"/>
    <w:rsid w:val="00DE6BD6"/>
    <w:rsid w:val="00DF23C5"/>
    <w:rsid w:val="00DF38BA"/>
    <w:rsid w:val="00DF5477"/>
    <w:rsid w:val="00DF7F05"/>
    <w:rsid w:val="00E00160"/>
    <w:rsid w:val="00E017B2"/>
    <w:rsid w:val="00E02CBC"/>
    <w:rsid w:val="00E03835"/>
    <w:rsid w:val="00E06A16"/>
    <w:rsid w:val="00E121A2"/>
    <w:rsid w:val="00E137B9"/>
    <w:rsid w:val="00E143C8"/>
    <w:rsid w:val="00E14BF1"/>
    <w:rsid w:val="00E158B3"/>
    <w:rsid w:val="00E15B77"/>
    <w:rsid w:val="00E1799D"/>
    <w:rsid w:val="00E23ECE"/>
    <w:rsid w:val="00E25EC7"/>
    <w:rsid w:val="00E304DB"/>
    <w:rsid w:val="00E3241F"/>
    <w:rsid w:val="00E32D31"/>
    <w:rsid w:val="00E426D5"/>
    <w:rsid w:val="00E43269"/>
    <w:rsid w:val="00E45B32"/>
    <w:rsid w:val="00E50B6B"/>
    <w:rsid w:val="00E51F80"/>
    <w:rsid w:val="00E53D66"/>
    <w:rsid w:val="00E551FF"/>
    <w:rsid w:val="00E57E76"/>
    <w:rsid w:val="00E619F1"/>
    <w:rsid w:val="00E63683"/>
    <w:rsid w:val="00E653D6"/>
    <w:rsid w:val="00E73449"/>
    <w:rsid w:val="00E74678"/>
    <w:rsid w:val="00E74A7F"/>
    <w:rsid w:val="00E82AAF"/>
    <w:rsid w:val="00E8324D"/>
    <w:rsid w:val="00E833A3"/>
    <w:rsid w:val="00E90DE7"/>
    <w:rsid w:val="00E9153B"/>
    <w:rsid w:val="00E9244F"/>
    <w:rsid w:val="00E963F5"/>
    <w:rsid w:val="00E97434"/>
    <w:rsid w:val="00EA4DAC"/>
    <w:rsid w:val="00EA7A74"/>
    <w:rsid w:val="00EB12C0"/>
    <w:rsid w:val="00EB4ACC"/>
    <w:rsid w:val="00EB6520"/>
    <w:rsid w:val="00EB6F30"/>
    <w:rsid w:val="00EC01F7"/>
    <w:rsid w:val="00EC0EA7"/>
    <w:rsid w:val="00EC1798"/>
    <w:rsid w:val="00EC17E5"/>
    <w:rsid w:val="00EC2BCC"/>
    <w:rsid w:val="00EC41E9"/>
    <w:rsid w:val="00EC546E"/>
    <w:rsid w:val="00EC6827"/>
    <w:rsid w:val="00ED2F41"/>
    <w:rsid w:val="00ED63F9"/>
    <w:rsid w:val="00ED6477"/>
    <w:rsid w:val="00EE27F7"/>
    <w:rsid w:val="00EE515F"/>
    <w:rsid w:val="00EE6132"/>
    <w:rsid w:val="00EE6B1E"/>
    <w:rsid w:val="00EF0A10"/>
    <w:rsid w:val="00EF3D02"/>
    <w:rsid w:val="00EF50EE"/>
    <w:rsid w:val="00F0262D"/>
    <w:rsid w:val="00F03D57"/>
    <w:rsid w:val="00F06367"/>
    <w:rsid w:val="00F1575C"/>
    <w:rsid w:val="00F15E04"/>
    <w:rsid w:val="00F171E3"/>
    <w:rsid w:val="00F172DC"/>
    <w:rsid w:val="00F21A7D"/>
    <w:rsid w:val="00F24A04"/>
    <w:rsid w:val="00F24C93"/>
    <w:rsid w:val="00F24CBE"/>
    <w:rsid w:val="00F26539"/>
    <w:rsid w:val="00F328DA"/>
    <w:rsid w:val="00F34BB5"/>
    <w:rsid w:val="00F4035D"/>
    <w:rsid w:val="00F42E19"/>
    <w:rsid w:val="00F42F47"/>
    <w:rsid w:val="00F44610"/>
    <w:rsid w:val="00F447D0"/>
    <w:rsid w:val="00F47941"/>
    <w:rsid w:val="00F51A50"/>
    <w:rsid w:val="00F57538"/>
    <w:rsid w:val="00F57DB0"/>
    <w:rsid w:val="00F642FC"/>
    <w:rsid w:val="00F669AB"/>
    <w:rsid w:val="00F67104"/>
    <w:rsid w:val="00F70C11"/>
    <w:rsid w:val="00F736E6"/>
    <w:rsid w:val="00F74891"/>
    <w:rsid w:val="00F7505B"/>
    <w:rsid w:val="00F76FDB"/>
    <w:rsid w:val="00F82F88"/>
    <w:rsid w:val="00F852A2"/>
    <w:rsid w:val="00F85885"/>
    <w:rsid w:val="00F864B3"/>
    <w:rsid w:val="00F873DC"/>
    <w:rsid w:val="00F91A8B"/>
    <w:rsid w:val="00F91E42"/>
    <w:rsid w:val="00F966DB"/>
    <w:rsid w:val="00FA3193"/>
    <w:rsid w:val="00FA41DE"/>
    <w:rsid w:val="00FA583F"/>
    <w:rsid w:val="00FA5B7F"/>
    <w:rsid w:val="00FA62AB"/>
    <w:rsid w:val="00FA7B77"/>
    <w:rsid w:val="00FA7C97"/>
    <w:rsid w:val="00FB0D88"/>
    <w:rsid w:val="00FB14A8"/>
    <w:rsid w:val="00FB34BD"/>
    <w:rsid w:val="00FB764C"/>
    <w:rsid w:val="00FC183F"/>
    <w:rsid w:val="00FC2469"/>
    <w:rsid w:val="00FC2EFB"/>
    <w:rsid w:val="00FC4132"/>
    <w:rsid w:val="00FD1331"/>
    <w:rsid w:val="00FD1537"/>
    <w:rsid w:val="00FD168F"/>
    <w:rsid w:val="00FD465B"/>
    <w:rsid w:val="00FD4C61"/>
    <w:rsid w:val="00FD6B49"/>
    <w:rsid w:val="00FE17D9"/>
    <w:rsid w:val="00FE1A11"/>
    <w:rsid w:val="00FE32A9"/>
    <w:rsid w:val="00FF0045"/>
    <w:rsid w:val="00FF1154"/>
    <w:rsid w:val="00FF2035"/>
    <w:rsid w:val="00FF2188"/>
    <w:rsid w:val="00FF29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497DA"/>
  <w15:docId w15:val="{B99182E2-D37E-4E4E-BE4C-6A02D8FE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spacing w:before="360"/>
      <w:outlineLvl w:val="0"/>
    </w:pPr>
    <w:rPr>
      <w:b/>
      <w:caps/>
      <w:sz w:val="20"/>
      <w:szCs w:val="20"/>
      <w:u w:val="single"/>
    </w:rPr>
  </w:style>
  <w:style w:type="paragraph" w:styleId="Nadpis2">
    <w:name w:val="heading 2"/>
    <w:basedOn w:val="Normln"/>
    <w:next w:val="Normln"/>
    <w:link w:val="Nadpis2Char"/>
    <w:qFormat/>
    <w:pPr>
      <w:spacing w:before="160"/>
      <w:outlineLvl w:val="1"/>
    </w:pPr>
    <w:rPr>
      <w:sz w:val="20"/>
      <w:szCs w:val="20"/>
    </w:rPr>
  </w:style>
  <w:style w:type="paragraph" w:styleId="Nadpis3">
    <w:name w:val="heading 3"/>
    <w:basedOn w:val="Normln"/>
    <w:next w:val="Normln"/>
    <w:link w:val="Nadpis3Char"/>
    <w:qFormat/>
    <w:pPr>
      <w:keepNext/>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link w:val="ZkladntextChar"/>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4"/>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4"/>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4"/>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Zkladntext22">
    <w:name w:val="Základní text 22"/>
    <w:basedOn w:val="Normln"/>
    <w:rsid w:val="00E74678"/>
    <w:pPr>
      <w:ind w:left="556"/>
      <w:jc w:val="both"/>
    </w:pPr>
    <w:rPr>
      <w:sz w:val="20"/>
      <w:szCs w:val="20"/>
    </w:rPr>
  </w:style>
  <w:style w:type="character" w:customStyle="1" w:styleId="ZkladntextChar">
    <w:name w:val="Základní text Char"/>
    <w:basedOn w:val="Standardnpsmoodstavce"/>
    <w:link w:val="Zkladntext"/>
    <w:rsid w:val="00464875"/>
    <w:rPr>
      <w:sz w:val="24"/>
    </w:rPr>
  </w:style>
  <w:style w:type="character" w:styleId="Siln">
    <w:name w:val="Strong"/>
    <w:basedOn w:val="Standardnpsmoodstavce"/>
    <w:uiPriority w:val="22"/>
    <w:qFormat/>
    <w:rsid w:val="005607C0"/>
    <w:rPr>
      <w:b/>
      <w:bCs/>
    </w:rPr>
  </w:style>
  <w:style w:type="character" w:customStyle="1" w:styleId="nowrap">
    <w:name w:val="nowrap"/>
    <w:basedOn w:val="Standardnpsmoodstavce"/>
    <w:rsid w:val="005607C0"/>
  </w:style>
  <w:style w:type="character" w:customStyle="1" w:styleId="ZhlavChar">
    <w:name w:val="Záhlaví Char"/>
    <w:basedOn w:val="Standardnpsmoodstavce"/>
    <w:link w:val="Zhlav"/>
    <w:rsid w:val="009A1A47"/>
    <w:rPr>
      <w:sz w:val="24"/>
    </w:rPr>
  </w:style>
  <w:style w:type="character" w:customStyle="1" w:styleId="ZpatChar">
    <w:name w:val="Zápatí Char"/>
    <w:link w:val="Zpat"/>
    <w:locked/>
    <w:rsid w:val="008D34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849331">
      <w:bodyDiv w:val="1"/>
      <w:marLeft w:val="0"/>
      <w:marRight w:val="0"/>
      <w:marTop w:val="0"/>
      <w:marBottom w:val="0"/>
      <w:divBdr>
        <w:top w:val="none" w:sz="0" w:space="0" w:color="auto"/>
        <w:left w:val="none" w:sz="0" w:space="0" w:color="auto"/>
        <w:bottom w:val="none" w:sz="0" w:space="0" w:color="auto"/>
        <w:right w:val="none" w:sz="0" w:space="0" w:color="auto"/>
      </w:divBdr>
    </w:div>
    <w:div w:id="20439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DEF64-BD77-4538-A520-3E5C122C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3976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4640</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Pôbiš</dc:creator>
  <cp:lastModifiedBy>Novotná Štěpánka</cp:lastModifiedBy>
  <cp:revision>2</cp:revision>
  <cp:lastPrinted>2018-03-21T11:39:00Z</cp:lastPrinted>
  <dcterms:created xsi:type="dcterms:W3CDTF">2020-01-31T10:03:00Z</dcterms:created>
  <dcterms:modified xsi:type="dcterms:W3CDTF">2020-01-31T10:03:00Z</dcterms:modified>
</cp:coreProperties>
</file>