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4" w:rsidRPr="0065234C" w:rsidRDefault="00183F74" w:rsidP="00183F74">
      <w:pPr>
        <w:pStyle w:val="RLnzevsmlouvy"/>
        <w:spacing w:before="60" w:after="60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</w:p>
    <w:p w:rsidR="00183F74" w:rsidRDefault="00156DE1" w:rsidP="00183F74">
      <w:pPr>
        <w:pStyle w:val="RLnzevsmlouvy"/>
        <w:spacing w:before="60" w:after="60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DOHODA O UKONČENÍ SMLOUVY</w:t>
      </w:r>
      <w:r w:rsidR="00183F74" w:rsidRPr="0065234C">
        <w:rPr>
          <w:rFonts w:asciiTheme="minorHAnsi" w:hAnsiTheme="minorHAnsi" w:cs="Tahoma"/>
          <w:sz w:val="20"/>
          <w:szCs w:val="20"/>
        </w:rPr>
        <w:t xml:space="preserve"> na</w:t>
      </w:r>
      <w:r>
        <w:rPr>
          <w:rFonts w:asciiTheme="minorHAnsi" w:hAnsiTheme="minorHAnsi" w:cs="Tahoma"/>
          <w:sz w:val="20"/>
          <w:szCs w:val="20"/>
        </w:rPr>
        <w:t xml:space="preserve"> PROVOZ A ROZVOJ INFORMAČNÍHO SYSTÉMU NÁRODNÍCH DOTACÍ</w:t>
      </w:r>
    </w:p>
    <w:p w:rsidR="00892A7A" w:rsidRPr="00892A7A" w:rsidRDefault="00892A7A" w:rsidP="00892A7A">
      <w:pPr>
        <w:jc w:val="center"/>
        <w:rPr>
          <w:i/>
          <w:lang w:eastAsia="cs-CZ"/>
        </w:rPr>
      </w:pPr>
      <w:r>
        <w:rPr>
          <w:i/>
          <w:lang w:eastAsia="cs-CZ"/>
        </w:rPr>
        <w:t>Číslo smlouvy objednatele: S2020-0010, DMS 112-2020-11150</w:t>
      </w:r>
    </w:p>
    <w:p w:rsidR="00156DE1" w:rsidRDefault="00156DE1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</w:p>
    <w:p w:rsidR="00183F74" w:rsidRPr="0065234C" w:rsidRDefault="00A338F8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Smluvní strany</w:t>
      </w:r>
      <w:r w:rsidR="00183F74" w:rsidRPr="0065234C">
        <w:rPr>
          <w:rFonts w:asciiTheme="minorHAnsi" w:hAnsiTheme="minorHAnsi" w:cs="Tahoma"/>
          <w:szCs w:val="20"/>
        </w:rPr>
        <w:t>: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</w:p>
    <w:p w:rsidR="00183F74" w:rsidRPr="0065234C" w:rsidRDefault="00183F74" w:rsidP="00183F74">
      <w:pPr>
        <w:pStyle w:val="RLProhlensmluvnchstran"/>
        <w:spacing w:before="60" w:after="60" w:line="240" w:lineRule="auto"/>
        <w:rPr>
          <w:rFonts w:asciiTheme="minorHAnsi" w:hAnsiTheme="minorHAnsi" w:cs="Tahoma"/>
          <w:szCs w:val="20"/>
          <w:highlight w:val="yellow"/>
        </w:rPr>
      </w:pPr>
      <w:r w:rsidRPr="0065234C">
        <w:rPr>
          <w:rFonts w:asciiTheme="minorHAnsi" w:hAnsiTheme="minorHAnsi" w:cs="Tahoma"/>
          <w:szCs w:val="20"/>
        </w:rPr>
        <w:t>Česká republika – Ministerstvo zemědělství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 xml:space="preserve">se sídlem: </w:t>
      </w:r>
      <w:r w:rsidRPr="0065234C">
        <w:rPr>
          <w:rFonts w:asciiTheme="minorHAnsi" w:hAnsiTheme="minorHAnsi" w:cs="Tahoma"/>
          <w:szCs w:val="20"/>
          <w:lang w:eastAsia="cs-CZ"/>
        </w:rPr>
        <w:t>Těšnov 65/17, 110 00 Praha 1 – Nové Město</w:t>
      </w:r>
    </w:p>
    <w:p w:rsidR="00183F74" w:rsidRPr="00C47E2F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>IČO</w:t>
      </w:r>
      <w:r w:rsidRPr="00DA20E8">
        <w:rPr>
          <w:rFonts w:asciiTheme="minorHAnsi" w:hAnsiTheme="minorHAnsi" w:cs="Tahoma"/>
          <w:szCs w:val="20"/>
        </w:rPr>
        <w:t xml:space="preserve">: </w:t>
      </w:r>
      <w:r w:rsidRPr="00C47E2F">
        <w:rPr>
          <w:rFonts w:asciiTheme="minorHAnsi" w:hAnsiTheme="minorHAnsi" w:cs="Tahoma"/>
          <w:szCs w:val="20"/>
        </w:rPr>
        <w:t>00020478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C04EDB">
        <w:rPr>
          <w:rFonts w:asciiTheme="minorHAnsi" w:hAnsiTheme="minorHAnsi" w:cs="Tahoma"/>
          <w:szCs w:val="20"/>
        </w:rPr>
        <w:t>DIČ:</w:t>
      </w:r>
      <w:r w:rsidRPr="0056744D">
        <w:rPr>
          <w:rFonts w:asciiTheme="minorHAnsi" w:hAnsiTheme="minorHAnsi" w:cs="Tahoma"/>
          <w:szCs w:val="20"/>
        </w:rPr>
        <w:t xml:space="preserve"> </w:t>
      </w:r>
      <w:r w:rsidRPr="00C87302">
        <w:rPr>
          <w:rFonts w:asciiTheme="minorHAnsi" w:hAnsiTheme="minorHAnsi" w:cs="Tahoma"/>
          <w:szCs w:val="20"/>
        </w:rPr>
        <w:t>CZ</w:t>
      </w:r>
      <w:r w:rsidRPr="0065234C">
        <w:rPr>
          <w:rFonts w:asciiTheme="minorHAnsi" w:hAnsiTheme="minorHAnsi" w:cs="Tahoma"/>
          <w:szCs w:val="20"/>
        </w:rPr>
        <w:t xml:space="preserve">00020478 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>bankovní spojení: Česká národní banka, číslo účtu: 6015-1226001/0710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 xml:space="preserve">zastoupená: </w:t>
      </w:r>
      <w:r w:rsidR="00480271">
        <w:rPr>
          <w:rFonts w:asciiTheme="minorHAnsi" w:hAnsiTheme="minorHAnsi" w:cs="Tahoma"/>
          <w:szCs w:val="20"/>
        </w:rPr>
        <w:t xml:space="preserve">Mgr. Václavem Koubkem, MBA, ředitelem odboru informačních a komunikačních technologií 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>(dále jen „</w:t>
      </w:r>
      <w:r w:rsidRPr="0065234C">
        <w:rPr>
          <w:rStyle w:val="RLProhlensmluvnchstranChar"/>
          <w:rFonts w:asciiTheme="minorHAnsi" w:hAnsiTheme="minorHAnsi" w:cs="Tahoma"/>
          <w:szCs w:val="20"/>
        </w:rPr>
        <w:t>Objednatel</w:t>
      </w:r>
      <w:r w:rsidRPr="0065234C">
        <w:rPr>
          <w:rFonts w:asciiTheme="minorHAnsi" w:hAnsiTheme="minorHAnsi" w:cs="Tahoma"/>
          <w:szCs w:val="20"/>
        </w:rPr>
        <w:t>“ nebo „</w:t>
      </w:r>
      <w:r w:rsidRPr="0065234C">
        <w:rPr>
          <w:rStyle w:val="RLProhlensmluvnchstranChar"/>
          <w:rFonts w:asciiTheme="minorHAnsi" w:hAnsiTheme="minorHAnsi" w:cs="Tahoma"/>
          <w:szCs w:val="20"/>
        </w:rPr>
        <w:t>MZe</w:t>
      </w:r>
      <w:r w:rsidRPr="0065234C">
        <w:rPr>
          <w:rFonts w:asciiTheme="minorHAnsi" w:hAnsiTheme="minorHAnsi" w:cs="Tahoma"/>
          <w:szCs w:val="20"/>
        </w:rPr>
        <w:t>“)</w:t>
      </w:r>
    </w:p>
    <w:p w:rsidR="00183F74" w:rsidRPr="00156DE1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>a</w:t>
      </w: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b/>
          <w:snapToGrid w:val="0"/>
          <w:szCs w:val="20"/>
          <w:lang w:val="x-none" w:eastAsia="x-none"/>
        </w:rPr>
      </w:pPr>
      <w:r w:rsidRPr="00480271">
        <w:rPr>
          <w:rFonts w:asciiTheme="minorHAnsi" w:hAnsiTheme="minorHAnsi" w:cs="Tahoma"/>
          <w:b/>
          <w:snapToGrid w:val="0"/>
          <w:szCs w:val="20"/>
          <w:lang w:val="x-none" w:eastAsia="x-none"/>
        </w:rPr>
        <w:t>O2 IT Services s.r.o.</w:t>
      </w:r>
    </w:p>
    <w:p w:rsidR="00156DE1" w:rsidRPr="0048027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se sídlem</w:t>
      </w:r>
      <w:r w:rsidRPr="00480271">
        <w:rPr>
          <w:rFonts w:asciiTheme="minorHAnsi" w:hAnsiTheme="minorHAnsi" w:cs="Tahoma"/>
          <w:snapToGrid w:val="0"/>
          <w:szCs w:val="20"/>
          <w:lang w:val="x-none" w:eastAsia="x-none"/>
        </w:rPr>
        <w:t>: Za Brumlovkou 266/2, Michle, 140 00 Praha 4</w:t>
      </w: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480271">
        <w:rPr>
          <w:rFonts w:asciiTheme="minorHAnsi" w:hAnsiTheme="minorHAnsi" w:cs="Tahoma"/>
          <w:snapToGrid w:val="0"/>
          <w:szCs w:val="20"/>
          <w:lang w:val="x-none" w:eastAsia="x-none"/>
        </w:rPr>
        <w:t>IČO: 02819678, DIČ: CZ02819678, Je plátcem DPH</w:t>
      </w: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společnost zapsaná v obchodním rejstříku vedeném u Městského soudu v Praze,</w:t>
      </w: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spisová značka C 223566</w:t>
      </w: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 xml:space="preserve">bankovní </w:t>
      </w:r>
      <w:r w:rsidRPr="00480271">
        <w:rPr>
          <w:rFonts w:asciiTheme="minorHAnsi" w:hAnsiTheme="minorHAnsi" w:cs="Tahoma"/>
          <w:snapToGrid w:val="0"/>
          <w:szCs w:val="20"/>
          <w:lang w:val="x-none" w:eastAsia="x-none"/>
        </w:rPr>
        <w:t>spojení: PPF banka a.s., číslo účtu: 2019110006/6000</w:t>
      </w:r>
    </w:p>
    <w:p w:rsidR="00156DE1" w:rsidRP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zastoupená:</w:t>
      </w:r>
      <w:r>
        <w:rPr>
          <w:rFonts w:asciiTheme="minorHAnsi" w:hAnsiTheme="minorHAnsi" w:cs="Tahoma"/>
          <w:snapToGrid w:val="0"/>
          <w:szCs w:val="20"/>
          <w:lang w:eastAsia="x-none"/>
        </w:rPr>
        <w:t xml:space="preserve"> </w:t>
      </w:r>
      <w:r w:rsidR="00363336">
        <w:rPr>
          <w:rFonts w:asciiTheme="minorHAnsi" w:hAnsiTheme="minorHAnsi" w:cs="Tahoma"/>
          <w:snapToGrid w:val="0"/>
          <w:szCs w:val="20"/>
          <w:lang w:eastAsia="x-none"/>
        </w:rPr>
        <w:t>xxx</w:t>
      </w:r>
      <w:r w:rsidR="00480271">
        <w:rPr>
          <w:rFonts w:asciiTheme="minorHAnsi" w:hAnsiTheme="minorHAnsi" w:cs="Tahoma"/>
          <w:snapToGrid w:val="0"/>
          <w:szCs w:val="20"/>
          <w:lang w:eastAsia="x-none"/>
        </w:rPr>
        <w:t xml:space="preserve">, jednatelem a </w:t>
      </w:r>
      <w:r w:rsidR="00363336">
        <w:rPr>
          <w:rFonts w:asciiTheme="minorHAnsi" w:hAnsiTheme="minorHAnsi" w:cs="Tahoma"/>
          <w:snapToGrid w:val="0"/>
          <w:szCs w:val="20"/>
          <w:lang w:eastAsia="x-none"/>
        </w:rPr>
        <w:t>xxx</w:t>
      </w:r>
      <w:r w:rsidR="00480271">
        <w:rPr>
          <w:rFonts w:asciiTheme="minorHAnsi" w:hAnsiTheme="minorHAnsi" w:cs="Tahoma"/>
          <w:snapToGrid w:val="0"/>
          <w:szCs w:val="20"/>
          <w:lang w:eastAsia="x-none"/>
        </w:rPr>
        <w:t>, jednatelem</w:t>
      </w:r>
    </w:p>
    <w:p w:rsidR="00156DE1" w:rsidRDefault="00156DE1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(dále jen „</w:t>
      </w:r>
      <w:r w:rsidRPr="00156DE1">
        <w:rPr>
          <w:rFonts w:asciiTheme="minorHAnsi" w:hAnsiTheme="minorHAnsi" w:cs="Tahoma"/>
          <w:b/>
          <w:snapToGrid w:val="0"/>
          <w:szCs w:val="20"/>
          <w:lang w:val="x-none" w:eastAsia="x-none"/>
        </w:rPr>
        <w:t>Poskytovatel</w:t>
      </w:r>
      <w:r w:rsidRPr="00156DE1">
        <w:rPr>
          <w:rFonts w:asciiTheme="minorHAnsi" w:hAnsiTheme="minorHAnsi" w:cs="Tahoma"/>
          <w:snapToGrid w:val="0"/>
          <w:szCs w:val="20"/>
          <w:lang w:val="x-none" w:eastAsia="x-none"/>
        </w:rPr>
        <w:t>“)</w:t>
      </w:r>
    </w:p>
    <w:p w:rsidR="00A338F8" w:rsidRPr="00156DE1" w:rsidRDefault="00A338F8" w:rsidP="00156DE1">
      <w:pPr>
        <w:pStyle w:val="RLdajeosmluvnstran"/>
        <w:spacing w:before="60" w:after="60" w:line="240" w:lineRule="auto"/>
        <w:rPr>
          <w:rFonts w:asciiTheme="minorHAnsi" w:hAnsiTheme="minorHAnsi" w:cs="Tahoma"/>
          <w:snapToGrid w:val="0"/>
          <w:szCs w:val="20"/>
          <w:lang w:val="x-none" w:eastAsia="x-none"/>
        </w:rPr>
      </w:pPr>
    </w:p>
    <w:p w:rsidR="00156DE1" w:rsidRDefault="00A338F8" w:rsidP="00A338F8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(společně dále též jako „</w:t>
      </w:r>
      <w:r>
        <w:rPr>
          <w:rFonts w:asciiTheme="minorHAnsi" w:hAnsiTheme="minorHAnsi" w:cs="Tahoma"/>
          <w:b/>
          <w:szCs w:val="20"/>
        </w:rPr>
        <w:t>smluvní strany</w:t>
      </w:r>
      <w:r>
        <w:rPr>
          <w:rFonts w:asciiTheme="minorHAnsi" w:hAnsiTheme="minorHAnsi" w:cs="Tahoma"/>
          <w:szCs w:val="20"/>
        </w:rPr>
        <w:t>“)</w:t>
      </w:r>
    </w:p>
    <w:p w:rsidR="00A338F8" w:rsidRPr="00A338F8" w:rsidRDefault="00A338F8" w:rsidP="00A338F8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</w:p>
    <w:p w:rsidR="00183F74" w:rsidRPr="0065234C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072C3C">
        <w:rPr>
          <w:rFonts w:asciiTheme="minorHAnsi" w:hAnsiTheme="minorHAnsi" w:cs="Tahoma"/>
          <w:szCs w:val="20"/>
        </w:rPr>
        <w:t xml:space="preserve">dnešního dne uzavřely tuto </w:t>
      </w:r>
      <w:r w:rsidR="00FC77F6" w:rsidRPr="00072C3C">
        <w:rPr>
          <w:rFonts w:asciiTheme="minorHAnsi" w:hAnsiTheme="minorHAnsi" w:cs="Tahoma"/>
          <w:szCs w:val="20"/>
        </w:rPr>
        <w:t xml:space="preserve">dohodu v souladu s ust. § 1981 </w:t>
      </w:r>
      <w:r w:rsidRPr="00072C3C">
        <w:rPr>
          <w:rFonts w:asciiTheme="minorHAnsi" w:hAnsiTheme="minorHAnsi" w:cs="Tahoma"/>
          <w:szCs w:val="20"/>
          <w:lang w:eastAsia="cs-CZ"/>
        </w:rPr>
        <w:t>zákona č. 89/2012 Sb., občansk</w:t>
      </w:r>
      <w:r w:rsidR="00114A06">
        <w:rPr>
          <w:rFonts w:asciiTheme="minorHAnsi" w:hAnsiTheme="minorHAnsi" w:cs="Tahoma"/>
          <w:szCs w:val="20"/>
          <w:lang w:eastAsia="cs-CZ"/>
        </w:rPr>
        <w:t>ého</w:t>
      </w:r>
      <w:r w:rsidRPr="00072C3C">
        <w:rPr>
          <w:rFonts w:asciiTheme="minorHAnsi" w:hAnsiTheme="minorHAnsi" w:cs="Tahoma"/>
          <w:szCs w:val="20"/>
          <w:lang w:eastAsia="cs-CZ"/>
        </w:rPr>
        <w:t xml:space="preserve"> zákoník</w:t>
      </w:r>
      <w:r w:rsidR="00114A06">
        <w:rPr>
          <w:rFonts w:asciiTheme="minorHAnsi" w:hAnsiTheme="minorHAnsi" w:cs="Tahoma"/>
          <w:szCs w:val="20"/>
          <w:lang w:eastAsia="cs-CZ"/>
        </w:rPr>
        <w:t>u</w:t>
      </w:r>
      <w:r w:rsidRPr="00072C3C">
        <w:rPr>
          <w:rFonts w:asciiTheme="minorHAnsi" w:hAnsiTheme="minorHAnsi" w:cs="Tahoma"/>
          <w:szCs w:val="20"/>
          <w:lang w:eastAsia="cs-CZ"/>
        </w:rPr>
        <w:t>, ve znění pozdějších předpisů</w:t>
      </w:r>
    </w:p>
    <w:p w:rsidR="00183F74" w:rsidRDefault="00183F74" w:rsidP="00183F74">
      <w:pPr>
        <w:pStyle w:val="RLdajeosmluvnstran"/>
        <w:spacing w:before="60" w:after="60" w:line="240" w:lineRule="auto"/>
        <w:rPr>
          <w:rFonts w:asciiTheme="minorHAnsi" w:hAnsiTheme="minorHAnsi" w:cs="Tahoma"/>
          <w:szCs w:val="20"/>
        </w:rPr>
      </w:pPr>
      <w:r w:rsidRPr="0065234C">
        <w:rPr>
          <w:rFonts w:asciiTheme="minorHAnsi" w:hAnsiTheme="minorHAnsi" w:cs="Tahoma"/>
          <w:szCs w:val="20"/>
        </w:rPr>
        <w:t xml:space="preserve">(dále </w:t>
      </w:r>
      <w:r w:rsidR="00FC77F6">
        <w:rPr>
          <w:rFonts w:asciiTheme="minorHAnsi" w:hAnsiTheme="minorHAnsi" w:cs="Tahoma"/>
          <w:szCs w:val="20"/>
        </w:rPr>
        <w:t xml:space="preserve">též </w:t>
      </w:r>
      <w:r w:rsidRPr="0065234C">
        <w:rPr>
          <w:rFonts w:asciiTheme="minorHAnsi" w:hAnsiTheme="minorHAnsi" w:cs="Tahoma"/>
          <w:szCs w:val="20"/>
        </w:rPr>
        <w:t>„</w:t>
      </w:r>
      <w:r w:rsidR="00A338F8">
        <w:rPr>
          <w:rStyle w:val="RLProhlensmluvnchstranChar"/>
          <w:rFonts w:asciiTheme="minorHAnsi" w:hAnsiTheme="minorHAnsi" w:cs="Tahoma"/>
          <w:szCs w:val="20"/>
          <w:lang w:val="cs-CZ"/>
        </w:rPr>
        <w:t>Dohoda</w:t>
      </w:r>
      <w:r w:rsidRPr="0065234C">
        <w:rPr>
          <w:rFonts w:asciiTheme="minorHAnsi" w:hAnsiTheme="minorHAnsi" w:cs="Tahoma"/>
          <w:szCs w:val="20"/>
        </w:rPr>
        <w:t>“).</w:t>
      </w:r>
    </w:p>
    <w:p w:rsidR="00A338F8" w:rsidRDefault="00A338F8" w:rsidP="00A338F8">
      <w:pPr>
        <w:pStyle w:val="RLdajeosmluvnstran"/>
        <w:spacing w:before="60" w:after="60" w:line="240" w:lineRule="auto"/>
        <w:jc w:val="both"/>
        <w:rPr>
          <w:rFonts w:asciiTheme="minorHAnsi" w:hAnsiTheme="minorHAnsi" w:cs="Tahoma"/>
          <w:szCs w:val="20"/>
        </w:rPr>
      </w:pPr>
    </w:p>
    <w:p w:rsidR="00A338F8" w:rsidRDefault="00A338F8" w:rsidP="00A338F8">
      <w:pPr>
        <w:pStyle w:val="RLdajeosmluvnstran"/>
        <w:spacing w:before="60" w:after="60" w:line="240" w:lineRule="auto"/>
        <w:jc w:val="both"/>
        <w:rPr>
          <w:rFonts w:asciiTheme="minorHAnsi" w:hAnsiTheme="minorHAnsi" w:cs="Tahoma"/>
          <w:szCs w:val="20"/>
        </w:rPr>
      </w:pPr>
    </w:p>
    <w:p w:rsidR="00A338F8" w:rsidRPr="00A338F8" w:rsidRDefault="00A338F8" w:rsidP="0036067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 w:rsidRPr="00A338F8">
        <w:rPr>
          <w:rFonts w:eastAsia="Times New Roman" w:cs="Tahoma"/>
          <w:sz w:val="20"/>
          <w:szCs w:val="20"/>
        </w:rPr>
        <w:t xml:space="preserve">Objednatel a Poskytovatel uzavřeli dne 17. 9. </w:t>
      </w:r>
      <w:r>
        <w:rPr>
          <w:rFonts w:eastAsia="Times New Roman" w:cs="Tahoma"/>
          <w:sz w:val="20"/>
          <w:szCs w:val="20"/>
        </w:rPr>
        <w:t>2019 Smlouvu</w:t>
      </w:r>
      <w:r w:rsidRPr="00A338F8">
        <w:rPr>
          <w:rFonts w:eastAsia="Times New Roman" w:cs="Tahoma"/>
          <w:sz w:val="20"/>
          <w:szCs w:val="20"/>
        </w:rPr>
        <w:t xml:space="preserve"> na provoz a rozvoj </w:t>
      </w:r>
      <w:r w:rsidR="00072C3C">
        <w:rPr>
          <w:rFonts w:eastAsia="Times New Roman" w:cs="Tahoma"/>
          <w:sz w:val="20"/>
          <w:szCs w:val="20"/>
        </w:rPr>
        <w:t>i</w:t>
      </w:r>
      <w:r w:rsidRPr="00A338F8">
        <w:rPr>
          <w:rFonts w:eastAsia="Times New Roman" w:cs="Tahoma"/>
          <w:sz w:val="20"/>
          <w:szCs w:val="20"/>
        </w:rPr>
        <w:t>nform</w:t>
      </w:r>
      <w:r>
        <w:rPr>
          <w:rFonts w:eastAsia="Times New Roman" w:cs="Tahoma"/>
          <w:sz w:val="20"/>
          <w:szCs w:val="20"/>
        </w:rPr>
        <w:t xml:space="preserve">ačního systému národních dotací, vedenou Objednatelem pod </w:t>
      </w:r>
      <w:r w:rsidRPr="00A338F8">
        <w:rPr>
          <w:rFonts w:eastAsia="Times New Roman" w:cs="Tahoma"/>
          <w:sz w:val="20"/>
          <w:szCs w:val="20"/>
        </w:rPr>
        <w:t>č. S2019-0054, DMS 507-2019-11150</w:t>
      </w:r>
      <w:r>
        <w:rPr>
          <w:rFonts w:eastAsia="Times New Roman" w:cs="Tahoma"/>
          <w:sz w:val="20"/>
          <w:szCs w:val="20"/>
        </w:rPr>
        <w:t xml:space="preserve"> (dále jen „Smlouva“). Tato Smlouva byla zveřejněna v registru smluv dne 17. 9. 2019</w:t>
      </w:r>
      <w:r w:rsidR="0036067C">
        <w:rPr>
          <w:rFonts w:eastAsia="Times New Roman" w:cs="Tahoma"/>
          <w:sz w:val="20"/>
          <w:szCs w:val="20"/>
        </w:rPr>
        <w:t xml:space="preserve"> pod ID </w:t>
      </w:r>
      <w:r w:rsidR="0036067C" w:rsidRPr="0036067C">
        <w:rPr>
          <w:rFonts w:eastAsia="Times New Roman" w:cs="Tahoma"/>
          <w:sz w:val="20"/>
          <w:szCs w:val="20"/>
        </w:rPr>
        <w:t>9434618</w:t>
      </w:r>
      <w:r>
        <w:rPr>
          <w:rFonts w:eastAsia="Times New Roman" w:cs="Tahoma"/>
          <w:sz w:val="20"/>
          <w:szCs w:val="20"/>
        </w:rPr>
        <w:t xml:space="preserve"> a nabyla účinnosti dne 19. 9. 2019 </w:t>
      </w:r>
    </w:p>
    <w:p w:rsidR="00A338F8" w:rsidRPr="00FC77F6" w:rsidRDefault="00FC77F6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b/>
          <w:sz w:val="20"/>
          <w:szCs w:val="20"/>
        </w:rPr>
      </w:pPr>
      <w:r w:rsidRPr="00FC77F6">
        <w:rPr>
          <w:rFonts w:cs="Arial"/>
          <w:b/>
          <w:spacing w:val="4"/>
          <w:sz w:val="20"/>
          <w:szCs w:val="20"/>
        </w:rPr>
        <w:t xml:space="preserve">Objednatel a </w:t>
      </w:r>
      <w:r>
        <w:rPr>
          <w:rFonts w:cs="Arial"/>
          <w:b/>
          <w:spacing w:val="4"/>
          <w:sz w:val="20"/>
          <w:szCs w:val="20"/>
        </w:rPr>
        <w:t>Poskytovatel</w:t>
      </w:r>
      <w:r w:rsidRPr="00FC77F6">
        <w:rPr>
          <w:rFonts w:cs="Arial"/>
          <w:b/>
          <w:spacing w:val="4"/>
          <w:sz w:val="20"/>
          <w:szCs w:val="20"/>
        </w:rPr>
        <w:t xml:space="preserve"> se tímto dohodli na ukončení smluvního vztahu založeného výše uvedenou Smlouvou.</w:t>
      </w:r>
    </w:p>
    <w:p w:rsidR="00FC77F6" w:rsidRPr="00FC77F6" w:rsidRDefault="00FC77F6" w:rsidP="00072C3C">
      <w:pPr>
        <w:pStyle w:val="Odstavecseseznamem"/>
        <w:numPr>
          <w:ilvl w:val="0"/>
          <w:numId w:val="3"/>
        </w:numPr>
        <w:jc w:val="both"/>
      </w:pPr>
      <w:r w:rsidRPr="00FC77F6">
        <w:rPr>
          <w:rFonts w:eastAsia="Times New Roman" w:cs="Tahoma"/>
          <w:sz w:val="20"/>
          <w:szCs w:val="20"/>
        </w:rPr>
        <w:t xml:space="preserve">Smluvní vztah založený Smlouvou zaniká </w:t>
      </w:r>
      <w:r>
        <w:rPr>
          <w:rFonts w:eastAsia="Times New Roman" w:cs="Tahoma"/>
          <w:sz w:val="20"/>
          <w:szCs w:val="20"/>
        </w:rPr>
        <w:t>okamžikem</w:t>
      </w:r>
      <w:r w:rsidRPr="00FC77F6">
        <w:rPr>
          <w:rFonts w:eastAsia="Times New Roman" w:cs="Tahoma"/>
          <w:sz w:val="20"/>
          <w:szCs w:val="20"/>
        </w:rPr>
        <w:t>, kdy tato Dohoda nabude účinnosti</w:t>
      </w:r>
      <w:r>
        <w:rPr>
          <w:rFonts w:eastAsia="Times New Roman" w:cs="Tahoma"/>
          <w:sz w:val="20"/>
          <w:szCs w:val="20"/>
        </w:rPr>
        <w:t>.</w:t>
      </w:r>
    </w:p>
    <w:p w:rsidR="008F04C3" w:rsidRDefault="008F04C3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>Tato D</w:t>
      </w:r>
      <w:r w:rsidR="00FC77F6" w:rsidRPr="008F04C3">
        <w:rPr>
          <w:rFonts w:eastAsia="Times New Roman" w:cs="Tahoma"/>
          <w:sz w:val="20"/>
          <w:szCs w:val="20"/>
        </w:rPr>
        <w:t>ohoda nabývá platnosti dnem jejího podpisu oběma smluvními stranami.</w:t>
      </w:r>
      <w:r>
        <w:rPr>
          <w:rFonts w:eastAsia="Times New Roman" w:cs="Tahoma"/>
          <w:sz w:val="20"/>
          <w:szCs w:val="20"/>
        </w:rPr>
        <w:t xml:space="preserve"> Tato Dohoda</w:t>
      </w:r>
      <w:r w:rsidR="00FC77F6" w:rsidRPr="008F04C3">
        <w:rPr>
          <w:rFonts w:eastAsia="Times New Roman" w:cs="Tahoma"/>
          <w:sz w:val="20"/>
          <w:szCs w:val="20"/>
        </w:rPr>
        <w:t xml:space="preserve"> nabývá účinnosti </w:t>
      </w:r>
      <w:r>
        <w:rPr>
          <w:rFonts w:eastAsia="Times New Roman" w:cs="Tahoma"/>
          <w:sz w:val="20"/>
          <w:szCs w:val="20"/>
        </w:rPr>
        <w:t>dne 31. 1. 2020; p</w:t>
      </w:r>
      <w:r w:rsidRPr="008F04C3">
        <w:rPr>
          <w:rFonts w:eastAsia="Times New Roman" w:cs="Tahoma"/>
          <w:sz w:val="20"/>
          <w:szCs w:val="20"/>
        </w:rPr>
        <w:t xml:space="preserve">okud </w:t>
      </w:r>
      <w:r>
        <w:rPr>
          <w:rFonts w:eastAsia="Times New Roman" w:cs="Tahoma"/>
          <w:sz w:val="20"/>
          <w:szCs w:val="20"/>
        </w:rPr>
        <w:t>však tato Dohoda nebude</w:t>
      </w:r>
      <w:r w:rsidRPr="008F04C3">
        <w:rPr>
          <w:rFonts w:eastAsia="Times New Roman" w:cs="Tahoma"/>
          <w:sz w:val="20"/>
          <w:szCs w:val="20"/>
        </w:rPr>
        <w:t xml:space="preserve"> do </w:t>
      </w:r>
      <w:r>
        <w:rPr>
          <w:rFonts w:eastAsia="Times New Roman" w:cs="Tahoma"/>
          <w:sz w:val="20"/>
          <w:szCs w:val="20"/>
        </w:rPr>
        <w:t>dne 31. 1. 2020</w:t>
      </w:r>
      <w:r w:rsidRPr="008F04C3">
        <w:rPr>
          <w:rFonts w:eastAsia="Times New Roman" w:cs="Tahoma"/>
          <w:sz w:val="20"/>
          <w:szCs w:val="20"/>
        </w:rPr>
        <w:t xml:space="preserve"> uveřejněna v registru smluv</w:t>
      </w:r>
      <w:r>
        <w:rPr>
          <w:rFonts w:eastAsia="Times New Roman" w:cs="Tahoma"/>
          <w:sz w:val="20"/>
          <w:szCs w:val="20"/>
        </w:rPr>
        <w:t xml:space="preserve"> podle zákona</w:t>
      </w:r>
      <w:r w:rsidRPr="008F04C3">
        <w:rPr>
          <w:rFonts w:eastAsia="Times New Roman" w:cs="Tahoma"/>
          <w:sz w:val="20"/>
          <w:szCs w:val="20"/>
        </w:rPr>
        <w:t xml:space="preserve"> č. 340/2015 Sb., o zvláštních podmínkách účinnosti některých smluv, uveřejňování těchto smluv a o registru smluv ve znění pozdějších předpisů, (</w:t>
      </w:r>
      <w:r>
        <w:rPr>
          <w:rFonts w:eastAsia="Times New Roman" w:cs="Tahoma"/>
          <w:sz w:val="20"/>
          <w:szCs w:val="20"/>
        </w:rPr>
        <w:t>dále jen „</w:t>
      </w:r>
      <w:r w:rsidRPr="008F04C3">
        <w:rPr>
          <w:rFonts w:eastAsia="Times New Roman" w:cs="Tahoma"/>
          <w:sz w:val="20"/>
          <w:szCs w:val="20"/>
        </w:rPr>
        <w:t>zákon o registru smluv</w:t>
      </w:r>
      <w:r>
        <w:rPr>
          <w:rFonts w:eastAsia="Times New Roman" w:cs="Tahoma"/>
          <w:sz w:val="20"/>
          <w:szCs w:val="20"/>
        </w:rPr>
        <w:t>“</w:t>
      </w:r>
      <w:r w:rsidRPr="008F04C3">
        <w:rPr>
          <w:rFonts w:eastAsia="Times New Roman" w:cs="Tahoma"/>
          <w:sz w:val="20"/>
          <w:szCs w:val="20"/>
        </w:rPr>
        <w:t xml:space="preserve">), nabývá </w:t>
      </w:r>
      <w:r>
        <w:rPr>
          <w:rFonts w:eastAsia="Times New Roman" w:cs="Tahoma"/>
          <w:sz w:val="20"/>
          <w:szCs w:val="20"/>
        </w:rPr>
        <w:t>tato Dohoda</w:t>
      </w:r>
      <w:r w:rsidRPr="008F04C3">
        <w:rPr>
          <w:rFonts w:eastAsia="Times New Roman" w:cs="Tahoma"/>
          <w:sz w:val="20"/>
          <w:szCs w:val="20"/>
        </w:rPr>
        <w:t xml:space="preserve"> účinnosti dnem jejího uveřejnění v registru smluv.</w:t>
      </w:r>
    </w:p>
    <w:p w:rsidR="00B03954" w:rsidRDefault="00B03954" w:rsidP="002222F3">
      <w:pPr>
        <w:pStyle w:val="Odstavecseseznamem"/>
        <w:numPr>
          <w:ilvl w:val="0"/>
          <w:numId w:val="3"/>
        </w:numPr>
        <w:tabs>
          <w:tab w:val="left" w:pos="2977"/>
        </w:tabs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 xml:space="preserve">Poskytovatel prohlašuje, že nemá vůči Objednateli žádných nesplněných pohledávek </w:t>
      </w:r>
      <w:r w:rsidR="00B45419">
        <w:rPr>
          <w:rFonts w:eastAsia="Times New Roman" w:cs="Tahoma"/>
          <w:sz w:val="20"/>
          <w:szCs w:val="20"/>
        </w:rPr>
        <w:t xml:space="preserve">a nároků </w:t>
      </w:r>
      <w:r>
        <w:rPr>
          <w:rFonts w:eastAsia="Times New Roman" w:cs="Tahoma"/>
          <w:sz w:val="20"/>
          <w:szCs w:val="20"/>
        </w:rPr>
        <w:t>ze Smlouvy</w:t>
      </w:r>
      <w:r w:rsidR="002222F3">
        <w:rPr>
          <w:rFonts w:eastAsia="Times New Roman" w:cs="Tahoma"/>
          <w:sz w:val="20"/>
          <w:szCs w:val="20"/>
        </w:rPr>
        <w:t xml:space="preserve"> s výjimkou úhrady za poskytnuté Paušální služby v období od 1. 1. 2020 do zániku Smlouvy</w:t>
      </w:r>
      <w:r>
        <w:rPr>
          <w:rFonts w:eastAsia="Times New Roman" w:cs="Tahoma"/>
          <w:sz w:val="20"/>
          <w:szCs w:val="20"/>
        </w:rPr>
        <w:t>.</w:t>
      </w:r>
    </w:p>
    <w:p w:rsidR="00B03954" w:rsidRDefault="00B03954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lastRenderedPageBreak/>
        <w:t xml:space="preserve">Smluvní strany výslovně prohlašují, že uzavřením této Dohody a ukončením smluvního vztahu založeného Smlouvou není dotčena účinnost závazků obsažených v ust. čl. 10 odst. 10.13 Smlouvy, čl. 14 odst. 14.4 Smlouvy a čl. 15 odst. 15.1 Smlouvy, která trvá i nadále.  Zejména </w:t>
      </w:r>
      <w:r w:rsidR="00072C3C">
        <w:rPr>
          <w:rFonts w:eastAsia="Times New Roman" w:cs="Tahoma"/>
          <w:sz w:val="20"/>
          <w:szCs w:val="20"/>
        </w:rPr>
        <w:t xml:space="preserve">nadále </w:t>
      </w:r>
      <w:r>
        <w:rPr>
          <w:rFonts w:eastAsia="Times New Roman" w:cs="Tahoma"/>
          <w:sz w:val="20"/>
          <w:szCs w:val="20"/>
        </w:rPr>
        <w:t xml:space="preserve">trvá účinnost závazků týkajících se odpovědnosti za škodu a závazků k zaplacení smluvní pokuty, </w:t>
      </w:r>
      <w:r w:rsidR="00072C3C">
        <w:rPr>
          <w:rFonts w:eastAsia="Times New Roman" w:cs="Tahoma"/>
          <w:sz w:val="20"/>
          <w:szCs w:val="20"/>
        </w:rPr>
        <w:t xml:space="preserve">závazků k mlčenlivosti, ochraně informací Poskytovatelem a ochraně osobních údajů podle čl. 10 a čl. 13 Smlouvy, jakož i dalších závazků, z </w:t>
      </w:r>
      <w:r w:rsidR="00072C3C" w:rsidRPr="00072C3C">
        <w:rPr>
          <w:rFonts w:eastAsia="Times New Roman" w:cs="Tahoma"/>
          <w:sz w:val="20"/>
          <w:szCs w:val="20"/>
        </w:rPr>
        <w:t xml:space="preserve">jejichž povahy vyplývá, že mají trvat i po </w:t>
      </w:r>
      <w:r w:rsidR="00072C3C">
        <w:rPr>
          <w:rFonts w:eastAsia="Times New Roman" w:cs="Tahoma"/>
          <w:sz w:val="20"/>
          <w:szCs w:val="20"/>
        </w:rPr>
        <w:t>skončení</w:t>
      </w:r>
      <w:r w:rsidR="00072C3C" w:rsidRPr="00072C3C">
        <w:rPr>
          <w:rFonts w:eastAsia="Times New Roman" w:cs="Tahoma"/>
          <w:sz w:val="20"/>
          <w:szCs w:val="20"/>
        </w:rPr>
        <w:t xml:space="preserve"> účinnosti Smlouvy</w:t>
      </w:r>
      <w:r w:rsidR="00072C3C">
        <w:rPr>
          <w:rFonts w:eastAsia="Times New Roman" w:cs="Tahoma"/>
          <w:sz w:val="20"/>
          <w:szCs w:val="20"/>
        </w:rPr>
        <w:t xml:space="preserve">. </w:t>
      </w:r>
    </w:p>
    <w:p w:rsidR="008F04C3" w:rsidRDefault="008F04C3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>Poskytovatel bere na vědomí a</w:t>
      </w:r>
      <w:r w:rsidRPr="008F04C3">
        <w:rPr>
          <w:rFonts w:eastAsia="Times New Roman" w:cs="Tahoma"/>
          <w:sz w:val="20"/>
          <w:szCs w:val="20"/>
        </w:rPr>
        <w:t xml:space="preserve"> souhlasí </w:t>
      </w:r>
      <w:r>
        <w:rPr>
          <w:rFonts w:eastAsia="Times New Roman" w:cs="Tahoma"/>
          <w:sz w:val="20"/>
          <w:szCs w:val="20"/>
        </w:rPr>
        <w:t xml:space="preserve">s tím, aby obraz Dohody, </w:t>
      </w:r>
      <w:r w:rsidRPr="008F04C3">
        <w:rPr>
          <w:rFonts w:eastAsia="Times New Roman" w:cs="Tahoma"/>
          <w:sz w:val="20"/>
          <w:szCs w:val="20"/>
        </w:rPr>
        <w:t>včetně případných příloh a dodatků</w:t>
      </w:r>
      <w:r>
        <w:rPr>
          <w:rFonts w:eastAsia="Times New Roman" w:cs="Tahoma"/>
          <w:sz w:val="20"/>
          <w:szCs w:val="20"/>
        </w:rPr>
        <w:t>,</w:t>
      </w:r>
      <w:r w:rsidRPr="008F04C3">
        <w:rPr>
          <w:rFonts w:eastAsia="Times New Roman" w:cs="Tahoma"/>
          <w:sz w:val="20"/>
          <w:szCs w:val="20"/>
        </w:rPr>
        <w:t xml:space="preserve"> </w:t>
      </w:r>
      <w:r w:rsidR="000B74C6">
        <w:rPr>
          <w:rFonts w:eastAsia="Times New Roman" w:cs="Tahoma"/>
          <w:sz w:val="20"/>
          <w:szCs w:val="20"/>
        </w:rPr>
        <w:br/>
      </w:r>
      <w:r w:rsidRPr="008F04C3">
        <w:rPr>
          <w:rFonts w:eastAsia="Times New Roman" w:cs="Tahoma"/>
          <w:sz w:val="20"/>
          <w:szCs w:val="20"/>
        </w:rPr>
        <w:t>a metadata k této Dohodě byl</w:t>
      </w:r>
      <w:r>
        <w:rPr>
          <w:rFonts w:eastAsia="Times New Roman" w:cs="Tahoma"/>
          <w:sz w:val="20"/>
          <w:szCs w:val="20"/>
        </w:rPr>
        <w:t>y</w:t>
      </w:r>
      <w:r w:rsidRPr="008F04C3">
        <w:rPr>
          <w:rFonts w:eastAsia="Times New Roman" w:cs="Tahoma"/>
          <w:sz w:val="20"/>
          <w:szCs w:val="20"/>
        </w:rPr>
        <w:t xml:space="preserve"> uveřejněn</w:t>
      </w:r>
      <w:r>
        <w:rPr>
          <w:rFonts w:eastAsia="Times New Roman" w:cs="Tahoma"/>
          <w:sz w:val="20"/>
          <w:szCs w:val="20"/>
        </w:rPr>
        <w:t xml:space="preserve">y </w:t>
      </w:r>
      <w:r w:rsidRPr="008F04C3">
        <w:rPr>
          <w:rFonts w:eastAsia="Times New Roman" w:cs="Tahoma"/>
          <w:sz w:val="20"/>
          <w:szCs w:val="20"/>
        </w:rPr>
        <w:t>v regis</w:t>
      </w:r>
      <w:r>
        <w:rPr>
          <w:rFonts w:eastAsia="Times New Roman" w:cs="Tahoma"/>
          <w:sz w:val="20"/>
          <w:szCs w:val="20"/>
        </w:rPr>
        <w:t>tru smluv v souladu se zákonem o registru smluv</w:t>
      </w:r>
      <w:r w:rsidRPr="008F04C3">
        <w:rPr>
          <w:rFonts w:eastAsia="Times New Roman" w:cs="Tahoma"/>
          <w:sz w:val="20"/>
          <w:szCs w:val="20"/>
        </w:rPr>
        <w:t>.</w:t>
      </w:r>
      <w:r w:rsidR="00B03954">
        <w:rPr>
          <w:rFonts w:eastAsia="Times New Roman" w:cs="Tahoma"/>
          <w:sz w:val="20"/>
          <w:szCs w:val="20"/>
        </w:rPr>
        <w:t xml:space="preserve"> </w:t>
      </w:r>
      <w:r w:rsidRPr="008F04C3">
        <w:rPr>
          <w:rFonts w:eastAsia="Times New Roman" w:cs="Tahoma"/>
          <w:sz w:val="20"/>
          <w:szCs w:val="20"/>
        </w:rPr>
        <w:t>Smluvní strany se dohodly, že podklady dle předchozí věty odešle za</w:t>
      </w:r>
      <w:r w:rsidR="00B03954">
        <w:rPr>
          <w:rFonts w:eastAsia="Times New Roman" w:cs="Tahoma"/>
          <w:sz w:val="20"/>
          <w:szCs w:val="20"/>
        </w:rPr>
        <w:t xml:space="preserve"> účelem jejich uveřejnění správc</w:t>
      </w:r>
      <w:r w:rsidRPr="008F04C3">
        <w:rPr>
          <w:rFonts w:eastAsia="Times New Roman" w:cs="Tahoma"/>
          <w:sz w:val="20"/>
          <w:szCs w:val="20"/>
        </w:rPr>
        <w:t xml:space="preserve">i registru smluv Objednatel; tím není dotčeno právo </w:t>
      </w:r>
      <w:r w:rsidR="00B03954">
        <w:rPr>
          <w:rFonts w:eastAsia="Times New Roman" w:cs="Tahoma"/>
          <w:sz w:val="20"/>
          <w:szCs w:val="20"/>
        </w:rPr>
        <w:t>Poskytovatele</w:t>
      </w:r>
      <w:r w:rsidR="00072C3C">
        <w:rPr>
          <w:rFonts w:eastAsia="Times New Roman" w:cs="Tahoma"/>
          <w:sz w:val="20"/>
          <w:szCs w:val="20"/>
        </w:rPr>
        <w:t xml:space="preserve"> k jejich odeslání. </w:t>
      </w:r>
    </w:p>
    <w:p w:rsidR="00072C3C" w:rsidRDefault="00072C3C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 w:rsidRPr="00072C3C">
        <w:rPr>
          <w:rFonts w:eastAsia="Times New Roman" w:cs="Tahoma"/>
          <w:sz w:val="20"/>
          <w:szCs w:val="20"/>
        </w:rPr>
        <w:t xml:space="preserve">Tato </w:t>
      </w:r>
      <w:r>
        <w:rPr>
          <w:rFonts w:eastAsia="Times New Roman" w:cs="Tahoma"/>
          <w:sz w:val="20"/>
          <w:szCs w:val="20"/>
        </w:rPr>
        <w:t>Dohoda</w:t>
      </w:r>
      <w:r w:rsidRPr="00072C3C">
        <w:rPr>
          <w:rFonts w:eastAsia="Times New Roman" w:cs="Tahoma"/>
          <w:sz w:val="20"/>
          <w:szCs w:val="20"/>
        </w:rPr>
        <w:t xml:space="preserve"> </w:t>
      </w:r>
      <w:r w:rsidR="000B74C6">
        <w:rPr>
          <w:rFonts w:eastAsia="Times New Roman" w:cs="Tahoma"/>
          <w:sz w:val="20"/>
          <w:szCs w:val="20"/>
        </w:rPr>
        <w:t>se vyhotovuje v elektronické podobě ve formátu (.pdf), přičemž každá ze smluvních stran obdrží oboustranně elektronicky podepsaný datový soubor této Dohody.</w:t>
      </w:r>
    </w:p>
    <w:p w:rsidR="00072C3C" w:rsidRDefault="00072C3C" w:rsidP="00072C3C">
      <w:pPr>
        <w:pStyle w:val="Odstavecseseznamem"/>
        <w:numPr>
          <w:ilvl w:val="0"/>
          <w:numId w:val="3"/>
        </w:numPr>
        <w:jc w:val="both"/>
        <w:rPr>
          <w:rFonts w:eastAsia="Times New Roman" w:cs="Tahoma"/>
          <w:sz w:val="20"/>
          <w:szCs w:val="20"/>
        </w:rPr>
      </w:pPr>
      <w:r w:rsidRPr="00072C3C">
        <w:rPr>
          <w:rFonts w:eastAsia="Times New Roman" w:cs="Tahoma"/>
          <w:sz w:val="20"/>
          <w:szCs w:val="20"/>
        </w:rPr>
        <w:t>Tato Dohoda byla sepsána svobodně, vážně a nikoliv v tísni za nápadně nevýhodných podmínek. Strany Dohody prohlašují, že obsah této Dohody je pro ně dostatečně určitý a srozumitelný, na důkaz čehož připojují své podpisy.</w:t>
      </w:r>
    </w:p>
    <w:p w:rsidR="00072C3C" w:rsidRPr="00072C3C" w:rsidRDefault="00072C3C" w:rsidP="00072C3C">
      <w:pPr>
        <w:ind w:left="360"/>
        <w:rPr>
          <w:rFonts w:cs="Arial"/>
          <w:spacing w:val="4"/>
        </w:rPr>
      </w:pPr>
    </w:p>
    <w:p w:rsidR="00072C3C" w:rsidRPr="00480271" w:rsidRDefault="001C5251" w:rsidP="00072C3C">
      <w:pPr>
        <w:pStyle w:val="Odstavecseseznamem"/>
        <w:ind w:firstLine="696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 xml:space="preserve">          </w:t>
      </w:r>
      <w:r w:rsidR="00480271">
        <w:rPr>
          <w:rFonts w:cs="Arial"/>
          <w:b/>
          <w:spacing w:val="4"/>
          <w:sz w:val="20"/>
          <w:szCs w:val="20"/>
        </w:rPr>
        <w:t>Objednatel</w:t>
      </w:r>
      <w:r w:rsidR="00072C3C" w:rsidRPr="00072C3C">
        <w:rPr>
          <w:rFonts w:cs="Arial"/>
          <w:spacing w:val="4"/>
          <w:sz w:val="20"/>
          <w:szCs w:val="20"/>
        </w:rPr>
        <w:tab/>
      </w:r>
      <w:r w:rsidR="00072C3C" w:rsidRPr="00072C3C">
        <w:rPr>
          <w:rFonts w:cs="Arial"/>
          <w:spacing w:val="4"/>
          <w:sz w:val="20"/>
          <w:szCs w:val="20"/>
        </w:rPr>
        <w:tab/>
      </w:r>
      <w:r w:rsidR="00072C3C" w:rsidRPr="00072C3C">
        <w:rPr>
          <w:rFonts w:cs="Arial"/>
          <w:spacing w:val="4"/>
          <w:sz w:val="20"/>
          <w:szCs w:val="20"/>
        </w:rPr>
        <w:tab/>
      </w:r>
      <w:r w:rsidR="00072C3C"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 xml:space="preserve">        </w:t>
      </w:r>
      <w:r w:rsidR="00072C3C" w:rsidRPr="00480271">
        <w:rPr>
          <w:rFonts w:cs="Arial"/>
          <w:b/>
          <w:spacing w:val="4"/>
          <w:sz w:val="20"/>
          <w:szCs w:val="20"/>
        </w:rPr>
        <w:t>Poskytovatel</w:t>
      </w:r>
    </w:p>
    <w:p w:rsidR="00072C3C" w:rsidRPr="00072C3C" w:rsidRDefault="00072C3C" w:rsidP="00072C3C">
      <w:pPr>
        <w:pStyle w:val="Odstavecseseznamem"/>
        <w:rPr>
          <w:rFonts w:cs="Arial"/>
          <w:spacing w:val="4"/>
          <w:sz w:val="20"/>
          <w:szCs w:val="20"/>
        </w:rPr>
      </w:pPr>
    </w:p>
    <w:p w:rsidR="00072C3C" w:rsidRPr="00480271" w:rsidRDefault="001C5251" w:rsidP="00480271">
      <w:pPr>
        <w:ind w:firstLine="708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        </w:t>
      </w:r>
      <w:r w:rsidR="00072C3C" w:rsidRPr="00480271">
        <w:rPr>
          <w:rFonts w:cs="Arial"/>
          <w:spacing w:val="4"/>
          <w:sz w:val="20"/>
          <w:szCs w:val="20"/>
        </w:rPr>
        <w:t>V Praze dne</w:t>
      </w:r>
      <w:r w:rsidR="00480271" w:rsidRPr="00480271">
        <w:rPr>
          <w:rFonts w:cs="Arial"/>
          <w:spacing w:val="4"/>
          <w:sz w:val="20"/>
          <w:szCs w:val="20"/>
        </w:rPr>
        <w:t>:</w:t>
      </w:r>
      <w:r w:rsidR="00072C3C" w:rsidRPr="00480271">
        <w:rPr>
          <w:rFonts w:cs="Arial"/>
          <w:spacing w:val="4"/>
          <w:sz w:val="20"/>
          <w:szCs w:val="20"/>
        </w:rPr>
        <w:tab/>
      </w:r>
      <w:r w:rsidR="00072C3C" w:rsidRPr="00480271">
        <w:rPr>
          <w:rFonts w:cs="Arial"/>
          <w:spacing w:val="4"/>
          <w:sz w:val="20"/>
          <w:szCs w:val="20"/>
        </w:rPr>
        <w:tab/>
      </w:r>
      <w:r w:rsidR="00072C3C" w:rsidRPr="00480271">
        <w:rPr>
          <w:rFonts w:cs="Arial"/>
          <w:spacing w:val="4"/>
          <w:sz w:val="20"/>
          <w:szCs w:val="20"/>
        </w:rPr>
        <w:tab/>
      </w:r>
      <w:r w:rsidR="00480271"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 xml:space="preserve">      </w:t>
      </w:r>
      <w:r w:rsidR="00072C3C" w:rsidRPr="00480271">
        <w:rPr>
          <w:rFonts w:cs="Arial"/>
          <w:spacing w:val="4"/>
          <w:sz w:val="20"/>
          <w:szCs w:val="20"/>
        </w:rPr>
        <w:t>V Praze dne</w:t>
      </w:r>
      <w:r w:rsidR="00480271" w:rsidRPr="00480271">
        <w:rPr>
          <w:rFonts w:cs="Arial"/>
          <w:spacing w:val="4"/>
          <w:sz w:val="20"/>
          <w:szCs w:val="20"/>
        </w:rPr>
        <w:t>:</w:t>
      </w:r>
      <w:r w:rsidR="00072C3C" w:rsidRPr="00480271">
        <w:rPr>
          <w:rFonts w:cs="Arial"/>
          <w:spacing w:val="4"/>
          <w:sz w:val="20"/>
          <w:szCs w:val="20"/>
        </w:rPr>
        <w:t xml:space="preserve"> </w:t>
      </w:r>
    </w:p>
    <w:p w:rsidR="00072C3C" w:rsidRDefault="00072C3C" w:rsidP="00072C3C">
      <w:pPr>
        <w:pStyle w:val="Odstavecseseznamem"/>
        <w:ind w:left="284"/>
        <w:rPr>
          <w:rFonts w:cs="Arial"/>
          <w:spacing w:val="4"/>
        </w:rPr>
      </w:pPr>
    </w:p>
    <w:p w:rsidR="00072C3C" w:rsidRDefault="00072C3C" w:rsidP="00072C3C">
      <w:pPr>
        <w:jc w:val="both"/>
        <w:rPr>
          <w:rFonts w:eastAsia="Times New Roman" w:cs="Tahoma"/>
          <w:sz w:val="20"/>
          <w:szCs w:val="20"/>
        </w:rPr>
      </w:pPr>
    </w:p>
    <w:p w:rsidR="00480271" w:rsidRDefault="00480271" w:rsidP="00072C3C">
      <w:pPr>
        <w:jc w:val="both"/>
        <w:rPr>
          <w:rFonts w:eastAsia="Times New Roman" w:cs="Tahoma"/>
          <w:sz w:val="20"/>
          <w:szCs w:val="20"/>
        </w:rPr>
      </w:pPr>
    </w:p>
    <w:p w:rsidR="00480271" w:rsidRDefault="00480271" w:rsidP="00480271">
      <w:pPr>
        <w:ind w:firstLine="708"/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>………………………………………………………………………</w:t>
      </w:r>
      <w:r>
        <w:rPr>
          <w:rFonts w:eastAsia="Times New Roman" w:cs="Tahoma"/>
          <w:sz w:val="20"/>
          <w:szCs w:val="20"/>
        </w:rPr>
        <w:tab/>
        <w:t>…………..………………………………………………………..</w:t>
      </w:r>
    </w:p>
    <w:p w:rsidR="00480271" w:rsidRDefault="00480271" w:rsidP="001C5251">
      <w:pPr>
        <w:ind w:firstLine="708"/>
        <w:jc w:val="both"/>
        <w:rPr>
          <w:rFonts w:eastAsia="Times New Roman" w:cs="Tahoma"/>
          <w:b/>
          <w:sz w:val="20"/>
          <w:szCs w:val="20"/>
        </w:rPr>
      </w:pPr>
      <w:r w:rsidRPr="00480271">
        <w:rPr>
          <w:rFonts w:eastAsia="Times New Roman" w:cs="Tahoma"/>
          <w:b/>
          <w:sz w:val="20"/>
          <w:szCs w:val="20"/>
        </w:rPr>
        <w:t>Česká republika – Ministerstvo zemědělství</w:t>
      </w:r>
      <w:r w:rsidRPr="00480271">
        <w:rPr>
          <w:rFonts w:eastAsia="Times New Roman" w:cs="Tahoma"/>
          <w:b/>
          <w:sz w:val="20"/>
          <w:szCs w:val="20"/>
        </w:rPr>
        <w:tab/>
      </w:r>
      <w:r w:rsidRPr="00480271">
        <w:rPr>
          <w:rFonts w:eastAsia="Times New Roman" w:cs="Tahoma"/>
          <w:b/>
          <w:sz w:val="20"/>
          <w:szCs w:val="20"/>
        </w:rPr>
        <w:tab/>
      </w:r>
      <w:r w:rsidR="001C5251">
        <w:rPr>
          <w:rFonts w:eastAsia="Times New Roman" w:cs="Tahoma"/>
          <w:b/>
          <w:sz w:val="20"/>
          <w:szCs w:val="20"/>
        </w:rPr>
        <w:t xml:space="preserve"> </w:t>
      </w:r>
      <w:r w:rsidRPr="00480271">
        <w:rPr>
          <w:rFonts w:eastAsia="Times New Roman" w:cs="Tahoma"/>
          <w:b/>
          <w:sz w:val="20"/>
          <w:szCs w:val="20"/>
        </w:rPr>
        <w:t xml:space="preserve">        O2 IT Services s.r.o</w:t>
      </w:r>
      <w:r>
        <w:rPr>
          <w:rFonts w:eastAsia="Times New Roman" w:cs="Tahoma"/>
          <w:b/>
          <w:sz w:val="20"/>
          <w:szCs w:val="20"/>
        </w:rPr>
        <w:t>.</w:t>
      </w:r>
    </w:p>
    <w:p w:rsidR="00480271" w:rsidRDefault="00480271" w:rsidP="00072C3C">
      <w:p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 xml:space="preserve">               </w:t>
      </w:r>
      <w:r w:rsidR="001C5251">
        <w:rPr>
          <w:rFonts w:eastAsia="Times New Roman" w:cs="Tahoma"/>
          <w:b/>
          <w:sz w:val="20"/>
          <w:szCs w:val="20"/>
        </w:rPr>
        <w:tab/>
      </w:r>
      <w:r w:rsidR="001C5251">
        <w:rPr>
          <w:rFonts w:eastAsia="Times New Roman" w:cs="Tahoma"/>
          <w:b/>
          <w:sz w:val="20"/>
          <w:szCs w:val="20"/>
        </w:rPr>
        <w:tab/>
      </w:r>
      <w:r w:rsidRPr="00480271">
        <w:rPr>
          <w:rFonts w:eastAsia="Times New Roman" w:cs="Tahoma"/>
          <w:sz w:val="20"/>
          <w:szCs w:val="20"/>
        </w:rPr>
        <w:t>Mgr.</w:t>
      </w:r>
      <w:r>
        <w:rPr>
          <w:rFonts w:eastAsia="Times New Roman" w:cs="Tahoma"/>
          <w:sz w:val="20"/>
          <w:szCs w:val="20"/>
        </w:rPr>
        <w:t xml:space="preserve"> Václav Koubek, MBA</w:t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  <w:t xml:space="preserve">             </w:t>
      </w:r>
      <w:r w:rsidR="00363336">
        <w:rPr>
          <w:rFonts w:eastAsia="Times New Roman" w:cs="Tahoma"/>
          <w:sz w:val="20"/>
          <w:szCs w:val="20"/>
        </w:rPr>
        <w:t>xxx</w:t>
      </w:r>
      <w:r>
        <w:rPr>
          <w:rFonts w:eastAsia="Times New Roman" w:cs="Tahoma"/>
          <w:sz w:val="20"/>
          <w:szCs w:val="20"/>
        </w:rPr>
        <w:tab/>
      </w:r>
      <w:r w:rsidRPr="00480271">
        <w:rPr>
          <w:rFonts w:eastAsia="Times New Roman" w:cs="Tahoma"/>
          <w:sz w:val="20"/>
          <w:szCs w:val="20"/>
        </w:rPr>
        <w:t xml:space="preserve"> </w:t>
      </w:r>
    </w:p>
    <w:p w:rsidR="001C5251" w:rsidRDefault="001C5251" w:rsidP="00072C3C">
      <w:p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ab/>
      </w:r>
      <w:r w:rsidR="009C685E">
        <w:rPr>
          <w:rFonts w:eastAsia="Times New Roman" w:cs="Tahoma"/>
          <w:sz w:val="20"/>
          <w:szCs w:val="20"/>
        </w:rPr>
        <w:t>ř</w:t>
      </w:r>
      <w:r>
        <w:rPr>
          <w:rFonts w:eastAsia="Times New Roman" w:cs="Tahoma"/>
          <w:sz w:val="20"/>
          <w:szCs w:val="20"/>
        </w:rPr>
        <w:t xml:space="preserve">editel odboru informačních a komunikačních  </w:t>
      </w:r>
      <w:r w:rsidR="009C685E">
        <w:rPr>
          <w:rFonts w:eastAsia="Times New Roman" w:cs="Tahoma"/>
          <w:sz w:val="20"/>
          <w:szCs w:val="20"/>
        </w:rPr>
        <w:tab/>
      </w:r>
      <w:r w:rsidR="009C685E">
        <w:rPr>
          <w:rFonts w:eastAsia="Times New Roman" w:cs="Tahoma"/>
          <w:sz w:val="20"/>
          <w:szCs w:val="20"/>
        </w:rPr>
        <w:tab/>
      </w:r>
      <w:r w:rsidR="009C685E">
        <w:rPr>
          <w:rFonts w:eastAsia="Times New Roman" w:cs="Tahoma"/>
          <w:sz w:val="20"/>
          <w:szCs w:val="20"/>
        </w:rPr>
        <w:tab/>
        <w:t xml:space="preserve">     jednatel</w:t>
      </w:r>
    </w:p>
    <w:p w:rsidR="001C5251" w:rsidRDefault="001C5251" w:rsidP="00072C3C">
      <w:pPr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 xml:space="preserve"> </w:t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  <w:t xml:space="preserve">          technologií</w:t>
      </w:r>
    </w:p>
    <w:p w:rsidR="001C5251" w:rsidRDefault="001C5251" w:rsidP="00072C3C">
      <w:pPr>
        <w:jc w:val="both"/>
        <w:rPr>
          <w:rFonts w:eastAsia="Times New Roman" w:cs="Tahoma"/>
          <w:sz w:val="20"/>
          <w:szCs w:val="20"/>
        </w:rPr>
      </w:pPr>
    </w:p>
    <w:p w:rsidR="001C5251" w:rsidRDefault="001C5251" w:rsidP="00072C3C">
      <w:pPr>
        <w:jc w:val="both"/>
        <w:rPr>
          <w:rFonts w:cs="Arial"/>
          <w:b/>
          <w:spacing w:val="4"/>
          <w:sz w:val="20"/>
          <w:szCs w:val="20"/>
        </w:rPr>
      </w:pPr>
      <w:r>
        <w:rPr>
          <w:rFonts w:eastAsia="Times New Roman" w:cs="Tahoma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 xml:space="preserve">       </w:t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</w:r>
      <w:r>
        <w:rPr>
          <w:rFonts w:cs="Arial"/>
          <w:spacing w:val="4"/>
          <w:sz w:val="20"/>
          <w:szCs w:val="20"/>
        </w:rPr>
        <w:tab/>
        <w:t xml:space="preserve">       </w:t>
      </w:r>
      <w:r w:rsidRPr="00480271">
        <w:rPr>
          <w:rFonts w:cs="Arial"/>
          <w:b/>
          <w:spacing w:val="4"/>
          <w:sz w:val="20"/>
          <w:szCs w:val="20"/>
        </w:rPr>
        <w:t>Poskytovatel</w:t>
      </w:r>
    </w:p>
    <w:p w:rsidR="001C5251" w:rsidRDefault="001C5251" w:rsidP="00072C3C">
      <w:pPr>
        <w:jc w:val="both"/>
        <w:rPr>
          <w:rFonts w:cs="Arial"/>
          <w:b/>
          <w:spacing w:val="4"/>
          <w:sz w:val="20"/>
          <w:szCs w:val="20"/>
        </w:rPr>
      </w:pPr>
    </w:p>
    <w:p w:rsidR="001C5251" w:rsidRDefault="001C5251" w:rsidP="001C5251">
      <w:pPr>
        <w:ind w:left="4248" w:firstLine="708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      </w:t>
      </w:r>
      <w:r w:rsidRPr="00480271">
        <w:rPr>
          <w:rFonts w:cs="Arial"/>
          <w:spacing w:val="4"/>
          <w:sz w:val="20"/>
          <w:szCs w:val="20"/>
        </w:rPr>
        <w:t xml:space="preserve">V Praze dne: </w:t>
      </w:r>
    </w:p>
    <w:p w:rsidR="001C5251" w:rsidRDefault="001C5251" w:rsidP="001C5251">
      <w:pPr>
        <w:ind w:firstLine="708"/>
        <w:rPr>
          <w:rFonts w:cs="Arial"/>
          <w:spacing w:val="4"/>
          <w:sz w:val="20"/>
          <w:szCs w:val="20"/>
        </w:rPr>
      </w:pPr>
    </w:p>
    <w:p w:rsidR="001C5251" w:rsidRDefault="001C5251" w:rsidP="001C5251">
      <w:pPr>
        <w:ind w:firstLine="708"/>
        <w:rPr>
          <w:rFonts w:cs="Arial"/>
          <w:spacing w:val="4"/>
          <w:sz w:val="20"/>
          <w:szCs w:val="20"/>
        </w:rPr>
      </w:pPr>
    </w:p>
    <w:p w:rsidR="001C5251" w:rsidRDefault="001C5251" w:rsidP="001C5251">
      <w:pPr>
        <w:ind w:firstLine="708"/>
        <w:rPr>
          <w:rFonts w:cs="Arial"/>
          <w:spacing w:val="4"/>
          <w:sz w:val="20"/>
          <w:szCs w:val="20"/>
        </w:rPr>
      </w:pPr>
    </w:p>
    <w:p w:rsidR="001C5251" w:rsidRDefault="000B74C6" w:rsidP="001C5251">
      <w:pPr>
        <w:ind w:left="4248" w:firstLine="708"/>
        <w:jc w:val="both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 xml:space="preserve">   </w:t>
      </w:r>
      <w:r w:rsidR="001C5251">
        <w:rPr>
          <w:rFonts w:eastAsia="Times New Roman" w:cs="Tahoma"/>
          <w:sz w:val="20"/>
          <w:szCs w:val="20"/>
        </w:rPr>
        <w:t>…………..………………………………………………………..</w:t>
      </w:r>
    </w:p>
    <w:p w:rsidR="001C5251" w:rsidRDefault="001C5251" w:rsidP="001C5251">
      <w:pPr>
        <w:ind w:firstLine="708"/>
        <w:jc w:val="both"/>
        <w:rPr>
          <w:rFonts w:eastAsia="Times New Roman" w:cs="Tahoma"/>
          <w:b/>
          <w:sz w:val="20"/>
          <w:szCs w:val="20"/>
        </w:rPr>
      </w:pPr>
      <w:r w:rsidRPr="00480271">
        <w:rPr>
          <w:rFonts w:eastAsia="Times New Roman" w:cs="Tahoma"/>
          <w:b/>
          <w:sz w:val="20"/>
          <w:szCs w:val="20"/>
        </w:rPr>
        <w:tab/>
      </w:r>
      <w:r w:rsidRPr="00480271">
        <w:rPr>
          <w:rFonts w:eastAsia="Times New Roman" w:cs="Tahoma"/>
          <w:b/>
          <w:sz w:val="20"/>
          <w:szCs w:val="20"/>
        </w:rPr>
        <w:tab/>
      </w:r>
      <w:r>
        <w:rPr>
          <w:rFonts w:eastAsia="Times New Roman" w:cs="Tahoma"/>
          <w:b/>
          <w:sz w:val="20"/>
          <w:szCs w:val="20"/>
        </w:rPr>
        <w:t xml:space="preserve"> </w:t>
      </w:r>
      <w:r w:rsidRPr="00480271">
        <w:rPr>
          <w:rFonts w:eastAsia="Times New Roman" w:cs="Tahoma"/>
          <w:b/>
          <w:sz w:val="20"/>
          <w:szCs w:val="20"/>
        </w:rPr>
        <w:t xml:space="preserve">        </w:t>
      </w:r>
      <w:r>
        <w:rPr>
          <w:rFonts w:eastAsia="Times New Roman" w:cs="Tahoma"/>
          <w:b/>
          <w:sz w:val="20"/>
          <w:szCs w:val="20"/>
        </w:rPr>
        <w:tab/>
      </w:r>
      <w:r>
        <w:rPr>
          <w:rFonts w:eastAsia="Times New Roman" w:cs="Tahoma"/>
          <w:b/>
          <w:sz w:val="20"/>
          <w:szCs w:val="20"/>
        </w:rPr>
        <w:tab/>
      </w:r>
      <w:r>
        <w:rPr>
          <w:rFonts w:eastAsia="Times New Roman" w:cs="Tahoma"/>
          <w:b/>
          <w:sz w:val="20"/>
          <w:szCs w:val="20"/>
        </w:rPr>
        <w:tab/>
      </w:r>
      <w:r>
        <w:rPr>
          <w:rFonts w:eastAsia="Times New Roman" w:cs="Tahoma"/>
          <w:b/>
          <w:sz w:val="20"/>
          <w:szCs w:val="20"/>
        </w:rPr>
        <w:tab/>
      </w:r>
      <w:r>
        <w:rPr>
          <w:rFonts w:eastAsia="Times New Roman" w:cs="Tahoma"/>
          <w:b/>
          <w:sz w:val="20"/>
          <w:szCs w:val="20"/>
        </w:rPr>
        <w:tab/>
        <w:t xml:space="preserve">        </w:t>
      </w:r>
      <w:r w:rsidRPr="00480271">
        <w:rPr>
          <w:rFonts w:eastAsia="Times New Roman" w:cs="Tahoma"/>
          <w:b/>
          <w:sz w:val="20"/>
          <w:szCs w:val="20"/>
        </w:rPr>
        <w:t>O2 IT Services s.r.o</w:t>
      </w:r>
      <w:r>
        <w:rPr>
          <w:rFonts w:eastAsia="Times New Roman" w:cs="Tahoma"/>
          <w:b/>
          <w:sz w:val="20"/>
          <w:szCs w:val="20"/>
        </w:rPr>
        <w:t>.</w:t>
      </w:r>
    </w:p>
    <w:p w:rsidR="00FF0DA1" w:rsidRDefault="001C5251" w:rsidP="001C5251">
      <w:pPr>
        <w:ind w:firstLine="708"/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  <w:t xml:space="preserve">          </w:t>
      </w:r>
      <w:r>
        <w:rPr>
          <w:rFonts w:eastAsia="Times New Roman" w:cs="Tahoma"/>
          <w:sz w:val="20"/>
          <w:szCs w:val="20"/>
        </w:rPr>
        <w:tab/>
        <w:t xml:space="preserve">   </w:t>
      </w:r>
      <w:r>
        <w:rPr>
          <w:rFonts w:eastAsia="Times New Roman" w:cs="Tahoma"/>
          <w:sz w:val="20"/>
          <w:szCs w:val="20"/>
        </w:rPr>
        <w:tab/>
      </w:r>
      <w:r>
        <w:rPr>
          <w:rFonts w:eastAsia="Times New Roman" w:cs="Tahoma"/>
          <w:sz w:val="20"/>
          <w:szCs w:val="20"/>
        </w:rPr>
        <w:tab/>
        <w:t xml:space="preserve">            </w:t>
      </w:r>
      <w:r w:rsidR="00363336">
        <w:rPr>
          <w:rFonts w:eastAsia="Times New Roman" w:cs="Tahoma"/>
          <w:sz w:val="20"/>
          <w:szCs w:val="20"/>
        </w:rPr>
        <w:t>xxx</w:t>
      </w:r>
      <w:r>
        <w:rPr>
          <w:rFonts w:eastAsia="Times New Roman" w:cs="Tahoma"/>
          <w:sz w:val="20"/>
          <w:szCs w:val="20"/>
        </w:rPr>
        <w:tab/>
      </w:r>
    </w:p>
    <w:p w:rsidR="009C685E" w:rsidRDefault="009C685E" w:rsidP="001C525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jednatel</w:t>
      </w:r>
    </w:p>
    <w:sectPr w:rsidR="009C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934682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567" w:hanging="56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567" w:hanging="567"/>
      </w:pPr>
      <w:rPr>
        <w:rFonts w:asciiTheme="minorHAnsi" w:hAnsiTheme="minorHAnsi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135" w:hanging="567"/>
      </w:pPr>
      <w:rPr>
        <w:rFonts w:asciiTheme="minorHAnsi" w:hAnsi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589"/>
        </w:tabs>
        <w:ind w:left="1419" w:hanging="567"/>
      </w:pPr>
      <w:rPr>
        <w:rFonts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873"/>
        </w:tabs>
        <w:ind w:left="1703" w:hanging="567"/>
      </w:pPr>
      <w:rPr>
        <w:rFonts w:ascii="Symbol" w:hAnsi="Symbo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157"/>
        </w:tabs>
        <w:ind w:left="198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1"/>
        </w:tabs>
        <w:ind w:left="227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5"/>
        </w:tabs>
        <w:ind w:left="2555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9"/>
        </w:tabs>
        <w:ind w:left="2839" w:hanging="567"/>
      </w:pPr>
      <w:rPr>
        <w:rFonts w:hint="default"/>
      </w:rPr>
    </w:lvl>
  </w:abstractNum>
  <w:abstractNum w:abstractNumId="1" w15:restartNumberingAfterBreak="0">
    <w:nsid w:val="54EF0ECB"/>
    <w:multiLevelType w:val="hybridMultilevel"/>
    <w:tmpl w:val="482E9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602E4"/>
    <w:multiLevelType w:val="hybridMultilevel"/>
    <w:tmpl w:val="113EC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74"/>
    <w:rsid w:val="00072C3C"/>
    <w:rsid w:val="000B74C6"/>
    <w:rsid w:val="00114A06"/>
    <w:rsid w:val="00156DE1"/>
    <w:rsid w:val="00183F74"/>
    <w:rsid w:val="001C5251"/>
    <w:rsid w:val="002222F3"/>
    <w:rsid w:val="0036067C"/>
    <w:rsid w:val="00363336"/>
    <w:rsid w:val="00480271"/>
    <w:rsid w:val="005312C4"/>
    <w:rsid w:val="00737B19"/>
    <w:rsid w:val="00892A7A"/>
    <w:rsid w:val="008F04C3"/>
    <w:rsid w:val="009C685E"/>
    <w:rsid w:val="00A338F8"/>
    <w:rsid w:val="00B03954"/>
    <w:rsid w:val="00B2543D"/>
    <w:rsid w:val="00B45419"/>
    <w:rsid w:val="00BE7DE8"/>
    <w:rsid w:val="00DD27CA"/>
    <w:rsid w:val="00FC77F6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27478-6647-4409-B4B4-E7C84701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83F74"/>
    <w:pPr>
      <w:numPr>
        <w:ilvl w:val="1"/>
        <w:numId w:val="1"/>
      </w:numPr>
      <w:spacing w:after="0" w:line="240" w:lineRule="auto"/>
      <w:jc w:val="both"/>
    </w:pPr>
    <w:rPr>
      <w:rFonts w:eastAsia="Times New Roman" w:cs="Times New Roman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183F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0"/>
      <w:szCs w:val="24"/>
      <w:lang w:val="x-none"/>
    </w:rPr>
  </w:style>
  <w:style w:type="paragraph" w:customStyle="1" w:styleId="RLdajeosmluvnstran">
    <w:name w:val="RL  údaje o smluvní straně"/>
    <w:basedOn w:val="Normln"/>
    <w:rsid w:val="00183F74"/>
    <w:pPr>
      <w:spacing w:after="120" w:line="280" w:lineRule="exact"/>
      <w:jc w:val="center"/>
    </w:pPr>
    <w:rPr>
      <w:rFonts w:ascii="Calibri" w:eastAsia="Times New Roman" w:hAnsi="Calibri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83F7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RLnzevsmlouvy">
    <w:name w:val="RL název smlouvy"/>
    <w:basedOn w:val="Normln"/>
    <w:next w:val="Normln"/>
    <w:rsid w:val="00183F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uiPriority w:val="99"/>
    <w:rsid w:val="00183F74"/>
    <w:rPr>
      <w:i/>
    </w:rPr>
  </w:style>
  <w:style w:type="character" w:customStyle="1" w:styleId="RLProhlensmluvnchstranChar">
    <w:name w:val="RL Prohlášení smluvních stran Char"/>
    <w:link w:val="RLProhlensmluvnchstran"/>
    <w:rsid w:val="00183F74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83F74"/>
    <w:rPr>
      <w:rFonts w:eastAsia="Times New Roman" w:cs="Times New Roman"/>
      <w:sz w:val="20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83F74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83F74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</w:rPr>
  </w:style>
  <w:style w:type="character" w:customStyle="1" w:styleId="platne1">
    <w:name w:val="platne1"/>
    <w:basedOn w:val="Standardnpsmoodstavce"/>
    <w:rsid w:val="00183F74"/>
  </w:style>
  <w:style w:type="paragraph" w:customStyle="1" w:styleId="doplnuchaze">
    <w:name w:val="doplní uchazeč"/>
    <w:basedOn w:val="Normln"/>
    <w:link w:val="doplnuchazeChar"/>
    <w:qFormat/>
    <w:rsid w:val="00183F74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lang w:val="x-none" w:eastAsia="x-none"/>
    </w:rPr>
  </w:style>
  <w:style w:type="character" w:customStyle="1" w:styleId="doplnuchazeChar">
    <w:name w:val="doplní uchazeč Char"/>
    <w:link w:val="doplnuchaze"/>
    <w:rsid w:val="00183F74"/>
    <w:rPr>
      <w:rFonts w:ascii="Calibri" w:eastAsia="Times New Roman" w:hAnsi="Calibri" w:cs="Times New Roman"/>
      <w:b/>
      <w:snapToGrid w:val="0"/>
      <w:sz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3F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3F74"/>
  </w:style>
  <w:style w:type="paragraph" w:styleId="Odstavecseseznamem">
    <w:name w:val="List Paragraph"/>
    <w:basedOn w:val="Normln"/>
    <w:uiPriority w:val="34"/>
    <w:qFormat/>
    <w:rsid w:val="00A338F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FC77F6"/>
    <w:pPr>
      <w:spacing w:after="60" w:line="240" w:lineRule="auto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F6"/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FC77F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7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67C"/>
    <w:pPr>
      <w:spacing w:after="160"/>
      <w:jc w:val="left"/>
    </w:pPr>
    <w:rPr>
      <w:rFonts w:asciiTheme="minorHAnsi" w:eastAsiaTheme="minorHAnsi" w:hAnsiTheme="minorHAnsi" w:cstheme="minorBidi"/>
      <w:b/>
      <w:bCs/>
      <w:spacing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67C"/>
    <w:rPr>
      <w:rFonts w:ascii="Arial" w:eastAsia="Times New Roman" w:hAnsi="Arial" w:cs="Times New Roman"/>
      <w:b/>
      <w:bCs/>
      <w:spacing w:val="2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Klener Vavřinec</dc:creator>
  <cp:lastModifiedBy>Horáčková Vladana</cp:lastModifiedBy>
  <cp:revision>2</cp:revision>
  <dcterms:created xsi:type="dcterms:W3CDTF">2020-01-31T10:54:00Z</dcterms:created>
  <dcterms:modified xsi:type="dcterms:W3CDTF">2020-01-31T10:54:00Z</dcterms:modified>
</cp:coreProperties>
</file>