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FAA" w:rsidRDefault="00930112">
      <w:pPr>
        <w:spacing w:before="21" w:line="338" w:lineRule="exact"/>
        <w:ind w:left="72"/>
        <w:jc w:val="center"/>
        <w:textAlignment w:val="baseline"/>
        <w:rPr>
          <w:rFonts w:ascii="Tahoma" w:eastAsia="Tahoma" w:hAnsi="Tahoma"/>
          <w:b/>
          <w:color w:val="000000"/>
          <w:sz w:val="23"/>
          <w:lang w:val="cs-CZ"/>
        </w:rPr>
      </w:pPr>
      <w:r>
        <w:rPr>
          <w:rFonts w:ascii="Tahoma" w:eastAsia="Tahoma" w:hAnsi="Tahoma"/>
          <w:b/>
          <w:color w:val="000000"/>
          <w:sz w:val="23"/>
          <w:lang w:val="cs-CZ"/>
        </w:rPr>
        <w:t xml:space="preserve">Smlouva o spolupráci </w:t>
      </w:r>
      <w:r>
        <w:rPr>
          <w:rFonts w:ascii="Tahoma" w:eastAsia="Tahoma" w:hAnsi="Tahoma"/>
          <w:b/>
          <w:color w:val="000000"/>
          <w:sz w:val="23"/>
          <w:lang w:val="cs-CZ"/>
        </w:rPr>
        <w:br/>
        <w:t xml:space="preserve">při řešení části projektu výzkumu a vývoje </w:t>
      </w:r>
      <w:r>
        <w:rPr>
          <w:rFonts w:ascii="Tahoma" w:eastAsia="Tahoma" w:hAnsi="Tahoma"/>
          <w:b/>
          <w:color w:val="000000"/>
          <w:sz w:val="23"/>
          <w:lang w:val="cs-CZ"/>
        </w:rPr>
        <w:br/>
        <w:t xml:space="preserve">č. [Z.01.1.02./0.0/17-107/0012517 </w:t>
      </w:r>
      <w:r>
        <w:rPr>
          <w:rFonts w:ascii="Tahoma" w:eastAsia="Tahoma" w:hAnsi="Tahoma"/>
          <w:b/>
          <w:color w:val="000000"/>
          <w:sz w:val="23"/>
          <w:lang w:val="cs-CZ"/>
        </w:rPr>
        <w:br/>
        <w:t>a poskytnutí části účelové podpory</w:t>
      </w:r>
    </w:p>
    <w:p w:rsidR="00537FAA" w:rsidRDefault="00930112">
      <w:pPr>
        <w:spacing w:before="350" w:line="224" w:lineRule="exact"/>
        <w:ind w:left="72"/>
        <w:jc w:val="center"/>
        <w:textAlignment w:val="baseline"/>
        <w:rPr>
          <w:rFonts w:ascii="Tahoma" w:eastAsia="Tahoma" w:hAnsi="Tahoma"/>
          <w:color w:val="000000"/>
          <w:spacing w:val="-12"/>
          <w:sz w:val="18"/>
          <w:lang w:val="cs-CZ"/>
        </w:rPr>
      </w:pPr>
      <w:r>
        <w:rPr>
          <w:rFonts w:ascii="Tahoma" w:eastAsia="Tahoma" w:hAnsi="Tahoma"/>
          <w:color w:val="000000"/>
          <w:spacing w:val="-12"/>
          <w:sz w:val="18"/>
          <w:lang w:val="cs-CZ"/>
        </w:rPr>
        <w:t>I.</w:t>
      </w:r>
    </w:p>
    <w:p w:rsidR="00537FAA" w:rsidRDefault="00930112">
      <w:pPr>
        <w:spacing w:before="86" w:line="225" w:lineRule="exact"/>
        <w:ind w:left="72"/>
        <w:jc w:val="center"/>
        <w:textAlignment w:val="baseline"/>
        <w:rPr>
          <w:rFonts w:ascii="Tahoma" w:eastAsia="Tahoma" w:hAnsi="Tahoma"/>
          <w:b/>
          <w:color w:val="000000"/>
          <w:sz w:val="18"/>
          <w:lang w:val="cs-CZ"/>
        </w:rPr>
      </w:pPr>
      <w:r>
        <w:rPr>
          <w:rFonts w:ascii="Tahoma" w:eastAsia="Tahoma" w:hAnsi="Tahoma"/>
          <w:b/>
          <w:color w:val="000000"/>
          <w:sz w:val="18"/>
          <w:lang w:val="cs-CZ"/>
        </w:rPr>
        <w:t>Smluvní strany</w:t>
      </w:r>
    </w:p>
    <w:p w:rsidR="00537FAA" w:rsidRDefault="00930112">
      <w:pPr>
        <w:numPr>
          <w:ilvl w:val="0"/>
          <w:numId w:val="1"/>
        </w:numPr>
        <w:tabs>
          <w:tab w:val="clear" w:pos="216"/>
          <w:tab w:val="left" w:pos="288"/>
        </w:tabs>
        <w:spacing w:before="703" w:line="226" w:lineRule="exact"/>
        <w:ind w:left="72"/>
        <w:textAlignment w:val="baseline"/>
        <w:rPr>
          <w:rFonts w:ascii="Tahoma" w:eastAsia="Tahoma" w:hAnsi="Tahoma"/>
          <w:b/>
          <w:color w:val="000000"/>
          <w:sz w:val="18"/>
          <w:lang w:val="cs-CZ"/>
        </w:rPr>
      </w:pPr>
      <w:r>
        <w:rPr>
          <w:rFonts w:ascii="Tahoma" w:eastAsia="Tahoma" w:hAnsi="Tahoma"/>
          <w:b/>
          <w:color w:val="000000"/>
          <w:sz w:val="18"/>
          <w:lang w:val="cs-CZ"/>
        </w:rPr>
        <w:t>ELON Technologies s.r.o.</w:t>
      </w:r>
    </w:p>
    <w:p w:rsidR="00537FAA" w:rsidRDefault="00930112">
      <w:pPr>
        <w:spacing w:before="82" w:line="224" w:lineRule="exact"/>
        <w:ind w:left="72"/>
        <w:textAlignment w:val="baseline"/>
        <w:rPr>
          <w:rFonts w:ascii="Tahoma" w:eastAsia="Tahoma" w:hAnsi="Tahoma"/>
          <w:color w:val="000000"/>
          <w:spacing w:val="8"/>
          <w:sz w:val="18"/>
          <w:lang w:val="cs-CZ"/>
        </w:rPr>
      </w:pPr>
      <w:r>
        <w:rPr>
          <w:rFonts w:ascii="Tahoma" w:eastAsia="Tahoma" w:hAnsi="Tahoma"/>
          <w:color w:val="000000"/>
          <w:spacing w:val="8"/>
          <w:sz w:val="18"/>
          <w:lang w:val="cs-CZ"/>
        </w:rPr>
        <w:t>Sídlo: Praha 5, Smíchov, Kořenského 1052/4</w:t>
      </w:r>
    </w:p>
    <w:p w:rsidR="00537FAA" w:rsidRDefault="00930112">
      <w:pPr>
        <w:tabs>
          <w:tab w:val="left" w:pos="7056"/>
        </w:tabs>
        <w:spacing w:before="86" w:line="239" w:lineRule="exact"/>
        <w:ind w:left="72"/>
        <w:textAlignment w:val="baseline"/>
        <w:rPr>
          <w:rFonts w:ascii="Tahoma" w:eastAsia="Tahoma" w:hAnsi="Tahoma"/>
          <w:color w:val="000000"/>
          <w:spacing w:val="3"/>
          <w:sz w:val="18"/>
          <w:lang w:val="cs-CZ"/>
        </w:rPr>
      </w:pPr>
      <w:r>
        <w:rPr>
          <w:rFonts w:ascii="Tahoma" w:eastAsia="Tahoma" w:hAnsi="Tahoma"/>
          <w:color w:val="000000"/>
          <w:spacing w:val="3"/>
          <w:sz w:val="18"/>
          <w:lang w:val="cs-CZ"/>
        </w:rPr>
        <w:t>IČ: 27413373 DIČ: CZ27413373</w:t>
      </w:r>
      <w:r>
        <w:rPr>
          <w:rFonts w:ascii="Tahoma" w:eastAsia="Tahoma" w:hAnsi="Tahoma"/>
          <w:color w:val="51B795"/>
          <w:spacing w:val="3"/>
          <w:sz w:val="18"/>
          <w:lang w:val="cs-CZ"/>
        </w:rPr>
        <w:tab/>
        <w:t>/</w:t>
      </w:r>
    </w:p>
    <w:p w:rsidR="00537FAA" w:rsidRDefault="00930112">
      <w:pPr>
        <w:tabs>
          <w:tab w:val="right" w:pos="9216"/>
        </w:tabs>
        <w:spacing w:line="300" w:lineRule="exact"/>
        <w:ind w:left="72"/>
        <w:textAlignment w:val="baseline"/>
        <w:rPr>
          <w:rFonts w:ascii="Tahoma" w:eastAsia="Tahoma" w:hAnsi="Tahoma"/>
          <w:color w:val="000000"/>
          <w:sz w:val="18"/>
          <w:lang w:val="cs-CZ"/>
        </w:rPr>
      </w:pPr>
      <w:r>
        <w:rPr>
          <w:rFonts w:ascii="Tahoma" w:eastAsia="Tahoma" w:hAnsi="Tahoma"/>
          <w:color w:val="000000"/>
          <w:sz w:val="18"/>
          <w:lang w:val="cs-CZ"/>
        </w:rPr>
        <w:t xml:space="preserve">Zastoupený: </w:t>
      </w:r>
      <w:r w:rsidR="00763D6C" w:rsidRPr="00763D6C">
        <w:rPr>
          <w:rFonts w:ascii="Tahoma" w:eastAsia="Tahoma" w:hAnsi="Tahoma"/>
          <w:b/>
          <w:color w:val="000000"/>
          <w:spacing w:val="4"/>
          <w:sz w:val="18"/>
          <w:highlight w:val="yellow"/>
          <w:lang w:val="cs-CZ"/>
        </w:rPr>
        <w:t>VYMAZÁNO</w:t>
      </w:r>
      <w:r>
        <w:rPr>
          <w:rFonts w:ascii="Tahoma" w:eastAsia="Tahoma" w:hAnsi="Tahoma"/>
          <w:b/>
          <w:color w:val="51B795"/>
          <w:sz w:val="18"/>
          <w:lang w:val="cs-CZ"/>
        </w:rPr>
        <w:tab/>
      </w:r>
    </w:p>
    <w:p w:rsidR="00537FAA" w:rsidRDefault="00930112">
      <w:pPr>
        <w:tabs>
          <w:tab w:val="left" w:pos="7488"/>
        </w:tabs>
        <w:spacing w:line="304" w:lineRule="exact"/>
        <w:ind w:left="72"/>
        <w:textAlignment w:val="baseline"/>
        <w:rPr>
          <w:rFonts w:ascii="Tahoma" w:eastAsia="Tahoma" w:hAnsi="Tahoma"/>
          <w:color w:val="000000"/>
          <w:spacing w:val="3"/>
          <w:sz w:val="18"/>
          <w:lang w:val="cs-CZ"/>
        </w:rPr>
      </w:pPr>
      <w:r>
        <w:rPr>
          <w:rFonts w:ascii="Tahoma" w:eastAsia="Tahoma" w:hAnsi="Tahoma"/>
          <w:color w:val="000000"/>
          <w:spacing w:val="3"/>
          <w:sz w:val="18"/>
          <w:lang w:val="cs-CZ"/>
        </w:rPr>
        <w:t xml:space="preserve">Bankovní spojení: Oberbank AG pobočka Česká republika č.ú.: </w:t>
      </w:r>
      <w:r>
        <w:rPr>
          <w:rFonts w:ascii="Tahoma" w:eastAsia="Tahoma" w:hAnsi="Tahoma"/>
          <w:color w:val="000000"/>
          <w:spacing w:val="3"/>
          <w:sz w:val="23"/>
          <w:lang w:val="cs-CZ"/>
        </w:rPr>
        <w:t>2001107132</w:t>
      </w:r>
      <w:r>
        <w:rPr>
          <w:rFonts w:ascii="Tahoma" w:eastAsia="Tahoma" w:hAnsi="Tahoma"/>
          <w:color w:val="51B795"/>
          <w:spacing w:val="3"/>
          <w:sz w:val="23"/>
          <w:lang w:val="cs-CZ"/>
        </w:rPr>
        <w:tab/>
      </w:r>
    </w:p>
    <w:p w:rsidR="00537FAA" w:rsidRDefault="00930112">
      <w:pPr>
        <w:spacing w:line="618" w:lineRule="exact"/>
        <w:ind w:left="72" w:right="6120"/>
        <w:textAlignment w:val="baseline"/>
        <w:rPr>
          <w:rFonts w:ascii="Tahoma" w:eastAsia="Tahoma" w:hAnsi="Tahoma"/>
          <w:color w:val="000000"/>
          <w:spacing w:val="11"/>
          <w:sz w:val="18"/>
          <w:lang w:val="cs-CZ"/>
        </w:rPr>
      </w:pPr>
      <w:r>
        <w:rPr>
          <w:rFonts w:ascii="Tahoma" w:eastAsia="Tahoma" w:hAnsi="Tahoma"/>
          <w:color w:val="000000"/>
          <w:spacing w:val="11"/>
          <w:sz w:val="18"/>
          <w:lang w:val="cs-CZ"/>
        </w:rPr>
        <w:t>dále jen „příjemce" na straně jedné a</w:t>
      </w:r>
      <w:bookmarkStart w:id="0" w:name="_GoBack"/>
      <w:bookmarkEnd w:id="0"/>
    </w:p>
    <w:p w:rsidR="00537FAA" w:rsidRDefault="00930112">
      <w:pPr>
        <w:numPr>
          <w:ilvl w:val="0"/>
          <w:numId w:val="1"/>
        </w:numPr>
        <w:tabs>
          <w:tab w:val="clear" w:pos="216"/>
          <w:tab w:val="left" w:pos="288"/>
        </w:tabs>
        <w:spacing w:before="389" w:line="225" w:lineRule="exact"/>
        <w:ind w:left="72"/>
        <w:textAlignment w:val="baseline"/>
        <w:rPr>
          <w:rFonts w:ascii="Tahoma" w:eastAsia="Tahoma" w:hAnsi="Tahoma"/>
          <w:b/>
          <w:color w:val="000000"/>
          <w:spacing w:val="1"/>
          <w:sz w:val="18"/>
          <w:lang w:val="cs-CZ"/>
        </w:rPr>
      </w:pPr>
      <w:r>
        <w:rPr>
          <w:rFonts w:ascii="Tahoma" w:eastAsia="Tahoma" w:hAnsi="Tahoma"/>
          <w:b/>
          <w:color w:val="000000"/>
          <w:spacing w:val="1"/>
          <w:sz w:val="18"/>
          <w:lang w:val="cs-CZ"/>
        </w:rPr>
        <w:t>Národní ústav duševního zdraví</w:t>
      </w:r>
    </w:p>
    <w:p w:rsidR="00537FAA" w:rsidRDefault="00930112">
      <w:pPr>
        <w:spacing w:before="83" w:line="231" w:lineRule="exact"/>
        <w:ind w:left="72"/>
        <w:textAlignment w:val="baseline"/>
        <w:rPr>
          <w:rFonts w:ascii="Tahoma" w:eastAsia="Tahoma" w:hAnsi="Tahoma"/>
          <w:color w:val="000000"/>
          <w:spacing w:val="8"/>
          <w:sz w:val="18"/>
          <w:lang w:val="cs-CZ"/>
        </w:rPr>
      </w:pPr>
      <w:r>
        <w:rPr>
          <w:rFonts w:ascii="Tahoma" w:eastAsia="Tahoma" w:hAnsi="Tahoma"/>
          <w:color w:val="000000"/>
          <w:spacing w:val="8"/>
          <w:sz w:val="18"/>
          <w:lang w:val="cs-CZ"/>
        </w:rPr>
        <w:t>Topolová 748, 250 67 Klecany</w:t>
      </w:r>
    </w:p>
    <w:p w:rsidR="00537FAA" w:rsidRDefault="00930112">
      <w:pPr>
        <w:spacing w:before="22" w:line="288" w:lineRule="exact"/>
        <w:ind w:left="72"/>
        <w:textAlignment w:val="baseline"/>
        <w:rPr>
          <w:rFonts w:ascii="Tahoma" w:eastAsia="Tahoma" w:hAnsi="Tahoma"/>
          <w:color w:val="000000"/>
          <w:spacing w:val="-9"/>
          <w:sz w:val="23"/>
          <w:lang w:val="cs-CZ"/>
        </w:rPr>
      </w:pPr>
      <w:r>
        <w:rPr>
          <w:rFonts w:ascii="Tahoma" w:eastAsia="Tahoma" w:hAnsi="Tahoma"/>
          <w:color w:val="000000"/>
          <w:spacing w:val="-9"/>
          <w:sz w:val="23"/>
          <w:lang w:val="cs-CZ"/>
        </w:rPr>
        <w:t xml:space="preserve">IČ: 00023752, DIČ: </w:t>
      </w:r>
      <w:r>
        <w:rPr>
          <w:rFonts w:ascii="Tahoma" w:eastAsia="Tahoma" w:hAnsi="Tahoma"/>
          <w:color w:val="000000"/>
          <w:spacing w:val="-9"/>
          <w:sz w:val="18"/>
          <w:lang w:val="cs-CZ"/>
        </w:rPr>
        <w:t>CZ00023752</w:t>
      </w:r>
    </w:p>
    <w:p w:rsidR="00537FAA" w:rsidRDefault="00930112">
      <w:pPr>
        <w:spacing w:before="75" w:line="234" w:lineRule="exact"/>
        <w:ind w:left="72"/>
        <w:textAlignment w:val="baseline"/>
        <w:rPr>
          <w:rFonts w:ascii="Tahoma" w:eastAsia="Tahoma" w:hAnsi="Tahoma"/>
          <w:color w:val="000000"/>
          <w:spacing w:val="8"/>
          <w:sz w:val="18"/>
          <w:lang w:val="cs-CZ"/>
        </w:rPr>
      </w:pPr>
      <w:r>
        <w:rPr>
          <w:rFonts w:ascii="Tahoma" w:eastAsia="Tahoma" w:hAnsi="Tahoma"/>
          <w:color w:val="000000"/>
          <w:spacing w:val="8"/>
          <w:sz w:val="18"/>
          <w:lang w:val="cs-CZ"/>
        </w:rPr>
        <w:t>zastoupená: prof. MUDr. Cyril Hbschl, DrSc., FRCPsych., ředitelem</w:t>
      </w:r>
    </w:p>
    <w:p w:rsidR="00537FAA" w:rsidRDefault="00930112">
      <w:pPr>
        <w:spacing w:before="297" w:line="311" w:lineRule="exact"/>
        <w:ind w:left="72" w:right="216"/>
        <w:jc w:val="both"/>
        <w:textAlignment w:val="baseline"/>
        <w:rPr>
          <w:rFonts w:ascii="Tahoma" w:eastAsia="Tahoma" w:hAnsi="Tahoma"/>
          <w:color w:val="000000"/>
          <w:spacing w:val="11"/>
          <w:sz w:val="18"/>
          <w:lang w:val="cs-CZ"/>
        </w:rPr>
      </w:pPr>
      <w:r>
        <w:rPr>
          <w:rFonts w:ascii="Tahoma" w:eastAsia="Tahoma" w:hAnsi="Tahoma"/>
          <w:color w:val="000000"/>
          <w:spacing w:val="11"/>
          <w:sz w:val="18"/>
          <w:lang w:val="cs-CZ"/>
        </w:rPr>
        <w:t>Národní ústav duševního zdraví je státní p</w:t>
      </w:r>
      <w:r>
        <w:rPr>
          <w:rFonts w:ascii="Tahoma" w:eastAsia="Tahoma" w:hAnsi="Tahoma"/>
          <w:color w:val="000000"/>
          <w:spacing w:val="11"/>
          <w:sz w:val="18"/>
          <w:lang w:val="cs-CZ"/>
        </w:rPr>
        <w:t>říspěvková organizace zřízená rozhodnutím Ministerstva zdravotnictví. Nemá zákonnou povinnost zápisu do obchodního rejstříku, je zapsána do Národního registru poskytovatelů zdravotních služeb vedeného Ústavem zdravotnických informací České republiky</w:t>
      </w:r>
    </w:p>
    <w:p w:rsidR="00537FAA" w:rsidRDefault="00930112">
      <w:pPr>
        <w:spacing w:before="398" w:line="235" w:lineRule="exact"/>
        <w:ind w:left="72"/>
        <w:textAlignment w:val="baseline"/>
        <w:rPr>
          <w:rFonts w:ascii="Tahoma" w:eastAsia="Tahoma" w:hAnsi="Tahoma"/>
          <w:color w:val="000000"/>
          <w:spacing w:val="4"/>
          <w:sz w:val="18"/>
          <w:lang w:val="cs-CZ"/>
        </w:rPr>
      </w:pPr>
      <w:r>
        <w:rPr>
          <w:rFonts w:ascii="Tahoma" w:eastAsia="Tahoma" w:hAnsi="Tahoma"/>
          <w:color w:val="000000"/>
          <w:spacing w:val="4"/>
          <w:sz w:val="18"/>
          <w:lang w:val="cs-CZ"/>
        </w:rPr>
        <w:t>dále j</w:t>
      </w:r>
      <w:r>
        <w:rPr>
          <w:rFonts w:ascii="Tahoma" w:eastAsia="Tahoma" w:hAnsi="Tahoma"/>
          <w:color w:val="000000"/>
          <w:spacing w:val="4"/>
          <w:sz w:val="18"/>
          <w:lang w:val="cs-CZ"/>
        </w:rPr>
        <w:t xml:space="preserve">en </w:t>
      </w:r>
      <w:r>
        <w:rPr>
          <w:rFonts w:ascii="Tahoma" w:eastAsia="Tahoma" w:hAnsi="Tahoma"/>
          <w:b/>
          <w:color w:val="000000"/>
          <w:spacing w:val="4"/>
          <w:sz w:val="18"/>
          <w:lang w:val="cs-CZ"/>
        </w:rPr>
        <w:t xml:space="preserve">„další účastník" </w:t>
      </w:r>
      <w:r>
        <w:rPr>
          <w:rFonts w:ascii="Tahoma" w:eastAsia="Tahoma" w:hAnsi="Tahoma"/>
          <w:color w:val="000000"/>
          <w:spacing w:val="4"/>
          <w:sz w:val="18"/>
          <w:lang w:val="cs-CZ"/>
        </w:rPr>
        <w:t>na straně druhé</w:t>
      </w:r>
    </w:p>
    <w:p w:rsidR="00537FAA" w:rsidRDefault="00930112">
      <w:pPr>
        <w:spacing w:before="305" w:line="308" w:lineRule="exact"/>
        <w:ind w:left="72" w:right="216"/>
        <w:jc w:val="both"/>
        <w:textAlignment w:val="baseline"/>
        <w:rPr>
          <w:rFonts w:ascii="Tahoma" w:eastAsia="Tahoma" w:hAnsi="Tahoma"/>
          <w:color w:val="000000"/>
          <w:spacing w:val="9"/>
          <w:sz w:val="18"/>
          <w:lang w:val="cs-CZ"/>
        </w:rPr>
      </w:pPr>
      <w:r>
        <w:rPr>
          <w:rFonts w:ascii="Tahoma" w:eastAsia="Tahoma" w:hAnsi="Tahoma"/>
          <w:color w:val="000000"/>
          <w:spacing w:val="9"/>
          <w:sz w:val="18"/>
          <w:lang w:val="cs-CZ"/>
        </w:rPr>
        <w:t xml:space="preserve">uzavírají tuto smlouvu o spolupráci při řešení části projektu výzkumu a vývoje </w:t>
      </w:r>
      <w:r>
        <w:rPr>
          <w:rFonts w:ascii="Tahoma" w:eastAsia="Tahoma" w:hAnsi="Tahoma"/>
          <w:b/>
          <w:color w:val="000000"/>
          <w:spacing w:val="9"/>
          <w:sz w:val="18"/>
          <w:lang w:val="cs-CZ"/>
        </w:rPr>
        <w:t xml:space="preserve">na </w:t>
      </w:r>
      <w:r>
        <w:rPr>
          <w:rFonts w:ascii="Tahoma" w:eastAsia="Tahoma" w:hAnsi="Tahoma"/>
          <w:color w:val="000000"/>
          <w:spacing w:val="9"/>
          <w:sz w:val="18"/>
          <w:lang w:val="cs-CZ"/>
        </w:rPr>
        <w:t xml:space="preserve">základě výsledků veřejné soutěže ve výzkumu a vývoji vyhlášené Ministerstvem průmyslu a obchodu </w:t>
      </w:r>
      <w:r>
        <w:rPr>
          <w:rFonts w:ascii="Tahoma" w:eastAsia="Tahoma" w:hAnsi="Tahoma"/>
          <w:color w:val="000000"/>
          <w:spacing w:val="9"/>
          <w:sz w:val="23"/>
          <w:lang w:val="cs-CZ"/>
        </w:rPr>
        <w:t xml:space="preserve">ČR </w:t>
      </w:r>
      <w:r>
        <w:rPr>
          <w:rFonts w:ascii="Tahoma" w:eastAsia="Tahoma" w:hAnsi="Tahoma"/>
          <w:color w:val="000000"/>
          <w:spacing w:val="9"/>
          <w:sz w:val="18"/>
          <w:lang w:val="cs-CZ"/>
        </w:rPr>
        <w:t xml:space="preserve">(dále jen „poskytovatel") v Programu OP </w:t>
      </w:r>
      <w:r>
        <w:rPr>
          <w:rFonts w:ascii="Tahoma" w:eastAsia="Tahoma" w:hAnsi="Tahoma"/>
          <w:b/>
          <w:color w:val="000000"/>
          <w:spacing w:val="9"/>
          <w:sz w:val="18"/>
          <w:lang w:val="cs-CZ"/>
        </w:rPr>
        <w:t xml:space="preserve">PIK - </w:t>
      </w:r>
      <w:r>
        <w:rPr>
          <w:rFonts w:ascii="Tahoma" w:eastAsia="Tahoma" w:hAnsi="Tahoma"/>
          <w:color w:val="000000"/>
          <w:spacing w:val="9"/>
          <w:sz w:val="18"/>
          <w:lang w:val="cs-CZ"/>
        </w:rPr>
        <w:t>Aplikace IV. výzva (dále jen „smlouva")</w:t>
      </w:r>
    </w:p>
    <w:p w:rsidR="00537FAA" w:rsidRDefault="00930112">
      <w:pPr>
        <w:spacing w:before="418" w:line="224" w:lineRule="exact"/>
        <w:ind w:left="72"/>
        <w:jc w:val="center"/>
        <w:textAlignment w:val="baseline"/>
        <w:rPr>
          <w:rFonts w:ascii="Tahoma" w:eastAsia="Tahoma" w:hAnsi="Tahoma"/>
          <w:color w:val="000000"/>
          <w:spacing w:val="23"/>
          <w:sz w:val="18"/>
          <w:lang w:val="cs-CZ"/>
        </w:rPr>
      </w:pPr>
      <w:r>
        <w:rPr>
          <w:rFonts w:ascii="Tahoma" w:eastAsia="Tahoma" w:hAnsi="Tahoma"/>
          <w:color w:val="000000"/>
          <w:spacing w:val="23"/>
          <w:sz w:val="18"/>
          <w:lang w:val="cs-CZ"/>
        </w:rPr>
        <w:t>II.</w:t>
      </w:r>
    </w:p>
    <w:p w:rsidR="00537FAA" w:rsidRDefault="00930112">
      <w:pPr>
        <w:spacing w:before="129" w:line="225" w:lineRule="exact"/>
        <w:ind w:left="72"/>
        <w:jc w:val="center"/>
        <w:textAlignment w:val="baseline"/>
        <w:rPr>
          <w:rFonts w:ascii="Tahoma" w:eastAsia="Tahoma" w:hAnsi="Tahoma"/>
          <w:b/>
          <w:color w:val="000000"/>
          <w:spacing w:val="1"/>
          <w:sz w:val="18"/>
          <w:lang w:val="cs-CZ"/>
        </w:rPr>
      </w:pPr>
      <w:r>
        <w:rPr>
          <w:rFonts w:ascii="Tahoma" w:eastAsia="Tahoma" w:hAnsi="Tahoma"/>
          <w:b/>
          <w:color w:val="000000"/>
          <w:spacing w:val="1"/>
          <w:sz w:val="18"/>
          <w:lang w:val="cs-CZ"/>
        </w:rPr>
        <w:t>Předmět smlouvy</w:t>
      </w:r>
    </w:p>
    <w:p w:rsidR="00537FAA" w:rsidRDefault="00930112">
      <w:pPr>
        <w:spacing w:before="349" w:line="314" w:lineRule="exact"/>
        <w:ind w:left="792" w:right="216" w:hanging="288"/>
        <w:jc w:val="both"/>
        <w:textAlignment w:val="baseline"/>
        <w:rPr>
          <w:rFonts w:ascii="Tahoma" w:eastAsia="Tahoma" w:hAnsi="Tahoma"/>
          <w:color w:val="000000"/>
          <w:sz w:val="18"/>
          <w:lang w:val="cs-CZ"/>
        </w:rPr>
      </w:pPr>
      <w:r>
        <w:rPr>
          <w:rFonts w:ascii="Tahoma" w:eastAsia="Tahoma" w:hAnsi="Tahoma"/>
          <w:color w:val="000000"/>
          <w:sz w:val="18"/>
          <w:lang w:val="cs-CZ"/>
        </w:rPr>
        <w:t>1. Předmětem této smlouvy je stanovení podmínek pro realizaci části níže specifikovaného výzkumného projektu:</w:t>
      </w:r>
    </w:p>
    <w:p w:rsidR="00537FAA" w:rsidRDefault="00930112">
      <w:pPr>
        <w:spacing w:before="73" w:line="229" w:lineRule="exact"/>
        <w:ind w:left="792"/>
        <w:textAlignment w:val="baseline"/>
        <w:rPr>
          <w:rFonts w:ascii="Tahoma" w:eastAsia="Tahoma" w:hAnsi="Tahoma"/>
          <w:color w:val="000000"/>
          <w:spacing w:val="3"/>
          <w:sz w:val="18"/>
          <w:lang w:val="cs-CZ"/>
        </w:rPr>
      </w:pPr>
      <w:r>
        <w:rPr>
          <w:rFonts w:ascii="Tahoma" w:eastAsia="Tahoma" w:hAnsi="Tahoma"/>
          <w:color w:val="000000"/>
          <w:spacing w:val="3"/>
          <w:sz w:val="18"/>
          <w:lang w:val="cs-CZ"/>
        </w:rPr>
        <w:t xml:space="preserve">Název projektu: </w:t>
      </w:r>
      <w:r>
        <w:rPr>
          <w:rFonts w:ascii="Tahoma" w:eastAsia="Tahoma" w:hAnsi="Tahoma"/>
          <w:b/>
          <w:color w:val="000000"/>
          <w:spacing w:val="3"/>
          <w:sz w:val="18"/>
          <w:lang w:val="cs-CZ"/>
        </w:rPr>
        <w:t>Vývoj sv</w:t>
      </w:r>
      <w:r>
        <w:rPr>
          <w:rFonts w:ascii="Tahoma" w:eastAsia="Tahoma" w:hAnsi="Tahoma"/>
          <w:b/>
          <w:color w:val="000000"/>
          <w:spacing w:val="3"/>
          <w:sz w:val="18"/>
          <w:lang w:val="cs-CZ"/>
        </w:rPr>
        <w:t>ětelné masky pro léčbu SAD</w:t>
      </w:r>
    </w:p>
    <w:p w:rsidR="00537FAA" w:rsidRDefault="00930112">
      <w:pPr>
        <w:spacing w:before="80" w:line="237" w:lineRule="exact"/>
        <w:ind w:left="792"/>
        <w:textAlignment w:val="baseline"/>
        <w:rPr>
          <w:rFonts w:ascii="Tahoma" w:eastAsia="Tahoma" w:hAnsi="Tahoma"/>
          <w:color w:val="000000"/>
          <w:spacing w:val="8"/>
          <w:sz w:val="18"/>
          <w:lang w:val="cs-CZ"/>
        </w:rPr>
      </w:pPr>
      <w:r>
        <w:rPr>
          <w:rFonts w:ascii="Tahoma" w:eastAsia="Tahoma" w:hAnsi="Tahoma"/>
          <w:color w:val="000000"/>
          <w:spacing w:val="8"/>
          <w:sz w:val="18"/>
          <w:lang w:val="cs-CZ"/>
        </w:rPr>
        <w:t>Registrační číslo projektu: CZ.01.1.02./0.0/17-107/0012517</w:t>
      </w:r>
    </w:p>
    <w:p w:rsidR="00537FAA" w:rsidRDefault="00537FAA">
      <w:pPr>
        <w:sectPr w:rsidR="00537FAA">
          <w:pgSz w:w="11875" w:h="16814"/>
          <w:pgMar w:top="1920" w:right="1246" w:bottom="1278" w:left="1269" w:header="720" w:footer="720" w:gutter="0"/>
          <w:cols w:space="708"/>
        </w:sectPr>
      </w:pPr>
    </w:p>
    <w:p w:rsidR="00537FAA" w:rsidRDefault="00930112">
      <w:pPr>
        <w:spacing w:before="114" w:line="228" w:lineRule="exact"/>
        <w:ind w:left="360"/>
        <w:textAlignment w:val="baseline"/>
        <w:rPr>
          <w:rFonts w:ascii="Tahoma" w:eastAsia="Tahoma" w:hAnsi="Tahoma"/>
          <w:color w:val="000000"/>
          <w:spacing w:val="5"/>
          <w:sz w:val="18"/>
          <w:lang w:val="cs-CZ"/>
        </w:rPr>
      </w:pPr>
      <w:r>
        <w:rPr>
          <w:rFonts w:ascii="Tahoma" w:eastAsia="Tahoma" w:hAnsi="Tahoma"/>
          <w:color w:val="000000"/>
          <w:spacing w:val="5"/>
          <w:sz w:val="18"/>
          <w:lang w:val="cs-CZ"/>
        </w:rPr>
        <w:lastRenderedPageBreak/>
        <w:t xml:space="preserve">Rok zahájení a ukončení projektu: </w:t>
      </w:r>
      <w:r>
        <w:rPr>
          <w:rFonts w:ascii="Tahoma" w:eastAsia="Tahoma" w:hAnsi="Tahoma"/>
          <w:b/>
          <w:color w:val="000000"/>
          <w:spacing w:val="5"/>
          <w:sz w:val="18"/>
          <w:lang w:val="cs-CZ"/>
        </w:rPr>
        <w:t>2018/2020</w:t>
      </w:r>
    </w:p>
    <w:p w:rsidR="00537FAA" w:rsidRDefault="00930112">
      <w:pPr>
        <w:spacing w:before="77" w:line="225" w:lineRule="exact"/>
        <w:ind w:left="360"/>
        <w:textAlignment w:val="baseline"/>
        <w:rPr>
          <w:rFonts w:ascii="Tahoma" w:eastAsia="Tahoma" w:hAnsi="Tahoma"/>
          <w:color w:val="000000"/>
          <w:spacing w:val="4"/>
          <w:sz w:val="18"/>
          <w:lang w:val="cs-CZ"/>
        </w:rPr>
      </w:pPr>
      <w:r>
        <w:rPr>
          <w:rFonts w:ascii="Tahoma" w:eastAsia="Tahoma" w:hAnsi="Tahoma"/>
          <w:color w:val="000000"/>
          <w:spacing w:val="4"/>
          <w:sz w:val="18"/>
          <w:lang w:val="cs-CZ"/>
        </w:rPr>
        <w:t xml:space="preserve">Odpovědný řešitel projektu: </w:t>
      </w:r>
      <w:r w:rsidR="00763D6C" w:rsidRPr="00763D6C">
        <w:rPr>
          <w:rFonts w:ascii="Tahoma" w:eastAsia="Tahoma" w:hAnsi="Tahoma"/>
          <w:b/>
          <w:color w:val="000000"/>
          <w:spacing w:val="4"/>
          <w:sz w:val="18"/>
          <w:highlight w:val="yellow"/>
          <w:lang w:val="cs-CZ"/>
        </w:rPr>
        <w:t>VYMAZÁNO</w:t>
      </w:r>
    </w:p>
    <w:p w:rsidR="00537FAA" w:rsidRDefault="00930112">
      <w:pPr>
        <w:spacing w:before="82" w:line="230" w:lineRule="exact"/>
        <w:ind w:left="360"/>
        <w:textAlignment w:val="baseline"/>
        <w:rPr>
          <w:rFonts w:ascii="Tahoma" w:eastAsia="Tahoma" w:hAnsi="Tahoma"/>
          <w:color w:val="000000"/>
          <w:sz w:val="18"/>
          <w:lang w:val="cs-CZ"/>
        </w:rPr>
      </w:pPr>
      <w:r>
        <w:rPr>
          <w:rFonts w:ascii="Tahoma" w:eastAsia="Tahoma" w:hAnsi="Tahoma"/>
          <w:color w:val="000000"/>
          <w:sz w:val="18"/>
          <w:lang w:val="cs-CZ"/>
        </w:rPr>
        <w:t xml:space="preserve">(dále jen </w:t>
      </w:r>
      <w:r>
        <w:rPr>
          <w:rFonts w:ascii="Tahoma" w:eastAsia="Tahoma" w:hAnsi="Tahoma"/>
          <w:b/>
          <w:color w:val="000000"/>
          <w:sz w:val="18"/>
          <w:lang w:val="cs-CZ"/>
        </w:rPr>
        <w:t>„řešitel")</w:t>
      </w:r>
    </w:p>
    <w:p w:rsidR="00537FAA" w:rsidRDefault="00930112">
      <w:pPr>
        <w:spacing w:before="80" w:line="227" w:lineRule="exact"/>
        <w:ind w:left="360"/>
        <w:textAlignment w:val="baseline"/>
        <w:rPr>
          <w:rFonts w:ascii="Tahoma" w:eastAsia="Tahoma" w:hAnsi="Tahoma"/>
          <w:color w:val="000000"/>
          <w:spacing w:val="4"/>
          <w:sz w:val="18"/>
          <w:lang w:val="cs-CZ"/>
        </w:rPr>
      </w:pPr>
      <w:r>
        <w:rPr>
          <w:rFonts w:ascii="Tahoma" w:eastAsia="Tahoma" w:hAnsi="Tahoma"/>
          <w:color w:val="000000"/>
          <w:spacing w:val="4"/>
          <w:sz w:val="18"/>
          <w:lang w:val="cs-CZ"/>
        </w:rPr>
        <w:t>Odpov</w:t>
      </w:r>
      <w:r>
        <w:rPr>
          <w:rFonts w:ascii="Tahoma" w:eastAsia="Tahoma" w:hAnsi="Tahoma"/>
          <w:color w:val="000000"/>
          <w:spacing w:val="4"/>
          <w:sz w:val="18"/>
          <w:lang w:val="cs-CZ"/>
        </w:rPr>
        <w:t xml:space="preserve">ědný spoluřešitel projektu: </w:t>
      </w:r>
      <w:r w:rsidR="00763D6C" w:rsidRPr="00763D6C">
        <w:rPr>
          <w:rFonts w:ascii="Tahoma" w:eastAsia="Tahoma" w:hAnsi="Tahoma"/>
          <w:b/>
          <w:color w:val="000000"/>
          <w:spacing w:val="4"/>
          <w:sz w:val="18"/>
          <w:highlight w:val="yellow"/>
          <w:lang w:val="cs-CZ"/>
        </w:rPr>
        <w:t>VYMAZÁNO</w:t>
      </w:r>
    </w:p>
    <w:p w:rsidR="00537FAA" w:rsidRDefault="00930112">
      <w:pPr>
        <w:spacing w:before="82" w:line="225" w:lineRule="exact"/>
        <w:ind w:left="360"/>
        <w:textAlignment w:val="baseline"/>
        <w:rPr>
          <w:rFonts w:ascii="Tahoma" w:eastAsia="Tahoma" w:hAnsi="Tahoma"/>
          <w:color w:val="000000"/>
          <w:spacing w:val="1"/>
          <w:sz w:val="18"/>
          <w:lang w:val="cs-CZ"/>
        </w:rPr>
      </w:pPr>
      <w:r>
        <w:rPr>
          <w:rFonts w:ascii="Tahoma" w:eastAsia="Tahoma" w:hAnsi="Tahoma"/>
          <w:color w:val="000000"/>
          <w:spacing w:val="1"/>
          <w:sz w:val="18"/>
          <w:lang w:val="cs-CZ"/>
        </w:rPr>
        <w:t xml:space="preserve">(dále jen </w:t>
      </w:r>
      <w:r>
        <w:rPr>
          <w:rFonts w:ascii="Tahoma" w:eastAsia="Tahoma" w:hAnsi="Tahoma"/>
          <w:b/>
          <w:color w:val="000000"/>
          <w:spacing w:val="1"/>
          <w:sz w:val="18"/>
          <w:lang w:val="cs-CZ"/>
        </w:rPr>
        <w:t>„spoluřešitel")</w:t>
      </w:r>
    </w:p>
    <w:p w:rsidR="00537FAA" w:rsidRDefault="00930112">
      <w:pPr>
        <w:spacing w:before="294" w:line="314" w:lineRule="exact"/>
        <w:ind w:left="360"/>
        <w:jc w:val="both"/>
        <w:textAlignment w:val="baseline"/>
        <w:rPr>
          <w:rFonts w:ascii="Tahoma" w:eastAsia="Tahoma" w:hAnsi="Tahoma"/>
          <w:color w:val="000000"/>
          <w:sz w:val="18"/>
          <w:lang w:val="cs-CZ"/>
        </w:rPr>
      </w:pPr>
      <w:r>
        <w:rPr>
          <w:rFonts w:ascii="Tahoma" w:eastAsia="Tahoma" w:hAnsi="Tahoma"/>
          <w:color w:val="000000"/>
          <w:sz w:val="18"/>
          <w:lang w:val="cs-CZ"/>
        </w:rPr>
        <w:t xml:space="preserve">Část projektu řešená spoluřešitelem: </w:t>
      </w:r>
      <w:r>
        <w:rPr>
          <w:rFonts w:ascii="Tahoma" w:eastAsia="Tahoma" w:hAnsi="Tahoma"/>
          <w:b/>
          <w:color w:val="000000"/>
          <w:sz w:val="18"/>
          <w:lang w:val="cs-CZ"/>
        </w:rPr>
        <w:t>Odborný dohled a spolupráce na klinických testech Světelné masky</w:t>
      </w:r>
    </w:p>
    <w:p w:rsidR="00537FAA" w:rsidRDefault="00930112">
      <w:pPr>
        <w:numPr>
          <w:ilvl w:val="0"/>
          <w:numId w:val="2"/>
        </w:numPr>
        <w:spacing w:before="305" w:line="314" w:lineRule="exact"/>
        <w:ind w:left="360" w:hanging="360"/>
        <w:jc w:val="both"/>
        <w:textAlignment w:val="baseline"/>
        <w:rPr>
          <w:rFonts w:ascii="Tahoma" w:eastAsia="Tahoma" w:hAnsi="Tahoma"/>
          <w:color w:val="000000"/>
          <w:spacing w:val="11"/>
          <w:sz w:val="18"/>
          <w:lang w:val="cs-CZ"/>
        </w:rPr>
      </w:pPr>
      <w:r>
        <w:rPr>
          <w:rFonts w:ascii="Tahoma" w:eastAsia="Tahoma" w:hAnsi="Tahoma"/>
          <w:color w:val="000000"/>
          <w:spacing w:val="11"/>
          <w:sz w:val="18"/>
          <w:lang w:val="cs-CZ"/>
        </w:rPr>
        <w:t>Část účelové podpory (dále jen „dotace") poskytuje příjemce dalšímu účastníku na základě této smlouvy výhradně za účelem jejich využití k dosažení cílů řešení části výzkumného projektu v rozsahu a za podmínek schválených poskytovatelem. Celková výše dotace</w:t>
      </w:r>
      <w:r>
        <w:rPr>
          <w:rFonts w:ascii="Tahoma" w:eastAsia="Tahoma" w:hAnsi="Tahoma"/>
          <w:color w:val="000000"/>
          <w:spacing w:val="11"/>
          <w:sz w:val="18"/>
          <w:lang w:val="cs-CZ"/>
        </w:rPr>
        <w:t xml:space="preserve"> na projekt činí 3.423.665 Kč, podrobná specifikace položek uznaných nákladů a jejich členění je uvedeno v příloze ke Smlouvě o poskytnutí účelové podpory na řešení projektu uzavřené mezi poskytovatelem a příjemcem (dále jen „SMLOUVA") a v Návrhu projektu.</w:t>
      </w:r>
    </w:p>
    <w:p w:rsidR="00537FAA" w:rsidRDefault="00930112">
      <w:pPr>
        <w:spacing w:before="390" w:line="229" w:lineRule="exact"/>
        <w:ind w:left="360"/>
        <w:textAlignment w:val="baseline"/>
        <w:rPr>
          <w:rFonts w:ascii="Tahoma" w:eastAsia="Tahoma" w:hAnsi="Tahoma"/>
          <w:color w:val="000000"/>
          <w:spacing w:val="9"/>
          <w:sz w:val="18"/>
          <w:lang w:val="cs-CZ"/>
        </w:rPr>
      </w:pPr>
      <w:r>
        <w:rPr>
          <w:rFonts w:ascii="Tahoma" w:eastAsia="Tahoma" w:hAnsi="Tahoma"/>
          <w:color w:val="000000"/>
          <w:spacing w:val="9"/>
          <w:sz w:val="18"/>
          <w:lang w:val="cs-CZ"/>
        </w:rPr>
        <w:t>SMLOUVA včetně jejích případných dodatků tvoří přílohou č. 1 této smlouvy.</w:t>
      </w:r>
    </w:p>
    <w:p w:rsidR="00537FAA" w:rsidRDefault="00930112">
      <w:pPr>
        <w:spacing w:line="313" w:lineRule="exact"/>
        <w:ind w:left="360"/>
        <w:jc w:val="both"/>
        <w:textAlignment w:val="baseline"/>
        <w:rPr>
          <w:rFonts w:ascii="Tahoma" w:eastAsia="Tahoma" w:hAnsi="Tahoma"/>
          <w:color w:val="000000"/>
          <w:spacing w:val="11"/>
          <w:sz w:val="18"/>
          <w:lang w:val="cs-CZ"/>
        </w:rPr>
      </w:pPr>
      <w:r>
        <w:rPr>
          <w:rFonts w:ascii="Tahoma" w:eastAsia="Tahoma" w:hAnsi="Tahoma"/>
          <w:color w:val="000000"/>
          <w:spacing w:val="11"/>
          <w:sz w:val="18"/>
          <w:lang w:val="cs-CZ"/>
        </w:rPr>
        <w:t>Návrh projektu tvoří přílohu č. 2 této smlouvy. Tyto přílohy jsou nedílnou součástí této smlouvy.</w:t>
      </w:r>
    </w:p>
    <w:p w:rsidR="00537FAA" w:rsidRDefault="00930112">
      <w:pPr>
        <w:numPr>
          <w:ilvl w:val="0"/>
          <w:numId w:val="2"/>
        </w:numPr>
        <w:spacing w:before="298" w:line="314" w:lineRule="exact"/>
        <w:ind w:left="360" w:hanging="360"/>
        <w:jc w:val="both"/>
        <w:textAlignment w:val="baseline"/>
        <w:rPr>
          <w:rFonts w:ascii="Tahoma" w:eastAsia="Tahoma" w:hAnsi="Tahoma"/>
          <w:color w:val="000000"/>
          <w:spacing w:val="10"/>
          <w:sz w:val="18"/>
          <w:lang w:val="cs-CZ"/>
        </w:rPr>
      </w:pPr>
      <w:r>
        <w:rPr>
          <w:rFonts w:ascii="Tahoma" w:eastAsia="Tahoma" w:hAnsi="Tahoma"/>
          <w:color w:val="000000"/>
          <w:spacing w:val="10"/>
          <w:sz w:val="18"/>
          <w:lang w:val="cs-CZ"/>
        </w:rPr>
        <w:t>Cíle projektu, zp</w:t>
      </w:r>
      <w:r>
        <w:rPr>
          <w:rFonts w:ascii="Tahoma" w:eastAsia="Tahoma" w:hAnsi="Tahoma"/>
          <w:color w:val="000000"/>
          <w:spacing w:val="10"/>
          <w:sz w:val="18"/>
          <w:lang w:val="cs-CZ"/>
        </w:rPr>
        <w:t>ůsob řešení a předpokládané výsledky jsou uvedeny ve schváleném Návrhu výše uvedeného projektu, jehož originál je uložen u poskytovatele a jehož obsah a rozhodnutí poskytovatele o něm jsou pro smluvní strany závazné.</w:t>
      </w:r>
    </w:p>
    <w:p w:rsidR="00537FAA" w:rsidRDefault="00930112">
      <w:pPr>
        <w:spacing w:before="394" w:line="224" w:lineRule="exact"/>
        <w:jc w:val="center"/>
        <w:textAlignment w:val="baseline"/>
        <w:rPr>
          <w:rFonts w:ascii="Tahoma" w:eastAsia="Tahoma" w:hAnsi="Tahoma"/>
          <w:color w:val="000000"/>
          <w:spacing w:val="-9"/>
          <w:sz w:val="18"/>
          <w:lang w:val="cs-CZ"/>
        </w:rPr>
      </w:pPr>
      <w:r>
        <w:rPr>
          <w:rFonts w:ascii="Tahoma" w:eastAsia="Tahoma" w:hAnsi="Tahoma"/>
          <w:color w:val="000000"/>
          <w:spacing w:val="-9"/>
          <w:sz w:val="18"/>
          <w:lang w:val="cs-CZ"/>
        </w:rPr>
        <w:t>III.</w:t>
      </w:r>
    </w:p>
    <w:p w:rsidR="00537FAA" w:rsidRDefault="00930112">
      <w:pPr>
        <w:spacing w:before="94" w:line="224" w:lineRule="exact"/>
        <w:jc w:val="center"/>
        <w:textAlignment w:val="baseline"/>
        <w:rPr>
          <w:rFonts w:ascii="Tahoma" w:eastAsia="Tahoma" w:hAnsi="Tahoma"/>
          <w:b/>
          <w:color w:val="000000"/>
          <w:sz w:val="18"/>
          <w:lang w:val="cs-CZ"/>
        </w:rPr>
      </w:pPr>
      <w:r>
        <w:rPr>
          <w:rFonts w:ascii="Tahoma" w:eastAsia="Tahoma" w:hAnsi="Tahoma"/>
          <w:b/>
          <w:color w:val="000000"/>
          <w:sz w:val="18"/>
          <w:lang w:val="cs-CZ"/>
        </w:rPr>
        <w:t>Poskytování finančních prostředků</w:t>
      </w:r>
    </w:p>
    <w:p w:rsidR="00537FAA" w:rsidRDefault="00930112">
      <w:pPr>
        <w:numPr>
          <w:ilvl w:val="0"/>
          <w:numId w:val="3"/>
        </w:numPr>
        <w:spacing w:before="310" w:line="314" w:lineRule="exact"/>
        <w:ind w:left="360" w:hanging="360"/>
        <w:jc w:val="both"/>
        <w:textAlignment w:val="baseline"/>
        <w:rPr>
          <w:rFonts w:ascii="Tahoma" w:eastAsia="Tahoma" w:hAnsi="Tahoma"/>
          <w:color w:val="000000"/>
          <w:spacing w:val="10"/>
          <w:sz w:val="18"/>
          <w:lang w:val="cs-CZ"/>
        </w:rPr>
      </w:pPr>
      <w:r>
        <w:rPr>
          <w:rFonts w:ascii="Tahoma" w:eastAsia="Tahoma" w:hAnsi="Tahoma"/>
          <w:color w:val="000000"/>
          <w:spacing w:val="10"/>
          <w:sz w:val="18"/>
          <w:lang w:val="cs-CZ"/>
        </w:rPr>
        <w:t>Spolupráce dle této Smlouvy není odběratelsko-dodavatelským vztahem a má nekomerční charakter.</w:t>
      </w:r>
    </w:p>
    <w:p w:rsidR="00537FAA" w:rsidRDefault="00930112">
      <w:pPr>
        <w:numPr>
          <w:ilvl w:val="0"/>
          <w:numId w:val="3"/>
        </w:numPr>
        <w:spacing w:before="319" w:line="314" w:lineRule="exact"/>
        <w:ind w:left="360" w:hanging="360"/>
        <w:jc w:val="both"/>
        <w:textAlignment w:val="baseline"/>
        <w:rPr>
          <w:rFonts w:ascii="Tahoma" w:eastAsia="Tahoma" w:hAnsi="Tahoma"/>
          <w:color w:val="000000"/>
          <w:spacing w:val="9"/>
          <w:sz w:val="18"/>
          <w:lang w:val="cs-CZ"/>
        </w:rPr>
      </w:pPr>
      <w:r>
        <w:rPr>
          <w:rFonts w:ascii="Tahoma" w:eastAsia="Tahoma" w:hAnsi="Tahoma"/>
          <w:color w:val="000000"/>
          <w:spacing w:val="9"/>
          <w:sz w:val="18"/>
          <w:lang w:val="cs-CZ"/>
        </w:rPr>
        <w:t>Příjemce se zavazuje po obdržení dotace ze strany poskytovatele bez zbytečného odkladu převést dalšímu účastníkovi příslušnou část finančních prostředků, a to př</w:t>
      </w:r>
      <w:r>
        <w:rPr>
          <w:rFonts w:ascii="Tahoma" w:eastAsia="Tahoma" w:hAnsi="Tahoma"/>
          <w:color w:val="000000"/>
          <w:spacing w:val="9"/>
          <w:sz w:val="18"/>
          <w:lang w:val="cs-CZ"/>
        </w:rPr>
        <w:t>evodem na účet dalšího účastníka uvedený v záhladní této smlouvy.</w:t>
      </w:r>
    </w:p>
    <w:p w:rsidR="00537FAA" w:rsidRDefault="00930112">
      <w:pPr>
        <w:spacing w:before="425" w:line="221" w:lineRule="exact"/>
        <w:jc w:val="center"/>
        <w:textAlignment w:val="baseline"/>
        <w:rPr>
          <w:rFonts w:ascii="Tahoma" w:eastAsia="Tahoma" w:hAnsi="Tahoma"/>
          <w:b/>
          <w:color w:val="000000"/>
          <w:spacing w:val="20"/>
          <w:sz w:val="18"/>
          <w:lang w:val="cs-CZ"/>
        </w:rPr>
      </w:pPr>
      <w:r>
        <w:rPr>
          <w:rFonts w:ascii="Tahoma" w:eastAsia="Tahoma" w:hAnsi="Tahoma"/>
          <w:b/>
          <w:color w:val="000000"/>
          <w:spacing w:val="20"/>
          <w:sz w:val="18"/>
          <w:lang w:val="cs-CZ"/>
        </w:rPr>
        <w:t>IV.</w:t>
      </w:r>
    </w:p>
    <w:p w:rsidR="00537FAA" w:rsidRDefault="00930112">
      <w:pPr>
        <w:spacing w:before="127" w:line="230" w:lineRule="exact"/>
        <w:jc w:val="center"/>
        <w:textAlignment w:val="baseline"/>
        <w:rPr>
          <w:rFonts w:ascii="Tahoma" w:eastAsia="Tahoma" w:hAnsi="Tahoma"/>
          <w:b/>
          <w:color w:val="000000"/>
          <w:sz w:val="18"/>
          <w:lang w:val="cs-CZ"/>
        </w:rPr>
      </w:pPr>
      <w:r>
        <w:rPr>
          <w:rFonts w:ascii="Tahoma" w:eastAsia="Tahoma" w:hAnsi="Tahoma"/>
          <w:b/>
          <w:color w:val="000000"/>
          <w:sz w:val="18"/>
          <w:lang w:val="cs-CZ"/>
        </w:rPr>
        <w:t>Podmínky použití dotace</w:t>
      </w:r>
    </w:p>
    <w:p w:rsidR="00537FAA" w:rsidRDefault="00930112">
      <w:pPr>
        <w:spacing w:before="445" w:line="227" w:lineRule="exact"/>
        <w:textAlignment w:val="baseline"/>
        <w:rPr>
          <w:rFonts w:ascii="Tahoma" w:eastAsia="Tahoma" w:hAnsi="Tahoma"/>
          <w:color w:val="000000"/>
          <w:spacing w:val="10"/>
          <w:sz w:val="18"/>
          <w:lang w:val="cs-CZ"/>
        </w:rPr>
      </w:pPr>
      <w:r>
        <w:rPr>
          <w:rFonts w:ascii="Tahoma" w:eastAsia="Tahoma" w:hAnsi="Tahoma"/>
          <w:color w:val="000000"/>
          <w:spacing w:val="10"/>
          <w:sz w:val="18"/>
          <w:lang w:val="cs-CZ"/>
        </w:rPr>
        <w:t>1. Další účastník se zavazuje:</w:t>
      </w:r>
    </w:p>
    <w:p w:rsidR="00537FAA" w:rsidRDefault="00930112">
      <w:pPr>
        <w:numPr>
          <w:ilvl w:val="0"/>
          <w:numId w:val="4"/>
        </w:numPr>
        <w:tabs>
          <w:tab w:val="clear" w:pos="288"/>
          <w:tab w:val="left" w:pos="648"/>
        </w:tabs>
        <w:spacing w:line="312" w:lineRule="exact"/>
        <w:ind w:left="648" w:hanging="288"/>
        <w:jc w:val="both"/>
        <w:textAlignment w:val="baseline"/>
        <w:rPr>
          <w:rFonts w:ascii="Tahoma" w:eastAsia="Tahoma" w:hAnsi="Tahoma"/>
          <w:color w:val="000000"/>
          <w:sz w:val="18"/>
          <w:lang w:val="cs-CZ"/>
        </w:rPr>
      </w:pPr>
      <w:r>
        <w:rPr>
          <w:rFonts w:ascii="Tahoma" w:eastAsia="Tahoma" w:hAnsi="Tahoma"/>
          <w:color w:val="000000"/>
          <w:sz w:val="18"/>
          <w:lang w:val="cs-CZ"/>
        </w:rPr>
        <w:t>Dodržovat veškeré povinnosti dalšího účastníka, které vyplývají z ustanovení SMLOUVY a z ustanovení zadávací dokumentace veřejné so</w:t>
      </w:r>
      <w:r>
        <w:rPr>
          <w:rFonts w:ascii="Tahoma" w:eastAsia="Tahoma" w:hAnsi="Tahoma"/>
          <w:color w:val="000000"/>
          <w:sz w:val="18"/>
          <w:lang w:val="cs-CZ"/>
        </w:rPr>
        <w:t>utěže uvedené v čl. I. této smlouvy (dále jen „zadávací dokumentace").</w:t>
      </w:r>
    </w:p>
    <w:p w:rsidR="00537FAA" w:rsidRDefault="00930112">
      <w:pPr>
        <w:numPr>
          <w:ilvl w:val="0"/>
          <w:numId w:val="4"/>
        </w:numPr>
        <w:tabs>
          <w:tab w:val="clear" w:pos="288"/>
          <w:tab w:val="left" w:pos="648"/>
        </w:tabs>
        <w:spacing w:line="312" w:lineRule="exact"/>
        <w:ind w:left="648" w:hanging="288"/>
        <w:jc w:val="both"/>
        <w:textAlignment w:val="baseline"/>
        <w:rPr>
          <w:rFonts w:ascii="Tahoma" w:eastAsia="Tahoma" w:hAnsi="Tahoma"/>
          <w:color w:val="000000"/>
          <w:spacing w:val="11"/>
          <w:sz w:val="18"/>
          <w:lang w:val="cs-CZ"/>
        </w:rPr>
      </w:pPr>
      <w:r>
        <w:rPr>
          <w:rFonts w:ascii="Tahoma" w:eastAsia="Tahoma" w:hAnsi="Tahoma"/>
          <w:color w:val="000000"/>
          <w:spacing w:val="11"/>
          <w:sz w:val="18"/>
          <w:lang w:val="cs-CZ"/>
        </w:rPr>
        <w:t>Plnit povinnosti obsažené v zadávací dokumentaci jak vůči poskytovateli, tak vůči příjemci.</w:t>
      </w:r>
    </w:p>
    <w:p w:rsidR="00537FAA" w:rsidRDefault="00537FAA">
      <w:pPr>
        <w:sectPr w:rsidR="00537FAA">
          <w:pgSz w:w="11866" w:h="16805"/>
          <w:pgMar w:top="1300" w:right="1406" w:bottom="1549" w:left="1800" w:header="720" w:footer="720" w:gutter="0"/>
          <w:cols w:space="708"/>
        </w:sectPr>
      </w:pPr>
    </w:p>
    <w:p w:rsidR="00537FAA" w:rsidRDefault="00930112">
      <w:pPr>
        <w:numPr>
          <w:ilvl w:val="0"/>
          <w:numId w:val="5"/>
        </w:numPr>
        <w:tabs>
          <w:tab w:val="clear" w:pos="360"/>
          <w:tab w:val="left" w:pos="648"/>
        </w:tabs>
        <w:spacing w:line="310" w:lineRule="exact"/>
        <w:ind w:left="648" w:hanging="360"/>
        <w:jc w:val="both"/>
        <w:textAlignment w:val="baseline"/>
        <w:rPr>
          <w:rFonts w:ascii="Tahoma" w:eastAsia="Tahoma" w:hAnsi="Tahoma"/>
          <w:color w:val="000000"/>
          <w:spacing w:val="11"/>
          <w:sz w:val="1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0" type="#_x0000_t202" style="position:absolute;left:0;text-align:left;margin-left:289.55pt;margin-top:763.5pt;width:14.2pt;height:11.85pt;z-index:-251660800;mso-wrap-distance-left:0;mso-wrap-distance-right:0;mso-position-horizontal-relative:page;mso-position-vertical-relative:page" filled="f" stroked="f">
            <v:textbox inset="0,0,0,0">
              <w:txbxContent>
                <w:p w:rsidR="00537FAA" w:rsidRDefault="00930112">
                  <w:pPr>
                    <w:spacing w:line="224" w:lineRule="exact"/>
                    <w:textAlignment w:val="baseline"/>
                    <w:rPr>
                      <w:rFonts w:ascii="Tahoma" w:eastAsia="Tahoma" w:hAnsi="Tahoma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8"/>
                      <w:lang w:val="cs-CZ"/>
                    </w:rPr>
                    <w:t>3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eastAsia="Tahoma" w:hAnsi="Tahoma"/>
          <w:color w:val="000000"/>
          <w:spacing w:val="11"/>
          <w:sz w:val="18"/>
          <w:lang w:val="cs-CZ"/>
        </w:rPr>
        <w:t>Použít dotaci výhradn</w:t>
      </w:r>
      <w:r>
        <w:rPr>
          <w:rFonts w:ascii="Tahoma" w:eastAsia="Tahoma" w:hAnsi="Tahoma"/>
          <w:color w:val="000000"/>
          <w:spacing w:val="11"/>
          <w:sz w:val="18"/>
          <w:lang w:val="cs-CZ"/>
        </w:rPr>
        <w:t>ě k úhradě nákladů a výdajů, které věcně a časově souvisí s řešením projektu a musí být účetně prokazatelné a efektivně využitelné, a to v souladu s podmínkami stanovenými obecně závaznými právními předpisy, zásadami, pokyny a směrnicemi nebo jinými předpi</w:t>
      </w:r>
      <w:r>
        <w:rPr>
          <w:rFonts w:ascii="Tahoma" w:eastAsia="Tahoma" w:hAnsi="Tahoma"/>
          <w:color w:val="000000"/>
          <w:spacing w:val="11"/>
          <w:sz w:val="18"/>
          <w:lang w:val="cs-CZ"/>
        </w:rPr>
        <w:t>sy Ministerstva průmyslu a obchodu.</w:t>
      </w:r>
    </w:p>
    <w:p w:rsidR="00537FAA" w:rsidRDefault="00930112">
      <w:pPr>
        <w:numPr>
          <w:ilvl w:val="0"/>
          <w:numId w:val="5"/>
        </w:numPr>
        <w:tabs>
          <w:tab w:val="clear" w:pos="360"/>
          <w:tab w:val="left" w:pos="648"/>
        </w:tabs>
        <w:spacing w:line="307" w:lineRule="exact"/>
        <w:ind w:left="648" w:hanging="360"/>
        <w:jc w:val="both"/>
        <w:textAlignment w:val="baseline"/>
        <w:rPr>
          <w:rFonts w:ascii="Tahoma" w:eastAsia="Tahoma" w:hAnsi="Tahoma"/>
          <w:color w:val="000000"/>
          <w:sz w:val="18"/>
          <w:lang w:val="cs-CZ"/>
        </w:rPr>
      </w:pPr>
      <w:r>
        <w:rPr>
          <w:rFonts w:ascii="Tahoma" w:eastAsia="Tahoma" w:hAnsi="Tahoma"/>
          <w:color w:val="000000"/>
          <w:sz w:val="18"/>
          <w:lang w:val="cs-CZ"/>
        </w:rPr>
        <w:t>Organizovat práce na spoluřešení projektu výzkumu a vývoje tak, aby bylo dosaženo cílů projektu v plánované době.</w:t>
      </w:r>
    </w:p>
    <w:p w:rsidR="00537FAA" w:rsidRDefault="00930112">
      <w:pPr>
        <w:numPr>
          <w:ilvl w:val="0"/>
          <w:numId w:val="5"/>
        </w:numPr>
        <w:tabs>
          <w:tab w:val="clear" w:pos="360"/>
          <w:tab w:val="left" w:pos="648"/>
        </w:tabs>
        <w:spacing w:line="309" w:lineRule="exact"/>
        <w:ind w:left="648" w:hanging="360"/>
        <w:jc w:val="both"/>
        <w:textAlignment w:val="baseline"/>
        <w:rPr>
          <w:rFonts w:ascii="Tahoma" w:eastAsia="Tahoma" w:hAnsi="Tahoma"/>
          <w:color w:val="000000"/>
          <w:sz w:val="18"/>
          <w:lang w:val="cs-CZ"/>
        </w:rPr>
      </w:pPr>
      <w:r>
        <w:rPr>
          <w:rFonts w:ascii="Tahoma" w:eastAsia="Tahoma" w:hAnsi="Tahoma"/>
          <w:color w:val="000000"/>
          <w:sz w:val="18"/>
          <w:lang w:val="cs-CZ"/>
        </w:rPr>
        <w:t>Na požádání informovat příjemce o stavu prací na řešení projektu a čerpání prostředků projektu výzkumu a v</w:t>
      </w:r>
      <w:r>
        <w:rPr>
          <w:rFonts w:ascii="Tahoma" w:eastAsia="Tahoma" w:hAnsi="Tahoma"/>
          <w:color w:val="000000"/>
          <w:sz w:val="18"/>
          <w:lang w:val="cs-CZ"/>
        </w:rPr>
        <w:t>ývoje (v členění dle schváleného rozpočtu projektu).</w:t>
      </w:r>
    </w:p>
    <w:p w:rsidR="00537FAA" w:rsidRDefault="00930112">
      <w:pPr>
        <w:numPr>
          <w:ilvl w:val="0"/>
          <w:numId w:val="5"/>
        </w:numPr>
        <w:tabs>
          <w:tab w:val="clear" w:pos="360"/>
          <w:tab w:val="left" w:pos="648"/>
        </w:tabs>
        <w:spacing w:line="309" w:lineRule="exact"/>
        <w:ind w:left="648" w:hanging="360"/>
        <w:jc w:val="both"/>
        <w:textAlignment w:val="baseline"/>
        <w:rPr>
          <w:rFonts w:ascii="Tahoma" w:eastAsia="Tahoma" w:hAnsi="Tahoma"/>
          <w:color w:val="000000"/>
          <w:sz w:val="18"/>
          <w:lang w:val="cs-CZ"/>
        </w:rPr>
      </w:pPr>
      <w:r>
        <w:rPr>
          <w:rFonts w:ascii="Tahoma" w:eastAsia="Tahoma" w:hAnsi="Tahoma"/>
          <w:color w:val="000000"/>
          <w:sz w:val="18"/>
          <w:lang w:val="cs-CZ"/>
        </w:rPr>
        <w:t>Při tom kdy poruší předpisy o hospodaření s účelovými prostředky výzkumu a vývoje nést veškeré důsledky z toho plynoucí.</w:t>
      </w:r>
    </w:p>
    <w:p w:rsidR="00537FAA" w:rsidRDefault="00930112">
      <w:pPr>
        <w:numPr>
          <w:ilvl w:val="0"/>
          <w:numId w:val="5"/>
        </w:numPr>
        <w:tabs>
          <w:tab w:val="clear" w:pos="360"/>
          <w:tab w:val="left" w:pos="648"/>
        </w:tabs>
        <w:spacing w:before="7" w:line="311" w:lineRule="exact"/>
        <w:ind w:left="648" w:hanging="360"/>
        <w:jc w:val="both"/>
        <w:textAlignment w:val="baseline"/>
        <w:rPr>
          <w:rFonts w:ascii="Tahoma" w:eastAsia="Tahoma" w:hAnsi="Tahoma"/>
          <w:color w:val="000000"/>
          <w:spacing w:val="11"/>
          <w:sz w:val="18"/>
          <w:lang w:val="cs-CZ"/>
        </w:rPr>
      </w:pPr>
      <w:r>
        <w:rPr>
          <w:rFonts w:ascii="Tahoma" w:eastAsia="Tahoma" w:hAnsi="Tahoma"/>
          <w:color w:val="000000"/>
          <w:spacing w:val="11"/>
          <w:sz w:val="18"/>
          <w:lang w:val="cs-CZ"/>
        </w:rPr>
        <w:t>Uhradit příjemci odvody a sankce, pokud budou vůči němu uplatněny v důsledku neopr</w:t>
      </w:r>
      <w:r>
        <w:rPr>
          <w:rFonts w:ascii="Tahoma" w:eastAsia="Tahoma" w:hAnsi="Tahoma"/>
          <w:color w:val="000000"/>
          <w:spacing w:val="11"/>
          <w:sz w:val="18"/>
          <w:lang w:val="cs-CZ"/>
        </w:rPr>
        <w:t>ávněného použití dotace dalším účastníkem.</w:t>
      </w:r>
    </w:p>
    <w:p w:rsidR="00537FAA" w:rsidRDefault="00930112">
      <w:pPr>
        <w:tabs>
          <w:tab w:val="left" w:pos="360"/>
        </w:tabs>
        <w:spacing w:before="394" w:line="225" w:lineRule="exact"/>
        <w:textAlignment w:val="baseline"/>
        <w:rPr>
          <w:rFonts w:ascii="Tahoma" w:eastAsia="Tahoma" w:hAnsi="Tahoma"/>
          <w:color w:val="000000"/>
          <w:spacing w:val="6"/>
          <w:sz w:val="18"/>
          <w:lang w:val="cs-CZ"/>
        </w:rPr>
      </w:pPr>
      <w:r>
        <w:rPr>
          <w:rFonts w:ascii="Tahoma" w:eastAsia="Tahoma" w:hAnsi="Tahoma"/>
          <w:color w:val="000000"/>
          <w:spacing w:val="6"/>
          <w:sz w:val="18"/>
          <w:lang w:val="cs-CZ"/>
        </w:rPr>
        <w:t>2.</w:t>
      </w:r>
      <w:r>
        <w:rPr>
          <w:rFonts w:ascii="Tahoma" w:eastAsia="Tahoma" w:hAnsi="Tahoma"/>
          <w:color w:val="000000"/>
          <w:spacing w:val="6"/>
          <w:sz w:val="18"/>
          <w:lang w:val="cs-CZ"/>
        </w:rPr>
        <w:tab/>
        <w:t>Další účastník je dále povinen:</w:t>
      </w:r>
    </w:p>
    <w:p w:rsidR="00537FAA" w:rsidRDefault="00930112">
      <w:pPr>
        <w:numPr>
          <w:ilvl w:val="0"/>
          <w:numId w:val="6"/>
        </w:numPr>
        <w:tabs>
          <w:tab w:val="clear" w:pos="360"/>
          <w:tab w:val="left" w:pos="648"/>
        </w:tabs>
        <w:spacing w:before="3" w:line="311" w:lineRule="exact"/>
        <w:ind w:left="648" w:hanging="360"/>
        <w:jc w:val="both"/>
        <w:textAlignment w:val="baseline"/>
        <w:rPr>
          <w:rFonts w:ascii="Tahoma" w:eastAsia="Tahoma" w:hAnsi="Tahoma"/>
          <w:color w:val="000000"/>
          <w:spacing w:val="9"/>
          <w:sz w:val="18"/>
          <w:lang w:val="cs-CZ"/>
        </w:rPr>
      </w:pPr>
      <w:r>
        <w:rPr>
          <w:rFonts w:ascii="Tahoma" w:eastAsia="Tahoma" w:hAnsi="Tahoma"/>
          <w:color w:val="000000"/>
          <w:spacing w:val="9"/>
          <w:sz w:val="18"/>
          <w:lang w:val="cs-CZ"/>
        </w:rPr>
        <w:t>Vést evidenci o hospoda</w:t>
      </w:r>
      <w:r>
        <w:rPr>
          <w:rFonts w:ascii="Tahoma" w:eastAsia="Tahoma" w:hAnsi="Tahoma"/>
          <w:color w:val="000000"/>
          <w:spacing w:val="9"/>
          <w:sz w:val="18"/>
          <w:lang w:val="cs-CZ"/>
        </w:rPr>
        <w:t>ření s dotací přidělenou na řešení části projektu odděleně od evidence o hospodaření s jinými prostředky. Tím nejsou dotčeny obecně závazné právní předpisy o účetnictví a výkaznictví.</w:t>
      </w:r>
    </w:p>
    <w:p w:rsidR="00537FAA" w:rsidRDefault="00930112">
      <w:pPr>
        <w:numPr>
          <w:ilvl w:val="0"/>
          <w:numId w:val="6"/>
        </w:numPr>
        <w:tabs>
          <w:tab w:val="clear" w:pos="360"/>
          <w:tab w:val="left" w:pos="648"/>
        </w:tabs>
        <w:spacing w:before="1" w:line="311" w:lineRule="exact"/>
        <w:ind w:left="648" w:hanging="360"/>
        <w:jc w:val="both"/>
        <w:textAlignment w:val="baseline"/>
        <w:rPr>
          <w:rFonts w:ascii="Tahoma" w:eastAsia="Tahoma" w:hAnsi="Tahoma"/>
          <w:color w:val="000000"/>
          <w:spacing w:val="9"/>
          <w:sz w:val="18"/>
          <w:lang w:val="cs-CZ"/>
        </w:rPr>
      </w:pPr>
      <w:r>
        <w:rPr>
          <w:rFonts w:ascii="Tahoma" w:eastAsia="Tahoma" w:hAnsi="Tahoma"/>
          <w:color w:val="000000"/>
          <w:spacing w:val="9"/>
          <w:sz w:val="18"/>
          <w:lang w:val="cs-CZ"/>
        </w:rPr>
        <w:t>P</w:t>
      </w:r>
      <w:r>
        <w:rPr>
          <w:rFonts w:ascii="Tahoma" w:eastAsia="Tahoma" w:hAnsi="Tahoma"/>
          <w:color w:val="000000"/>
          <w:spacing w:val="9"/>
          <w:sz w:val="18"/>
          <w:lang w:val="cs-CZ"/>
        </w:rPr>
        <w:t>ředložit příjemci nejpozději do 10. ledna příslušného roku písemnou dílčí zprávu o realizaci části projektu v průběhu předchozího roku. Po ukončení řešení části projektu předložit příjemci závěrečnou zprávu o výsledcích dosažených při řešení projektu, a to</w:t>
      </w:r>
      <w:r>
        <w:rPr>
          <w:rFonts w:ascii="Tahoma" w:eastAsia="Tahoma" w:hAnsi="Tahoma"/>
          <w:color w:val="000000"/>
          <w:spacing w:val="9"/>
          <w:sz w:val="18"/>
          <w:lang w:val="cs-CZ"/>
        </w:rPr>
        <w:t xml:space="preserve"> do 10. ledna následujícího roku. Součástí dílčích zpráv a zprávy závěrečné musí být podrobné vyúčtování hospodaření s poskytnutou dotací (výpis z oddělené evidence ve smyslu čl. V. odst. 2 písm. a) této smlouvy. Veškeré zprávy a vyúčtování další účastník </w:t>
      </w:r>
      <w:r>
        <w:rPr>
          <w:rFonts w:ascii="Tahoma" w:eastAsia="Tahoma" w:hAnsi="Tahoma"/>
          <w:color w:val="000000"/>
          <w:spacing w:val="9"/>
          <w:sz w:val="18"/>
          <w:lang w:val="cs-CZ"/>
        </w:rPr>
        <w:t>podepisuje.</w:t>
      </w:r>
    </w:p>
    <w:p w:rsidR="00537FAA" w:rsidRDefault="00930112">
      <w:pPr>
        <w:numPr>
          <w:ilvl w:val="0"/>
          <w:numId w:val="6"/>
        </w:numPr>
        <w:tabs>
          <w:tab w:val="clear" w:pos="360"/>
          <w:tab w:val="left" w:pos="648"/>
        </w:tabs>
        <w:spacing w:before="3" w:line="311" w:lineRule="exact"/>
        <w:ind w:left="648" w:hanging="360"/>
        <w:jc w:val="both"/>
        <w:textAlignment w:val="baseline"/>
        <w:rPr>
          <w:rFonts w:ascii="Tahoma" w:eastAsia="Tahoma" w:hAnsi="Tahoma"/>
          <w:color w:val="000000"/>
          <w:spacing w:val="10"/>
          <w:sz w:val="18"/>
          <w:lang w:val="cs-CZ"/>
        </w:rPr>
      </w:pPr>
      <w:r>
        <w:rPr>
          <w:rFonts w:ascii="Tahoma" w:eastAsia="Tahoma" w:hAnsi="Tahoma"/>
          <w:color w:val="000000"/>
          <w:spacing w:val="10"/>
          <w:sz w:val="18"/>
          <w:lang w:val="cs-CZ"/>
        </w:rPr>
        <w:t>Oznámit příjemci neprodleně, pokud nebude moci ze závažných důvodů pokračovat v řešení části projektu, aby příjemce mohl požádat poskytovatele o změnu spoluřešitele, případně dalšího účastníka</w:t>
      </w:r>
    </w:p>
    <w:p w:rsidR="00537FAA" w:rsidRDefault="00930112">
      <w:pPr>
        <w:numPr>
          <w:ilvl w:val="0"/>
          <w:numId w:val="6"/>
        </w:numPr>
        <w:tabs>
          <w:tab w:val="clear" w:pos="360"/>
          <w:tab w:val="left" w:pos="648"/>
        </w:tabs>
        <w:spacing w:before="3" w:line="311" w:lineRule="exact"/>
        <w:ind w:left="648" w:hanging="360"/>
        <w:jc w:val="both"/>
        <w:textAlignment w:val="baseline"/>
        <w:rPr>
          <w:rFonts w:ascii="Tahoma" w:eastAsia="Tahoma" w:hAnsi="Tahoma"/>
          <w:color w:val="000000"/>
          <w:spacing w:val="10"/>
          <w:sz w:val="18"/>
          <w:lang w:val="cs-CZ"/>
        </w:rPr>
      </w:pPr>
      <w:r>
        <w:rPr>
          <w:rFonts w:ascii="Tahoma" w:eastAsia="Tahoma" w:hAnsi="Tahoma"/>
          <w:color w:val="000000"/>
          <w:spacing w:val="10"/>
          <w:sz w:val="18"/>
          <w:lang w:val="cs-CZ"/>
        </w:rPr>
        <w:t>V případě, že další účastník nebude moci pokračovat</w:t>
      </w:r>
      <w:r>
        <w:rPr>
          <w:rFonts w:ascii="Tahoma" w:eastAsia="Tahoma" w:hAnsi="Tahoma"/>
          <w:color w:val="000000"/>
          <w:spacing w:val="10"/>
          <w:sz w:val="18"/>
          <w:lang w:val="cs-CZ"/>
        </w:rPr>
        <w:t xml:space="preserve"> v řešení projektu, předložit příjemci do 30 dnů ode dne oznámení dle předchozího odstavce (nejpozději však do 31. 12. daného roku) závěrečnou zprávu o výsledcích spoluřešení projektu.</w:t>
      </w:r>
    </w:p>
    <w:p w:rsidR="00537FAA" w:rsidRDefault="00930112">
      <w:pPr>
        <w:numPr>
          <w:ilvl w:val="0"/>
          <w:numId w:val="6"/>
        </w:numPr>
        <w:tabs>
          <w:tab w:val="clear" w:pos="360"/>
          <w:tab w:val="left" w:pos="648"/>
        </w:tabs>
        <w:spacing w:before="8" w:line="311" w:lineRule="exact"/>
        <w:ind w:left="648" w:hanging="360"/>
        <w:jc w:val="both"/>
        <w:textAlignment w:val="baseline"/>
        <w:rPr>
          <w:rFonts w:ascii="Tahoma" w:eastAsia="Tahoma" w:hAnsi="Tahoma"/>
          <w:color w:val="000000"/>
          <w:spacing w:val="10"/>
          <w:sz w:val="18"/>
          <w:lang w:val="cs-CZ"/>
        </w:rPr>
      </w:pPr>
      <w:r>
        <w:rPr>
          <w:rFonts w:ascii="Tahoma" w:eastAsia="Tahoma" w:hAnsi="Tahoma"/>
          <w:color w:val="000000"/>
          <w:spacing w:val="10"/>
          <w:sz w:val="18"/>
          <w:lang w:val="cs-CZ"/>
        </w:rPr>
        <w:t xml:space="preserve">Umožnit příjemci a poskytovateli výkon kontroly pinění jeho povinností </w:t>
      </w:r>
      <w:r>
        <w:rPr>
          <w:rFonts w:ascii="Tahoma" w:eastAsia="Tahoma" w:hAnsi="Tahoma"/>
          <w:color w:val="000000"/>
          <w:spacing w:val="10"/>
          <w:sz w:val="18"/>
          <w:lang w:val="cs-CZ"/>
        </w:rPr>
        <w:t>v rozsahu a způsobem vyplývajícím ze SMLOUVY, z ustanovení zadávací dokumentace a z této smlouvy a obecně závazných právních předpisů</w:t>
      </w:r>
    </w:p>
    <w:p w:rsidR="00537FAA" w:rsidRDefault="00930112">
      <w:pPr>
        <w:spacing w:before="310" w:line="311" w:lineRule="exact"/>
        <w:ind w:left="288" w:hanging="288"/>
        <w:jc w:val="both"/>
        <w:textAlignment w:val="baseline"/>
        <w:rPr>
          <w:rFonts w:ascii="Tahoma" w:eastAsia="Tahoma" w:hAnsi="Tahoma"/>
          <w:color w:val="000000"/>
          <w:spacing w:val="13"/>
          <w:sz w:val="18"/>
          <w:lang w:val="cs-CZ"/>
        </w:rPr>
      </w:pPr>
      <w:r>
        <w:rPr>
          <w:rFonts w:ascii="Tahoma" w:eastAsia="Tahoma" w:hAnsi="Tahoma"/>
          <w:color w:val="000000"/>
          <w:spacing w:val="13"/>
          <w:sz w:val="18"/>
          <w:lang w:val="cs-CZ"/>
        </w:rPr>
        <w:t>3. Při podstatném nedodržení podmínek smlouvy, zejména nedodržení termínu odevzdání zpráv a vyúčtování finančních prostřed</w:t>
      </w:r>
      <w:r>
        <w:rPr>
          <w:rFonts w:ascii="Tahoma" w:eastAsia="Tahoma" w:hAnsi="Tahoma"/>
          <w:color w:val="000000"/>
          <w:spacing w:val="13"/>
          <w:sz w:val="18"/>
          <w:lang w:val="cs-CZ"/>
        </w:rPr>
        <w:t>ků, má příjemce právo odstoupit od smlouvy a navrhnout poskytovateli ukončení financování části projektu řešení dalším účastníkem.</w:t>
      </w:r>
    </w:p>
    <w:p w:rsidR="00537FAA" w:rsidRDefault="00930112">
      <w:pPr>
        <w:spacing w:before="319" w:line="311" w:lineRule="exact"/>
        <w:ind w:left="288" w:hanging="288"/>
        <w:jc w:val="both"/>
        <w:textAlignment w:val="baseline"/>
        <w:rPr>
          <w:rFonts w:ascii="Tahoma" w:eastAsia="Tahoma" w:hAnsi="Tahoma"/>
          <w:b/>
          <w:color w:val="000000"/>
          <w:sz w:val="18"/>
          <w:lang w:val="cs-CZ"/>
        </w:rPr>
      </w:pPr>
      <w:r>
        <w:rPr>
          <w:rFonts w:ascii="Tahoma" w:eastAsia="Tahoma" w:hAnsi="Tahoma"/>
          <w:b/>
          <w:color w:val="000000"/>
          <w:sz w:val="18"/>
          <w:lang w:val="cs-CZ"/>
        </w:rPr>
        <w:t xml:space="preserve">4. </w:t>
      </w:r>
      <w:r>
        <w:rPr>
          <w:rFonts w:ascii="Tahoma" w:eastAsia="Tahoma" w:hAnsi="Tahoma"/>
          <w:color w:val="000000"/>
          <w:sz w:val="18"/>
          <w:lang w:val="cs-CZ"/>
        </w:rPr>
        <w:t>Při podstatném nedodržení podmínek smlouvy, zejména nedodržení termínu pro poskytnutí finančních prostředků ze strany příj</w:t>
      </w:r>
      <w:r>
        <w:rPr>
          <w:rFonts w:ascii="Tahoma" w:eastAsia="Tahoma" w:hAnsi="Tahoma"/>
          <w:color w:val="000000"/>
          <w:sz w:val="18"/>
          <w:lang w:val="cs-CZ"/>
        </w:rPr>
        <w:t>emce, má další účastník právo odstoupit od smlouvy.</w:t>
      </w:r>
    </w:p>
    <w:p w:rsidR="00537FAA" w:rsidRDefault="00537FAA">
      <w:pPr>
        <w:sectPr w:rsidR="00537FAA">
          <w:pgSz w:w="11875" w:h="16819"/>
          <w:pgMar w:top="1320" w:right="1414" w:bottom="1153" w:left="1775" w:header="720" w:footer="720" w:gutter="0"/>
          <w:cols w:space="708"/>
        </w:sectPr>
      </w:pPr>
    </w:p>
    <w:p w:rsidR="00537FAA" w:rsidRDefault="00930112">
      <w:pPr>
        <w:spacing w:before="2" w:line="221" w:lineRule="exact"/>
        <w:jc w:val="center"/>
        <w:textAlignment w:val="baseline"/>
        <w:rPr>
          <w:rFonts w:ascii="Tahoma" w:eastAsia="Tahoma" w:hAnsi="Tahoma"/>
          <w:b/>
          <w:color w:val="0D0C0C"/>
          <w:spacing w:val="-5"/>
          <w:sz w:val="18"/>
          <w:lang w:val="cs-CZ"/>
        </w:rPr>
      </w:pPr>
      <w:r>
        <w:pict>
          <v:shape id="_x0000_s1029" type="#_x0000_t202" style="position:absolute;left:0;text-align:left;margin-left:288.35pt;margin-top:763pt;width:15.4pt;height:13.25pt;z-index:-251659776;mso-wrap-distance-left:0;mso-wrap-distance-right:0;mso-position-horizontal-relative:page;mso-position-vertical-relative:page" filled="f" stroked="f">
            <v:textbox inset="0,0,0,0">
              <w:txbxContent>
                <w:p w:rsidR="00537FAA" w:rsidRDefault="00930112">
                  <w:pPr>
                    <w:spacing w:line="263" w:lineRule="exact"/>
                    <w:textAlignment w:val="baseline"/>
                    <w:rPr>
                      <w:rFonts w:ascii="Tahoma" w:eastAsia="Tahoma" w:hAnsi="Tahoma"/>
                      <w:color w:val="0D0C0C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D0C0C"/>
                      <w:lang w:val="cs-CZ"/>
                    </w:rPr>
                    <w:t>4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eastAsia="Tahoma" w:hAnsi="Tahoma"/>
          <w:b/>
          <w:color w:val="0D0C0C"/>
          <w:spacing w:val="-5"/>
          <w:sz w:val="18"/>
          <w:lang w:val="cs-CZ"/>
        </w:rPr>
        <w:t>V.</w:t>
      </w:r>
    </w:p>
    <w:p w:rsidR="00537FAA" w:rsidRDefault="00930112">
      <w:pPr>
        <w:spacing w:before="91" w:line="225" w:lineRule="exact"/>
        <w:jc w:val="center"/>
        <w:textAlignment w:val="baseline"/>
        <w:rPr>
          <w:rFonts w:ascii="Tahoma" w:eastAsia="Tahoma" w:hAnsi="Tahoma"/>
          <w:b/>
          <w:color w:val="0D0C0C"/>
          <w:sz w:val="18"/>
          <w:lang w:val="cs-CZ"/>
        </w:rPr>
      </w:pPr>
      <w:r>
        <w:rPr>
          <w:rFonts w:ascii="Tahoma" w:eastAsia="Tahoma" w:hAnsi="Tahoma"/>
          <w:b/>
          <w:color w:val="0D0C0C"/>
          <w:sz w:val="18"/>
          <w:lang w:val="cs-CZ"/>
        </w:rPr>
        <w:t>Práva k výsledkům a jejich využití</w:t>
      </w:r>
    </w:p>
    <w:p w:rsidR="00537FAA" w:rsidRDefault="00930112">
      <w:pPr>
        <w:numPr>
          <w:ilvl w:val="0"/>
          <w:numId w:val="7"/>
        </w:numPr>
        <w:spacing w:before="288" w:line="312" w:lineRule="exact"/>
        <w:ind w:left="360" w:hanging="360"/>
        <w:jc w:val="both"/>
        <w:textAlignment w:val="baseline"/>
        <w:rPr>
          <w:rFonts w:ascii="Tahoma" w:eastAsia="Tahoma" w:hAnsi="Tahoma"/>
          <w:color w:val="0D0C0C"/>
          <w:spacing w:val="10"/>
          <w:sz w:val="18"/>
          <w:lang w:val="cs-CZ"/>
        </w:rPr>
      </w:pPr>
      <w:r>
        <w:rPr>
          <w:rFonts w:ascii="Tahoma" w:eastAsia="Tahoma" w:hAnsi="Tahoma"/>
          <w:color w:val="0D0C0C"/>
          <w:spacing w:val="10"/>
          <w:sz w:val="18"/>
          <w:lang w:val="cs-CZ"/>
        </w:rPr>
        <w:t>Autory výsledk</w:t>
      </w:r>
      <w:r>
        <w:rPr>
          <w:rFonts w:ascii="Tahoma" w:eastAsia="Tahoma" w:hAnsi="Tahoma"/>
          <w:color w:val="0D0C0C"/>
          <w:spacing w:val="10"/>
          <w:sz w:val="18"/>
          <w:lang w:val="cs-CZ"/>
        </w:rPr>
        <w:t>ů získaných na základě spolupráce dle této smlouvy budou smluvní strany, a to v rozsahu, v jakém se na získání příslušného výsledku budou ve skutečnosti podílet. Smluvní strany si tímto vzájemně udělují souhlas výsledky spolupráce dle budoucí smlouvy užít,</w:t>
      </w:r>
      <w:r>
        <w:rPr>
          <w:rFonts w:ascii="Tahoma" w:eastAsia="Tahoma" w:hAnsi="Tahoma"/>
          <w:color w:val="0D0C0C"/>
          <w:spacing w:val="10"/>
          <w:sz w:val="18"/>
          <w:lang w:val="cs-CZ"/>
        </w:rPr>
        <w:t xml:space="preserve"> a to samostatně, nebo v souboru anebo ve spojení s jinými díly, či výsledky. Smluvní strany si tímto vzájemně poskytují k výsledkům získaným na základě této smlouvy teritoriálně neomezenou nevýhradní licenci, a to na dobu neurčitou.</w:t>
      </w:r>
    </w:p>
    <w:p w:rsidR="00537FAA" w:rsidRDefault="00930112">
      <w:pPr>
        <w:numPr>
          <w:ilvl w:val="0"/>
          <w:numId w:val="7"/>
        </w:numPr>
        <w:spacing w:before="306" w:line="312" w:lineRule="exact"/>
        <w:ind w:left="360" w:hanging="360"/>
        <w:jc w:val="both"/>
        <w:textAlignment w:val="baseline"/>
        <w:rPr>
          <w:rFonts w:ascii="Tahoma" w:eastAsia="Tahoma" w:hAnsi="Tahoma"/>
          <w:color w:val="0D0C0C"/>
          <w:spacing w:val="11"/>
          <w:sz w:val="18"/>
          <w:lang w:val="cs-CZ"/>
        </w:rPr>
      </w:pPr>
      <w:r>
        <w:rPr>
          <w:rFonts w:ascii="Tahoma" w:eastAsia="Tahoma" w:hAnsi="Tahoma"/>
          <w:color w:val="0D0C0C"/>
          <w:spacing w:val="11"/>
          <w:sz w:val="18"/>
          <w:lang w:val="cs-CZ"/>
        </w:rPr>
        <w:t>Vytvo</w:t>
      </w:r>
      <w:r>
        <w:rPr>
          <w:rFonts w:ascii="Tahoma" w:eastAsia="Tahoma" w:hAnsi="Tahoma"/>
          <w:color w:val="0D0C0C"/>
          <w:spacing w:val="11"/>
          <w:sz w:val="18"/>
          <w:lang w:val="cs-CZ"/>
        </w:rPr>
        <w:t>ří-li vynález, technické řešení, nebo jiný předmět ochrany práv duševního vlastnictví (dále jen předmět ochrany duševního vlastnictví") zaměstnanec smluvní strany jako původce ke spinění úkolu z pracovního poměru ke smluvní straně, přechází právo na předmě</w:t>
      </w:r>
      <w:r>
        <w:rPr>
          <w:rFonts w:ascii="Tahoma" w:eastAsia="Tahoma" w:hAnsi="Tahoma"/>
          <w:color w:val="0D0C0C"/>
          <w:spacing w:val="11"/>
          <w:sz w:val="18"/>
          <w:lang w:val="cs-CZ"/>
        </w:rPr>
        <w:t>t ochrany duševního vlastnictví na zaměstnavatele - smluvní stranu. Právo na původcovství tím není dotčeno.</w:t>
      </w:r>
    </w:p>
    <w:p w:rsidR="00537FAA" w:rsidRDefault="00930112">
      <w:pPr>
        <w:numPr>
          <w:ilvl w:val="0"/>
          <w:numId w:val="7"/>
        </w:numPr>
        <w:spacing w:before="313" w:line="312" w:lineRule="exact"/>
        <w:ind w:left="360" w:hanging="360"/>
        <w:jc w:val="both"/>
        <w:textAlignment w:val="baseline"/>
        <w:rPr>
          <w:rFonts w:ascii="Tahoma" w:eastAsia="Tahoma" w:hAnsi="Tahoma"/>
          <w:color w:val="0D0C0C"/>
          <w:spacing w:val="9"/>
          <w:sz w:val="18"/>
          <w:lang w:val="cs-CZ"/>
        </w:rPr>
      </w:pPr>
      <w:r>
        <w:rPr>
          <w:rFonts w:ascii="Tahoma" w:eastAsia="Tahoma" w:hAnsi="Tahoma"/>
          <w:color w:val="0D0C0C"/>
          <w:spacing w:val="9"/>
          <w:sz w:val="18"/>
          <w:lang w:val="cs-CZ"/>
        </w:rPr>
        <w:t>Smluvní strany se zavazují zajistit, aby původci předmětu ochrany duševního vlastnictví, které vytvoří ke spinění úkolu z pracovního poměru k zaměst</w:t>
      </w:r>
      <w:r>
        <w:rPr>
          <w:rFonts w:ascii="Tahoma" w:eastAsia="Tahoma" w:hAnsi="Tahoma"/>
          <w:color w:val="0D0C0C"/>
          <w:spacing w:val="9"/>
          <w:sz w:val="18"/>
          <w:lang w:val="cs-CZ"/>
        </w:rPr>
        <w:t>navateli při pinění budoucí smlouvy, písemně vyrozuměli svého zaměstnavatele o jeho vytvoření a zároveň zaměstnavateli předali podklady potřebné k jeho posouzeni, a to bez zbytečného odkladu, tak aby byla zajištěna dostatečná ochrana duševního vlastnictví.</w:t>
      </w:r>
    </w:p>
    <w:p w:rsidR="00537FAA" w:rsidRDefault="00930112">
      <w:pPr>
        <w:numPr>
          <w:ilvl w:val="0"/>
          <w:numId w:val="7"/>
        </w:numPr>
        <w:spacing w:before="311" w:line="312" w:lineRule="exact"/>
        <w:ind w:left="360" w:hanging="360"/>
        <w:jc w:val="both"/>
        <w:textAlignment w:val="baseline"/>
        <w:rPr>
          <w:rFonts w:ascii="Tahoma" w:eastAsia="Tahoma" w:hAnsi="Tahoma"/>
          <w:color w:val="0D0C0C"/>
          <w:spacing w:val="11"/>
          <w:sz w:val="18"/>
          <w:lang w:val="cs-CZ"/>
        </w:rPr>
      </w:pPr>
      <w:r>
        <w:rPr>
          <w:rFonts w:ascii="Tahoma" w:eastAsia="Tahoma" w:hAnsi="Tahoma"/>
          <w:color w:val="0D0C0C"/>
          <w:spacing w:val="11"/>
          <w:sz w:val="18"/>
          <w:lang w:val="cs-CZ"/>
        </w:rPr>
        <w:t>Obě smluvní strany jsou v případě vytvoření předmětu ochrany duševního vlastnictví při pinění projektu povinny tuto skutečnost písemně oznámit druhé smluvní straně. Smluvní strany se zavazují zachovávat mlčenlivost o sděleném obsahu vynálezu nebo technick</w:t>
      </w:r>
      <w:r>
        <w:rPr>
          <w:rFonts w:ascii="Tahoma" w:eastAsia="Tahoma" w:hAnsi="Tahoma"/>
          <w:color w:val="0D0C0C"/>
          <w:spacing w:val="11"/>
          <w:sz w:val="18"/>
          <w:lang w:val="cs-CZ"/>
        </w:rPr>
        <w:t>ého řešení.</w:t>
      </w:r>
    </w:p>
    <w:p w:rsidR="00537FAA" w:rsidRDefault="00930112">
      <w:pPr>
        <w:numPr>
          <w:ilvl w:val="0"/>
          <w:numId w:val="7"/>
        </w:numPr>
        <w:spacing w:before="328" w:line="312" w:lineRule="exact"/>
        <w:ind w:left="360" w:hanging="360"/>
        <w:jc w:val="both"/>
        <w:textAlignment w:val="baseline"/>
        <w:rPr>
          <w:rFonts w:ascii="Tahoma" w:eastAsia="Tahoma" w:hAnsi="Tahoma"/>
          <w:color w:val="0D0C0C"/>
          <w:spacing w:val="10"/>
          <w:sz w:val="18"/>
          <w:lang w:val="cs-CZ"/>
        </w:rPr>
      </w:pPr>
      <w:r>
        <w:rPr>
          <w:rFonts w:ascii="Tahoma" w:eastAsia="Tahoma" w:hAnsi="Tahoma"/>
          <w:color w:val="0D0C0C"/>
          <w:spacing w:val="10"/>
          <w:sz w:val="18"/>
          <w:lang w:val="cs-CZ"/>
        </w:rPr>
        <w:t xml:space="preserve">Smluvní strany se zavazují vyvinout nutnou součinnost k zajištění ochrany předmětu duševního vlastnictví a případnému získání konkrétních prvků ochrany dle příslušných právních předpisů, zejména ve formě vynálezu, patentu a dalších. Náklady na </w:t>
      </w:r>
      <w:r>
        <w:rPr>
          <w:rFonts w:ascii="Tahoma" w:eastAsia="Tahoma" w:hAnsi="Tahoma"/>
          <w:color w:val="0D0C0C"/>
          <w:spacing w:val="10"/>
          <w:sz w:val="18"/>
          <w:lang w:val="cs-CZ"/>
        </w:rPr>
        <w:t>získání takových ochranných prvků nesou smluvní strany v rozsahu, v jakém jim budou svědčit práva k výsledkům. Postup při zpracování a podání příslušné přihlášky bude stanoven na základě budoucí písemné dohody smluvních stran.</w:t>
      </w:r>
    </w:p>
    <w:p w:rsidR="00537FAA" w:rsidRDefault="00930112">
      <w:pPr>
        <w:numPr>
          <w:ilvl w:val="0"/>
          <w:numId w:val="7"/>
        </w:numPr>
        <w:spacing w:before="269" w:line="312" w:lineRule="exact"/>
        <w:ind w:left="360" w:hanging="360"/>
        <w:jc w:val="both"/>
        <w:textAlignment w:val="baseline"/>
        <w:rPr>
          <w:rFonts w:ascii="Tahoma" w:eastAsia="Tahoma" w:hAnsi="Tahoma"/>
          <w:color w:val="0D0C0C"/>
          <w:spacing w:val="9"/>
          <w:sz w:val="18"/>
          <w:lang w:val="cs-CZ"/>
        </w:rPr>
      </w:pPr>
      <w:r>
        <w:rPr>
          <w:rFonts w:ascii="Tahoma" w:eastAsia="Tahoma" w:hAnsi="Tahoma"/>
          <w:color w:val="0D0C0C"/>
          <w:spacing w:val="9"/>
          <w:sz w:val="18"/>
          <w:lang w:val="cs-CZ"/>
        </w:rPr>
        <w:t xml:space="preserve">Nebude-li jedna ze smluvních </w:t>
      </w:r>
      <w:r>
        <w:rPr>
          <w:rFonts w:ascii="Tahoma" w:eastAsia="Tahoma" w:hAnsi="Tahoma"/>
          <w:color w:val="0D0C0C"/>
          <w:spacing w:val="9"/>
          <w:sz w:val="18"/>
          <w:lang w:val="cs-CZ"/>
        </w:rPr>
        <w:t xml:space="preserve">stran mít zájem na podání přihlášky, může druhá smluvní strana požádat o převedení práva na podání takové přihlášky na sebe. Smluvní strany před převodem projednají podmínky převedení práva podat přihlášku, přičemž bude respektován podíl smluvní strany na </w:t>
      </w:r>
      <w:r>
        <w:rPr>
          <w:rFonts w:ascii="Tahoma" w:eastAsia="Tahoma" w:hAnsi="Tahoma"/>
          <w:color w:val="0D0C0C"/>
          <w:spacing w:val="9"/>
          <w:sz w:val="18"/>
          <w:lang w:val="cs-CZ"/>
        </w:rPr>
        <w:t>získání předmětu ochrany duševního vlastnictví, za účelem jehož ochrany má být taková přihláška podána.</w:t>
      </w:r>
    </w:p>
    <w:p w:rsidR="00537FAA" w:rsidRDefault="00930112">
      <w:pPr>
        <w:numPr>
          <w:ilvl w:val="0"/>
          <w:numId w:val="7"/>
        </w:numPr>
        <w:spacing w:before="307" w:line="312" w:lineRule="exact"/>
        <w:ind w:left="360" w:hanging="360"/>
        <w:jc w:val="both"/>
        <w:textAlignment w:val="baseline"/>
        <w:rPr>
          <w:rFonts w:ascii="Tahoma" w:eastAsia="Tahoma" w:hAnsi="Tahoma"/>
          <w:color w:val="0D0C0C"/>
          <w:spacing w:val="12"/>
          <w:sz w:val="18"/>
          <w:lang w:val="cs-CZ"/>
        </w:rPr>
      </w:pPr>
      <w:r>
        <w:rPr>
          <w:rFonts w:ascii="Tahoma" w:eastAsia="Tahoma" w:hAnsi="Tahoma"/>
          <w:color w:val="0D0C0C"/>
          <w:spacing w:val="12"/>
          <w:sz w:val="18"/>
          <w:lang w:val="cs-CZ"/>
        </w:rPr>
        <w:t>Předměty chráněné právy duševního vlastnictví, které jsou ve vlastnictví jednotlivých smluvních stran před uzavřením smlouvy a které jsou potřebné pro r</w:t>
      </w:r>
      <w:r>
        <w:rPr>
          <w:rFonts w:ascii="Tahoma" w:eastAsia="Tahoma" w:hAnsi="Tahoma"/>
          <w:color w:val="0D0C0C"/>
          <w:spacing w:val="12"/>
          <w:sz w:val="18"/>
          <w:lang w:val="cs-CZ"/>
        </w:rPr>
        <w:t>ealizaci projektu nebo pro užití jeho výsledků, zůstávají ve vlastnictví příslušné smluvní strany. Smluvní strany</w:t>
      </w:r>
    </w:p>
    <w:p w:rsidR="00537FAA" w:rsidRDefault="00537FAA">
      <w:pPr>
        <w:sectPr w:rsidR="00537FAA">
          <w:pgSz w:w="11861" w:h="16834"/>
          <w:pgMar w:top="1400" w:right="1412" w:bottom="1178" w:left="1763" w:header="720" w:footer="720" w:gutter="0"/>
          <w:cols w:space="708"/>
        </w:sectPr>
      </w:pPr>
    </w:p>
    <w:p w:rsidR="00537FAA" w:rsidRDefault="00930112">
      <w:pPr>
        <w:spacing w:line="265" w:lineRule="exact"/>
        <w:ind w:left="360"/>
        <w:jc w:val="both"/>
        <w:textAlignment w:val="baseline"/>
        <w:rPr>
          <w:rFonts w:ascii="Tahoma" w:eastAsia="Tahoma" w:hAnsi="Tahoma"/>
          <w:color w:val="0D0C0E"/>
          <w:sz w:val="18"/>
          <w:lang w:val="cs-CZ"/>
        </w:rPr>
      </w:pPr>
      <w:r>
        <w:rPr>
          <w:rFonts w:ascii="Tahoma" w:eastAsia="Tahoma" w:hAnsi="Tahoma"/>
          <w:color w:val="0D0C0E"/>
          <w:sz w:val="18"/>
          <w:lang w:val="cs-CZ"/>
        </w:rPr>
        <w:t>umožní využívaní předmětu chráněného právy duševního vlastnictví druhé smluvní straně pro účely realizace projektu.</w:t>
      </w:r>
    </w:p>
    <w:p w:rsidR="00537FAA" w:rsidRDefault="00930112">
      <w:pPr>
        <w:spacing w:before="312" w:line="306" w:lineRule="exact"/>
        <w:ind w:left="360" w:hanging="360"/>
        <w:jc w:val="both"/>
        <w:textAlignment w:val="baseline"/>
        <w:rPr>
          <w:rFonts w:ascii="Tahoma" w:eastAsia="Tahoma" w:hAnsi="Tahoma"/>
          <w:color w:val="0D0C0E"/>
          <w:spacing w:val="12"/>
          <w:sz w:val="18"/>
          <w:lang w:val="cs-CZ"/>
        </w:rPr>
      </w:pPr>
      <w:r>
        <w:rPr>
          <w:rFonts w:ascii="Tahoma" w:eastAsia="Tahoma" w:hAnsi="Tahoma"/>
          <w:color w:val="0D0C0E"/>
          <w:spacing w:val="12"/>
          <w:sz w:val="18"/>
          <w:lang w:val="cs-CZ"/>
        </w:rPr>
        <w:t>8. V p</w:t>
      </w:r>
      <w:r>
        <w:rPr>
          <w:rFonts w:ascii="Tahoma" w:eastAsia="Tahoma" w:hAnsi="Tahoma"/>
          <w:color w:val="0D0C0E"/>
          <w:spacing w:val="12"/>
          <w:sz w:val="18"/>
          <w:lang w:val="cs-CZ"/>
        </w:rPr>
        <w:t>řípadě, že výsledky spolupráce dle této smlouvy se v budoucnu stanou předmětem ochrany jako duševního vlastnictví, jsou smluvní strany oprávněny poskytnout k takovým právům licenci třetí straně, a to pouze na základě předchozí písemné dohody obou smluvních</w:t>
      </w:r>
      <w:r>
        <w:rPr>
          <w:rFonts w:ascii="Tahoma" w:eastAsia="Tahoma" w:hAnsi="Tahoma"/>
          <w:color w:val="0D0C0E"/>
          <w:spacing w:val="12"/>
          <w:sz w:val="18"/>
          <w:lang w:val="cs-CZ"/>
        </w:rPr>
        <w:t xml:space="preserve"> stran.</w:t>
      </w:r>
    </w:p>
    <w:p w:rsidR="00537FAA" w:rsidRDefault="00930112">
      <w:pPr>
        <w:spacing w:before="91" w:line="220" w:lineRule="exact"/>
        <w:ind w:left="4032"/>
        <w:textAlignment w:val="baseline"/>
        <w:rPr>
          <w:rFonts w:ascii="Tahoma" w:eastAsia="Tahoma" w:hAnsi="Tahoma"/>
          <w:b/>
          <w:color w:val="0D0C0E"/>
          <w:spacing w:val="9"/>
          <w:sz w:val="16"/>
          <w:lang w:val="cs-CZ"/>
        </w:rPr>
      </w:pPr>
      <w:r>
        <w:rPr>
          <w:rFonts w:ascii="Tahoma" w:eastAsia="Tahoma" w:hAnsi="Tahoma"/>
          <w:b/>
          <w:color w:val="0D0C0E"/>
          <w:spacing w:val="9"/>
          <w:sz w:val="16"/>
          <w:lang w:val="cs-CZ"/>
        </w:rPr>
        <w:t>vl.</w:t>
      </w:r>
    </w:p>
    <w:p w:rsidR="00537FAA" w:rsidRDefault="00930112">
      <w:pPr>
        <w:spacing w:before="94" w:line="220" w:lineRule="exact"/>
        <w:jc w:val="center"/>
        <w:textAlignment w:val="baseline"/>
        <w:rPr>
          <w:rFonts w:ascii="Tahoma" w:eastAsia="Tahoma" w:hAnsi="Tahoma"/>
          <w:b/>
          <w:color w:val="0D0C0E"/>
          <w:spacing w:val="10"/>
          <w:sz w:val="16"/>
          <w:lang w:val="cs-CZ"/>
        </w:rPr>
      </w:pPr>
      <w:r>
        <w:rPr>
          <w:rFonts w:ascii="Tahoma" w:eastAsia="Tahoma" w:hAnsi="Tahoma"/>
          <w:b/>
          <w:color w:val="0D0C0E"/>
          <w:spacing w:val="10"/>
          <w:sz w:val="16"/>
          <w:lang w:val="cs-CZ"/>
        </w:rPr>
        <w:t>Závěrečná ustanovení</w:t>
      </w:r>
    </w:p>
    <w:p w:rsidR="00537FAA" w:rsidRDefault="00930112">
      <w:pPr>
        <w:numPr>
          <w:ilvl w:val="0"/>
          <w:numId w:val="8"/>
        </w:numPr>
        <w:tabs>
          <w:tab w:val="right" w:pos="8712"/>
        </w:tabs>
        <w:spacing w:before="321" w:line="310" w:lineRule="exact"/>
        <w:ind w:left="360" w:hanging="360"/>
        <w:jc w:val="both"/>
        <w:textAlignment w:val="baseline"/>
        <w:rPr>
          <w:rFonts w:ascii="Tahoma" w:eastAsia="Tahoma" w:hAnsi="Tahoma"/>
          <w:color w:val="0D0C0E"/>
          <w:sz w:val="18"/>
          <w:lang w:val="cs-CZ"/>
        </w:rPr>
      </w:pPr>
      <w:r>
        <w:rPr>
          <w:rFonts w:ascii="Tahoma" w:eastAsia="Tahoma" w:hAnsi="Tahoma"/>
          <w:color w:val="0D0C0E"/>
          <w:sz w:val="18"/>
          <w:lang w:val="cs-CZ"/>
        </w:rPr>
        <w:t xml:space="preserve">Není-li v této smlouvě výslovně uvedeno jinak, řídí se vztahy jí upravené, z ní vyplývající a s ní </w:t>
      </w:r>
      <w:r>
        <w:rPr>
          <w:rFonts w:ascii="Tahoma" w:eastAsia="Tahoma" w:hAnsi="Tahoma"/>
          <w:color w:val="0D0C0E"/>
          <w:sz w:val="18"/>
          <w:lang w:val="cs-CZ"/>
        </w:rPr>
        <w:br/>
        <w:t>související podle příslušných ustanovení zákona č. 89/2012 Sb., občanský zákoník a zákona č. 130/2002 Sb., o podpoře výzkum</w:t>
      </w:r>
      <w:r>
        <w:rPr>
          <w:rFonts w:ascii="Tahoma" w:eastAsia="Tahoma" w:hAnsi="Tahoma"/>
          <w:color w:val="0D0C0E"/>
          <w:sz w:val="18"/>
          <w:lang w:val="cs-CZ"/>
        </w:rPr>
        <w:t>u a vývoje v platném znění.</w:t>
      </w:r>
    </w:p>
    <w:p w:rsidR="00537FAA" w:rsidRDefault="00930112">
      <w:pPr>
        <w:numPr>
          <w:ilvl w:val="0"/>
          <w:numId w:val="8"/>
        </w:numPr>
        <w:spacing w:before="300" w:line="316" w:lineRule="exact"/>
        <w:ind w:left="360" w:hanging="360"/>
        <w:jc w:val="both"/>
        <w:textAlignment w:val="baseline"/>
        <w:rPr>
          <w:rFonts w:ascii="Tahoma" w:eastAsia="Tahoma" w:hAnsi="Tahoma"/>
          <w:color w:val="0D0C0E"/>
          <w:spacing w:val="10"/>
          <w:sz w:val="18"/>
          <w:lang w:val="cs-CZ"/>
        </w:rPr>
      </w:pPr>
      <w:r>
        <w:rPr>
          <w:rFonts w:ascii="Tahoma" w:eastAsia="Tahoma" w:hAnsi="Tahoma"/>
          <w:color w:val="0D0C0E"/>
          <w:spacing w:val="10"/>
          <w:sz w:val="18"/>
          <w:lang w:val="cs-CZ"/>
        </w:rPr>
        <w:t>Pojmy použité v textu této smlouvy mají stejný význam, jako obdobné pojmy použité a definované v rámci zadávací dokumentace veřejné soutěže, s výjimkou pojmů výslovně v textu této smlouvy definovaných.</w:t>
      </w:r>
    </w:p>
    <w:p w:rsidR="00537FAA" w:rsidRDefault="00930112">
      <w:pPr>
        <w:numPr>
          <w:ilvl w:val="0"/>
          <w:numId w:val="8"/>
        </w:numPr>
        <w:spacing w:before="395" w:line="229" w:lineRule="exact"/>
        <w:ind w:left="360" w:hanging="360"/>
        <w:jc w:val="both"/>
        <w:textAlignment w:val="baseline"/>
        <w:rPr>
          <w:rFonts w:ascii="Tahoma" w:eastAsia="Tahoma" w:hAnsi="Tahoma"/>
          <w:color w:val="0D0C0E"/>
          <w:spacing w:val="10"/>
          <w:sz w:val="18"/>
          <w:lang w:val="cs-CZ"/>
        </w:rPr>
      </w:pPr>
      <w:r>
        <w:rPr>
          <w:rFonts w:ascii="Tahoma" w:eastAsia="Tahoma" w:hAnsi="Tahoma"/>
          <w:color w:val="0D0C0E"/>
          <w:spacing w:val="10"/>
          <w:sz w:val="18"/>
          <w:lang w:val="cs-CZ"/>
        </w:rPr>
        <w:t>Dodatky a zm</w:t>
      </w:r>
      <w:r>
        <w:rPr>
          <w:rFonts w:ascii="Tahoma" w:eastAsia="Tahoma" w:hAnsi="Tahoma"/>
          <w:color w:val="0D0C0E"/>
          <w:spacing w:val="10"/>
          <w:sz w:val="18"/>
          <w:lang w:val="cs-CZ"/>
        </w:rPr>
        <w:t>ěny této smlouvy jsou možné na základě písemné dohody smluvních stran.</w:t>
      </w:r>
    </w:p>
    <w:p w:rsidR="00537FAA" w:rsidRDefault="00930112">
      <w:pPr>
        <w:numPr>
          <w:ilvl w:val="0"/>
          <w:numId w:val="8"/>
        </w:numPr>
        <w:spacing w:before="312" w:line="310" w:lineRule="exact"/>
        <w:ind w:left="360" w:hanging="360"/>
        <w:jc w:val="both"/>
        <w:textAlignment w:val="baseline"/>
        <w:rPr>
          <w:rFonts w:ascii="Tahoma" w:eastAsia="Tahoma" w:hAnsi="Tahoma"/>
          <w:color w:val="0D0C0E"/>
          <w:sz w:val="18"/>
          <w:lang w:val="cs-CZ"/>
        </w:rPr>
      </w:pPr>
      <w:r>
        <w:rPr>
          <w:rFonts w:ascii="Tahoma" w:eastAsia="Tahoma" w:hAnsi="Tahoma"/>
          <w:color w:val="0D0C0E"/>
          <w:sz w:val="18"/>
          <w:lang w:val="cs-CZ"/>
        </w:rPr>
        <w:t>Tato smlouva se uzavírá na dobu určitou, a to na dobu schválenou poskytovatelem k řešení projektu, a nabývá účinnosti dnem jejího uveřejnění v registru smluv.</w:t>
      </w:r>
    </w:p>
    <w:p w:rsidR="00537FAA" w:rsidRDefault="00930112">
      <w:pPr>
        <w:numPr>
          <w:ilvl w:val="0"/>
          <w:numId w:val="8"/>
        </w:numPr>
        <w:spacing w:before="308" w:line="314" w:lineRule="exact"/>
        <w:ind w:left="360" w:hanging="360"/>
        <w:jc w:val="both"/>
        <w:textAlignment w:val="baseline"/>
        <w:rPr>
          <w:rFonts w:ascii="Tahoma" w:eastAsia="Tahoma" w:hAnsi="Tahoma"/>
          <w:color w:val="0D0C0E"/>
          <w:sz w:val="18"/>
          <w:lang w:val="cs-CZ"/>
        </w:rPr>
      </w:pPr>
      <w:r>
        <w:rPr>
          <w:rFonts w:ascii="Tahoma" w:eastAsia="Tahoma" w:hAnsi="Tahoma"/>
          <w:color w:val="0D0C0E"/>
          <w:sz w:val="18"/>
          <w:lang w:val="cs-CZ"/>
        </w:rPr>
        <w:t>Tato smlouva je vyhotovena ve třech výtiscích, z nichž po podpisu smluvními stranami obdrží po jednom výtisku příjemce, další účastník a poskytovatel.</w:t>
      </w:r>
    </w:p>
    <w:p w:rsidR="00537FAA" w:rsidRDefault="00930112">
      <w:pPr>
        <w:numPr>
          <w:ilvl w:val="0"/>
          <w:numId w:val="8"/>
        </w:numPr>
        <w:spacing w:before="315" w:after="254" w:line="311" w:lineRule="exact"/>
        <w:ind w:left="360" w:hanging="360"/>
        <w:jc w:val="both"/>
        <w:textAlignment w:val="baseline"/>
        <w:rPr>
          <w:rFonts w:ascii="Tahoma" w:eastAsia="Tahoma" w:hAnsi="Tahoma"/>
          <w:color w:val="0D0C0E"/>
          <w:spacing w:val="9"/>
          <w:sz w:val="18"/>
          <w:lang w:val="cs-CZ"/>
        </w:rPr>
      </w:pPr>
      <w:r>
        <w:rPr>
          <w:rFonts w:ascii="Tahoma" w:eastAsia="Tahoma" w:hAnsi="Tahoma"/>
          <w:color w:val="0D0C0E"/>
          <w:spacing w:val="9"/>
          <w:sz w:val="18"/>
          <w:lang w:val="cs-CZ"/>
        </w:rPr>
        <w:t xml:space="preserve">Smluvní strany svými níže připojenými podpisy potvrzují, že jsou seznámeny a srozuměny </w:t>
      </w:r>
      <w:r>
        <w:rPr>
          <w:rFonts w:ascii="Tahoma" w:eastAsia="Tahoma" w:hAnsi="Tahoma"/>
          <w:b/>
          <w:color w:val="0D0C0E"/>
          <w:spacing w:val="9"/>
          <w:sz w:val="16"/>
          <w:lang w:val="cs-CZ"/>
        </w:rPr>
        <w:t xml:space="preserve">s </w:t>
      </w:r>
      <w:r>
        <w:rPr>
          <w:rFonts w:ascii="Tahoma" w:eastAsia="Tahoma" w:hAnsi="Tahoma"/>
          <w:color w:val="0D0C0E"/>
          <w:spacing w:val="9"/>
          <w:sz w:val="18"/>
          <w:lang w:val="cs-CZ"/>
        </w:rPr>
        <w:t>celým obsahem té</w:t>
      </w:r>
      <w:r>
        <w:rPr>
          <w:rFonts w:ascii="Tahoma" w:eastAsia="Tahoma" w:hAnsi="Tahoma"/>
          <w:color w:val="0D0C0E"/>
          <w:spacing w:val="9"/>
          <w:sz w:val="18"/>
          <w:lang w:val="cs-CZ"/>
        </w:rPr>
        <w:t>to smlouvy, a že pokud jim z této smlouvy plynou jakékoli povinnosti či naopak práva, bez výhrad je přijímají a takto se k uvedené smlouvě připojují.</w:t>
      </w:r>
    </w:p>
    <w:p w:rsidR="00537FAA" w:rsidRDefault="00537FAA">
      <w:pPr>
        <w:spacing w:before="315" w:after="254" w:line="311" w:lineRule="exact"/>
        <w:sectPr w:rsidR="00537FAA">
          <w:pgSz w:w="11851" w:h="16800"/>
          <w:pgMar w:top="1400" w:right="1407" w:bottom="1138" w:left="1758" w:header="720" w:footer="720" w:gutter="0"/>
          <w:cols w:space="708"/>
        </w:sectPr>
      </w:pPr>
    </w:p>
    <w:p w:rsidR="00537FAA" w:rsidRDefault="00930112">
      <w:pPr>
        <w:spacing w:before="1223" w:line="288" w:lineRule="exact"/>
        <w:textAlignment w:val="baseline"/>
        <w:rPr>
          <w:rFonts w:eastAsia="Times New Roman"/>
          <w:color w:val="000000"/>
          <w:sz w:val="24"/>
          <w:lang w:val="cs-CZ"/>
        </w:rPr>
      </w:pPr>
      <w:r>
        <w:pict>
          <v:shape id="_x0000_s1028" type="#_x0000_t202" style="position:absolute;margin-left:-.25pt;margin-top:0;width:378pt;height:63.15pt;z-index:-251658752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87"/>
                    <w:gridCol w:w="4137"/>
                    <w:gridCol w:w="2136"/>
                  </w:tblGrid>
                  <w:tr w:rsidR="00537FA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99"/>
                    </w:trPr>
                    <w:tc>
                      <w:tcPr>
                        <w:tcW w:w="1287" w:type="dxa"/>
                        <w:vMerge w:val="restart"/>
                        <w:tcBorders>
                          <w:top w:val="none" w:sz="0" w:space="0" w:color="000000"/>
                          <w:left w:val="none" w:sz="0" w:space="0" w:color="000000"/>
                          <w:bottom w:val="single" w:sz="0" w:space="0" w:color="000000"/>
                          <w:right w:val="none" w:sz="0" w:space="0" w:color="000000"/>
                        </w:tcBorders>
                        <w:vAlign w:val="bottom"/>
                      </w:tcPr>
                      <w:p w:rsidR="00537FAA" w:rsidRDefault="00930112">
                        <w:pPr>
                          <w:tabs>
                            <w:tab w:val="left" w:leader="dot" w:pos="1080"/>
                          </w:tabs>
                          <w:spacing w:before="719" w:line="227" w:lineRule="exact"/>
                          <w:ind w:right="180"/>
                          <w:jc w:val="right"/>
                          <w:textAlignment w:val="baseline"/>
                          <w:rPr>
                            <w:rFonts w:ascii="Tahoma" w:eastAsia="Tahoma" w:hAnsi="Tahoma"/>
                            <w:color w:val="0D0C0E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Tahoma" w:eastAsia="Tahoma" w:hAnsi="Tahoma"/>
                            <w:color w:val="0D0C0E"/>
                            <w:sz w:val="18"/>
                            <w:lang w:val="cs-CZ"/>
                          </w:rPr>
                          <w:t>Za příjemce</w:t>
                        </w:r>
                        <w:r>
                          <w:rPr>
                            <w:rFonts w:ascii="Tahoma" w:eastAsia="Tahoma" w:hAnsi="Tahoma"/>
                            <w:color w:val="0D0C0E"/>
                            <w:sz w:val="18"/>
                            <w:lang w:val="cs-CZ"/>
                          </w:rPr>
                          <w:tab/>
                        </w:r>
                      </w:p>
                      <w:p w:rsidR="00537FAA" w:rsidRDefault="00930112">
                        <w:pPr>
                          <w:spacing w:before="83" w:line="224" w:lineRule="exact"/>
                          <w:ind w:right="180"/>
                          <w:jc w:val="right"/>
                          <w:textAlignment w:val="baseline"/>
                          <w:rPr>
                            <w:rFonts w:ascii="Tahoma" w:eastAsia="Tahoma" w:hAnsi="Tahoma"/>
                            <w:color w:val="0D0C0E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Tahoma" w:eastAsia="Tahoma" w:hAnsi="Tahoma"/>
                            <w:color w:val="0D0C0E"/>
                            <w:sz w:val="18"/>
                            <w:lang w:val="cs-CZ"/>
                          </w:rPr>
                          <w:t>razítko a po'</w:t>
                        </w:r>
                      </w:p>
                    </w:tc>
                    <w:tc>
                      <w:tcPr>
                        <w:tcW w:w="413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37FAA" w:rsidRDefault="00537FAA">
                        <w:pPr>
                          <w:jc w:val="right"/>
                          <w:textAlignment w:val="baseline"/>
                        </w:pPr>
                      </w:p>
                    </w:tc>
                    <w:tc>
                      <w:tcPr>
                        <w:tcW w:w="213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bottom"/>
                      </w:tcPr>
                      <w:p w:rsidR="00537FAA" w:rsidRDefault="00930112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right" w:pos="2160"/>
                          </w:tabs>
                          <w:spacing w:before="515" w:line="255" w:lineRule="exact"/>
                          <w:ind w:left="0" w:right="5"/>
                          <w:jc w:val="right"/>
                          <w:textAlignment w:val="baseline"/>
                          <w:rPr>
                            <w:rFonts w:eastAsia="Times New Roman"/>
                            <w:b/>
                            <w:color w:val="4A4486"/>
                            <w:sz w:val="23"/>
                            <w:lang w:val="cs-CZ"/>
                          </w:rPr>
                        </w:pPr>
                        <w:r>
                          <w:rPr>
                            <w:rFonts w:eastAsia="Times New Roman"/>
                            <w:b/>
                            <w:color w:val="4A4486"/>
                            <w:sz w:val="23"/>
                            <w:lang w:val="cs-CZ"/>
                          </w:rPr>
                          <w:t>)1</w:t>
                        </w:r>
                        <w:r>
                          <w:rPr>
                            <w:rFonts w:eastAsia="Times New Roman"/>
                            <w:b/>
                            <w:color w:val="4A4486"/>
                            <w:sz w:val="23"/>
                            <w:lang w:val="cs-CZ"/>
                          </w:rPr>
                          <w:tab/>
                          <w:t>f</w:t>
                        </w:r>
                        <w:r>
                          <w:rPr>
                            <w:rFonts w:ascii="Tahoma" w:eastAsia="Tahoma" w:hAnsi="Tahoma"/>
                            <w:b/>
                            <w:color w:val="3B3491"/>
                            <w:sz w:val="18"/>
                            <w:lang w:val="cs-CZ"/>
                          </w:rPr>
                          <w:t xml:space="preserve"> t </w:t>
                        </w:r>
                        <w:r>
                          <w:rPr>
                            <w:rFonts w:ascii="Tahoma" w:eastAsia="Tahoma" w:hAnsi="Tahoma"/>
                            <w:color w:val="3B3491"/>
                            <w:sz w:val="18"/>
                            <w:lang w:val="cs-CZ"/>
                          </w:rPr>
                          <w:t>ZÁAct</w:t>
                        </w:r>
                      </w:p>
                      <w:p w:rsidR="00537FAA" w:rsidRDefault="00930112">
                        <w:pPr>
                          <w:tabs>
                            <w:tab w:val="right" w:pos="1944"/>
                          </w:tabs>
                          <w:spacing w:after="48" w:line="176" w:lineRule="exact"/>
                          <w:ind w:right="95"/>
                          <w:jc w:val="right"/>
                          <w:textAlignment w:val="baseline"/>
                          <w:rPr>
                            <w:rFonts w:ascii="Tahoma" w:eastAsia="Tahoma" w:hAnsi="Tahoma"/>
                            <w:color w:val="0D0C0E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Tahoma" w:eastAsia="Tahoma" w:hAnsi="Tahoma"/>
                            <w:color w:val="0D0C0E"/>
                            <w:sz w:val="18"/>
                            <w:lang w:val="cs-CZ"/>
                          </w:rPr>
                          <w:t>datum: .......</w:t>
                        </w:r>
                        <w:r>
                          <w:rPr>
                            <w:rFonts w:ascii="Tahoma" w:eastAsia="Tahoma" w:hAnsi="Tahoma"/>
                            <w:color w:val="0D0C0E"/>
                            <w:sz w:val="18"/>
                            <w:lang w:val="cs-CZ"/>
                          </w:rPr>
                          <w:tab/>
                          <w:t>........</w:t>
                        </w:r>
                      </w:p>
                    </w:tc>
                  </w:tr>
                  <w:tr w:rsidR="00537FA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</w:trPr>
                    <w:tc>
                      <w:tcPr>
                        <w:tcW w:w="1287" w:type="dxa"/>
                        <w:vMerge/>
                        <w:tcBorders>
                          <w:top w:val="singl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bottom"/>
                      </w:tcPr>
                      <w:p w:rsidR="00537FAA" w:rsidRDefault="00537FAA"/>
                    </w:tc>
                    <w:tc>
                      <w:tcPr>
                        <w:tcW w:w="413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37FAA" w:rsidRDefault="00930112">
                        <w:pPr>
                          <w:spacing w:before="31" w:line="223" w:lineRule="exact"/>
                          <w:ind w:right="2189"/>
                          <w:jc w:val="right"/>
                          <w:textAlignment w:val="baseline"/>
                          <w:rPr>
                            <w:rFonts w:ascii="Tahoma" w:eastAsia="Tahoma" w:hAnsi="Tahoma"/>
                            <w:color w:val="0D0C0E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Tahoma" w:eastAsia="Tahoma" w:hAnsi="Tahoma"/>
                            <w:color w:val="0D0C0E"/>
                            <w:sz w:val="18"/>
                            <w:lang w:val="cs-CZ"/>
                          </w:rPr>
                          <w:t>is statutárního orgánu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37FAA" w:rsidRDefault="00537FAA"/>
                    </w:tc>
                  </w:tr>
                </w:tbl>
                <w:p w:rsidR="00000000" w:rsidRDefault="00930112"/>
              </w:txbxContent>
            </v:textbox>
          </v:shape>
        </w:pict>
      </w:r>
    </w:p>
    <w:p w:rsidR="00537FAA" w:rsidRDefault="00537FAA">
      <w:pPr>
        <w:sectPr w:rsidR="00537FAA">
          <w:type w:val="continuous"/>
          <w:pgSz w:w="11851" w:h="16800"/>
          <w:pgMar w:top="1400" w:right="1407" w:bottom="1138" w:left="1416" w:header="720" w:footer="720" w:gutter="0"/>
          <w:cols w:space="708"/>
        </w:sectPr>
      </w:pPr>
    </w:p>
    <w:p w:rsidR="00537FAA" w:rsidRDefault="00930112">
      <w:pPr>
        <w:tabs>
          <w:tab w:val="left" w:leader="dot" w:pos="5688"/>
          <w:tab w:val="right" w:leader="dot" w:pos="7920"/>
        </w:tabs>
        <w:spacing w:line="204" w:lineRule="exact"/>
        <w:textAlignment w:val="baseline"/>
        <w:rPr>
          <w:rFonts w:ascii="Tahoma" w:eastAsia="Tahoma" w:hAnsi="Tahoma"/>
          <w:color w:val="0D0C0E"/>
          <w:sz w:val="18"/>
          <w:lang w:val="cs-CZ"/>
        </w:rPr>
      </w:pPr>
      <w:r>
        <w:rPr>
          <w:rFonts w:ascii="Tahoma" w:eastAsia="Tahoma" w:hAnsi="Tahoma"/>
          <w:color w:val="0D0C0E"/>
          <w:sz w:val="18"/>
          <w:lang w:val="cs-CZ"/>
        </w:rPr>
        <w:t xml:space="preserve">Za Příjemce • </w:t>
      </w:r>
      <w:r>
        <w:rPr>
          <w:rFonts w:ascii="Tahoma" w:eastAsia="Tahoma" w:hAnsi="Tahoma"/>
          <w:color w:val="0D0C0E"/>
          <w:sz w:val="18"/>
          <w:lang w:val="cs-CZ"/>
        </w:rPr>
        <w:tab/>
        <w:t>datum•</w:t>
      </w:r>
      <w:r>
        <w:rPr>
          <w:rFonts w:ascii="Tahoma" w:eastAsia="Tahoma" w:hAnsi="Tahoma"/>
          <w:color w:val="0D0C0E"/>
          <w:sz w:val="18"/>
          <w:lang w:val="cs-CZ"/>
        </w:rPr>
        <w:tab/>
      </w:r>
    </w:p>
    <w:p w:rsidR="00537FAA" w:rsidRDefault="00930112">
      <w:pPr>
        <w:spacing w:before="83" w:line="229" w:lineRule="exact"/>
        <w:textAlignment w:val="baseline"/>
        <w:rPr>
          <w:rFonts w:ascii="Tahoma" w:eastAsia="Tahoma" w:hAnsi="Tahoma"/>
          <w:color w:val="0D0C0E"/>
          <w:spacing w:val="9"/>
          <w:sz w:val="18"/>
          <w:lang w:val="cs-CZ"/>
        </w:rPr>
      </w:pPr>
      <w:r>
        <w:rPr>
          <w:rFonts w:ascii="Tahoma" w:eastAsia="Tahoma" w:hAnsi="Tahoma"/>
          <w:color w:val="0D0C0E"/>
          <w:spacing w:val="9"/>
          <w:sz w:val="18"/>
          <w:lang w:val="cs-CZ"/>
        </w:rPr>
        <w:t>razítko a podpis statutárního orgánu</w:t>
      </w:r>
    </w:p>
    <w:p w:rsidR="00537FAA" w:rsidRDefault="00930112">
      <w:pPr>
        <w:tabs>
          <w:tab w:val="left" w:leader="dot" w:pos="5688"/>
          <w:tab w:val="right" w:leader="dot" w:pos="7920"/>
        </w:tabs>
        <w:spacing w:before="1018" w:line="224" w:lineRule="exact"/>
        <w:textAlignment w:val="baseline"/>
        <w:rPr>
          <w:rFonts w:ascii="Tahoma" w:eastAsia="Tahoma" w:hAnsi="Tahoma"/>
          <w:color w:val="0D0C0E"/>
          <w:sz w:val="18"/>
          <w:lang w:val="cs-CZ"/>
        </w:rPr>
      </w:pPr>
      <w:r>
        <w:rPr>
          <w:rFonts w:ascii="Tahoma" w:eastAsia="Tahoma" w:hAnsi="Tahoma"/>
          <w:color w:val="0D0C0E"/>
          <w:sz w:val="18"/>
          <w:lang w:val="cs-CZ"/>
        </w:rPr>
        <w:t xml:space="preserve">Za dalšího účastníka • </w:t>
      </w:r>
      <w:r>
        <w:rPr>
          <w:rFonts w:ascii="Tahoma" w:eastAsia="Tahoma" w:hAnsi="Tahoma"/>
          <w:color w:val="0D0C0E"/>
          <w:sz w:val="18"/>
          <w:lang w:val="cs-CZ"/>
        </w:rPr>
        <w:tab/>
        <w:t>datum•</w:t>
      </w:r>
      <w:r>
        <w:rPr>
          <w:rFonts w:ascii="Tahoma" w:eastAsia="Tahoma" w:hAnsi="Tahoma"/>
          <w:color w:val="0D0C0E"/>
          <w:sz w:val="18"/>
          <w:lang w:val="cs-CZ"/>
        </w:rPr>
        <w:tab/>
      </w:r>
    </w:p>
    <w:p w:rsidR="00537FAA" w:rsidRPr="00763D6C" w:rsidRDefault="00930112" w:rsidP="00763D6C">
      <w:pPr>
        <w:spacing w:before="88" w:line="230" w:lineRule="exact"/>
        <w:textAlignment w:val="baseline"/>
        <w:rPr>
          <w:rFonts w:ascii="Tahoma" w:eastAsia="Tahoma" w:hAnsi="Tahoma"/>
          <w:color w:val="0D0C0E"/>
          <w:spacing w:val="9"/>
          <w:sz w:val="18"/>
          <w:lang w:val="cs-CZ"/>
        </w:rPr>
        <w:sectPr w:rsidR="00537FAA" w:rsidRPr="00763D6C">
          <w:type w:val="continuous"/>
          <w:pgSz w:w="11851" w:h="16800"/>
          <w:pgMar w:top="1400" w:right="2515" w:bottom="1138" w:left="1416" w:header="720" w:footer="720" w:gutter="0"/>
          <w:cols w:space="708"/>
        </w:sectPr>
      </w:pPr>
      <w:r>
        <w:rPr>
          <w:rFonts w:ascii="Tahoma" w:eastAsia="Tahoma" w:hAnsi="Tahoma"/>
          <w:color w:val="0D0C0E"/>
          <w:spacing w:val="9"/>
          <w:sz w:val="18"/>
          <w:lang w:val="cs-CZ"/>
        </w:rPr>
        <w:t>razítko a podpis statutárního orgánu</w:t>
      </w:r>
    </w:p>
    <w:p w:rsidR="00537FAA" w:rsidRDefault="00930112">
      <w:pPr>
        <w:textAlignment w:val="baseline"/>
        <w:rPr>
          <w:rFonts w:eastAsia="Times New Roman"/>
          <w:color w:val="000000"/>
          <w:sz w:val="24"/>
          <w:lang w:val="cs-CZ"/>
        </w:rPr>
      </w:pPr>
      <w:r>
        <w:pict>
          <v:shape id="_x0000_s1026" type="#_x0000_t202" style="position:absolute;margin-left:306.5pt;margin-top:638.7pt;width:72.2pt;height:7.85pt;z-index:-251656704;mso-wrap-distance-left:0;mso-wrap-distance-right:0;mso-position-horizontal-relative:page;mso-position-vertical-relative:page" filled="f" stroked="f">
            <v:textbox style="mso-next-textbox:#_x0000_s1026" inset="0,0,0,0">
              <w:txbxContent>
                <w:p w:rsidR="00537FAA" w:rsidRDefault="00930112">
                  <w:pPr>
                    <w:tabs>
                      <w:tab w:val="right" w:pos="1440"/>
                    </w:tabs>
                    <w:spacing w:line="142" w:lineRule="exact"/>
                    <w:textAlignment w:val="baseline"/>
                    <w:rPr>
                      <w:rFonts w:ascii="Garamond" w:eastAsia="Garamond" w:hAnsi="Garamond"/>
                      <w:color w:val="DDDAE2"/>
                      <w:sz w:val="12"/>
                      <w:lang w:val="cs-CZ"/>
                    </w:rPr>
                  </w:pPr>
                  <w:r>
                    <w:rPr>
                      <w:rFonts w:ascii="Garamond" w:eastAsia="Garamond" w:hAnsi="Garamond"/>
                      <w:color w:val="DDDAE2"/>
                      <w:sz w:val="12"/>
                      <w:lang w:val="cs-CZ"/>
                    </w:rPr>
                    <w:t>.•••••t'</w:t>
                  </w:r>
                  <w:r>
                    <w:rPr>
                      <w:rFonts w:ascii="Garamond" w:eastAsia="Garamond" w:hAnsi="Garamond"/>
                      <w:color w:val="DDDAE2"/>
                      <w:sz w:val="12"/>
                      <w:lang w:val="cs-CZ"/>
                    </w:rPr>
                    <w:tab/>
                    <w:t>,„.</w:t>
                  </w:r>
                </w:p>
              </w:txbxContent>
            </v:textbox>
            <w10:wrap type="square" anchorx="page" anchory="page"/>
          </v:shape>
        </w:pict>
      </w:r>
    </w:p>
    <w:sectPr w:rsidR="00537FAA" w:rsidSect="00763D6C">
      <w:pgSz w:w="11861" w:h="16819"/>
      <w:pgMar w:top="0" w:right="1440" w:bottom="324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112" w:rsidRDefault="00930112" w:rsidP="00930112">
      <w:r>
        <w:separator/>
      </w:r>
    </w:p>
  </w:endnote>
  <w:endnote w:type="continuationSeparator" w:id="0">
    <w:p w:rsidR="00930112" w:rsidRDefault="00930112" w:rsidP="0093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Garamond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112" w:rsidRDefault="00930112" w:rsidP="00930112">
      <w:r>
        <w:separator/>
      </w:r>
    </w:p>
  </w:footnote>
  <w:footnote w:type="continuationSeparator" w:id="0">
    <w:p w:rsidR="00930112" w:rsidRDefault="00930112" w:rsidP="00930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3777"/>
    <w:multiLevelType w:val="multilevel"/>
    <w:tmpl w:val="2EEC5B80"/>
    <w:lvl w:ilvl="0">
      <w:start w:val="2"/>
      <w:numFmt w:val="decimal"/>
      <w:lvlText w:val="%1."/>
      <w:lvlJc w:val="left"/>
      <w:pPr>
        <w:tabs>
          <w:tab w:val="left" w:pos="360"/>
        </w:tabs>
        <w:ind w:left="720"/>
      </w:pPr>
      <w:rPr>
        <w:rFonts w:ascii="Tahoma" w:eastAsia="Tahoma" w:hAnsi="Tahoma"/>
        <w:strike w:val="0"/>
        <w:color w:val="000000"/>
        <w:spacing w:val="11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A94E75"/>
    <w:multiLevelType w:val="multilevel"/>
    <w:tmpl w:val="4BD802E2"/>
    <w:lvl w:ilvl="0">
      <w:start w:val="1"/>
      <w:numFmt w:val="bullet"/>
      <w:lvlText w:val="·"/>
      <w:lvlJc w:val="left"/>
      <w:pPr>
        <w:ind w:left="720"/>
      </w:pPr>
      <w:rPr>
        <w:rFonts w:ascii="Symbol" w:eastAsia="Symbol" w:hAnsi="Symbol"/>
        <w:b/>
        <w:strike w:val="0"/>
        <w:color w:val="4A4486"/>
        <w:spacing w:val="0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10191A"/>
    <w:multiLevelType w:val="multilevel"/>
    <w:tmpl w:val="4A5AB11A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ahoma" w:eastAsia="Tahoma" w:hAnsi="Tahoma"/>
        <w:strike w:val="0"/>
        <w:color w:val="0D0C0C"/>
        <w:spacing w:val="10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92234C"/>
    <w:multiLevelType w:val="multilevel"/>
    <w:tmpl w:val="A992E392"/>
    <w:lvl w:ilvl="0">
      <w:start w:val="3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ahoma" w:eastAsia="Tahoma" w:hAnsi="Tahoma"/>
        <w:strike w:val="0"/>
        <w:color w:val="000000"/>
        <w:spacing w:val="11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18112E"/>
    <w:multiLevelType w:val="multilevel"/>
    <w:tmpl w:val="685C30A2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Tahoma" w:eastAsia="Tahoma" w:hAnsi="Tahoma"/>
        <w:b/>
        <w:strike w:val="0"/>
        <w:color w:val="000000"/>
        <w:spacing w:val="0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D576F0"/>
    <w:multiLevelType w:val="multilevel"/>
    <w:tmpl w:val="69847D42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ahoma" w:eastAsia="Tahoma" w:hAnsi="Tahoma"/>
        <w:strike w:val="0"/>
        <w:color w:val="000000"/>
        <w:spacing w:val="10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4225D8"/>
    <w:multiLevelType w:val="multilevel"/>
    <w:tmpl w:val="353EEBA2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ahoma" w:eastAsia="Tahoma" w:hAnsi="Tahoma"/>
        <w:strike w:val="0"/>
        <w:color w:val="000000"/>
        <w:spacing w:val="0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527C56"/>
    <w:multiLevelType w:val="multilevel"/>
    <w:tmpl w:val="8BCEE022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ahoma" w:eastAsia="Tahoma" w:hAnsi="Tahoma"/>
        <w:strike w:val="0"/>
        <w:color w:val="0D0C0E"/>
        <w:spacing w:val="0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5836E6"/>
    <w:multiLevelType w:val="multilevel"/>
    <w:tmpl w:val="8520B3CC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ahoma" w:eastAsia="Tahoma" w:hAnsi="Tahoma"/>
        <w:strike w:val="0"/>
        <w:color w:val="000000"/>
        <w:spacing w:val="9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537FAA"/>
    <w:rsid w:val="00537FAA"/>
    <w:rsid w:val="00763D6C"/>
    <w:rsid w:val="0093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01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0112"/>
  </w:style>
  <w:style w:type="paragraph" w:styleId="Zpat">
    <w:name w:val="footer"/>
    <w:basedOn w:val="Normln"/>
    <w:link w:val="ZpatChar"/>
    <w:uiPriority w:val="99"/>
    <w:unhideWhenUsed/>
    <w:rsid w:val="009301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0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1494</Words>
  <Characters>8819</Characters>
  <Application>Microsoft Office Word</Application>
  <DocSecurity>0</DocSecurity>
  <Lines>73</Lines>
  <Paragraphs>20</Paragraphs>
  <ScaleCrop>false</ScaleCrop>
  <Company/>
  <LinksUpToDate>false</LinksUpToDate>
  <CharactersWithSpaces>10293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2020-01-30T11:56:00Z</dcterms:created>
  <dcterms:modified xsi:type="dcterms:W3CDTF">2020-01-30T11:56:00Z</dcterms:modified>
</cp:coreProperties>
</file>