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FD" w:rsidRPr="00F42FFD" w:rsidRDefault="00F42FFD" w:rsidP="00F42FFD">
      <w:pPr>
        <w:pStyle w:val="Bezmezer"/>
        <w:jc w:val="center"/>
        <w:rPr>
          <w:b/>
          <w:sz w:val="36"/>
          <w:szCs w:val="36"/>
        </w:rPr>
      </w:pPr>
      <w:bookmarkStart w:id="0" w:name="_GoBack"/>
      <w:bookmarkEnd w:id="0"/>
      <w:r w:rsidRPr="00F42FFD">
        <w:rPr>
          <w:b/>
          <w:sz w:val="36"/>
          <w:szCs w:val="36"/>
        </w:rPr>
        <w:t xml:space="preserve">Smlouva o spolupráci č. </w:t>
      </w:r>
      <w:r w:rsidR="004B35CC">
        <w:rPr>
          <w:b/>
          <w:sz w:val="36"/>
          <w:szCs w:val="36"/>
        </w:rPr>
        <w:t>253</w:t>
      </w:r>
      <w:r w:rsidRPr="00F42FFD">
        <w:rPr>
          <w:b/>
          <w:sz w:val="36"/>
          <w:szCs w:val="36"/>
        </w:rPr>
        <w:t>/20</w:t>
      </w:r>
      <w:r w:rsidR="007150B8">
        <w:rPr>
          <w:b/>
          <w:sz w:val="36"/>
          <w:szCs w:val="36"/>
        </w:rPr>
        <w:t>19</w:t>
      </w:r>
      <w:r w:rsidRPr="00F42FFD">
        <w:rPr>
          <w:b/>
          <w:sz w:val="36"/>
          <w:szCs w:val="36"/>
        </w:rPr>
        <w:t>/01</w:t>
      </w:r>
    </w:p>
    <w:p w:rsidR="00F42FFD" w:rsidRDefault="00F42FFD" w:rsidP="00F42FFD">
      <w:pPr>
        <w:pStyle w:val="Bezmezer"/>
        <w:jc w:val="center"/>
        <w:rPr>
          <w:sz w:val="28"/>
          <w:szCs w:val="28"/>
        </w:rPr>
      </w:pPr>
    </w:p>
    <w:p w:rsidR="00F42FFD" w:rsidRPr="00F42FFD" w:rsidRDefault="00F42FFD" w:rsidP="00F42FFD">
      <w:pPr>
        <w:pStyle w:val="Bezmezer"/>
        <w:numPr>
          <w:ilvl w:val="0"/>
          <w:numId w:val="3"/>
        </w:numPr>
        <w:tabs>
          <w:tab w:val="left" w:pos="3690"/>
        </w:tabs>
        <w:jc w:val="center"/>
        <w:rPr>
          <w:b/>
          <w:sz w:val="28"/>
          <w:szCs w:val="28"/>
          <w:u w:val="single"/>
        </w:rPr>
      </w:pPr>
      <w:r w:rsidRPr="00F42FFD">
        <w:rPr>
          <w:b/>
          <w:sz w:val="28"/>
          <w:szCs w:val="28"/>
          <w:u w:val="single"/>
        </w:rPr>
        <w:t>Smluvní strany</w:t>
      </w:r>
    </w:p>
    <w:p w:rsidR="00F42FFD" w:rsidRDefault="00F42FFD" w:rsidP="00F42FFD">
      <w:pPr>
        <w:pStyle w:val="Bezmezer"/>
        <w:rPr>
          <w:sz w:val="24"/>
          <w:szCs w:val="24"/>
        </w:rPr>
      </w:pPr>
    </w:p>
    <w:p w:rsidR="00F42FFD" w:rsidRPr="00347763" w:rsidRDefault="00F42FFD" w:rsidP="00F42FFD">
      <w:pPr>
        <w:pStyle w:val="Bezmezer"/>
        <w:rPr>
          <w:b/>
          <w:sz w:val="24"/>
          <w:szCs w:val="24"/>
        </w:rPr>
      </w:pPr>
      <w:r w:rsidRPr="00347763">
        <w:rPr>
          <w:b/>
          <w:sz w:val="24"/>
          <w:szCs w:val="24"/>
        </w:rPr>
        <w:t>Městský obvod Liberec – Vratislavice nad Nisou</w:t>
      </w:r>
    </w:p>
    <w:p w:rsidR="00F42FFD" w:rsidRDefault="00F42FFD" w:rsidP="00F42FFD">
      <w:pPr>
        <w:pStyle w:val="Bezmezer"/>
      </w:pPr>
      <w:r>
        <w:t xml:space="preserve">Tanvaldská 50, 463 11, Liberec 30 </w:t>
      </w:r>
    </w:p>
    <w:p w:rsidR="00F42FFD" w:rsidRDefault="00F42FFD" w:rsidP="00F42FFD">
      <w:pPr>
        <w:pStyle w:val="Bezmezer"/>
      </w:pPr>
      <w:r>
        <w:t xml:space="preserve">IČ: 00262978 </w:t>
      </w:r>
    </w:p>
    <w:p w:rsidR="00F42FFD" w:rsidRDefault="00F42FFD" w:rsidP="00F42FFD">
      <w:pPr>
        <w:pStyle w:val="Bezmezer"/>
      </w:pPr>
      <w:r>
        <w:t>DIČ: CZ00262978</w:t>
      </w:r>
    </w:p>
    <w:p w:rsidR="00F42FFD" w:rsidRDefault="00F42FFD" w:rsidP="00F42FFD">
      <w:pPr>
        <w:pStyle w:val="Bezmezer"/>
      </w:pPr>
      <w:r>
        <w:t xml:space="preserve">Zastoupené: </w:t>
      </w:r>
    </w:p>
    <w:p w:rsidR="00F42FFD" w:rsidRDefault="00F42FFD" w:rsidP="00F42FFD">
      <w:pPr>
        <w:pStyle w:val="Bezmezer"/>
      </w:pPr>
      <w:r>
        <w:t>Lukášem Pohankou – starostou                                                                               (dále jen MO Vratislavice)</w:t>
      </w:r>
    </w:p>
    <w:p w:rsidR="00F42FFD" w:rsidRDefault="00F42FFD" w:rsidP="00F42FFD">
      <w:pPr>
        <w:pStyle w:val="Bezmezer"/>
        <w:tabs>
          <w:tab w:val="left" w:pos="7080"/>
        </w:tabs>
      </w:pPr>
      <w:r>
        <w:t xml:space="preserve">Bankovní spojení: ČS, a.s. Liberec 27-0984943369/0800                                   </w:t>
      </w:r>
    </w:p>
    <w:p w:rsidR="00F42FFD" w:rsidRDefault="00F42FFD" w:rsidP="00F42FFD">
      <w:pPr>
        <w:pStyle w:val="Bezmezer"/>
      </w:pPr>
    </w:p>
    <w:p w:rsidR="00F42FFD" w:rsidRDefault="00F42FFD" w:rsidP="00F42FFD">
      <w:pPr>
        <w:pStyle w:val="Bezmezer"/>
        <w:rPr>
          <w:sz w:val="24"/>
          <w:szCs w:val="24"/>
        </w:rPr>
      </w:pPr>
      <w:r>
        <w:rPr>
          <w:sz w:val="24"/>
          <w:szCs w:val="24"/>
        </w:rPr>
        <w:t>a</w:t>
      </w:r>
    </w:p>
    <w:p w:rsidR="00F42FFD" w:rsidRDefault="00F42FFD" w:rsidP="00F42FFD">
      <w:pPr>
        <w:pStyle w:val="Bezmezer"/>
        <w:rPr>
          <w:sz w:val="24"/>
          <w:szCs w:val="24"/>
        </w:rPr>
      </w:pPr>
    </w:p>
    <w:p w:rsidR="00F42FFD" w:rsidRPr="00347763" w:rsidRDefault="00F42FFD" w:rsidP="00F42FFD">
      <w:pPr>
        <w:pStyle w:val="Bezmezer"/>
        <w:rPr>
          <w:b/>
          <w:sz w:val="24"/>
          <w:szCs w:val="24"/>
        </w:rPr>
      </w:pPr>
      <w:r w:rsidRPr="00347763">
        <w:rPr>
          <w:b/>
          <w:sz w:val="24"/>
          <w:szCs w:val="24"/>
        </w:rPr>
        <w:t>ELSET, s.r.o.</w:t>
      </w:r>
    </w:p>
    <w:p w:rsidR="00F42FFD" w:rsidRDefault="00646D50" w:rsidP="00F42FFD">
      <w:pPr>
        <w:pStyle w:val="Bezmezer"/>
        <w:rPr>
          <w:sz w:val="24"/>
          <w:szCs w:val="24"/>
        </w:rPr>
      </w:pPr>
      <w:r>
        <w:rPr>
          <w:sz w:val="24"/>
          <w:szCs w:val="24"/>
        </w:rPr>
        <w:t>Masarykova 455</w:t>
      </w:r>
      <w:r w:rsidR="00F42FFD">
        <w:rPr>
          <w:sz w:val="24"/>
          <w:szCs w:val="24"/>
        </w:rPr>
        <w:t xml:space="preserve">, 460 01 Liberec </w:t>
      </w:r>
    </w:p>
    <w:p w:rsidR="00F42FFD" w:rsidRDefault="00F42FFD" w:rsidP="00F42FFD">
      <w:pPr>
        <w:pStyle w:val="Bezmezer"/>
        <w:rPr>
          <w:sz w:val="24"/>
          <w:szCs w:val="24"/>
        </w:rPr>
      </w:pPr>
      <w:r>
        <w:rPr>
          <w:sz w:val="24"/>
          <w:szCs w:val="24"/>
        </w:rPr>
        <w:t>IČ: 25421727</w:t>
      </w:r>
    </w:p>
    <w:p w:rsidR="00F42FFD" w:rsidRDefault="00F42FFD" w:rsidP="00F42FFD">
      <w:pPr>
        <w:pStyle w:val="Bezmezer"/>
        <w:rPr>
          <w:sz w:val="24"/>
          <w:szCs w:val="24"/>
        </w:rPr>
      </w:pPr>
      <w:r>
        <w:rPr>
          <w:sz w:val="24"/>
          <w:szCs w:val="24"/>
        </w:rPr>
        <w:t>DIČ: CZ25421727</w:t>
      </w:r>
    </w:p>
    <w:p w:rsidR="00F42FFD" w:rsidRDefault="00F42FFD" w:rsidP="00F42FFD">
      <w:pPr>
        <w:pStyle w:val="Bezmezer"/>
        <w:rPr>
          <w:sz w:val="24"/>
          <w:szCs w:val="24"/>
        </w:rPr>
      </w:pPr>
      <w:r>
        <w:rPr>
          <w:sz w:val="24"/>
          <w:szCs w:val="24"/>
        </w:rPr>
        <w:t xml:space="preserve">zapsaný v OR, vedeného Krajským soudem v Ústí n. Labem, oddíl C, vložka 2590 </w:t>
      </w:r>
    </w:p>
    <w:p w:rsidR="00F42FFD" w:rsidRDefault="00F42FFD" w:rsidP="00F42FFD">
      <w:pPr>
        <w:pStyle w:val="Bezmezer"/>
        <w:rPr>
          <w:sz w:val="24"/>
          <w:szCs w:val="24"/>
        </w:rPr>
      </w:pPr>
      <w:r>
        <w:rPr>
          <w:sz w:val="24"/>
          <w:szCs w:val="24"/>
        </w:rPr>
        <w:t>zastoupené:</w:t>
      </w:r>
    </w:p>
    <w:p w:rsidR="00F42FFD" w:rsidRPr="00347763" w:rsidRDefault="00646D50" w:rsidP="00F42FFD">
      <w:pPr>
        <w:pStyle w:val="Bezmezer"/>
        <w:rPr>
          <w:sz w:val="24"/>
          <w:szCs w:val="24"/>
        </w:rPr>
      </w:pPr>
      <w:r>
        <w:rPr>
          <w:sz w:val="24"/>
          <w:szCs w:val="24"/>
        </w:rPr>
        <w:t>Ing. Michalem Buzkem, jednatelem</w:t>
      </w:r>
      <w:r w:rsidR="00F42FFD">
        <w:rPr>
          <w:sz w:val="24"/>
          <w:szCs w:val="24"/>
        </w:rPr>
        <w:t xml:space="preserve">                                                             (dále jen </w:t>
      </w:r>
      <w:proofErr w:type="spellStart"/>
      <w:r w:rsidR="00F42FFD">
        <w:rPr>
          <w:sz w:val="24"/>
          <w:szCs w:val="24"/>
        </w:rPr>
        <w:t>Elset</w:t>
      </w:r>
      <w:proofErr w:type="spellEnd"/>
      <w:r w:rsidR="00F42FFD">
        <w:rPr>
          <w:sz w:val="24"/>
          <w:szCs w:val="24"/>
        </w:rPr>
        <w:t>)</w:t>
      </w:r>
    </w:p>
    <w:p w:rsidR="005A0C13" w:rsidRDefault="00F42FFD">
      <w:r>
        <w:t>Bankovní spojení: 205039013/0300</w:t>
      </w:r>
    </w:p>
    <w:p w:rsidR="005A0C13" w:rsidRPr="005A0C13" w:rsidRDefault="005A0C13" w:rsidP="005A0C13"/>
    <w:p w:rsidR="005A0C13" w:rsidRDefault="005A0C13" w:rsidP="005A0C13"/>
    <w:p w:rsidR="005A0C13" w:rsidRDefault="005A0C13" w:rsidP="005A0C13">
      <w:pPr>
        <w:pStyle w:val="Bezmezer"/>
        <w:numPr>
          <w:ilvl w:val="0"/>
          <w:numId w:val="4"/>
        </w:numPr>
        <w:tabs>
          <w:tab w:val="left" w:pos="3690"/>
        </w:tabs>
        <w:jc w:val="center"/>
        <w:rPr>
          <w:b/>
          <w:sz w:val="28"/>
          <w:szCs w:val="28"/>
          <w:u w:val="single"/>
        </w:rPr>
      </w:pPr>
      <w:r>
        <w:rPr>
          <w:b/>
          <w:sz w:val="28"/>
          <w:szCs w:val="28"/>
          <w:u w:val="single"/>
        </w:rPr>
        <w:t xml:space="preserve">Předmět smlouvy </w:t>
      </w:r>
    </w:p>
    <w:p w:rsidR="00554634" w:rsidRDefault="00554634" w:rsidP="00554634">
      <w:pPr>
        <w:pStyle w:val="Bezmezer"/>
        <w:tabs>
          <w:tab w:val="left" w:pos="3690"/>
        </w:tabs>
        <w:ind w:left="720"/>
        <w:rPr>
          <w:b/>
          <w:sz w:val="28"/>
          <w:szCs w:val="28"/>
          <w:u w:val="single"/>
        </w:rPr>
      </w:pPr>
    </w:p>
    <w:p w:rsidR="00554634" w:rsidRPr="00907E30" w:rsidRDefault="005A0C13" w:rsidP="00907E30">
      <w:pPr>
        <w:pStyle w:val="Bezmezer"/>
        <w:numPr>
          <w:ilvl w:val="1"/>
          <w:numId w:val="4"/>
        </w:numPr>
        <w:tabs>
          <w:tab w:val="left" w:pos="3690"/>
        </w:tabs>
        <w:rPr>
          <w:sz w:val="24"/>
          <w:szCs w:val="24"/>
        </w:rPr>
      </w:pPr>
      <w:r>
        <w:rPr>
          <w:sz w:val="24"/>
          <w:szCs w:val="24"/>
        </w:rPr>
        <w:t xml:space="preserve">MO Vratislavice touto smlouvou povoluje </w:t>
      </w:r>
      <w:proofErr w:type="spellStart"/>
      <w:r>
        <w:rPr>
          <w:sz w:val="24"/>
          <w:szCs w:val="24"/>
        </w:rPr>
        <w:t>Elsetu</w:t>
      </w:r>
      <w:proofErr w:type="spellEnd"/>
      <w:r>
        <w:rPr>
          <w:sz w:val="24"/>
          <w:szCs w:val="24"/>
        </w:rPr>
        <w:t xml:space="preserve"> za podmínek a pro účely sjednané v této smlouvě vykonávat exkluzivní (výlučnou) správu a provoz informačních a navigačních</w:t>
      </w:r>
      <w:r w:rsidR="00554634">
        <w:rPr>
          <w:sz w:val="24"/>
          <w:szCs w:val="24"/>
        </w:rPr>
        <w:t xml:space="preserve"> městských orientačních systémů (dále jen MOS) na katastrálním území MO Vratislavice na veškerých stožárech veřejného osvětlení (dále jen VO), a dále v místech, kde pro potřeby MOS nejsou k dispozici stožáry VO, tento systém rozvíjet v souladu s platnou legislativou a technickými podmínkami. </w:t>
      </w:r>
      <w:proofErr w:type="spellStart"/>
      <w:r w:rsidR="00554634">
        <w:rPr>
          <w:sz w:val="24"/>
          <w:szCs w:val="24"/>
        </w:rPr>
        <w:t>Elset</w:t>
      </w:r>
      <w:proofErr w:type="spellEnd"/>
      <w:r w:rsidR="00554634">
        <w:rPr>
          <w:sz w:val="24"/>
          <w:szCs w:val="24"/>
        </w:rPr>
        <w:t xml:space="preserve"> se zavazuje MOS za podmínek stanovených v této smlouvě na vlastní náklady spravovat, provozovat a rozšiřovat.</w:t>
      </w:r>
    </w:p>
    <w:p w:rsidR="00554634" w:rsidRDefault="00554634" w:rsidP="00554634">
      <w:pPr>
        <w:pStyle w:val="Bezmezer"/>
        <w:tabs>
          <w:tab w:val="left" w:pos="3690"/>
        </w:tabs>
        <w:ind w:left="885"/>
        <w:rPr>
          <w:sz w:val="24"/>
          <w:szCs w:val="24"/>
        </w:rPr>
      </w:pPr>
    </w:p>
    <w:p w:rsidR="00554634" w:rsidRDefault="005A0C13" w:rsidP="00554634">
      <w:pPr>
        <w:pStyle w:val="Bezmezer"/>
        <w:numPr>
          <w:ilvl w:val="0"/>
          <w:numId w:val="4"/>
        </w:numPr>
        <w:tabs>
          <w:tab w:val="left" w:pos="3690"/>
        </w:tabs>
        <w:jc w:val="center"/>
        <w:rPr>
          <w:b/>
          <w:sz w:val="28"/>
          <w:szCs w:val="28"/>
          <w:u w:val="single"/>
        </w:rPr>
      </w:pPr>
      <w:r>
        <w:rPr>
          <w:sz w:val="24"/>
          <w:szCs w:val="24"/>
        </w:rPr>
        <w:t xml:space="preserve"> </w:t>
      </w:r>
      <w:r w:rsidR="00554634">
        <w:rPr>
          <w:b/>
          <w:sz w:val="28"/>
          <w:szCs w:val="28"/>
          <w:u w:val="single"/>
        </w:rPr>
        <w:t xml:space="preserve">Práva a povinnosti smluvních stran </w:t>
      </w:r>
    </w:p>
    <w:p w:rsidR="00554634" w:rsidRDefault="00554634" w:rsidP="00554634">
      <w:pPr>
        <w:pStyle w:val="Bezmezer"/>
        <w:tabs>
          <w:tab w:val="left" w:pos="3690"/>
        </w:tabs>
        <w:ind w:left="720"/>
        <w:rPr>
          <w:b/>
          <w:sz w:val="28"/>
          <w:szCs w:val="28"/>
          <w:u w:val="single"/>
        </w:rPr>
      </w:pPr>
    </w:p>
    <w:p w:rsidR="00554634" w:rsidRDefault="00554634" w:rsidP="00690BB0">
      <w:pPr>
        <w:pStyle w:val="Bezmezer"/>
        <w:numPr>
          <w:ilvl w:val="1"/>
          <w:numId w:val="4"/>
        </w:numPr>
        <w:tabs>
          <w:tab w:val="left" w:pos="3690"/>
        </w:tabs>
        <w:rPr>
          <w:b/>
          <w:sz w:val="24"/>
          <w:szCs w:val="24"/>
        </w:rPr>
      </w:pPr>
      <w:r>
        <w:rPr>
          <w:b/>
          <w:sz w:val="24"/>
          <w:szCs w:val="24"/>
        </w:rPr>
        <w:t>MO Vratislavice se při plnění svých závazků vyplývajících mu z této smlouvy zejména zavazuje:</w:t>
      </w:r>
    </w:p>
    <w:p w:rsidR="00690BB0" w:rsidRPr="00690BB0" w:rsidRDefault="00690BB0" w:rsidP="00690BB0">
      <w:pPr>
        <w:pStyle w:val="Bezmezer"/>
        <w:tabs>
          <w:tab w:val="left" w:pos="3690"/>
        </w:tabs>
        <w:ind w:left="885"/>
        <w:rPr>
          <w:b/>
          <w:sz w:val="24"/>
          <w:szCs w:val="24"/>
        </w:rPr>
      </w:pPr>
    </w:p>
    <w:p w:rsidR="00E726E9" w:rsidRPr="00E726E9" w:rsidRDefault="00E726E9" w:rsidP="00E726E9">
      <w:pPr>
        <w:pStyle w:val="Bezmezer"/>
        <w:numPr>
          <w:ilvl w:val="0"/>
          <w:numId w:val="6"/>
        </w:numPr>
        <w:tabs>
          <w:tab w:val="left" w:pos="3690"/>
        </w:tabs>
        <w:rPr>
          <w:b/>
          <w:sz w:val="24"/>
          <w:szCs w:val="24"/>
        </w:rPr>
      </w:pPr>
      <w:r>
        <w:rPr>
          <w:sz w:val="24"/>
          <w:szCs w:val="24"/>
        </w:rPr>
        <w:t xml:space="preserve">povolit </w:t>
      </w:r>
      <w:proofErr w:type="spellStart"/>
      <w:r>
        <w:rPr>
          <w:sz w:val="24"/>
          <w:szCs w:val="24"/>
        </w:rPr>
        <w:t>Elsetu</w:t>
      </w:r>
      <w:proofErr w:type="spellEnd"/>
      <w:r>
        <w:rPr>
          <w:sz w:val="24"/>
          <w:szCs w:val="24"/>
        </w:rPr>
        <w:t xml:space="preserve"> vykonávat exkluzivní správu a provoz MOS na území MO Vratislavice na stožárech VO.</w:t>
      </w:r>
    </w:p>
    <w:p w:rsidR="00E726E9" w:rsidRPr="00E726E9" w:rsidRDefault="00E726E9" w:rsidP="00E726E9">
      <w:pPr>
        <w:pStyle w:val="Bezmezer"/>
        <w:numPr>
          <w:ilvl w:val="0"/>
          <w:numId w:val="6"/>
        </w:numPr>
        <w:tabs>
          <w:tab w:val="left" w:pos="3690"/>
        </w:tabs>
        <w:rPr>
          <w:b/>
          <w:sz w:val="24"/>
          <w:szCs w:val="24"/>
        </w:rPr>
      </w:pPr>
      <w:r>
        <w:rPr>
          <w:sz w:val="24"/>
          <w:szCs w:val="24"/>
        </w:rPr>
        <w:t xml:space="preserve">umožnit </w:t>
      </w:r>
      <w:proofErr w:type="spellStart"/>
      <w:r>
        <w:rPr>
          <w:sz w:val="24"/>
          <w:szCs w:val="24"/>
        </w:rPr>
        <w:t>Elsetu</w:t>
      </w:r>
      <w:proofErr w:type="spellEnd"/>
      <w:r>
        <w:rPr>
          <w:sz w:val="24"/>
          <w:szCs w:val="24"/>
        </w:rPr>
        <w:t xml:space="preserve"> po dobu trvání této smlouvy umístění nezbytných nových nosičů MOS na pozemcích města, pokud tomu nebudou bránit závažné veřejně prospěšné důvody. </w:t>
      </w:r>
    </w:p>
    <w:p w:rsidR="00E726E9" w:rsidRPr="00E726E9" w:rsidRDefault="00E726E9" w:rsidP="00E726E9">
      <w:pPr>
        <w:pStyle w:val="Bezmezer"/>
        <w:tabs>
          <w:tab w:val="left" w:pos="3690"/>
        </w:tabs>
        <w:ind w:left="1800"/>
        <w:rPr>
          <w:b/>
          <w:sz w:val="24"/>
          <w:szCs w:val="24"/>
        </w:rPr>
      </w:pPr>
    </w:p>
    <w:p w:rsidR="009F19B7" w:rsidRDefault="009F19B7" w:rsidP="009F19B7">
      <w:pPr>
        <w:pStyle w:val="Odstavecseseznamem"/>
        <w:rPr>
          <w:b/>
          <w:sz w:val="24"/>
          <w:szCs w:val="24"/>
        </w:rPr>
      </w:pPr>
    </w:p>
    <w:p w:rsidR="009F19B7" w:rsidRPr="009F19B7" w:rsidRDefault="009F19B7" w:rsidP="00E726E9">
      <w:pPr>
        <w:pStyle w:val="Bezmezer"/>
        <w:numPr>
          <w:ilvl w:val="0"/>
          <w:numId w:val="6"/>
        </w:numPr>
        <w:tabs>
          <w:tab w:val="left" w:pos="3690"/>
        </w:tabs>
        <w:rPr>
          <w:b/>
          <w:sz w:val="24"/>
          <w:szCs w:val="24"/>
        </w:rPr>
      </w:pPr>
      <w:r>
        <w:rPr>
          <w:sz w:val="24"/>
          <w:szCs w:val="24"/>
        </w:rPr>
        <w:t xml:space="preserve">neuplatňovat na </w:t>
      </w:r>
      <w:proofErr w:type="spellStart"/>
      <w:r>
        <w:rPr>
          <w:sz w:val="24"/>
          <w:szCs w:val="24"/>
        </w:rPr>
        <w:t>Elsetu</w:t>
      </w:r>
      <w:proofErr w:type="spellEnd"/>
      <w:r>
        <w:rPr>
          <w:sz w:val="24"/>
          <w:szCs w:val="24"/>
        </w:rPr>
        <w:t xml:space="preserve"> žádné reklamní poplatky, poplatky za užívání veřejného prostranství ani nájemné za městské pozemky v místech, kde budou umístěny nosiče MOS, a to bez ohledu na to, zda se jedná o komunální i komerčně reklamní část.</w:t>
      </w:r>
    </w:p>
    <w:p w:rsidR="009F19B7" w:rsidRDefault="009F19B7" w:rsidP="009F19B7">
      <w:pPr>
        <w:pStyle w:val="Odstavecseseznamem"/>
        <w:rPr>
          <w:b/>
          <w:sz w:val="24"/>
          <w:szCs w:val="24"/>
        </w:rPr>
      </w:pPr>
    </w:p>
    <w:p w:rsidR="009F19B7" w:rsidRPr="00EA73BE" w:rsidRDefault="00EA73BE" w:rsidP="00E726E9">
      <w:pPr>
        <w:pStyle w:val="Bezmezer"/>
        <w:numPr>
          <w:ilvl w:val="0"/>
          <w:numId w:val="6"/>
        </w:numPr>
        <w:tabs>
          <w:tab w:val="left" w:pos="3690"/>
        </w:tabs>
        <w:rPr>
          <w:sz w:val="24"/>
          <w:szCs w:val="24"/>
        </w:rPr>
      </w:pPr>
      <w:r w:rsidRPr="00EA73BE">
        <w:rPr>
          <w:sz w:val="24"/>
          <w:szCs w:val="24"/>
        </w:rPr>
        <w:t>neiniciovat</w:t>
      </w:r>
      <w:r>
        <w:rPr>
          <w:sz w:val="24"/>
          <w:szCs w:val="24"/>
        </w:rPr>
        <w:t xml:space="preserve"> a nepovolovat na území města instalaci jakéhokoliv orientačního nebo reklamního systému podobného typu jakýmkoliv třetím subjektem</w:t>
      </w:r>
      <w:r>
        <w:rPr>
          <w:rFonts w:cstheme="minorHAnsi"/>
          <w:sz w:val="24"/>
          <w:szCs w:val="24"/>
        </w:rPr>
        <w:t xml:space="preserve">ꓼ zajistit, že </w:t>
      </w:r>
      <w:proofErr w:type="spellStart"/>
      <w:r>
        <w:rPr>
          <w:rFonts w:cstheme="minorHAnsi"/>
          <w:sz w:val="24"/>
          <w:szCs w:val="24"/>
        </w:rPr>
        <w:t>Elset</w:t>
      </w:r>
      <w:proofErr w:type="spellEnd"/>
      <w:r>
        <w:rPr>
          <w:rFonts w:cstheme="minorHAnsi"/>
          <w:sz w:val="24"/>
          <w:szCs w:val="24"/>
        </w:rPr>
        <w:t xml:space="preserve"> je a po dobu trvání této smlouvy zůstane výlučným smluvním partnerem pro správu a provoz informačních a navigačních městských orientačních systémů (dále jen MOS) na katastrálním území MO Vratislavice.</w:t>
      </w:r>
    </w:p>
    <w:p w:rsidR="00EA73BE" w:rsidRDefault="00EA73BE" w:rsidP="00EA73BE">
      <w:pPr>
        <w:pStyle w:val="Odstavecseseznamem"/>
        <w:rPr>
          <w:sz w:val="24"/>
          <w:szCs w:val="24"/>
        </w:rPr>
      </w:pPr>
    </w:p>
    <w:p w:rsidR="00EA73BE" w:rsidRDefault="00EA73BE" w:rsidP="00E726E9">
      <w:pPr>
        <w:pStyle w:val="Bezmezer"/>
        <w:numPr>
          <w:ilvl w:val="0"/>
          <w:numId w:val="6"/>
        </w:numPr>
        <w:tabs>
          <w:tab w:val="left" w:pos="3690"/>
        </w:tabs>
        <w:rPr>
          <w:sz w:val="24"/>
          <w:szCs w:val="24"/>
        </w:rPr>
      </w:pPr>
      <w:r>
        <w:rPr>
          <w:sz w:val="24"/>
          <w:szCs w:val="24"/>
        </w:rPr>
        <w:t xml:space="preserve">nečinit vlastní nabídky instalace jakéhokoliv orientačního nebo reklamního systému podobného typu a ani nevést v tomto smyslu žádná obchodní jednání, i v případě, že by byl o to sám požádán třetími osobami či firmami. </w:t>
      </w:r>
    </w:p>
    <w:p w:rsidR="00EA73BE" w:rsidRDefault="00EA73BE" w:rsidP="00EA73BE">
      <w:pPr>
        <w:pStyle w:val="Odstavecseseznamem"/>
        <w:rPr>
          <w:sz w:val="24"/>
          <w:szCs w:val="24"/>
        </w:rPr>
      </w:pPr>
    </w:p>
    <w:p w:rsidR="00EA73BE" w:rsidRDefault="00EA73BE" w:rsidP="00E726E9">
      <w:pPr>
        <w:pStyle w:val="Bezmezer"/>
        <w:numPr>
          <w:ilvl w:val="0"/>
          <w:numId w:val="6"/>
        </w:numPr>
        <w:tabs>
          <w:tab w:val="left" w:pos="3690"/>
        </w:tabs>
        <w:rPr>
          <w:sz w:val="24"/>
          <w:szCs w:val="24"/>
        </w:rPr>
      </w:pPr>
      <w:r>
        <w:rPr>
          <w:sz w:val="24"/>
          <w:szCs w:val="24"/>
        </w:rPr>
        <w:t>projednávat plnění této smlouvy, požadavky a připomínky obou stran na společných setkáních oprávněných zástupců obou stran.</w:t>
      </w:r>
    </w:p>
    <w:p w:rsidR="00EA73BE" w:rsidRDefault="00EA73BE" w:rsidP="00EA73BE">
      <w:pPr>
        <w:pStyle w:val="Odstavecseseznamem"/>
        <w:rPr>
          <w:sz w:val="24"/>
          <w:szCs w:val="24"/>
        </w:rPr>
      </w:pPr>
    </w:p>
    <w:p w:rsidR="00EA73BE" w:rsidRDefault="00EA73BE" w:rsidP="00E726E9">
      <w:pPr>
        <w:pStyle w:val="Bezmezer"/>
        <w:numPr>
          <w:ilvl w:val="0"/>
          <w:numId w:val="6"/>
        </w:numPr>
        <w:tabs>
          <w:tab w:val="left" w:pos="3690"/>
        </w:tabs>
        <w:rPr>
          <w:sz w:val="24"/>
          <w:szCs w:val="24"/>
        </w:rPr>
      </w:pPr>
      <w:r>
        <w:rPr>
          <w:sz w:val="24"/>
          <w:szCs w:val="24"/>
        </w:rPr>
        <w:t xml:space="preserve">poskytnout </w:t>
      </w:r>
      <w:proofErr w:type="spellStart"/>
      <w:r>
        <w:rPr>
          <w:sz w:val="24"/>
          <w:szCs w:val="24"/>
        </w:rPr>
        <w:t>Elsetu</w:t>
      </w:r>
      <w:proofErr w:type="spellEnd"/>
      <w:r>
        <w:rPr>
          <w:sz w:val="24"/>
          <w:szCs w:val="24"/>
        </w:rPr>
        <w:t xml:space="preserve"> veškerou nezbytnou součinnost k naplnění účelu této smlouvy, zejména budou informovat o záměru demontáží nebo přemístění navigačních tabulí z technických důvodů nebo např. důvodu </w:t>
      </w:r>
      <w:r w:rsidR="00137CED">
        <w:rPr>
          <w:sz w:val="24"/>
          <w:szCs w:val="24"/>
        </w:rPr>
        <w:t xml:space="preserve">vánoční výzdoby a to minimálně 30 dní dopředu písemnou formou (elektronicky na adresu </w:t>
      </w:r>
      <w:hyperlink r:id="rId5" w:history="1">
        <w:r w:rsidR="00137CED" w:rsidRPr="00730B2D">
          <w:rPr>
            <w:rStyle w:val="Hypertextovodkaz"/>
            <w:sz w:val="24"/>
            <w:szCs w:val="24"/>
          </w:rPr>
          <w:t>elset@elset.cz</w:t>
        </w:r>
      </w:hyperlink>
      <w:r w:rsidR="00137CED">
        <w:rPr>
          <w:sz w:val="24"/>
          <w:szCs w:val="24"/>
        </w:rPr>
        <w:t xml:space="preserve">), bez oznámení není povoleno MO Vratislavice, ani prostřednictvím třetích osob, provádět demontáže nebo přemístění tabulí MOS. </w:t>
      </w:r>
    </w:p>
    <w:p w:rsidR="00137CED" w:rsidRDefault="00137CED" w:rsidP="00137CED">
      <w:pPr>
        <w:pStyle w:val="Odstavecseseznamem"/>
        <w:rPr>
          <w:sz w:val="24"/>
          <w:szCs w:val="24"/>
        </w:rPr>
      </w:pPr>
    </w:p>
    <w:p w:rsidR="00137CED" w:rsidRDefault="00690BB0" w:rsidP="00690BB0">
      <w:pPr>
        <w:pStyle w:val="Bezmezer"/>
        <w:numPr>
          <w:ilvl w:val="1"/>
          <w:numId w:val="4"/>
        </w:numPr>
        <w:tabs>
          <w:tab w:val="left" w:pos="3690"/>
        </w:tabs>
        <w:rPr>
          <w:b/>
          <w:sz w:val="24"/>
          <w:szCs w:val="24"/>
        </w:rPr>
      </w:pPr>
      <w:proofErr w:type="spellStart"/>
      <w:r>
        <w:rPr>
          <w:b/>
          <w:sz w:val="24"/>
          <w:szCs w:val="24"/>
        </w:rPr>
        <w:t>Elset</w:t>
      </w:r>
      <w:proofErr w:type="spellEnd"/>
      <w:r>
        <w:rPr>
          <w:b/>
          <w:sz w:val="24"/>
          <w:szCs w:val="24"/>
        </w:rPr>
        <w:t xml:space="preserve"> se při plnění svých závazků vyplývajících mu z této smlouvy zejména zavazuje:</w:t>
      </w:r>
    </w:p>
    <w:p w:rsidR="00B71567" w:rsidRDefault="00B71567" w:rsidP="00B71567">
      <w:pPr>
        <w:pStyle w:val="Bezmezer"/>
        <w:tabs>
          <w:tab w:val="left" w:pos="3690"/>
        </w:tabs>
        <w:ind w:left="885"/>
        <w:rPr>
          <w:b/>
          <w:sz w:val="24"/>
          <w:szCs w:val="24"/>
        </w:rPr>
      </w:pPr>
    </w:p>
    <w:p w:rsidR="00690BB0" w:rsidRDefault="00690BB0" w:rsidP="00690BB0">
      <w:pPr>
        <w:pStyle w:val="Bezmezer"/>
        <w:tabs>
          <w:tab w:val="left" w:pos="3690"/>
        </w:tabs>
        <w:ind w:left="360"/>
        <w:rPr>
          <w:b/>
          <w:sz w:val="24"/>
          <w:szCs w:val="24"/>
        </w:rPr>
      </w:pPr>
    </w:p>
    <w:p w:rsidR="00690BB0" w:rsidRDefault="00690BB0" w:rsidP="00690BB0">
      <w:pPr>
        <w:pStyle w:val="Bezmezer"/>
        <w:numPr>
          <w:ilvl w:val="0"/>
          <w:numId w:val="7"/>
        </w:numPr>
        <w:tabs>
          <w:tab w:val="left" w:pos="3690"/>
        </w:tabs>
        <w:rPr>
          <w:sz w:val="24"/>
          <w:szCs w:val="24"/>
        </w:rPr>
      </w:pPr>
      <w:r>
        <w:rPr>
          <w:b/>
          <w:sz w:val="24"/>
          <w:szCs w:val="24"/>
        </w:rPr>
        <w:t xml:space="preserve"> </w:t>
      </w:r>
      <w:r>
        <w:rPr>
          <w:sz w:val="24"/>
          <w:szCs w:val="24"/>
        </w:rPr>
        <w:t>v</w:t>
      </w:r>
      <w:r w:rsidRPr="00690BB0">
        <w:rPr>
          <w:sz w:val="24"/>
          <w:szCs w:val="24"/>
        </w:rPr>
        <w:t xml:space="preserve"> rámci </w:t>
      </w:r>
      <w:r>
        <w:rPr>
          <w:sz w:val="24"/>
          <w:szCs w:val="24"/>
        </w:rPr>
        <w:t>výstavby a provozování MOS vybudovat, rozšiřovat a provozovat na vlastní náklady komunální část tohoto systému</w:t>
      </w:r>
      <w:r w:rsidR="002E23FD">
        <w:rPr>
          <w:rFonts w:cstheme="minorHAnsi"/>
          <w:sz w:val="24"/>
          <w:szCs w:val="24"/>
        </w:rPr>
        <w:t>, směrníky 100 x 20 cm,</w:t>
      </w:r>
      <w:r>
        <w:rPr>
          <w:sz w:val="24"/>
          <w:szCs w:val="24"/>
        </w:rPr>
        <w:t xml:space="preserve"> provozováním komunální části MOS se rozumí pravidelné čištění, opravy a obnova jejích jednotlivých prvků.</w:t>
      </w:r>
    </w:p>
    <w:p w:rsidR="00690BB0" w:rsidRDefault="00690BB0" w:rsidP="00690BB0">
      <w:pPr>
        <w:pStyle w:val="Bezmezer"/>
        <w:tabs>
          <w:tab w:val="left" w:pos="3690"/>
        </w:tabs>
        <w:ind w:left="1605"/>
        <w:rPr>
          <w:sz w:val="24"/>
          <w:szCs w:val="24"/>
        </w:rPr>
      </w:pPr>
    </w:p>
    <w:p w:rsidR="00690BB0" w:rsidRPr="00B05314" w:rsidRDefault="00690BB0" w:rsidP="00690BB0">
      <w:pPr>
        <w:pStyle w:val="Bezmezer"/>
        <w:numPr>
          <w:ilvl w:val="0"/>
          <w:numId w:val="7"/>
        </w:numPr>
        <w:tabs>
          <w:tab w:val="left" w:pos="3690"/>
        </w:tabs>
        <w:rPr>
          <w:sz w:val="24"/>
          <w:szCs w:val="24"/>
        </w:rPr>
      </w:pPr>
      <w:r w:rsidRPr="00B05314">
        <w:rPr>
          <w:sz w:val="24"/>
          <w:szCs w:val="24"/>
        </w:rPr>
        <w:t>poskytnout MO Vratislavice finanční plnění za</w:t>
      </w:r>
      <w:r w:rsidR="00646D50" w:rsidRPr="00B05314">
        <w:rPr>
          <w:sz w:val="24"/>
          <w:szCs w:val="24"/>
        </w:rPr>
        <w:t xml:space="preserve">  </w:t>
      </w:r>
      <w:r w:rsidRPr="00B05314">
        <w:rPr>
          <w:sz w:val="24"/>
          <w:szCs w:val="24"/>
        </w:rPr>
        <w:t xml:space="preserve"> provozov</w:t>
      </w:r>
      <w:r w:rsidR="00B72088" w:rsidRPr="00B05314">
        <w:rPr>
          <w:sz w:val="24"/>
          <w:szCs w:val="24"/>
        </w:rPr>
        <w:t>ání   MOS ve výši  20 000</w:t>
      </w:r>
      <w:r w:rsidRPr="00B05314">
        <w:rPr>
          <w:sz w:val="24"/>
          <w:szCs w:val="24"/>
        </w:rPr>
        <w:t xml:space="preserve"> Kč</w:t>
      </w:r>
      <w:r w:rsidR="00646D50" w:rsidRPr="00B05314">
        <w:rPr>
          <w:sz w:val="24"/>
          <w:szCs w:val="24"/>
        </w:rPr>
        <w:t xml:space="preserve"> bez DPH za každý rok platnosti smlouvy. </w:t>
      </w:r>
    </w:p>
    <w:p w:rsidR="00690BB0" w:rsidRDefault="00690BB0" w:rsidP="00690BB0">
      <w:pPr>
        <w:pStyle w:val="Odstavecseseznamem"/>
        <w:rPr>
          <w:sz w:val="24"/>
          <w:szCs w:val="24"/>
        </w:rPr>
      </w:pPr>
    </w:p>
    <w:p w:rsidR="00690BB0" w:rsidRDefault="00690BB0" w:rsidP="00690BB0">
      <w:pPr>
        <w:pStyle w:val="Bezmezer"/>
        <w:numPr>
          <w:ilvl w:val="0"/>
          <w:numId w:val="7"/>
        </w:numPr>
        <w:tabs>
          <w:tab w:val="left" w:pos="3690"/>
        </w:tabs>
        <w:rPr>
          <w:sz w:val="24"/>
          <w:szCs w:val="24"/>
        </w:rPr>
      </w:pPr>
      <w:r>
        <w:rPr>
          <w:sz w:val="24"/>
          <w:szCs w:val="24"/>
        </w:rPr>
        <w:lastRenderedPageBreak/>
        <w:t>zajistit, aby výstavba a provozování MOS včetně jeho komunální části respektovala podmínky dané Zásadami pro informačn</w:t>
      </w:r>
      <w:r w:rsidR="00580303">
        <w:rPr>
          <w:sz w:val="24"/>
          <w:szCs w:val="24"/>
        </w:rPr>
        <w:t xml:space="preserve">ě </w:t>
      </w:r>
      <w:r>
        <w:rPr>
          <w:sz w:val="24"/>
          <w:szCs w:val="24"/>
        </w:rPr>
        <w:t xml:space="preserve">orientační značení na pozemních komunikacích. </w:t>
      </w:r>
    </w:p>
    <w:p w:rsidR="00690BB0" w:rsidRDefault="00690BB0" w:rsidP="00690BB0">
      <w:pPr>
        <w:pStyle w:val="Odstavecseseznamem"/>
        <w:rPr>
          <w:sz w:val="24"/>
          <w:szCs w:val="24"/>
        </w:rPr>
      </w:pPr>
    </w:p>
    <w:p w:rsidR="00690BB0" w:rsidRDefault="00690BB0" w:rsidP="00690BB0">
      <w:pPr>
        <w:pStyle w:val="Bezmezer"/>
        <w:numPr>
          <w:ilvl w:val="0"/>
          <w:numId w:val="7"/>
        </w:numPr>
        <w:tabs>
          <w:tab w:val="left" w:pos="3690"/>
        </w:tabs>
        <w:rPr>
          <w:sz w:val="24"/>
          <w:szCs w:val="24"/>
        </w:rPr>
      </w:pPr>
      <w:r>
        <w:rPr>
          <w:sz w:val="24"/>
          <w:szCs w:val="24"/>
        </w:rPr>
        <w:t xml:space="preserve">vykonávat základní údržbu MOS bude bez nároku na finanční odměnu. </w:t>
      </w:r>
    </w:p>
    <w:p w:rsidR="00690BB0" w:rsidRDefault="00690BB0" w:rsidP="00690BB0">
      <w:pPr>
        <w:pStyle w:val="Odstavecseseznamem"/>
        <w:rPr>
          <w:sz w:val="24"/>
          <w:szCs w:val="24"/>
        </w:rPr>
      </w:pPr>
    </w:p>
    <w:p w:rsidR="00690BB0" w:rsidRDefault="00690BB0" w:rsidP="00690BB0">
      <w:pPr>
        <w:pStyle w:val="Bezmezer"/>
        <w:numPr>
          <w:ilvl w:val="0"/>
          <w:numId w:val="7"/>
        </w:numPr>
        <w:tabs>
          <w:tab w:val="left" w:pos="3690"/>
        </w:tabs>
        <w:rPr>
          <w:sz w:val="24"/>
          <w:szCs w:val="24"/>
        </w:rPr>
      </w:pPr>
      <w:r>
        <w:rPr>
          <w:sz w:val="24"/>
          <w:szCs w:val="24"/>
        </w:rPr>
        <w:t>vést evidenci jednotlivých nosičů.</w:t>
      </w:r>
    </w:p>
    <w:p w:rsidR="00690BB0" w:rsidRDefault="00690BB0" w:rsidP="00690BB0">
      <w:pPr>
        <w:pStyle w:val="Odstavecseseznamem"/>
        <w:rPr>
          <w:sz w:val="24"/>
          <w:szCs w:val="24"/>
        </w:rPr>
      </w:pPr>
    </w:p>
    <w:p w:rsidR="00B71567" w:rsidRDefault="00690BB0" w:rsidP="00907E30">
      <w:pPr>
        <w:pStyle w:val="Bezmezer"/>
        <w:numPr>
          <w:ilvl w:val="0"/>
          <w:numId w:val="7"/>
        </w:numPr>
        <w:tabs>
          <w:tab w:val="left" w:pos="3690"/>
        </w:tabs>
        <w:rPr>
          <w:sz w:val="24"/>
          <w:szCs w:val="24"/>
        </w:rPr>
      </w:pPr>
      <w:r>
        <w:rPr>
          <w:sz w:val="24"/>
          <w:szCs w:val="24"/>
        </w:rPr>
        <w:t xml:space="preserve">Plnit závazky vyplývající z této smlouvy prostřednictvím svých zaměstnanců nebo třetích osob, které si k tomu účelu zvolí. </w:t>
      </w:r>
    </w:p>
    <w:p w:rsidR="002E23FD" w:rsidRDefault="002E23FD" w:rsidP="002E23FD">
      <w:pPr>
        <w:pStyle w:val="Odstavecseseznamem"/>
        <w:rPr>
          <w:sz w:val="24"/>
          <w:szCs w:val="24"/>
        </w:rPr>
      </w:pPr>
    </w:p>
    <w:p w:rsidR="002E23FD" w:rsidRPr="00907E30" w:rsidRDefault="002E23FD" w:rsidP="00907E30">
      <w:pPr>
        <w:pStyle w:val="Bezmezer"/>
        <w:numPr>
          <w:ilvl w:val="0"/>
          <w:numId w:val="7"/>
        </w:numPr>
        <w:tabs>
          <w:tab w:val="left" w:pos="3690"/>
        </w:tabs>
        <w:rPr>
          <w:sz w:val="24"/>
          <w:szCs w:val="24"/>
        </w:rPr>
      </w:pPr>
      <w:r>
        <w:rPr>
          <w:sz w:val="24"/>
          <w:szCs w:val="24"/>
        </w:rPr>
        <w:t xml:space="preserve">Provést v součinnosti MO Vratislavice revizi stávajícího komunálního orientačního systému, provést grafické sjednocení a změnit a obnovit polepy komunálních cílů a to na náklady </w:t>
      </w:r>
      <w:proofErr w:type="spellStart"/>
      <w:r>
        <w:rPr>
          <w:sz w:val="24"/>
          <w:szCs w:val="24"/>
        </w:rPr>
        <w:t>Elsetu</w:t>
      </w:r>
      <w:proofErr w:type="spellEnd"/>
      <w:r>
        <w:rPr>
          <w:sz w:val="24"/>
          <w:szCs w:val="24"/>
        </w:rPr>
        <w:t xml:space="preserve"> a to do 31.12. 2019.</w:t>
      </w:r>
    </w:p>
    <w:p w:rsidR="00B71567" w:rsidRPr="00690BB0" w:rsidRDefault="00B71567" w:rsidP="00B71567">
      <w:pPr>
        <w:pStyle w:val="Bezmezer"/>
        <w:tabs>
          <w:tab w:val="left" w:pos="3690"/>
        </w:tabs>
        <w:rPr>
          <w:sz w:val="24"/>
          <w:szCs w:val="24"/>
        </w:rPr>
      </w:pPr>
    </w:p>
    <w:p w:rsidR="00E726E9" w:rsidRPr="00554634" w:rsidRDefault="00E726E9" w:rsidP="00E726E9">
      <w:pPr>
        <w:pStyle w:val="Bezmezer"/>
        <w:tabs>
          <w:tab w:val="left" w:pos="3690"/>
        </w:tabs>
        <w:ind w:left="1440"/>
        <w:rPr>
          <w:b/>
          <w:sz w:val="24"/>
          <w:szCs w:val="24"/>
        </w:rPr>
      </w:pPr>
    </w:p>
    <w:p w:rsidR="00B71567" w:rsidRDefault="00554634" w:rsidP="00B71567">
      <w:pPr>
        <w:pStyle w:val="Bezmezer"/>
        <w:numPr>
          <w:ilvl w:val="0"/>
          <w:numId w:val="4"/>
        </w:numPr>
        <w:tabs>
          <w:tab w:val="left" w:pos="3690"/>
        </w:tabs>
        <w:jc w:val="center"/>
        <w:rPr>
          <w:b/>
          <w:sz w:val="28"/>
          <w:szCs w:val="28"/>
          <w:u w:val="single"/>
        </w:rPr>
      </w:pPr>
      <w:r>
        <w:rPr>
          <w:b/>
          <w:sz w:val="28"/>
          <w:szCs w:val="28"/>
          <w:u w:val="single"/>
        </w:rPr>
        <w:t xml:space="preserve"> </w:t>
      </w:r>
      <w:r w:rsidR="00B71567">
        <w:rPr>
          <w:b/>
          <w:sz w:val="28"/>
          <w:szCs w:val="28"/>
          <w:u w:val="single"/>
        </w:rPr>
        <w:t>Ostatní ujednání</w:t>
      </w:r>
    </w:p>
    <w:p w:rsidR="00B71567" w:rsidRDefault="00B71567" w:rsidP="00B71567">
      <w:pPr>
        <w:pStyle w:val="Bezmezer"/>
        <w:tabs>
          <w:tab w:val="left" w:pos="3690"/>
        </w:tabs>
        <w:ind w:left="720"/>
        <w:rPr>
          <w:b/>
          <w:sz w:val="28"/>
          <w:szCs w:val="28"/>
          <w:u w:val="single"/>
        </w:rPr>
      </w:pPr>
    </w:p>
    <w:p w:rsidR="00B71567" w:rsidRDefault="00B71567" w:rsidP="00B71567">
      <w:pPr>
        <w:pStyle w:val="Bezmezer"/>
        <w:numPr>
          <w:ilvl w:val="1"/>
          <w:numId w:val="4"/>
        </w:numPr>
        <w:tabs>
          <w:tab w:val="left" w:pos="3690"/>
        </w:tabs>
        <w:rPr>
          <w:sz w:val="24"/>
          <w:szCs w:val="24"/>
        </w:rPr>
      </w:pPr>
      <w:r w:rsidRPr="00B71567">
        <w:rPr>
          <w:sz w:val="24"/>
          <w:szCs w:val="24"/>
        </w:rPr>
        <w:t>MOS</w:t>
      </w:r>
      <w:r>
        <w:rPr>
          <w:b/>
          <w:sz w:val="24"/>
          <w:szCs w:val="24"/>
        </w:rPr>
        <w:t xml:space="preserve"> </w:t>
      </w:r>
      <w:r w:rsidRPr="00B71567">
        <w:rPr>
          <w:sz w:val="24"/>
          <w:szCs w:val="24"/>
        </w:rPr>
        <w:t>se rozumí</w:t>
      </w:r>
      <w:r>
        <w:rPr>
          <w:b/>
          <w:sz w:val="24"/>
          <w:szCs w:val="24"/>
        </w:rPr>
        <w:t xml:space="preserve"> </w:t>
      </w:r>
      <w:r>
        <w:rPr>
          <w:sz w:val="24"/>
          <w:szCs w:val="24"/>
        </w:rPr>
        <w:t xml:space="preserve">naváděcí a směrové tabule </w:t>
      </w:r>
      <w:r w:rsidR="00307D36">
        <w:rPr>
          <w:sz w:val="24"/>
          <w:szCs w:val="24"/>
        </w:rPr>
        <w:t>velikosti 0.98 x 0,2 m a 1,25 x 0,28</w:t>
      </w:r>
      <w:r w:rsidR="00B72088">
        <w:rPr>
          <w:sz w:val="24"/>
          <w:szCs w:val="24"/>
        </w:rPr>
        <w:t>.</w:t>
      </w:r>
    </w:p>
    <w:p w:rsidR="00A4450D" w:rsidRPr="00B05314" w:rsidRDefault="00A4450D" w:rsidP="00B71567">
      <w:pPr>
        <w:pStyle w:val="Bezmezer"/>
        <w:numPr>
          <w:ilvl w:val="1"/>
          <w:numId w:val="4"/>
        </w:numPr>
        <w:tabs>
          <w:tab w:val="left" w:pos="3690"/>
        </w:tabs>
        <w:rPr>
          <w:sz w:val="24"/>
          <w:szCs w:val="24"/>
        </w:rPr>
      </w:pPr>
      <w:r w:rsidRPr="00B05314">
        <w:rPr>
          <w:sz w:val="24"/>
          <w:szCs w:val="24"/>
        </w:rPr>
        <w:t>Pro účely této smlouvy se nepřipouští jakákoliv krátkodobá reklama nebo jiné reklamní formáty než uvedené v čl. III.3.1 na stožárech veřejného osvětlení.</w:t>
      </w:r>
    </w:p>
    <w:p w:rsidR="00B71567" w:rsidRPr="00B71567" w:rsidRDefault="00B71567" w:rsidP="00B71567">
      <w:pPr>
        <w:pStyle w:val="Bezmezer"/>
        <w:tabs>
          <w:tab w:val="left" w:pos="3690"/>
        </w:tabs>
        <w:ind w:left="885"/>
        <w:rPr>
          <w:sz w:val="24"/>
          <w:szCs w:val="24"/>
        </w:rPr>
      </w:pPr>
    </w:p>
    <w:p w:rsidR="00554634" w:rsidRDefault="00554634" w:rsidP="00B71567">
      <w:pPr>
        <w:pStyle w:val="Bezmezer"/>
        <w:tabs>
          <w:tab w:val="left" w:pos="3690"/>
        </w:tabs>
        <w:rPr>
          <w:b/>
          <w:sz w:val="28"/>
          <w:szCs w:val="28"/>
          <w:u w:val="single"/>
        </w:rPr>
      </w:pPr>
    </w:p>
    <w:p w:rsidR="00B71567" w:rsidRDefault="00B71567" w:rsidP="00B71567">
      <w:pPr>
        <w:pStyle w:val="Bezmezer"/>
        <w:numPr>
          <w:ilvl w:val="0"/>
          <w:numId w:val="4"/>
        </w:numPr>
        <w:tabs>
          <w:tab w:val="left" w:pos="3690"/>
        </w:tabs>
        <w:jc w:val="center"/>
        <w:rPr>
          <w:b/>
          <w:sz w:val="28"/>
          <w:szCs w:val="28"/>
          <w:u w:val="single"/>
        </w:rPr>
      </w:pPr>
      <w:r>
        <w:rPr>
          <w:b/>
          <w:sz w:val="28"/>
          <w:szCs w:val="28"/>
          <w:u w:val="single"/>
        </w:rPr>
        <w:t>Doba trvání smluvního vztahu</w:t>
      </w:r>
    </w:p>
    <w:p w:rsidR="00B71567" w:rsidRDefault="00B71567" w:rsidP="00B71567">
      <w:pPr>
        <w:pStyle w:val="Bezmezer"/>
        <w:tabs>
          <w:tab w:val="left" w:pos="3690"/>
        </w:tabs>
        <w:ind w:left="720"/>
        <w:rPr>
          <w:b/>
          <w:sz w:val="28"/>
          <w:szCs w:val="28"/>
          <w:u w:val="single"/>
        </w:rPr>
      </w:pPr>
    </w:p>
    <w:p w:rsidR="00B71567" w:rsidRPr="00646D50" w:rsidRDefault="00B71567" w:rsidP="00646D50">
      <w:pPr>
        <w:pStyle w:val="Bezmezer"/>
        <w:numPr>
          <w:ilvl w:val="1"/>
          <w:numId w:val="4"/>
        </w:numPr>
        <w:tabs>
          <w:tab w:val="left" w:pos="3690"/>
        </w:tabs>
        <w:rPr>
          <w:sz w:val="24"/>
          <w:szCs w:val="24"/>
        </w:rPr>
      </w:pPr>
      <w:r>
        <w:rPr>
          <w:sz w:val="24"/>
          <w:szCs w:val="24"/>
        </w:rPr>
        <w:t>Tato smlouva nabývá účinnosti dnem podpisu oběma smluvními stranami a uzavírá se na dobu určitou</w:t>
      </w:r>
      <w:r w:rsidR="00646D50">
        <w:rPr>
          <w:sz w:val="24"/>
          <w:szCs w:val="24"/>
        </w:rPr>
        <w:t xml:space="preserve"> od 1.7. 2019</w:t>
      </w:r>
      <w:r>
        <w:rPr>
          <w:sz w:val="24"/>
          <w:szCs w:val="24"/>
        </w:rPr>
        <w:t xml:space="preserve"> do </w:t>
      </w:r>
      <w:r w:rsidRPr="00907E30">
        <w:rPr>
          <w:sz w:val="24"/>
          <w:szCs w:val="24"/>
        </w:rPr>
        <w:t>3</w:t>
      </w:r>
      <w:r w:rsidR="00646D50">
        <w:rPr>
          <w:sz w:val="24"/>
          <w:szCs w:val="24"/>
        </w:rPr>
        <w:t>1.12.2022</w:t>
      </w:r>
      <w:r w:rsidRPr="00646D50">
        <w:rPr>
          <w:sz w:val="24"/>
          <w:szCs w:val="24"/>
        </w:rPr>
        <w:t>.</w:t>
      </w:r>
    </w:p>
    <w:p w:rsidR="00B71567" w:rsidRPr="00B71567" w:rsidRDefault="00B71567" w:rsidP="00B71567">
      <w:pPr>
        <w:pStyle w:val="Bezmezer"/>
        <w:tabs>
          <w:tab w:val="left" w:pos="3690"/>
        </w:tabs>
        <w:ind w:left="885"/>
        <w:rPr>
          <w:sz w:val="24"/>
          <w:szCs w:val="24"/>
        </w:rPr>
      </w:pPr>
    </w:p>
    <w:p w:rsidR="005A0C13" w:rsidRPr="005A0C13" w:rsidRDefault="005A0C13" w:rsidP="00B71567">
      <w:pPr>
        <w:pStyle w:val="Bezmezer"/>
        <w:tabs>
          <w:tab w:val="left" w:pos="3690"/>
        </w:tabs>
        <w:ind w:left="885"/>
        <w:rPr>
          <w:sz w:val="24"/>
          <w:szCs w:val="24"/>
        </w:rPr>
      </w:pPr>
    </w:p>
    <w:p w:rsidR="00B71567" w:rsidRDefault="00B71567" w:rsidP="00B71567">
      <w:pPr>
        <w:pStyle w:val="Bezmezer"/>
        <w:numPr>
          <w:ilvl w:val="0"/>
          <w:numId w:val="4"/>
        </w:numPr>
        <w:tabs>
          <w:tab w:val="left" w:pos="3690"/>
        </w:tabs>
        <w:jc w:val="center"/>
        <w:rPr>
          <w:b/>
          <w:sz w:val="28"/>
          <w:szCs w:val="28"/>
          <w:u w:val="single"/>
        </w:rPr>
      </w:pPr>
      <w:r>
        <w:rPr>
          <w:b/>
          <w:sz w:val="28"/>
          <w:szCs w:val="28"/>
          <w:u w:val="single"/>
        </w:rPr>
        <w:t xml:space="preserve">Zánik smlouvy a sankční ujednání </w:t>
      </w:r>
    </w:p>
    <w:p w:rsidR="00B71567" w:rsidRDefault="00B71567" w:rsidP="00B71567">
      <w:pPr>
        <w:pStyle w:val="Bezmezer"/>
        <w:tabs>
          <w:tab w:val="left" w:pos="3690"/>
        </w:tabs>
        <w:ind w:left="720"/>
        <w:rPr>
          <w:b/>
          <w:sz w:val="28"/>
          <w:szCs w:val="28"/>
          <w:u w:val="single"/>
        </w:rPr>
      </w:pPr>
    </w:p>
    <w:p w:rsidR="00B71567" w:rsidRDefault="00B71567" w:rsidP="00B71567">
      <w:pPr>
        <w:pStyle w:val="Bezmezer"/>
        <w:numPr>
          <w:ilvl w:val="1"/>
          <w:numId w:val="4"/>
        </w:numPr>
        <w:tabs>
          <w:tab w:val="left" w:pos="3690"/>
        </w:tabs>
        <w:rPr>
          <w:sz w:val="24"/>
          <w:szCs w:val="24"/>
        </w:rPr>
      </w:pPr>
      <w:r w:rsidRPr="00B71567">
        <w:rPr>
          <w:sz w:val="24"/>
          <w:szCs w:val="24"/>
        </w:rPr>
        <w:t>Tato smlouva zaniká:</w:t>
      </w:r>
    </w:p>
    <w:p w:rsidR="00B71567" w:rsidRDefault="00B71567" w:rsidP="00B71567">
      <w:pPr>
        <w:pStyle w:val="Bezmezer"/>
        <w:numPr>
          <w:ilvl w:val="0"/>
          <w:numId w:val="8"/>
        </w:numPr>
        <w:tabs>
          <w:tab w:val="left" w:pos="3690"/>
        </w:tabs>
        <w:rPr>
          <w:sz w:val="24"/>
          <w:szCs w:val="24"/>
        </w:rPr>
      </w:pPr>
      <w:r>
        <w:rPr>
          <w:sz w:val="24"/>
          <w:szCs w:val="24"/>
        </w:rPr>
        <w:t xml:space="preserve">Uplynutím sjednané doby </w:t>
      </w:r>
    </w:p>
    <w:p w:rsidR="00B71567" w:rsidRDefault="00B71567" w:rsidP="00B71567">
      <w:pPr>
        <w:pStyle w:val="Bezmezer"/>
        <w:numPr>
          <w:ilvl w:val="0"/>
          <w:numId w:val="8"/>
        </w:numPr>
        <w:tabs>
          <w:tab w:val="left" w:pos="3690"/>
        </w:tabs>
        <w:rPr>
          <w:sz w:val="24"/>
          <w:szCs w:val="24"/>
        </w:rPr>
      </w:pPr>
      <w:r>
        <w:rPr>
          <w:sz w:val="24"/>
          <w:szCs w:val="24"/>
        </w:rPr>
        <w:t xml:space="preserve">Odstoupením od smlouvy dle bodu 5.2 tohoto článku </w:t>
      </w:r>
    </w:p>
    <w:p w:rsidR="00B71567" w:rsidRDefault="00B71567" w:rsidP="00B71567">
      <w:pPr>
        <w:pStyle w:val="Bezmezer"/>
        <w:tabs>
          <w:tab w:val="left" w:pos="3690"/>
        </w:tabs>
        <w:ind w:left="1605"/>
        <w:rPr>
          <w:sz w:val="24"/>
          <w:szCs w:val="24"/>
        </w:rPr>
      </w:pPr>
    </w:p>
    <w:p w:rsidR="00B71567" w:rsidRDefault="00B71567" w:rsidP="00D959B6">
      <w:pPr>
        <w:pStyle w:val="Bezmezer"/>
        <w:numPr>
          <w:ilvl w:val="1"/>
          <w:numId w:val="4"/>
        </w:numPr>
        <w:tabs>
          <w:tab w:val="left" w:pos="3690"/>
        </w:tabs>
        <w:rPr>
          <w:sz w:val="24"/>
          <w:szCs w:val="24"/>
        </w:rPr>
      </w:pPr>
      <w:r w:rsidRPr="00B71567">
        <w:rPr>
          <w:sz w:val="24"/>
          <w:szCs w:val="24"/>
        </w:rPr>
        <w:t xml:space="preserve">Každá </w:t>
      </w:r>
      <w:r>
        <w:rPr>
          <w:sz w:val="24"/>
          <w:szCs w:val="24"/>
        </w:rPr>
        <w:t xml:space="preserve">ze smluvních stran je oprávněna od této smlouvy odstoupit v případě, že druhá smluvní strana poruší důležitou povinnost </w:t>
      </w:r>
      <w:r w:rsidR="00F841AA">
        <w:rPr>
          <w:sz w:val="24"/>
          <w:szCs w:val="24"/>
        </w:rPr>
        <w:t xml:space="preserve">vyplývající z této smlouvy nebo méně důležitou povinnost opakovaně. Smluvní strana, která se takového porušení dopustí, musí být nejprve písemně </w:t>
      </w:r>
      <w:r w:rsidR="00D959B6">
        <w:rPr>
          <w:sz w:val="24"/>
          <w:szCs w:val="24"/>
        </w:rPr>
        <w:t xml:space="preserve">vyzvána k zanechání porušování povinností a nápravě důsledků jejího porušení. K tomu ji musí být poskytnuta přiměřené lhůta. Odstoupení nabývá účinnosti prvním dnem šestého měsíce od měsíce, ve kterém bylo písemné vyhotovení odstoupení prokazatelně doručeno druhé straně. Odstoupení od smlouvy se smlouva od počátku neruší. Plnění poskytnutá od doby odstoupení si strany navzájem nevracejí a další plnění podle smlouvy dále </w:t>
      </w:r>
      <w:r w:rsidR="00D959B6">
        <w:rPr>
          <w:sz w:val="24"/>
          <w:szCs w:val="24"/>
        </w:rPr>
        <w:lastRenderedPageBreak/>
        <w:t>neposkytují, kromě těch plnění, která již byla započata, Odstoupením od smlouvy není dotčena platnost a účinnost článků 5.3, 5.4, 5.5, 5.6, 5.7 této smlouvy.</w:t>
      </w:r>
    </w:p>
    <w:p w:rsidR="00D959B6" w:rsidRDefault="00D959B6" w:rsidP="00D959B6">
      <w:pPr>
        <w:pStyle w:val="Bezmezer"/>
        <w:tabs>
          <w:tab w:val="left" w:pos="3690"/>
        </w:tabs>
        <w:ind w:left="885"/>
        <w:rPr>
          <w:sz w:val="24"/>
          <w:szCs w:val="24"/>
        </w:rPr>
      </w:pPr>
    </w:p>
    <w:p w:rsidR="00D959B6" w:rsidRDefault="00D959B6" w:rsidP="00D959B6">
      <w:pPr>
        <w:pStyle w:val="Bezmezer"/>
        <w:numPr>
          <w:ilvl w:val="1"/>
          <w:numId w:val="4"/>
        </w:numPr>
        <w:tabs>
          <w:tab w:val="left" w:pos="3690"/>
        </w:tabs>
        <w:rPr>
          <w:sz w:val="24"/>
          <w:szCs w:val="24"/>
        </w:rPr>
      </w:pPr>
      <w:r>
        <w:rPr>
          <w:sz w:val="24"/>
          <w:szCs w:val="24"/>
        </w:rPr>
        <w:t xml:space="preserve">MO Vratislavice se zavazuje pro případ porušení každé jednotlivé povinnosti uvedené v článku II., odst. 2.1, písm. a), b), c) a d) této smlouvy z jeho strany uhradit </w:t>
      </w:r>
      <w:proofErr w:type="spellStart"/>
      <w:r>
        <w:rPr>
          <w:sz w:val="24"/>
          <w:szCs w:val="24"/>
        </w:rPr>
        <w:t>Elsetu</w:t>
      </w:r>
      <w:proofErr w:type="spellEnd"/>
      <w:r>
        <w:rPr>
          <w:sz w:val="24"/>
          <w:szCs w:val="24"/>
        </w:rPr>
        <w:t xml:space="preserve"> smluvní pokutu ve výši 5 000 Kč za každou takto porušenou povinnost. </w:t>
      </w:r>
    </w:p>
    <w:p w:rsidR="00D959B6" w:rsidRDefault="00D959B6" w:rsidP="00D959B6">
      <w:pPr>
        <w:pStyle w:val="Odstavecseseznamem"/>
        <w:rPr>
          <w:sz w:val="24"/>
          <w:szCs w:val="24"/>
        </w:rPr>
      </w:pPr>
    </w:p>
    <w:p w:rsidR="00D959B6" w:rsidRDefault="00D959B6" w:rsidP="00D959B6">
      <w:pPr>
        <w:pStyle w:val="Bezmezer"/>
        <w:numPr>
          <w:ilvl w:val="1"/>
          <w:numId w:val="4"/>
        </w:numPr>
        <w:tabs>
          <w:tab w:val="left" w:pos="3690"/>
        </w:tabs>
        <w:rPr>
          <w:sz w:val="24"/>
          <w:szCs w:val="24"/>
        </w:rPr>
      </w:pPr>
      <w:r>
        <w:rPr>
          <w:sz w:val="24"/>
          <w:szCs w:val="24"/>
        </w:rPr>
        <w:t xml:space="preserve">MO Vratislavice se zavazuje pro případ porušení každé jednotlivé povinnosti uvedené v článku II., odst. 2.1, písm. </w:t>
      </w:r>
      <w:r w:rsidR="00A47F7D">
        <w:rPr>
          <w:sz w:val="24"/>
          <w:szCs w:val="24"/>
        </w:rPr>
        <w:t>e</w:t>
      </w:r>
      <w:r>
        <w:rPr>
          <w:sz w:val="24"/>
          <w:szCs w:val="24"/>
        </w:rPr>
        <w:t>)</w:t>
      </w:r>
      <w:r w:rsidR="00A47F7D">
        <w:rPr>
          <w:sz w:val="24"/>
          <w:szCs w:val="24"/>
        </w:rPr>
        <w:t>, f), a h</w:t>
      </w:r>
      <w:r>
        <w:rPr>
          <w:sz w:val="24"/>
          <w:szCs w:val="24"/>
        </w:rPr>
        <w:t xml:space="preserve">) této smlouvy z jeho strany uhradit </w:t>
      </w:r>
      <w:proofErr w:type="spellStart"/>
      <w:r>
        <w:rPr>
          <w:sz w:val="24"/>
          <w:szCs w:val="24"/>
        </w:rPr>
        <w:t>Elsetu</w:t>
      </w:r>
      <w:proofErr w:type="spellEnd"/>
      <w:r>
        <w:rPr>
          <w:sz w:val="24"/>
          <w:szCs w:val="24"/>
        </w:rPr>
        <w:t xml:space="preserve"> smluvní pokutu ve výši 5 000 Kč za každou takto porušenou povinnost.</w:t>
      </w:r>
    </w:p>
    <w:p w:rsidR="00A47F7D" w:rsidRDefault="00A47F7D" w:rsidP="00A47F7D">
      <w:pPr>
        <w:pStyle w:val="Odstavecseseznamem"/>
        <w:rPr>
          <w:sz w:val="24"/>
          <w:szCs w:val="24"/>
        </w:rPr>
      </w:pPr>
    </w:p>
    <w:p w:rsidR="00A47F7D" w:rsidRDefault="00A47F7D" w:rsidP="00D959B6">
      <w:pPr>
        <w:pStyle w:val="Bezmezer"/>
        <w:numPr>
          <w:ilvl w:val="1"/>
          <w:numId w:val="4"/>
        </w:numPr>
        <w:tabs>
          <w:tab w:val="left" w:pos="3690"/>
        </w:tabs>
        <w:rPr>
          <w:sz w:val="24"/>
          <w:szCs w:val="24"/>
        </w:rPr>
      </w:pPr>
      <w:r>
        <w:rPr>
          <w:sz w:val="24"/>
          <w:szCs w:val="24"/>
        </w:rPr>
        <w:t xml:space="preserve">Vznikne-li </w:t>
      </w:r>
      <w:proofErr w:type="spellStart"/>
      <w:r>
        <w:rPr>
          <w:sz w:val="24"/>
          <w:szCs w:val="24"/>
        </w:rPr>
        <w:t>Elsetu</w:t>
      </w:r>
      <w:proofErr w:type="spellEnd"/>
      <w:r>
        <w:rPr>
          <w:sz w:val="24"/>
          <w:szCs w:val="24"/>
        </w:rPr>
        <w:t xml:space="preserve"> nárok </w:t>
      </w:r>
      <w:r w:rsidR="000A4BFE">
        <w:rPr>
          <w:sz w:val="24"/>
          <w:szCs w:val="24"/>
        </w:rPr>
        <w:t xml:space="preserve">na smluvní pokutu dle čl. 5.š, 5.4 je smluvní pokuta splatná do 10 dnů od vyzvání MO Vratislavice k její úhradě. Na závazek uhradit smluvní pokutu nemá vliv otázka zavinění MO Vratislavice při porušení pokutou zajištěného závazku. Ujednáním o smluvní pokutě není dotčeno právo </w:t>
      </w:r>
      <w:proofErr w:type="spellStart"/>
      <w:r w:rsidR="000A4BFE">
        <w:rPr>
          <w:sz w:val="24"/>
          <w:szCs w:val="24"/>
        </w:rPr>
        <w:t>Elsetu</w:t>
      </w:r>
      <w:proofErr w:type="spellEnd"/>
      <w:r w:rsidR="000A4BFE">
        <w:rPr>
          <w:sz w:val="24"/>
          <w:szCs w:val="24"/>
        </w:rPr>
        <w:t xml:space="preserve"> na náhradu škody způsobené v důsledku porušení smluvní pokutou zajištěných závazků MO Vratislavice, a to náhrady škody v plné výši.</w:t>
      </w:r>
    </w:p>
    <w:p w:rsidR="000A4BFE" w:rsidRDefault="000A4BFE" w:rsidP="000A4BFE">
      <w:pPr>
        <w:pStyle w:val="Odstavecseseznamem"/>
        <w:rPr>
          <w:sz w:val="24"/>
          <w:szCs w:val="24"/>
        </w:rPr>
      </w:pPr>
    </w:p>
    <w:p w:rsidR="00C323DA" w:rsidRDefault="000A4BFE" w:rsidP="00D959B6">
      <w:pPr>
        <w:pStyle w:val="Bezmezer"/>
        <w:numPr>
          <w:ilvl w:val="1"/>
          <w:numId w:val="4"/>
        </w:numPr>
        <w:tabs>
          <w:tab w:val="left" w:pos="3690"/>
        </w:tabs>
        <w:rPr>
          <w:sz w:val="24"/>
          <w:szCs w:val="24"/>
        </w:rPr>
      </w:pPr>
      <w:proofErr w:type="spellStart"/>
      <w:r>
        <w:rPr>
          <w:sz w:val="24"/>
          <w:szCs w:val="24"/>
        </w:rPr>
        <w:t>Elset</w:t>
      </w:r>
      <w:proofErr w:type="spellEnd"/>
      <w:r>
        <w:rPr>
          <w:sz w:val="24"/>
          <w:szCs w:val="24"/>
        </w:rPr>
        <w:t xml:space="preserve"> se zavazuje pro případ porušení každé jednotlivé povinnosti uvedené v článku II., odst. 2.2, písm. c), d) a e) této smlouvy z jeho strany uhradit MO Vratislavice smluvní pokutu ve výši</w:t>
      </w:r>
    </w:p>
    <w:p w:rsidR="00C323DA" w:rsidRDefault="00C323DA" w:rsidP="00C323DA">
      <w:pPr>
        <w:pStyle w:val="Odstavecseseznamem"/>
        <w:rPr>
          <w:sz w:val="24"/>
          <w:szCs w:val="24"/>
        </w:rPr>
      </w:pPr>
    </w:p>
    <w:p w:rsidR="000A4BFE" w:rsidRDefault="000A4BFE" w:rsidP="00D959B6">
      <w:pPr>
        <w:pStyle w:val="Bezmezer"/>
        <w:numPr>
          <w:ilvl w:val="1"/>
          <w:numId w:val="4"/>
        </w:numPr>
        <w:tabs>
          <w:tab w:val="left" w:pos="3690"/>
        </w:tabs>
        <w:rPr>
          <w:sz w:val="24"/>
          <w:szCs w:val="24"/>
        </w:rPr>
      </w:pPr>
      <w:r>
        <w:rPr>
          <w:sz w:val="24"/>
          <w:szCs w:val="24"/>
        </w:rPr>
        <w:t xml:space="preserve"> </w:t>
      </w:r>
      <w:r w:rsidR="00C323DA">
        <w:rPr>
          <w:sz w:val="24"/>
          <w:szCs w:val="24"/>
        </w:rPr>
        <w:t xml:space="preserve">Vznikne-li MO Vratislavice nárok na smluvní pokutu dle čl. 5.6 je smluvní pokuta splatná do 10 dnů od vyzvání </w:t>
      </w:r>
      <w:proofErr w:type="spellStart"/>
      <w:r w:rsidR="00C323DA">
        <w:rPr>
          <w:sz w:val="24"/>
          <w:szCs w:val="24"/>
        </w:rPr>
        <w:t>Elsetu</w:t>
      </w:r>
      <w:proofErr w:type="spellEnd"/>
      <w:r w:rsidR="00C323DA">
        <w:rPr>
          <w:sz w:val="24"/>
          <w:szCs w:val="24"/>
        </w:rPr>
        <w:t xml:space="preserve"> k její úhradě. Na závazek uhradit smluvní pokutu nemá vliv otázka zavinění </w:t>
      </w:r>
      <w:proofErr w:type="spellStart"/>
      <w:r w:rsidR="00C323DA">
        <w:rPr>
          <w:sz w:val="24"/>
          <w:szCs w:val="24"/>
        </w:rPr>
        <w:t>Elsetu</w:t>
      </w:r>
      <w:proofErr w:type="spellEnd"/>
      <w:r w:rsidR="00C323DA">
        <w:rPr>
          <w:sz w:val="24"/>
          <w:szCs w:val="24"/>
        </w:rPr>
        <w:t xml:space="preserve"> při porušení pokutou zajištěného závazku. Ujednáním o smluvní pokutě není dotčeno právo MO Vratislavice na náhradu škody způsobené v důsledku porušení smluvní pokutou zajištěných závazků </w:t>
      </w:r>
      <w:proofErr w:type="spellStart"/>
      <w:r w:rsidR="00C323DA">
        <w:rPr>
          <w:sz w:val="24"/>
          <w:szCs w:val="24"/>
        </w:rPr>
        <w:t>Elsetu</w:t>
      </w:r>
      <w:proofErr w:type="spellEnd"/>
      <w:r w:rsidR="00C323DA">
        <w:rPr>
          <w:sz w:val="24"/>
          <w:szCs w:val="24"/>
        </w:rPr>
        <w:t xml:space="preserve">, a to náhrady škody v plné výši </w:t>
      </w:r>
    </w:p>
    <w:p w:rsidR="00C323DA" w:rsidRDefault="00C323DA" w:rsidP="00907E30">
      <w:pPr>
        <w:pStyle w:val="Bezmezer"/>
        <w:tabs>
          <w:tab w:val="left" w:pos="3690"/>
        </w:tabs>
        <w:rPr>
          <w:sz w:val="24"/>
          <w:szCs w:val="24"/>
        </w:rPr>
      </w:pPr>
    </w:p>
    <w:p w:rsidR="00B71567" w:rsidRPr="00B71567" w:rsidRDefault="00B71567" w:rsidP="00B71567">
      <w:pPr>
        <w:pStyle w:val="Bezmezer"/>
        <w:tabs>
          <w:tab w:val="left" w:pos="3690"/>
        </w:tabs>
        <w:ind w:left="360"/>
        <w:rPr>
          <w:b/>
          <w:sz w:val="24"/>
          <w:szCs w:val="24"/>
        </w:rPr>
      </w:pPr>
    </w:p>
    <w:p w:rsidR="00C323DA" w:rsidRDefault="00C323DA" w:rsidP="00C323DA">
      <w:pPr>
        <w:pStyle w:val="Bezmezer"/>
        <w:numPr>
          <w:ilvl w:val="0"/>
          <w:numId w:val="4"/>
        </w:numPr>
        <w:tabs>
          <w:tab w:val="left" w:pos="3690"/>
        </w:tabs>
        <w:jc w:val="center"/>
        <w:rPr>
          <w:b/>
          <w:sz w:val="28"/>
          <w:szCs w:val="28"/>
          <w:u w:val="single"/>
        </w:rPr>
      </w:pPr>
      <w:r>
        <w:rPr>
          <w:b/>
          <w:sz w:val="28"/>
          <w:szCs w:val="28"/>
          <w:u w:val="single"/>
        </w:rPr>
        <w:t xml:space="preserve">Platební podmínky </w:t>
      </w:r>
    </w:p>
    <w:p w:rsidR="00E6238D" w:rsidRDefault="00E6238D" w:rsidP="00E6238D">
      <w:pPr>
        <w:pStyle w:val="Bezmezer"/>
        <w:tabs>
          <w:tab w:val="left" w:pos="3690"/>
        </w:tabs>
        <w:ind w:left="720"/>
        <w:rPr>
          <w:b/>
          <w:sz w:val="28"/>
          <w:szCs w:val="28"/>
          <w:u w:val="single"/>
        </w:rPr>
      </w:pPr>
    </w:p>
    <w:p w:rsidR="008C0511" w:rsidRDefault="00E6238D" w:rsidP="008C0511">
      <w:pPr>
        <w:pStyle w:val="Bezmezer"/>
        <w:numPr>
          <w:ilvl w:val="1"/>
          <w:numId w:val="4"/>
        </w:numPr>
        <w:tabs>
          <w:tab w:val="left" w:pos="3690"/>
        </w:tabs>
        <w:rPr>
          <w:sz w:val="24"/>
          <w:szCs w:val="24"/>
        </w:rPr>
      </w:pPr>
      <w:r>
        <w:rPr>
          <w:sz w:val="24"/>
          <w:szCs w:val="24"/>
        </w:rPr>
        <w:t>Finanční plnění dle čl.2, odst. 2.2, písm. b) je splatné v ročním cyklu, a to do 14 dnů od vystavení faktury na účet MO Vratislavice. Částka bude uhrazena jednorázově na základě vys</w:t>
      </w:r>
      <w:r w:rsidR="00646D50">
        <w:rPr>
          <w:sz w:val="24"/>
          <w:szCs w:val="24"/>
        </w:rPr>
        <w:t>tavené faktury vždy k 15. červenci</w:t>
      </w:r>
      <w:r>
        <w:rPr>
          <w:sz w:val="24"/>
          <w:szCs w:val="24"/>
        </w:rPr>
        <w:t xml:space="preserve"> každého roku.</w:t>
      </w:r>
    </w:p>
    <w:p w:rsidR="008C0511" w:rsidRDefault="008C0511" w:rsidP="00C323DA">
      <w:pPr>
        <w:pStyle w:val="Bezmezer"/>
        <w:tabs>
          <w:tab w:val="left" w:pos="3690"/>
        </w:tabs>
        <w:ind w:left="360"/>
        <w:rPr>
          <w:sz w:val="24"/>
          <w:szCs w:val="24"/>
        </w:rPr>
      </w:pPr>
    </w:p>
    <w:p w:rsidR="008C0511" w:rsidRDefault="008C0511" w:rsidP="008C0511">
      <w:pPr>
        <w:pStyle w:val="Bezmezer"/>
        <w:numPr>
          <w:ilvl w:val="1"/>
          <w:numId w:val="4"/>
        </w:numPr>
        <w:tabs>
          <w:tab w:val="left" w:pos="3690"/>
        </w:tabs>
        <w:rPr>
          <w:sz w:val="24"/>
          <w:szCs w:val="24"/>
        </w:rPr>
      </w:pPr>
      <w:r w:rsidRPr="008C0511">
        <w:rPr>
          <w:sz w:val="24"/>
          <w:szCs w:val="24"/>
        </w:rPr>
        <w:t>K výsledné</w:t>
      </w:r>
      <w:r>
        <w:rPr>
          <w:b/>
          <w:sz w:val="24"/>
          <w:szCs w:val="24"/>
        </w:rPr>
        <w:t xml:space="preserve"> </w:t>
      </w:r>
      <w:r>
        <w:rPr>
          <w:sz w:val="24"/>
          <w:szCs w:val="24"/>
        </w:rPr>
        <w:t xml:space="preserve">ceně bude účtována DPH dle platných předpisů v době vystavení faktury. </w:t>
      </w:r>
    </w:p>
    <w:p w:rsidR="008C0511" w:rsidRDefault="008C0511" w:rsidP="00C323DA">
      <w:pPr>
        <w:pStyle w:val="Bezmezer"/>
        <w:tabs>
          <w:tab w:val="left" w:pos="3690"/>
        </w:tabs>
        <w:ind w:left="360"/>
        <w:rPr>
          <w:sz w:val="24"/>
          <w:szCs w:val="24"/>
        </w:rPr>
      </w:pPr>
    </w:p>
    <w:p w:rsidR="008C0511" w:rsidRDefault="008C0511" w:rsidP="008C0511">
      <w:pPr>
        <w:pStyle w:val="Bezmezer"/>
        <w:numPr>
          <w:ilvl w:val="1"/>
          <w:numId w:val="4"/>
        </w:numPr>
        <w:tabs>
          <w:tab w:val="left" w:pos="3690"/>
        </w:tabs>
        <w:rPr>
          <w:sz w:val="24"/>
          <w:szCs w:val="24"/>
        </w:rPr>
      </w:pPr>
      <w:r w:rsidRPr="008C0511">
        <w:rPr>
          <w:sz w:val="24"/>
          <w:szCs w:val="24"/>
        </w:rPr>
        <w:t>Při nezaplacení</w:t>
      </w:r>
      <w:r>
        <w:rPr>
          <w:sz w:val="24"/>
          <w:szCs w:val="24"/>
        </w:rPr>
        <w:t xml:space="preserve"> vystavené faktury v termínu dle této smlouvy uhradí </w:t>
      </w:r>
      <w:proofErr w:type="spellStart"/>
      <w:r>
        <w:rPr>
          <w:sz w:val="24"/>
          <w:szCs w:val="24"/>
        </w:rPr>
        <w:t>Elset</w:t>
      </w:r>
      <w:proofErr w:type="spellEnd"/>
      <w:r>
        <w:rPr>
          <w:sz w:val="24"/>
          <w:szCs w:val="24"/>
        </w:rPr>
        <w:t xml:space="preserve"> smluvní pokutu ve výši 0,05% z fakturované částky za každý den prodlení. </w:t>
      </w:r>
    </w:p>
    <w:p w:rsidR="008C0511" w:rsidRDefault="008C0511" w:rsidP="008C0511">
      <w:pPr>
        <w:pStyle w:val="Odstavecseseznamem"/>
        <w:rPr>
          <w:sz w:val="24"/>
          <w:szCs w:val="24"/>
        </w:rPr>
      </w:pPr>
    </w:p>
    <w:p w:rsidR="004B35CC" w:rsidRDefault="004B35CC" w:rsidP="008C0511">
      <w:pPr>
        <w:pStyle w:val="Odstavecseseznamem"/>
        <w:rPr>
          <w:sz w:val="24"/>
          <w:szCs w:val="24"/>
        </w:rPr>
      </w:pPr>
    </w:p>
    <w:p w:rsidR="004B35CC" w:rsidRDefault="004B35CC" w:rsidP="008C0511">
      <w:pPr>
        <w:pStyle w:val="Odstavecseseznamem"/>
        <w:rPr>
          <w:sz w:val="24"/>
          <w:szCs w:val="24"/>
        </w:rPr>
      </w:pPr>
    </w:p>
    <w:p w:rsidR="008C0511" w:rsidRDefault="008C0511" w:rsidP="008C0511">
      <w:pPr>
        <w:pStyle w:val="Bezmezer"/>
        <w:numPr>
          <w:ilvl w:val="0"/>
          <w:numId w:val="4"/>
        </w:numPr>
        <w:tabs>
          <w:tab w:val="left" w:pos="3690"/>
        </w:tabs>
        <w:jc w:val="center"/>
        <w:rPr>
          <w:b/>
          <w:sz w:val="28"/>
          <w:szCs w:val="28"/>
          <w:u w:val="single"/>
        </w:rPr>
      </w:pPr>
      <w:r w:rsidRPr="008C0511">
        <w:rPr>
          <w:sz w:val="24"/>
          <w:szCs w:val="24"/>
        </w:rPr>
        <w:lastRenderedPageBreak/>
        <w:t xml:space="preserve"> </w:t>
      </w:r>
      <w:r>
        <w:rPr>
          <w:b/>
          <w:sz w:val="28"/>
          <w:szCs w:val="28"/>
          <w:u w:val="single"/>
        </w:rPr>
        <w:t xml:space="preserve">Závěrečná ujednání </w:t>
      </w:r>
    </w:p>
    <w:p w:rsidR="008C0511" w:rsidRDefault="00AB3B0A" w:rsidP="00AB3B0A">
      <w:pPr>
        <w:pStyle w:val="Bezmezer"/>
        <w:numPr>
          <w:ilvl w:val="1"/>
          <w:numId w:val="4"/>
        </w:numPr>
        <w:tabs>
          <w:tab w:val="left" w:pos="3690"/>
        </w:tabs>
        <w:rPr>
          <w:sz w:val="24"/>
          <w:szCs w:val="24"/>
        </w:rPr>
      </w:pPr>
      <w:r w:rsidRPr="00AB3B0A">
        <w:rPr>
          <w:sz w:val="24"/>
          <w:szCs w:val="24"/>
        </w:rPr>
        <w:t xml:space="preserve">V případech neupravených touto smlouvou se vztah smluvních stran řídí zák. č. 513/1991 Sb., obchodní zákoník </w:t>
      </w:r>
    </w:p>
    <w:p w:rsidR="00AB3B0A" w:rsidRPr="00AB3B0A" w:rsidRDefault="00AB3B0A" w:rsidP="00AB3B0A">
      <w:pPr>
        <w:pStyle w:val="Bezmezer"/>
        <w:tabs>
          <w:tab w:val="left" w:pos="3690"/>
        </w:tabs>
        <w:ind w:left="885"/>
        <w:rPr>
          <w:sz w:val="24"/>
          <w:szCs w:val="24"/>
        </w:rPr>
      </w:pPr>
    </w:p>
    <w:p w:rsidR="00AB3B0A" w:rsidRDefault="00AB3B0A" w:rsidP="00AB3B0A">
      <w:pPr>
        <w:pStyle w:val="Bezmezer"/>
        <w:numPr>
          <w:ilvl w:val="1"/>
          <w:numId w:val="4"/>
        </w:numPr>
        <w:tabs>
          <w:tab w:val="left" w:pos="3690"/>
        </w:tabs>
        <w:rPr>
          <w:sz w:val="24"/>
          <w:szCs w:val="24"/>
        </w:rPr>
      </w:pPr>
      <w:r w:rsidRPr="00AB3B0A">
        <w:rPr>
          <w:sz w:val="24"/>
          <w:szCs w:val="24"/>
        </w:rPr>
        <w:t>Změny této smlouvy jsou možné pouze písemnými dodatky podepsanými oprávněnými zástupci obou stran. Tato smlouva je vyhotovena ve 2 vyhotoveních, z nichž každá ze smluvních stran obdrží 1 vyhotovení.</w:t>
      </w:r>
    </w:p>
    <w:p w:rsidR="00AB3B0A" w:rsidRDefault="00AB3B0A" w:rsidP="00AB3B0A">
      <w:pPr>
        <w:pStyle w:val="Odstavecseseznamem"/>
        <w:rPr>
          <w:sz w:val="24"/>
          <w:szCs w:val="24"/>
        </w:rPr>
      </w:pPr>
    </w:p>
    <w:p w:rsidR="00AB3B0A" w:rsidRDefault="00AB3B0A" w:rsidP="00AB3B0A">
      <w:pPr>
        <w:pStyle w:val="Bezmezer"/>
        <w:numPr>
          <w:ilvl w:val="1"/>
          <w:numId w:val="4"/>
        </w:numPr>
        <w:tabs>
          <w:tab w:val="left" w:pos="3690"/>
        </w:tabs>
        <w:rPr>
          <w:sz w:val="24"/>
          <w:szCs w:val="24"/>
        </w:rPr>
      </w:pPr>
      <w:r>
        <w:rPr>
          <w:sz w:val="24"/>
          <w:szCs w:val="24"/>
        </w:rPr>
        <w:t>Obě strany prohlašují, že tuto smlouvu podepsaly za svobodné vůle bez nátlaku.</w:t>
      </w:r>
    </w:p>
    <w:p w:rsidR="004B35CC" w:rsidRDefault="004B35CC" w:rsidP="004B35CC">
      <w:pPr>
        <w:pStyle w:val="Odstavecseseznamem"/>
        <w:rPr>
          <w:sz w:val="24"/>
          <w:szCs w:val="24"/>
        </w:rPr>
      </w:pPr>
    </w:p>
    <w:p w:rsidR="004B35CC" w:rsidRDefault="004B35CC" w:rsidP="00AB3B0A">
      <w:pPr>
        <w:pStyle w:val="Bezmezer"/>
        <w:numPr>
          <w:ilvl w:val="1"/>
          <w:numId w:val="4"/>
        </w:numPr>
        <w:tabs>
          <w:tab w:val="left" w:pos="3690"/>
        </w:tabs>
        <w:rPr>
          <w:sz w:val="24"/>
          <w:szCs w:val="24"/>
        </w:rPr>
      </w:pPr>
      <w:r>
        <w:rPr>
          <w:sz w:val="24"/>
          <w:szCs w:val="24"/>
        </w:rPr>
        <w:t>Tato smlouva byla schválena Radou Městského obvodu Liberec – Vratislavice nad Nisou dne 1</w:t>
      </w:r>
      <w:r w:rsidR="00B05314">
        <w:rPr>
          <w:sz w:val="24"/>
          <w:szCs w:val="24"/>
        </w:rPr>
        <w:t>1</w:t>
      </w:r>
      <w:r>
        <w:rPr>
          <w:sz w:val="24"/>
          <w:szCs w:val="24"/>
        </w:rPr>
        <w:t>.</w:t>
      </w:r>
      <w:r w:rsidR="00B05314">
        <w:rPr>
          <w:sz w:val="24"/>
          <w:szCs w:val="24"/>
        </w:rPr>
        <w:t>10</w:t>
      </w:r>
      <w:r>
        <w:rPr>
          <w:sz w:val="24"/>
          <w:szCs w:val="24"/>
        </w:rPr>
        <w:t xml:space="preserve">.2019, </w:t>
      </w:r>
      <w:proofErr w:type="spellStart"/>
      <w:r>
        <w:rPr>
          <w:sz w:val="24"/>
          <w:szCs w:val="24"/>
        </w:rPr>
        <w:t>usn</w:t>
      </w:r>
      <w:proofErr w:type="spellEnd"/>
      <w:r>
        <w:rPr>
          <w:sz w:val="24"/>
          <w:szCs w:val="24"/>
        </w:rPr>
        <w:t xml:space="preserve">. č. </w:t>
      </w:r>
      <w:r w:rsidR="00AD7FA5">
        <w:rPr>
          <w:sz w:val="24"/>
          <w:szCs w:val="24"/>
        </w:rPr>
        <w:t>3</w:t>
      </w:r>
      <w:r w:rsidR="00B05314">
        <w:rPr>
          <w:sz w:val="24"/>
          <w:szCs w:val="24"/>
        </w:rPr>
        <w:t>28</w:t>
      </w:r>
      <w:r>
        <w:rPr>
          <w:sz w:val="24"/>
          <w:szCs w:val="24"/>
        </w:rPr>
        <w:t>/</w:t>
      </w:r>
      <w:r w:rsidR="00B05314">
        <w:rPr>
          <w:sz w:val="24"/>
          <w:szCs w:val="24"/>
        </w:rPr>
        <w:t>10</w:t>
      </w:r>
      <w:r>
        <w:rPr>
          <w:sz w:val="24"/>
          <w:szCs w:val="24"/>
        </w:rPr>
        <w:t>/2019.</w:t>
      </w:r>
    </w:p>
    <w:p w:rsidR="00580303" w:rsidRDefault="00580303" w:rsidP="00580303">
      <w:pPr>
        <w:pStyle w:val="Odstavecseseznamem"/>
        <w:rPr>
          <w:sz w:val="24"/>
          <w:szCs w:val="24"/>
        </w:rPr>
      </w:pPr>
    </w:p>
    <w:p w:rsidR="00AB3B0A" w:rsidRPr="00AB3B0A" w:rsidRDefault="00AB3B0A" w:rsidP="00AB3B0A">
      <w:pPr>
        <w:pStyle w:val="Bezmezer"/>
        <w:tabs>
          <w:tab w:val="left" w:pos="3690"/>
        </w:tabs>
        <w:ind w:left="885"/>
        <w:rPr>
          <w:sz w:val="24"/>
          <w:szCs w:val="24"/>
        </w:rPr>
      </w:pPr>
    </w:p>
    <w:p w:rsidR="008C0511" w:rsidRPr="008C0511" w:rsidRDefault="008C0511" w:rsidP="008C0511">
      <w:pPr>
        <w:pStyle w:val="Bezmezer"/>
        <w:tabs>
          <w:tab w:val="left" w:pos="3690"/>
        </w:tabs>
        <w:ind w:left="885"/>
        <w:rPr>
          <w:sz w:val="24"/>
          <w:szCs w:val="24"/>
        </w:rPr>
      </w:pPr>
    </w:p>
    <w:p w:rsidR="008C0511" w:rsidRPr="008C0511" w:rsidRDefault="008C0511" w:rsidP="00C323DA">
      <w:pPr>
        <w:pStyle w:val="Bezmezer"/>
        <w:tabs>
          <w:tab w:val="left" w:pos="3690"/>
        </w:tabs>
        <w:ind w:left="360"/>
        <w:rPr>
          <w:sz w:val="24"/>
          <w:szCs w:val="24"/>
        </w:rPr>
      </w:pPr>
    </w:p>
    <w:p w:rsidR="00C323DA" w:rsidRDefault="00E6238D" w:rsidP="00C323DA">
      <w:pPr>
        <w:pStyle w:val="Bezmezer"/>
        <w:tabs>
          <w:tab w:val="left" w:pos="3690"/>
        </w:tabs>
        <w:ind w:left="360"/>
        <w:rPr>
          <w:sz w:val="24"/>
          <w:szCs w:val="24"/>
        </w:rPr>
      </w:pPr>
      <w:r>
        <w:rPr>
          <w:sz w:val="24"/>
          <w:szCs w:val="24"/>
        </w:rPr>
        <w:t xml:space="preserve"> </w:t>
      </w:r>
    </w:p>
    <w:p w:rsidR="00E6238D" w:rsidRPr="00E6238D" w:rsidRDefault="00E6238D" w:rsidP="00C323DA">
      <w:pPr>
        <w:pStyle w:val="Bezmezer"/>
        <w:tabs>
          <w:tab w:val="left" w:pos="3690"/>
        </w:tabs>
        <w:ind w:left="360"/>
        <w:rPr>
          <w:sz w:val="24"/>
          <w:szCs w:val="24"/>
        </w:rPr>
      </w:pPr>
    </w:p>
    <w:p w:rsidR="00AB3B0A" w:rsidRDefault="00AB3B0A" w:rsidP="00AB3B0A"/>
    <w:p w:rsidR="00AB3B0A" w:rsidRDefault="00AB3B0A" w:rsidP="00AB3B0A">
      <w:pPr>
        <w:tabs>
          <w:tab w:val="left" w:pos="6405"/>
        </w:tabs>
      </w:pPr>
      <w:r>
        <w:t xml:space="preserve">V Liberci dne: </w:t>
      </w:r>
      <w:r w:rsidR="00B05314">
        <w:t>13</w:t>
      </w:r>
      <w:r w:rsidR="00646D50">
        <w:t>.0</w:t>
      </w:r>
      <w:r w:rsidR="00B05314">
        <w:t>1</w:t>
      </w:r>
      <w:r w:rsidR="008D39C3">
        <w:t>.20</w:t>
      </w:r>
      <w:r w:rsidR="00B05314">
        <w:t>20</w:t>
      </w:r>
      <w:r>
        <w:tab/>
      </w:r>
    </w:p>
    <w:p w:rsidR="00AB3B0A" w:rsidRPr="004F5D04" w:rsidRDefault="00AB3B0A" w:rsidP="00AB3B0A"/>
    <w:p w:rsidR="00AB3B0A" w:rsidRPr="004F5D04" w:rsidRDefault="00AB3B0A" w:rsidP="00AB3B0A"/>
    <w:p w:rsidR="00AB3B0A" w:rsidRDefault="00AB3B0A" w:rsidP="00AB3B0A"/>
    <w:p w:rsidR="00AB3B0A" w:rsidRPr="004F5D04" w:rsidRDefault="00271555" w:rsidP="00AB3B0A">
      <w:pPr>
        <w:tabs>
          <w:tab w:val="left" w:pos="7380"/>
        </w:tabs>
        <w:ind w:firstLine="708"/>
      </w:pPr>
      <w:r>
        <w:t xml:space="preserve">Lukáš Pohanka, starosta </w:t>
      </w:r>
      <w:r>
        <w:tab/>
        <w:t xml:space="preserve">Ing. Michal Buzek </w:t>
      </w:r>
    </w:p>
    <w:p w:rsidR="00B71567" w:rsidRDefault="00B71567" w:rsidP="00B71567">
      <w:pPr>
        <w:pStyle w:val="Bezmezer"/>
        <w:tabs>
          <w:tab w:val="left" w:pos="3690"/>
        </w:tabs>
        <w:rPr>
          <w:b/>
          <w:sz w:val="28"/>
          <w:szCs w:val="28"/>
          <w:u w:val="single"/>
        </w:rPr>
      </w:pPr>
    </w:p>
    <w:p w:rsidR="00B66041" w:rsidRPr="005A0C13" w:rsidRDefault="00B66041" w:rsidP="005A0C13">
      <w:pPr>
        <w:tabs>
          <w:tab w:val="left" w:pos="3360"/>
        </w:tabs>
      </w:pPr>
    </w:p>
    <w:sectPr w:rsidR="00B66041" w:rsidRPr="005A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3A"/>
    <w:multiLevelType w:val="hybridMultilevel"/>
    <w:tmpl w:val="D2F47046"/>
    <w:lvl w:ilvl="0" w:tplc="04050017">
      <w:start w:val="1"/>
      <w:numFmt w:val="lowerLetter"/>
      <w:lvlText w:val="%1)"/>
      <w:lvlJc w:val="left"/>
      <w:pPr>
        <w:ind w:left="1605" w:hanging="360"/>
      </w:pPr>
    </w:lvl>
    <w:lvl w:ilvl="1" w:tplc="04050019" w:tentative="1">
      <w:start w:val="1"/>
      <w:numFmt w:val="lowerLetter"/>
      <w:lvlText w:val="%2."/>
      <w:lvlJc w:val="left"/>
      <w:pPr>
        <w:ind w:left="2325" w:hanging="360"/>
      </w:pPr>
    </w:lvl>
    <w:lvl w:ilvl="2" w:tplc="0405001B" w:tentative="1">
      <w:start w:val="1"/>
      <w:numFmt w:val="lowerRoman"/>
      <w:lvlText w:val="%3."/>
      <w:lvlJc w:val="right"/>
      <w:pPr>
        <w:ind w:left="3045" w:hanging="180"/>
      </w:pPr>
    </w:lvl>
    <w:lvl w:ilvl="3" w:tplc="0405000F" w:tentative="1">
      <w:start w:val="1"/>
      <w:numFmt w:val="decimal"/>
      <w:lvlText w:val="%4."/>
      <w:lvlJc w:val="left"/>
      <w:pPr>
        <w:ind w:left="3765" w:hanging="360"/>
      </w:pPr>
    </w:lvl>
    <w:lvl w:ilvl="4" w:tplc="04050019" w:tentative="1">
      <w:start w:val="1"/>
      <w:numFmt w:val="lowerLetter"/>
      <w:lvlText w:val="%5."/>
      <w:lvlJc w:val="left"/>
      <w:pPr>
        <w:ind w:left="4485" w:hanging="360"/>
      </w:pPr>
    </w:lvl>
    <w:lvl w:ilvl="5" w:tplc="0405001B" w:tentative="1">
      <w:start w:val="1"/>
      <w:numFmt w:val="lowerRoman"/>
      <w:lvlText w:val="%6."/>
      <w:lvlJc w:val="right"/>
      <w:pPr>
        <w:ind w:left="5205" w:hanging="180"/>
      </w:pPr>
    </w:lvl>
    <w:lvl w:ilvl="6" w:tplc="0405000F" w:tentative="1">
      <w:start w:val="1"/>
      <w:numFmt w:val="decimal"/>
      <w:lvlText w:val="%7."/>
      <w:lvlJc w:val="left"/>
      <w:pPr>
        <w:ind w:left="5925" w:hanging="360"/>
      </w:pPr>
    </w:lvl>
    <w:lvl w:ilvl="7" w:tplc="04050019" w:tentative="1">
      <w:start w:val="1"/>
      <w:numFmt w:val="lowerLetter"/>
      <w:lvlText w:val="%8."/>
      <w:lvlJc w:val="left"/>
      <w:pPr>
        <w:ind w:left="6645" w:hanging="360"/>
      </w:pPr>
    </w:lvl>
    <w:lvl w:ilvl="8" w:tplc="0405001B" w:tentative="1">
      <w:start w:val="1"/>
      <w:numFmt w:val="lowerRoman"/>
      <w:lvlText w:val="%9."/>
      <w:lvlJc w:val="right"/>
      <w:pPr>
        <w:ind w:left="7365" w:hanging="180"/>
      </w:pPr>
    </w:lvl>
  </w:abstractNum>
  <w:abstractNum w:abstractNumId="1" w15:restartNumberingAfterBreak="0">
    <w:nsid w:val="103F0507"/>
    <w:multiLevelType w:val="hybridMultilevel"/>
    <w:tmpl w:val="2A5431B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8673CB"/>
    <w:multiLevelType w:val="hybridMultilevel"/>
    <w:tmpl w:val="BC6AA092"/>
    <w:lvl w:ilvl="0" w:tplc="72103E8A">
      <w:start w:val="1"/>
      <w:numFmt w:val="lowerLetter"/>
      <w:lvlText w:val="%1)"/>
      <w:lvlJc w:val="left"/>
      <w:pPr>
        <w:ind w:left="1605" w:hanging="360"/>
      </w:pPr>
      <w:rPr>
        <w:b w:val="0"/>
      </w:rPr>
    </w:lvl>
    <w:lvl w:ilvl="1" w:tplc="04050019" w:tentative="1">
      <w:start w:val="1"/>
      <w:numFmt w:val="lowerLetter"/>
      <w:lvlText w:val="%2."/>
      <w:lvlJc w:val="left"/>
      <w:pPr>
        <w:ind w:left="2325" w:hanging="360"/>
      </w:pPr>
    </w:lvl>
    <w:lvl w:ilvl="2" w:tplc="0405001B" w:tentative="1">
      <w:start w:val="1"/>
      <w:numFmt w:val="lowerRoman"/>
      <w:lvlText w:val="%3."/>
      <w:lvlJc w:val="right"/>
      <w:pPr>
        <w:ind w:left="3045" w:hanging="180"/>
      </w:pPr>
    </w:lvl>
    <w:lvl w:ilvl="3" w:tplc="0405000F" w:tentative="1">
      <w:start w:val="1"/>
      <w:numFmt w:val="decimal"/>
      <w:lvlText w:val="%4."/>
      <w:lvlJc w:val="left"/>
      <w:pPr>
        <w:ind w:left="3765" w:hanging="360"/>
      </w:pPr>
    </w:lvl>
    <w:lvl w:ilvl="4" w:tplc="04050019" w:tentative="1">
      <w:start w:val="1"/>
      <w:numFmt w:val="lowerLetter"/>
      <w:lvlText w:val="%5."/>
      <w:lvlJc w:val="left"/>
      <w:pPr>
        <w:ind w:left="4485" w:hanging="360"/>
      </w:pPr>
    </w:lvl>
    <w:lvl w:ilvl="5" w:tplc="0405001B" w:tentative="1">
      <w:start w:val="1"/>
      <w:numFmt w:val="lowerRoman"/>
      <w:lvlText w:val="%6."/>
      <w:lvlJc w:val="right"/>
      <w:pPr>
        <w:ind w:left="5205" w:hanging="180"/>
      </w:pPr>
    </w:lvl>
    <w:lvl w:ilvl="6" w:tplc="0405000F" w:tentative="1">
      <w:start w:val="1"/>
      <w:numFmt w:val="decimal"/>
      <w:lvlText w:val="%7."/>
      <w:lvlJc w:val="left"/>
      <w:pPr>
        <w:ind w:left="5925" w:hanging="360"/>
      </w:pPr>
    </w:lvl>
    <w:lvl w:ilvl="7" w:tplc="04050019" w:tentative="1">
      <w:start w:val="1"/>
      <w:numFmt w:val="lowerLetter"/>
      <w:lvlText w:val="%8."/>
      <w:lvlJc w:val="left"/>
      <w:pPr>
        <w:ind w:left="6645" w:hanging="360"/>
      </w:pPr>
    </w:lvl>
    <w:lvl w:ilvl="8" w:tplc="0405001B" w:tentative="1">
      <w:start w:val="1"/>
      <w:numFmt w:val="lowerRoman"/>
      <w:lvlText w:val="%9."/>
      <w:lvlJc w:val="right"/>
      <w:pPr>
        <w:ind w:left="7365" w:hanging="180"/>
      </w:pPr>
    </w:lvl>
  </w:abstractNum>
  <w:abstractNum w:abstractNumId="3" w15:restartNumberingAfterBreak="0">
    <w:nsid w:val="32407E5F"/>
    <w:multiLevelType w:val="hybridMultilevel"/>
    <w:tmpl w:val="0F06B750"/>
    <w:lvl w:ilvl="0" w:tplc="7422D940">
      <w:start w:val="1"/>
      <w:numFmt w:val="upperRoman"/>
      <w:lvlText w:val="%1."/>
      <w:lvlJc w:val="left"/>
      <w:pPr>
        <w:ind w:left="4410" w:hanging="720"/>
      </w:pPr>
      <w:rPr>
        <w:rFonts w:hint="default"/>
      </w:rPr>
    </w:lvl>
    <w:lvl w:ilvl="1" w:tplc="04050019" w:tentative="1">
      <w:start w:val="1"/>
      <w:numFmt w:val="lowerLetter"/>
      <w:lvlText w:val="%2."/>
      <w:lvlJc w:val="left"/>
      <w:pPr>
        <w:ind w:left="4770" w:hanging="360"/>
      </w:pPr>
    </w:lvl>
    <w:lvl w:ilvl="2" w:tplc="0405001B" w:tentative="1">
      <w:start w:val="1"/>
      <w:numFmt w:val="lowerRoman"/>
      <w:lvlText w:val="%3."/>
      <w:lvlJc w:val="right"/>
      <w:pPr>
        <w:ind w:left="5490" w:hanging="180"/>
      </w:pPr>
    </w:lvl>
    <w:lvl w:ilvl="3" w:tplc="0405000F" w:tentative="1">
      <w:start w:val="1"/>
      <w:numFmt w:val="decimal"/>
      <w:lvlText w:val="%4."/>
      <w:lvlJc w:val="left"/>
      <w:pPr>
        <w:ind w:left="6210" w:hanging="360"/>
      </w:pPr>
    </w:lvl>
    <w:lvl w:ilvl="4" w:tplc="04050019" w:tentative="1">
      <w:start w:val="1"/>
      <w:numFmt w:val="lowerLetter"/>
      <w:lvlText w:val="%5."/>
      <w:lvlJc w:val="left"/>
      <w:pPr>
        <w:ind w:left="6930" w:hanging="360"/>
      </w:pPr>
    </w:lvl>
    <w:lvl w:ilvl="5" w:tplc="0405001B" w:tentative="1">
      <w:start w:val="1"/>
      <w:numFmt w:val="lowerRoman"/>
      <w:lvlText w:val="%6."/>
      <w:lvlJc w:val="right"/>
      <w:pPr>
        <w:ind w:left="7650" w:hanging="180"/>
      </w:pPr>
    </w:lvl>
    <w:lvl w:ilvl="6" w:tplc="0405000F" w:tentative="1">
      <w:start w:val="1"/>
      <w:numFmt w:val="decimal"/>
      <w:lvlText w:val="%7."/>
      <w:lvlJc w:val="left"/>
      <w:pPr>
        <w:ind w:left="8370" w:hanging="360"/>
      </w:pPr>
    </w:lvl>
    <w:lvl w:ilvl="7" w:tplc="04050019" w:tentative="1">
      <w:start w:val="1"/>
      <w:numFmt w:val="lowerLetter"/>
      <w:lvlText w:val="%8."/>
      <w:lvlJc w:val="left"/>
      <w:pPr>
        <w:ind w:left="9090" w:hanging="360"/>
      </w:pPr>
    </w:lvl>
    <w:lvl w:ilvl="8" w:tplc="0405001B" w:tentative="1">
      <w:start w:val="1"/>
      <w:numFmt w:val="lowerRoman"/>
      <w:lvlText w:val="%9."/>
      <w:lvlJc w:val="right"/>
      <w:pPr>
        <w:ind w:left="9810" w:hanging="180"/>
      </w:pPr>
    </w:lvl>
  </w:abstractNum>
  <w:abstractNum w:abstractNumId="4" w15:restartNumberingAfterBreak="0">
    <w:nsid w:val="36EC3361"/>
    <w:multiLevelType w:val="hybridMultilevel"/>
    <w:tmpl w:val="4A308A9A"/>
    <w:lvl w:ilvl="0" w:tplc="7DA009E0">
      <w:start w:val="1"/>
      <w:numFmt w:val="decimal"/>
      <w:lvlText w:val="%1."/>
      <w:lvlJc w:val="left"/>
      <w:pPr>
        <w:ind w:left="4050" w:hanging="360"/>
      </w:pPr>
      <w:rPr>
        <w:rFonts w:hint="default"/>
      </w:rPr>
    </w:lvl>
    <w:lvl w:ilvl="1" w:tplc="04050019" w:tentative="1">
      <w:start w:val="1"/>
      <w:numFmt w:val="lowerLetter"/>
      <w:lvlText w:val="%2."/>
      <w:lvlJc w:val="left"/>
      <w:pPr>
        <w:ind w:left="4770" w:hanging="360"/>
      </w:pPr>
    </w:lvl>
    <w:lvl w:ilvl="2" w:tplc="0405001B" w:tentative="1">
      <w:start w:val="1"/>
      <w:numFmt w:val="lowerRoman"/>
      <w:lvlText w:val="%3."/>
      <w:lvlJc w:val="right"/>
      <w:pPr>
        <w:ind w:left="5490" w:hanging="180"/>
      </w:pPr>
    </w:lvl>
    <w:lvl w:ilvl="3" w:tplc="0405000F" w:tentative="1">
      <w:start w:val="1"/>
      <w:numFmt w:val="decimal"/>
      <w:lvlText w:val="%4."/>
      <w:lvlJc w:val="left"/>
      <w:pPr>
        <w:ind w:left="6210" w:hanging="360"/>
      </w:pPr>
    </w:lvl>
    <w:lvl w:ilvl="4" w:tplc="04050019" w:tentative="1">
      <w:start w:val="1"/>
      <w:numFmt w:val="lowerLetter"/>
      <w:lvlText w:val="%5."/>
      <w:lvlJc w:val="left"/>
      <w:pPr>
        <w:ind w:left="6930" w:hanging="360"/>
      </w:pPr>
    </w:lvl>
    <w:lvl w:ilvl="5" w:tplc="0405001B" w:tentative="1">
      <w:start w:val="1"/>
      <w:numFmt w:val="lowerRoman"/>
      <w:lvlText w:val="%6."/>
      <w:lvlJc w:val="right"/>
      <w:pPr>
        <w:ind w:left="7650" w:hanging="180"/>
      </w:pPr>
    </w:lvl>
    <w:lvl w:ilvl="6" w:tplc="0405000F" w:tentative="1">
      <w:start w:val="1"/>
      <w:numFmt w:val="decimal"/>
      <w:lvlText w:val="%7."/>
      <w:lvlJc w:val="left"/>
      <w:pPr>
        <w:ind w:left="8370" w:hanging="360"/>
      </w:pPr>
    </w:lvl>
    <w:lvl w:ilvl="7" w:tplc="04050019" w:tentative="1">
      <w:start w:val="1"/>
      <w:numFmt w:val="lowerLetter"/>
      <w:lvlText w:val="%8."/>
      <w:lvlJc w:val="left"/>
      <w:pPr>
        <w:ind w:left="9090" w:hanging="360"/>
      </w:pPr>
    </w:lvl>
    <w:lvl w:ilvl="8" w:tplc="0405001B" w:tentative="1">
      <w:start w:val="1"/>
      <w:numFmt w:val="lowerRoman"/>
      <w:lvlText w:val="%9."/>
      <w:lvlJc w:val="right"/>
      <w:pPr>
        <w:ind w:left="9810" w:hanging="180"/>
      </w:pPr>
    </w:lvl>
  </w:abstractNum>
  <w:abstractNum w:abstractNumId="5" w15:restartNumberingAfterBreak="0">
    <w:nsid w:val="470A0A5A"/>
    <w:multiLevelType w:val="hybridMultilevel"/>
    <w:tmpl w:val="49CC80BC"/>
    <w:lvl w:ilvl="0" w:tplc="243A09F8">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524729B5"/>
    <w:multiLevelType w:val="multilevel"/>
    <w:tmpl w:val="F244B3DE"/>
    <w:lvl w:ilvl="0">
      <w:start w:val="1"/>
      <w:numFmt w:val="upperRoman"/>
      <w:lvlText w:val="%1."/>
      <w:lvlJc w:val="right"/>
      <w:pPr>
        <w:ind w:left="720" w:hanging="360"/>
      </w:p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7C78688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FD"/>
    <w:rsid w:val="000A4BFE"/>
    <w:rsid w:val="00137CED"/>
    <w:rsid w:val="00271555"/>
    <w:rsid w:val="002E23FD"/>
    <w:rsid w:val="00307D36"/>
    <w:rsid w:val="004A3E28"/>
    <w:rsid w:val="004B35CC"/>
    <w:rsid w:val="00546328"/>
    <w:rsid w:val="00554634"/>
    <w:rsid w:val="00580303"/>
    <w:rsid w:val="005A0C13"/>
    <w:rsid w:val="00646D50"/>
    <w:rsid w:val="00690BB0"/>
    <w:rsid w:val="00693F5B"/>
    <w:rsid w:val="006A76FB"/>
    <w:rsid w:val="006D3C5F"/>
    <w:rsid w:val="007150B8"/>
    <w:rsid w:val="008C0511"/>
    <w:rsid w:val="008D39C3"/>
    <w:rsid w:val="00907E30"/>
    <w:rsid w:val="009F19B7"/>
    <w:rsid w:val="00A4450D"/>
    <w:rsid w:val="00A47F7D"/>
    <w:rsid w:val="00AB3B0A"/>
    <w:rsid w:val="00AD7FA5"/>
    <w:rsid w:val="00B05314"/>
    <w:rsid w:val="00B4485D"/>
    <w:rsid w:val="00B66041"/>
    <w:rsid w:val="00B71567"/>
    <w:rsid w:val="00B72088"/>
    <w:rsid w:val="00C323DA"/>
    <w:rsid w:val="00D26167"/>
    <w:rsid w:val="00D77E17"/>
    <w:rsid w:val="00D959B6"/>
    <w:rsid w:val="00E6238D"/>
    <w:rsid w:val="00E726E9"/>
    <w:rsid w:val="00EA73BE"/>
    <w:rsid w:val="00F42FFD"/>
    <w:rsid w:val="00F84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C56F1-1A20-4551-AF66-87217E2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2FFD"/>
    <w:pPr>
      <w:spacing w:after="0" w:line="240" w:lineRule="auto"/>
    </w:pPr>
  </w:style>
  <w:style w:type="paragraph" w:styleId="Odstavecseseznamem">
    <w:name w:val="List Paragraph"/>
    <w:basedOn w:val="Normln"/>
    <w:uiPriority w:val="34"/>
    <w:qFormat/>
    <w:rsid w:val="009F19B7"/>
    <w:pPr>
      <w:ind w:left="720"/>
      <w:contextualSpacing/>
    </w:pPr>
  </w:style>
  <w:style w:type="character" w:styleId="Hypertextovodkaz">
    <w:name w:val="Hyperlink"/>
    <w:basedOn w:val="Standardnpsmoodstavce"/>
    <w:uiPriority w:val="99"/>
    <w:unhideWhenUsed/>
    <w:rsid w:val="00137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set@els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7042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Regentová Andrea</dc:creator>
  <cp:lastModifiedBy>Prorok Martin</cp:lastModifiedBy>
  <cp:revision>2</cp:revision>
  <dcterms:created xsi:type="dcterms:W3CDTF">2020-01-30T09:45:00Z</dcterms:created>
  <dcterms:modified xsi:type="dcterms:W3CDTF">2020-01-30T09:45:00Z</dcterms:modified>
</cp:coreProperties>
</file>