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CF" w:rsidRPr="00EB3A2B" w:rsidRDefault="000F5674" w:rsidP="009D6B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B3A2B">
        <w:rPr>
          <w:rFonts w:ascii="Arial" w:hAnsi="Arial" w:cs="Arial"/>
          <w:b/>
          <w:sz w:val="24"/>
          <w:szCs w:val="24"/>
        </w:rPr>
        <w:t>Dodatek</w:t>
      </w:r>
      <w:r w:rsidR="0048714D" w:rsidRPr="00EB3A2B">
        <w:rPr>
          <w:rFonts w:ascii="Arial" w:hAnsi="Arial" w:cs="Arial"/>
          <w:b/>
          <w:sz w:val="24"/>
          <w:szCs w:val="24"/>
        </w:rPr>
        <w:t xml:space="preserve"> č. 1</w:t>
      </w:r>
      <w:r w:rsidRPr="00EB3A2B">
        <w:rPr>
          <w:rFonts w:ascii="Arial" w:hAnsi="Arial" w:cs="Arial"/>
          <w:b/>
          <w:sz w:val="24"/>
          <w:szCs w:val="24"/>
        </w:rPr>
        <w:t xml:space="preserve"> ke Smlouvě </w:t>
      </w:r>
      <w:r w:rsidR="009D6BCF" w:rsidRPr="00EB3A2B">
        <w:rPr>
          <w:rFonts w:ascii="Arial" w:hAnsi="Arial" w:cs="Arial"/>
          <w:b/>
          <w:sz w:val="24"/>
          <w:szCs w:val="24"/>
        </w:rPr>
        <w:t>o inkasu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4374AF" w:rsidRPr="002376BA" w:rsidRDefault="004374AF" w:rsidP="004374AF">
      <w:pPr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DOPRAVOPROJEKT Ostrava a.s.</w:t>
      </w:r>
    </w:p>
    <w:p w:rsidR="004374AF" w:rsidRPr="002376BA" w:rsidRDefault="004374AF" w:rsidP="004374AF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Sídlo: Masarykovo nám. 5/5, 702 00 Ostrava – Moravská Ostrava</w:t>
      </w:r>
    </w:p>
    <w:p w:rsidR="004374AF" w:rsidRDefault="004374AF" w:rsidP="004374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 42767377</w:t>
      </w:r>
    </w:p>
    <w:p w:rsidR="004374AF" w:rsidRDefault="004374AF" w:rsidP="004374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CZ42767377</w:t>
      </w:r>
    </w:p>
    <w:p w:rsidR="004374AF" w:rsidRDefault="004374AF" w:rsidP="004374AF">
      <w:pPr>
        <w:spacing w:after="0"/>
        <w:jc w:val="both"/>
        <w:rPr>
          <w:rFonts w:ascii="Arial" w:hAnsi="Arial" w:cs="Arial"/>
          <w:color w:val="000000"/>
        </w:rPr>
      </w:pPr>
      <w:r w:rsidRPr="00230F2E">
        <w:rPr>
          <w:rFonts w:ascii="Arial" w:hAnsi="Arial" w:cs="Arial"/>
          <w:color w:val="000000"/>
        </w:rPr>
        <w:t>Zastoupení:</w:t>
      </w:r>
      <w:r>
        <w:rPr>
          <w:rFonts w:ascii="Arial" w:hAnsi="Arial" w:cs="Arial"/>
          <w:color w:val="000000"/>
        </w:rPr>
        <w:t xml:space="preserve"> </w:t>
      </w:r>
      <w:r w:rsidR="009A3C53">
        <w:rPr>
          <w:rFonts w:ascii="Arial" w:hAnsi="Arial" w:cs="Arial"/>
          <w:color w:val="000000"/>
        </w:rPr>
        <w:t>Ing. Zdeněk Legerský</w:t>
      </w:r>
      <w:r>
        <w:rPr>
          <w:rFonts w:ascii="Arial" w:hAnsi="Arial" w:cs="Arial"/>
          <w:color w:val="000000"/>
        </w:rPr>
        <w:t xml:space="preserve">, </w:t>
      </w:r>
      <w:r w:rsidR="009A3C53">
        <w:rPr>
          <w:rFonts w:ascii="Arial" w:hAnsi="Arial" w:cs="Arial"/>
          <w:color w:val="000000"/>
        </w:rPr>
        <w:t xml:space="preserve">člen </w:t>
      </w:r>
      <w:r>
        <w:rPr>
          <w:rFonts w:ascii="Arial" w:hAnsi="Arial" w:cs="Arial"/>
          <w:color w:val="000000"/>
        </w:rPr>
        <w:t>představenstva</w:t>
      </w:r>
    </w:p>
    <w:p w:rsidR="004374AF" w:rsidRPr="00CF0CA9" w:rsidRDefault="004374AF" w:rsidP="004374AF">
      <w:pPr>
        <w:spacing w:after="0"/>
        <w:jc w:val="both"/>
        <w:rPr>
          <w:rFonts w:ascii="Arial" w:hAnsi="Arial" w:cs="Arial"/>
          <w:sz w:val="21"/>
          <w:szCs w:val="21"/>
        </w:rPr>
      </w:pPr>
      <w:r w:rsidRPr="00CF0CA9">
        <w:rPr>
          <w:rFonts w:ascii="Arial" w:hAnsi="Arial" w:cs="Arial"/>
          <w:sz w:val="21"/>
          <w:szCs w:val="21"/>
        </w:rPr>
        <w:t>Společnost je zapsána v obchodním rejstříku vedeném u Krajského soudu v </w:t>
      </w:r>
      <w:r>
        <w:rPr>
          <w:rFonts w:ascii="Arial" w:hAnsi="Arial" w:cs="Arial"/>
          <w:sz w:val="21"/>
          <w:szCs w:val="21"/>
        </w:rPr>
        <w:t>Ostravě, oddíl B</w:t>
      </w:r>
      <w:r w:rsidRPr="00CF0CA9">
        <w:rPr>
          <w:rFonts w:ascii="Arial" w:hAnsi="Arial" w:cs="Arial"/>
          <w:sz w:val="21"/>
          <w:szCs w:val="21"/>
        </w:rPr>
        <w:t xml:space="preserve">, vložka </w:t>
      </w:r>
      <w:r>
        <w:rPr>
          <w:rFonts w:ascii="Arial" w:hAnsi="Arial" w:cs="Arial"/>
          <w:sz w:val="21"/>
          <w:szCs w:val="21"/>
        </w:rPr>
        <w:t>10727</w:t>
      </w:r>
    </w:p>
    <w:p w:rsidR="004374AF" w:rsidRPr="00752047" w:rsidRDefault="004374AF" w:rsidP="004374AF">
      <w:pPr>
        <w:spacing w:before="120" w:after="20"/>
        <w:jc w:val="both"/>
        <w:rPr>
          <w:rFonts w:ascii="Arial" w:hAnsi="Arial" w:cs="Arial"/>
        </w:rPr>
      </w:pPr>
      <w:r w:rsidRPr="00752047">
        <w:rPr>
          <w:rFonts w:ascii="Arial" w:hAnsi="Arial" w:cs="Arial"/>
        </w:rPr>
        <w:t>(dále jen „</w:t>
      </w:r>
      <w:r>
        <w:rPr>
          <w:rFonts w:ascii="Arial" w:hAnsi="Arial" w:cs="Arial"/>
        </w:rPr>
        <w:t>Společnost</w:t>
      </w:r>
      <w:r w:rsidRPr="00752047">
        <w:rPr>
          <w:rFonts w:ascii="Arial" w:hAnsi="Arial" w:cs="Arial"/>
        </w:rPr>
        <w:t>“)</w:t>
      </w:r>
    </w:p>
    <w:p w:rsidR="004374AF" w:rsidRDefault="004374AF" w:rsidP="004374AF">
      <w:pPr>
        <w:pStyle w:val="Default"/>
        <w:spacing w:line="276" w:lineRule="auto"/>
        <w:rPr>
          <w:sz w:val="22"/>
          <w:szCs w:val="22"/>
        </w:rPr>
      </w:pPr>
    </w:p>
    <w:p w:rsidR="004374AF" w:rsidRDefault="004374AF" w:rsidP="004374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mandatář pro </w:t>
      </w:r>
    </w:p>
    <w:p w:rsidR="004374AF" w:rsidRDefault="004374AF" w:rsidP="004374AF">
      <w:pPr>
        <w:pStyle w:val="Default"/>
        <w:spacing w:after="20" w:line="276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E.ON</w:t>
      </w:r>
      <w:proofErr w:type="gramEnd"/>
      <w:r>
        <w:rPr>
          <w:b/>
          <w:sz w:val="22"/>
          <w:szCs w:val="22"/>
        </w:rPr>
        <w:t xml:space="preserve"> Distribuce, a.s., IČ: 28085400</w:t>
      </w:r>
    </w:p>
    <w:p w:rsidR="009D6BCF" w:rsidRPr="004374AF" w:rsidRDefault="009D6BCF" w:rsidP="004374AF">
      <w:pPr>
        <w:pStyle w:val="Default"/>
        <w:spacing w:after="20" w:line="276" w:lineRule="auto"/>
        <w:rPr>
          <w:sz w:val="22"/>
          <w:szCs w:val="22"/>
        </w:rPr>
      </w:pPr>
    </w:p>
    <w:p w:rsidR="009D6BCF" w:rsidRPr="003B1337" w:rsidRDefault="009D6BCF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>a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9D6BCF" w:rsidRPr="003B1337" w:rsidRDefault="009D6BCF" w:rsidP="00EB3A2B">
      <w:pPr>
        <w:pStyle w:val="Bezmezer"/>
        <w:spacing w:line="276" w:lineRule="auto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 xml:space="preserve">Česká republika - Katastrální úřad pro </w:t>
      </w:r>
      <w:r w:rsidR="00291CDE" w:rsidRPr="003B1337">
        <w:rPr>
          <w:rFonts w:ascii="Arial" w:hAnsi="Arial" w:cs="Arial"/>
          <w:b/>
        </w:rPr>
        <w:t>Vysočinu</w:t>
      </w:r>
    </w:p>
    <w:p w:rsidR="009D6BCF" w:rsidRPr="003B1337" w:rsidRDefault="001D2CD9" w:rsidP="00EB3A2B">
      <w:pPr>
        <w:pStyle w:val="Bezmezer"/>
        <w:spacing w:line="276" w:lineRule="auto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jehož jménem </w:t>
      </w:r>
      <w:r w:rsidR="00291CDE" w:rsidRPr="003B1337">
        <w:rPr>
          <w:rFonts w:ascii="Arial" w:hAnsi="Arial" w:cs="Arial"/>
        </w:rPr>
        <w:t xml:space="preserve">právně </w:t>
      </w:r>
      <w:r w:rsidRPr="003B1337">
        <w:rPr>
          <w:rFonts w:ascii="Arial" w:hAnsi="Arial" w:cs="Arial"/>
        </w:rPr>
        <w:t>jedná</w:t>
      </w:r>
      <w:r w:rsidR="00F63735" w:rsidRPr="003B1337">
        <w:rPr>
          <w:rFonts w:ascii="Arial" w:hAnsi="Arial" w:cs="Arial"/>
        </w:rPr>
        <w:t xml:space="preserve"> </w:t>
      </w:r>
      <w:r w:rsidR="00291CDE" w:rsidRPr="003B1337">
        <w:rPr>
          <w:rFonts w:ascii="Arial" w:hAnsi="Arial" w:cs="Arial"/>
        </w:rPr>
        <w:t>Ing. Miloslav Kaválek</w:t>
      </w:r>
    </w:p>
    <w:p w:rsidR="009D6BCF" w:rsidRDefault="004962CA" w:rsidP="00EB3A2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Sídlo: Fibichova 4666/6, 586 01, Jihlava</w:t>
      </w:r>
    </w:p>
    <w:p w:rsidR="004962CA" w:rsidRPr="003B1337" w:rsidRDefault="004962CA" w:rsidP="004962CA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IČO: 71185208</w:t>
      </w:r>
    </w:p>
    <w:p w:rsidR="00F810D2" w:rsidRDefault="009D6BCF" w:rsidP="00F810D2">
      <w:pPr>
        <w:pStyle w:val="Bezmezer"/>
        <w:spacing w:after="240"/>
        <w:rPr>
          <w:rFonts w:ascii="Arial" w:hAnsi="Arial" w:cs="Arial"/>
        </w:rPr>
      </w:pPr>
      <w:r w:rsidRPr="003B1337">
        <w:rPr>
          <w:rFonts w:ascii="Arial" w:hAnsi="Arial" w:cs="Arial"/>
        </w:rPr>
        <w:t>(dále jen „</w:t>
      </w:r>
      <w:r w:rsidRPr="003B1337">
        <w:rPr>
          <w:rFonts w:ascii="Arial" w:hAnsi="Arial" w:cs="Arial"/>
          <w:b/>
        </w:rPr>
        <w:t>Katastrální úřad</w:t>
      </w:r>
      <w:r w:rsidRPr="003B1337">
        <w:rPr>
          <w:rFonts w:ascii="Arial" w:hAnsi="Arial" w:cs="Arial"/>
        </w:rPr>
        <w:t>“)</w:t>
      </w:r>
    </w:p>
    <w:p w:rsidR="00F810D2" w:rsidRPr="003B1337" w:rsidRDefault="00FA0D43" w:rsidP="00F810D2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810D2">
        <w:rPr>
          <w:rFonts w:ascii="Arial" w:hAnsi="Arial" w:cs="Arial"/>
        </w:rPr>
        <w:t>zavřely níže uvedeného dne, měsíce a roku tento Dodatek č. 1 ke Smlouvě o inkasu.</w:t>
      </w:r>
    </w:p>
    <w:p w:rsidR="009D6BCF" w:rsidRPr="003B1337" w:rsidRDefault="009D6BCF" w:rsidP="004962CA">
      <w:pPr>
        <w:pStyle w:val="Bezmezer"/>
        <w:spacing w:after="120"/>
        <w:rPr>
          <w:rFonts w:ascii="Arial" w:hAnsi="Arial" w:cs="Arial"/>
        </w:rPr>
      </w:pPr>
    </w:p>
    <w:p w:rsidR="009D6BCF" w:rsidRPr="003B1337" w:rsidRDefault="009D6BCF" w:rsidP="004962CA">
      <w:pPr>
        <w:pStyle w:val="Bezmezer"/>
        <w:spacing w:after="120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I.</w:t>
      </w:r>
    </w:p>
    <w:p w:rsidR="00D55AE9" w:rsidRDefault="00B37DF1" w:rsidP="00D55AE9">
      <w:pPr>
        <w:spacing w:after="240" w:line="240" w:lineRule="auto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Obě smluvní strany se vzájemně dohodly na změně </w:t>
      </w:r>
      <w:r w:rsidR="006D4330" w:rsidRPr="003B1337">
        <w:rPr>
          <w:rFonts w:ascii="Arial" w:hAnsi="Arial" w:cs="Arial"/>
        </w:rPr>
        <w:t>S</w:t>
      </w:r>
      <w:r w:rsidRPr="003B1337">
        <w:rPr>
          <w:rFonts w:ascii="Arial" w:hAnsi="Arial" w:cs="Arial"/>
        </w:rPr>
        <w:t>mlouvy o inkasu, uzavřené dne</w:t>
      </w:r>
      <w:r w:rsidR="00F63735" w:rsidRPr="003B1337">
        <w:rPr>
          <w:rFonts w:ascii="Arial" w:hAnsi="Arial" w:cs="Arial"/>
        </w:rPr>
        <w:t xml:space="preserve"> </w:t>
      </w:r>
      <w:r w:rsidR="004374AF">
        <w:rPr>
          <w:rFonts w:ascii="Arial" w:hAnsi="Arial" w:cs="Arial"/>
        </w:rPr>
        <w:t>4. června</w:t>
      </w:r>
      <w:r w:rsidR="004962CA">
        <w:rPr>
          <w:rFonts w:ascii="Arial" w:hAnsi="Arial" w:cs="Arial"/>
        </w:rPr>
        <w:t> 2019</w:t>
      </w:r>
      <w:r w:rsidR="00F63735" w:rsidRPr="003B1337">
        <w:rPr>
          <w:rFonts w:ascii="Arial" w:hAnsi="Arial" w:cs="Arial"/>
        </w:rPr>
        <w:t>,</w:t>
      </w:r>
      <w:r w:rsidRPr="003B1337">
        <w:rPr>
          <w:rFonts w:ascii="Arial" w:hAnsi="Arial" w:cs="Arial"/>
        </w:rPr>
        <w:t xml:space="preserve"> </w:t>
      </w:r>
      <w:r w:rsidR="004962CA">
        <w:rPr>
          <w:rFonts w:ascii="Arial" w:hAnsi="Arial" w:cs="Arial"/>
        </w:rPr>
        <w:t>a to následovně</w:t>
      </w:r>
      <w:r w:rsidRPr="003B1337">
        <w:rPr>
          <w:rFonts w:ascii="Arial" w:hAnsi="Arial" w:cs="Arial"/>
        </w:rPr>
        <w:t>:</w:t>
      </w:r>
    </w:p>
    <w:p w:rsidR="000F5674" w:rsidRDefault="004374AF" w:rsidP="001F1E8E">
      <w:pPr>
        <w:pStyle w:val="Bezmezer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Odstavec 3</w:t>
      </w:r>
      <w:r w:rsidR="00F63735" w:rsidRPr="003B1337">
        <w:rPr>
          <w:rFonts w:ascii="Arial" w:hAnsi="Arial" w:cs="Arial"/>
        </w:rPr>
        <w:t xml:space="preserve">. </w:t>
      </w:r>
      <w:r w:rsidR="000F5674" w:rsidRPr="003B1337">
        <w:rPr>
          <w:rFonts w:ascii="Arial" w:hAnsi="Arial" w:cs="Arial"/>
        </w:rPr>
        <w:t>Člán</w:t>
      </w:r>
      <w:r w:rsidR="00F63735" w:rsidRPr="003B1337">
        <w:rPr>
          <w:rFonts w:ascii="Arial" w:hAnsi="Arial" w:cs="Arial"/>
        </w:rPr>
        <w:t>ku</w:t>
      </w:r>
      <w:r w:rsidR="000F5674" w:rsidRPr="003B1337">
        <w:rPr>
          <w:rFonts w:ascii="Arial" w:hAnsi="Arial" w:cs="Arial"/>
        </w:rPr>
        <w:t xml:space="preserve"> </w:t>
      </w:r>
      <w:r w:rsidR="00CC13F3" w:rsidRPr="003B1337">
        <w:rPr>
          <w:rFonts w:ascii="Arial" w:hAnsi="Arial" w:cs="Arial"/>
        </w:rPr>
        <w:t>I</w:t>
      </w:r>
      <w:r w:rsidR="00F63735" w:rsidRPr="003B1337">
        <w:rPr>
          <w:rFonts w:ascii="Arial" w:hAnsi="Arial" w:cs="Arial"/>
        </w:rPr>
        <w:t>.</w:t>
      </w:r>
      <w:r w:rsidR="000F5674" w:rsidRPr="003B1337">
        <w:rPr>
          <w:rFonts w:ascii="Arial" w:hAnsi="Arial" w:cs="Arial"/>
        </w:rPr>
        <w:t xml:space="preserve"> Smlouvy</w:t>
      </w:r>
      <w:r w:rsidR="006D4330" w:rsidRPr="003B1337">
        <w:rPr>
          <w:rFonts w:ascii="Arial" w:hAnsi="Arial" w:cs="Arial"/>
        </w:rPr>
        <w:t xml:space="preserve"> o inkasu</w:t>
      </w:r>
      <w:r w:rsidR="000F5674" w:rsidRPr="003B1337">
        <w:rPr>
          <w:rFonts w:ascii="Arial" w:hAnsi="Arial" w:cs="Arial"/>
        </w:rPr>
        <w:t xml:space="preserve"> se ruší a je nahrazen novým </w:t>
      </w:r>
      <w:r>
        <w:rPr>
          <w:rFonts w:ascii="Arial" w:hAnsi="Arial" w:cs="Arial"/>
        </w:rPr>
        <w:t>odstavcem 3</w:t>
      </w:r>
      <w:r w:rsidR="00F63735" w:rsidRPr="003B1337">
        <w:rPr>
          <w:rFonts w:ascii="Arial" w:hAnsi="Arial" w:cs="Arial"/>
        </w:rPr>
        <w:t>.</w:t>
      </w:r>
      <w:r w:rsidR="000F5674" w:rsidRPr="003B1337">
        <w:rPr>
          <w:rFonts w:ascii="Arial" w:hAnsi="Arial" w:cs="Arial"/>
        </w:rPr>
        <w:t xml:space="preserve"> následujícího znění:</w:t>
      </w:r>
    </w:p>
    <w:p w:rsidR="004374AF" w:rsidRPr="004374AF" w:rsidRDefault="004374AF" w:rsidP="004374AF">
      <w:pPr>
        <w:pStyle w:val="Bezmezer"/>
        <w:spacing w:after="120"/>
        <w:ind w:left="284"/>
        <w:jc w:val="both"/>
        <w:rPr>
          <w:rFonts w:ascii="Arial" w:hAnsi="Arial" w:cs="Arial"/>
          <w:b/>
        </w:rPr>
      </w:pPr>
      <w:r w:rsidRPr="004374AF">
        <w:rPr>
          <w:rFonts w:ascii="Arial" w:hAnsi="Arial" w:cs="Arial"/>
          <w:b/>
        </w:rPr>
        <w:t>„Smluvní strany se dohodly na omezení výše plateb v jednom dni v rámci inkasa na částku v součtu 100.000,- Kč.</w:t>
      </w:r>
      <w:r>
        <w:rPr>
          <w:rFonts w:ascii="Arial" w:hAnsi="Arial" w:cs="Arial"/>
          <w:b/>
        </w:rPr>
        <w:t>“</w:t>
      </w:r>
    </w:p>
    <w:p w:rsidR="00BA075F" w:rsidRDefault="00BA075F" w:rsidP="00BA075F">
      <w:pPr>
        <w:pStyle w:val="Bezmezer"/>
        <w:spacing w:after="120"/>
        <w:jc w:val="both"/>
        <w:rPr>
          <w:rFonts w:ascii="Arial" w:hAnsi="Arial" w:cs="Arial"/>
        </w:rPr>
      </w:pPr>
    </w:p>
    <w:p w:rsidR="004C07CF" w:rsidRPr="0037113B" w:rsidRDefault="004C07CF" w:rsidP="0037113B">
      <w:pPr>
        <w:pStyle w:val="Bezmezer"/>
        <w:spacing w:after="120"/>
        <w:ind w:left="284" w:hanging="284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II.</w:t>
      </w:r>
    </w:p>
    <w:p w:rsidR="00B37DF1" w:rsidRPr="003B1337" w:rsidRDefault="00B37DF1" w:rsidP="0037113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>Ostatní znění Smlouvy o inkasu se n</w:t>
      </w:r>
      <w:r w:rsidR="00052F63">
        <w:rPr>
          <w:rFonts w:ascii="Arial" w:hAnsi="Arial" w:cs="Arial"/>
        </w:rPr>
        <w:t>emění a zůstávají</w:t>
      </w:r>
      <w:r w:rsidRPr="003B1337">
        <w:rPr>
          <w:rFonts w:ascii="Arial" w:hAnsi="Arial" w:cs="Arial"/>
        </w:rPr>
        <w:t xml:space="preserve"> i nadále v platnosti v původním znění.</w:t>
      </w:r>
    </w:p>
    <w:p w:rsidR="00117417" w:rsidRPr="003B1337" w:rsidRDefault="00B37DF1" w:rsidP="0037113B">
      <w:pPr>
        <w:pStyle w:val="Bezmezer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>Tento dodatek je vyhotoven ve dvou stejnopisech, z nichž každá smluvní strana obdrží po jejím podpisu po jednom stejnopisu.</w:t>
      </w:r>
    </w:p>
    <w:p w:rsidR="00117417" w:rsidRDefault="000F5674" w:rsidP="0037113B">
      <w:pPr>
        <w:pStyle w:val="Bezmezer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Tento dodatek nabývá </w:t>
      </w:r>
      <w:r w:rsidR="0037113B">
        <w:rPr>
          <w:rFonts w:ascii="Arial" w:hAnsi="Arial" w:cs="Arial"/>
        </w:rPr>
        <w:t xml:space="preserve">platnosti </w:t>
      </w:r>
      <w:r w:rsidR="006E6C40" w:rsidRPr="003B1337">
        <w:rPr>
          <w:rFonts w:ascii="Arial" w:hAnsi="Arial" w:cs="Arial"/>
        </w:rPr>
        <w:t>dnem podpisu</w:t>
      </w:r>
      <w:r w:rsidR="00B37DF1" w:rsidRPr="003B1337">
        <w:rPr>
          <w:rFonts w:ascii="Arial" w:hAnsi="Arial" w:cs="Arial"/>
        </w:rPr>
        <w:t xml:space="preserve"> obou smluvních stran</w:t>
      </w:r>
      <w:r w:rsidR="006E6C40" w:rsidRPr="003B1337">
        <w:rPr>
          <w:rFonts w:ascii="Arial" w:hAnsi="Arial" w:cs="Arial"/>
        </w:rPr>
        <w:t xml:space="preserve">. </w:t>
      </w:r>
    </w:p>
    <w:p w:rsidR="0037113B" w:rsidRDefault="0037113B" w:rsidP="0037113B">
      <w:pPr>
        <w:pStyle w:val="Bezmezer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</w:t>
      </w:r>
      <w:r w:rsidRPr="00752047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 xml:space="preserve">jeho </w:t>
      </w:r>
      <w:r w:rsidRPr="00752047">
        <w:rPr>
          <w:rFonts w:ascii="Arial" w:hAnsi="Arial" w:cs="Arial"/>
        </w:rPr>
        <w:t>podpisu zveřejní Katastrální úřad v registru smluv podle zákona č. 340/2015 Sb., zákon o registru smluv. Informace, které nelze poskytnout podle předpisů upravujících svobodný přístup k informacím, budou znečitelněny. T</w:t>
      </w:r>
      <w:r>
        <w:rPr>
          <w:rFonts w:ascii="Arial" w:hAnsi="Arial" w:cs="Arial"/>
        </w:rPr>
        <w:t xml:space="preserve">ento dodatek </w:t>
      </w:r>
      <w:r w:rsidRPr="00752047">
        <w:rPr>
          <w:rFonts w:ascii="Arial" w:hAnsi="Arial" w:cs="Arial"/>
        </w:rPr>
        <w:t>nabývá účinnosti nejdříve dnem zveřejnění v registru smluv.</w:t>
      </w:r>
    </w:p>
    <w:p w:rsidR="00EB3A2B" w:rsidRDefault="00EB3A2B" w:rsidP="00EB3A2B">
      <w:pPr>
        <w:pStyle w:val="Bezmezer"/>
        <w:spacing w:before="120" w:after="120"/>
        <w:jc w:val="both"/>
        <w:rPr>
          <w:rFonts w:ascii="Arial" w:hAnsi="Arial" w:cs="Arial"/>
        </w:rPr>
      </w:pPr>
    </w:p>
    <w:p w:rsidR="00EB3A2B" w:rsidRPr="00752047" w:rsidRDefault="00EB3A2B" w:rsidP="00EB3A2B">
      <w:pPr>
        <w:pStyle w:val="Bezmezer"/>
        <w:spacing w:before="120" w:after="120"/>
        <w:jc w:val="both"/>
        <w:rPr>
          <w:rFonts w:ascii="Arial" w:hAnsi="Arial" w:cs="Arial"/>
        </w:rPr>
      </w:pPr>
    </w:p>
    <w:p w:rsidR="0037113B" w:rsidRDefault="00421630" w:rsidP="0037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Společnost</w:t>
      </w:r>
      <w:r w:rsidR="0037113B" w:rsidRPr="00752047">
        <w:rPr>
          <w:rFonts w:ascii="Arial" w:hAnsi="Arial" w:cs="Arial"/>
        </w:rPr>
        <w:t xml:space="preserve"> </w:t>
      </w:r>
      <w:r w:rsidR="0037113B">
        <w:rPr>
          <w:rFonts w:ascii="Arial" w:hAnsi="Arial" w:cs="Arial"/>
        </w:rPr>
        <w:t xml:space="preserve">v dodatku </w:t>
      </w:r>
      <w:r w:rsidR="0037113B" w:rsidRPr="00752047">
        <w:rPr>
          <w:rFonts w:ascii="Arial" w:hAnsi="Arial" w:cs="Arial"/>
        </w:rPr>
        <w:t xml:space="preserve">označí ty části, jež považuje za obchodní tajemství či konstatuje, že žádná část </w:t>
      </w:r>
      <w:r w:rsidR="0037113B">
        <w:rPr>
          <w:rFonts w:ascii="Arial" w:hAnsi="Arial" w:cs="Arial"/>
        </w:rPr>
        <w:t xml:space="preserve">dodatku </w:t>
      </w:r>
      <w:r w:rsidR="0037113B" w:rsidRPr="00752047">
        <w:rPr>
          <w:rFonts w:ascii="Arial" w:hAnsi="Arial" w:cs="Arial"/>
        </w:rPr>
        <w:t>není považována za obchodní tajemství. Za obchodní tajemství nemůžou být nikdy skutečnosti nenaplňující definici § 504 zákona č. 89/2012 Sb., občanský zákoník, ve znění pozdějších předpisů.</w:t>
      </w:r>
    </w:p>
    <w:p w:rsidR="00EB3A2B" w:rsidRDefault="00EB3A2B" w:rsidP="00EB3A2B">
      <w:pPr>
        <w:spacing w:before="120" w:after="120" w:line="240" w:lineRule="auto"/>
        <w:jc w:val="both"/>
        <w:rPr>
          <w:rFonts w:ascii="Arial" w:hAnsi="Arial" w:cs="Arial"/>
        </w:rPr>
      </w:pPr>
    </w:p>
    <w:p w:rsidR="00EB3A2B" w:rsidRDefault="00EB3A2B" w:rsidP="00EB3A2B">
      <w:pPr>
        <w:spacing w:before="120" w:after="120" w:line="240" w:lineRule="auto"/>
        <w:jc w:val="both"/>
        <w:rPr>
          <w:rFonts w:ascii="Arial" w:hAnsi="Arial" w:cs="Arial"/>
        </w:rPr>
      </w:pPr>
    </w:p>
    <w:p w:rsidR="00EB3A2B" w:rsidRPr="00EB3A2B" w:rsidRDefault="00EB3A2B" w:rsidP="00EB3A2B">
      <w:pPr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365"/>
        <w:gridCol w:w="4234"/>
        <w:gridCol w:w="365"/>
      </w:tblGrid>
      <w:tr w:rsidR="009D6BCF" w:rsidRPr="003B1337" w:rsidTr="004374AF">
        <w:trPr>
          <w:trHeight w:val="3027"/>
        </w:trPr>
        <w:tc>
          <w:tcPr>
            <w:tcW w:w="4962" w:type="dxa"/>
            <w:gridSpan w:val="2"/>
          </w:tcPr>
          <w:p w:rsidR="009D6BCF" w:rsidRDefault="004374AF" w:rsidP="004374A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A74EE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Jihlavě</w:t>
            </w:r>
            <w:r w:rsidR="00A74EE9">
              <w:rPr>
                <w:rFonts w:ascii="Arial" w:hAnsi="Arial" w:cs="Arial"/>
              </w:rPr>
              <w:t xml:space="preserve"> </w:t>
            </w:r>
          </w:p>
          <w:p w:rsidR="004374AF" w:rsidRDefault="00A74EE9" w:rsidP="00437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374AF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14. 1. 2020</w:t>
            </w:r>
          </w:p>
          <w:p w:rsidR="004374AF" w:rsidRDefault="004374AF" w:rsidP="004374AF">
            <w:pPr>
              <w:rPr>
                <w:rFonts w:ascii="Arial" w:hAnsi="Arial" w:cs="Arial"/>
              </w:rPr>
            </w:pP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  <w:r w:rsidRPr="004374AF">
              <w:rPr>
                <w:rFonts w:ascii="Arial" w:hAnsi="Arial" w:cs="Arial"/>
                <w:b/>
              </w:rPr>
              <w:t>Katastrální úřad pro Vysočinu</w:t>
            </w: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</w:p>
          <w:p w:rsidR="004374AF" w:rsidRDefault="004374AF" w:rsidP="004374AF">
            <w:pPr>
              <w:rPr>
                <w:rFonts w:ascii="Arial" w:hAnsi="Arial" w:cs="Arial"/>
                <w:b/>
              </w:rPr>
            </w:pPr>
          </w:p>
          <w:p w:rsidR="004374AF" w:rsidRDefault="004374AF" w:rsidP="004374AF">
            <w:pPr>
              <w:rPr>
                <w:rFonts w:ascii="Arial" w:hAnsi="Arial" w:cs="Arial"/>
              </w:rPr>
            </w:pPr>
            <w:r w:rsidRPr="004374AF">
              <w:rPr>
                <w:rFonts w:ascii="Arial" w:hAnsi="Arial" w:cs="Arial"/>
              </w:rPr>
              <w:t>……………………………….</w:t>
            </w:r>
          </w:p>
          <w:p w:rsidR="004374AF" w:rsidRDefault="004374AF" w:rsidP="00375C80">
            <w:pPr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Miloslav Kaválek</w:t>
            </w:r>
          </w:p>
          <w:p w:rsidR="004374AF" w:rsidRPr="004374AF" w:rsidRDefault="004374AF" w:rsidP="00375C80">
            <w:pPr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  <w:bookmarkStart w:id="0" w:name="_GoBack"/>
            <w:bookmarkEnd w:id="0"/>
          </w:p>
        </w:tc>
        <w:tc>
          <w:tcPr>
            <w:tcW w:w="4599" w:type="dxa"/>
            <w:gridSpan w:val="2"/>
          </w:tcPr>
          <w:p w:rsidR="004374AF" w:rsidRDefault="004374AF" w:rsidP="004374AF">
            <w:pPr>
              <w:spacing w:after="120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="00375C80">
              <w:rPr>
                <w:rFonts w:ascii="Arial" w:hAnsi="Arial" w:cs="Arial"/>
              </w:rPr>
              <w:t>Ostravě</w:t>
            </w:r>
          </w:p>
          <w:p w:rsidR="004374AF" w:rsidRPr="003B1337" w:rsidRDefault="004374AF" w:rsidP="004374AF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 xml:space="preserve">dne </w:t>
            </w:r>
            <w:r w:rsidR="00A74EE9">
              <w:rPr>
                <w:rFonts w:ascii="Arial" w:hAnsi="Arial" w:cs="Arial"/>
              </w:rPr>
              <w:t>14. 1. 2020</w:t>
            </w:r>
          </w:p>
          <w:p w:rsidR="004374AF" w:rsidRPr="003B1337" w:rsidRDefault="004374AF" w:rsidP="004374AF">
            <w:pPr>
              <w:rPr>
                <w:rFonts w:ascii="Arial" w:hAnsi="Arial" w:cs="Arial"/>
              </w:rPr>
            </w:pPr>
          </w:p>
          <w:p w:rsidR="004374AF" w:rsidRPr="003B1337" w:rsidRDefault="004374AF" w:rsidP="00437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DOPRAVOPROJEKT Ostrava a.s.</w:t>
            </w:r>
          </w:p>
          <w:p w:rsidR="004374AF" w:rsidRPr="003B1337" w:rsidRDefault="004374AF" w:rsidP="004374AF">
            <w:pPr>
              <w:rPr>
                <w:rFonts w:ascii="Arial" w:hAnsi="Arial" w:cs="Arial"/>
              </w:rPr>
            </w:pPr>
          </w:p>
          <w:p w:rsidR="004374AF" w:rsidRDefault="004374AF" w:rsidP="004374AF">
            <w:pPr>
              <w:rPr>
                <w:rFonts w:ascii="Arial" w:hAnsi="Arial" w:cs="Arial"/>
              </w:rPr>
            </w:pPr>
          </w:p>
          <w:p w:rsidR="004374AF" w:rsidRDefault="004374AF" w:rsidP="004374AF">
            <w:pPr>
              <w:rPr>
                <w:rFonts w:ascii="Arial" w:hAnsi="Arial" w:cs="Arial"/>
              </w:rPr>
            </w:pPr>
          </w:p>
          <w:p w:rsidR="004374AF" w:rsidRPr="003B1337" w:rsidRDefault="004374AF" w:rsidP="004374AF">
            <w:pPr>
              <w:rPr>
                <w:rFonts w:ascii="Arial" w:hAnsi="Arial" w:cs="Arial"/>
              </w:rPr>
            </w:pPr>
          </w:p>
          <w:p w:rsidR="004374AF" w:rsidRPr="003B1337" w:rsidRDefault="004374AF" w:rsidP="00375C80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……………………………</w:t>
            </w:r>
          </w:p>
          <w:p w:rsidR="004374AF" w:rsidRPr="003B1337" w:rsidRDefault="004374AF" w:rsidP="00375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9A3C53">
              <w:rPr>
                <w:rFonts w:ascii="Arial" w:hAnsi="Arial" w:cs="Arial"/>
              </w:rPr>
              <w:t>Zdeněk Legerský</w:t>
            </w:r>
          </w:p>
          <w:p w:rsidR="004374AF" w:rsidRPr="003B1337" w:rsidRDefault="009A3C53" w:rsidP="00437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člen </w:t>
            </w:r>
            <w:r w:rsidR="004374AF">
              <w:rPr>
                <w:rFonts w:ascii="Arial" w:hAnsi="Arial" w:cs="Arial"/>
              </w:rPr>
              <w:t>představenstva</w:t>
            </w:r>
          </w:p>
          <w:p w:rsidR="00117417" w:rsidRPr="003B1337" w:rsidRDefault="00117417" w:rsidP="00EC2E2B">
            <w:pPr>
              <w:ind w:left="1594"/>
              <w:rPr>
                <w:rFonts w:ascii="Arial" w:hAnsi="Arial" w:cs="Arial"/>
              </w:rPr>
            </w:pPr>
          </w:p>
        </w:tc>
      </w:tr>
      <w:tr w:rsidR="00F63735" w:rsidRPr="003B1337" w:rsidTr="004374AF">
        <w:trPr>
          <w:gridAfter w:val="1"/>
          <w:wAfter w:w="365" w:type="dxa"/>
          <w:trHeight w:val="239"/>
        </w:trPr>
        <w:tc>
          <w:tcPr>
            <w:tcW w:w="4597" w:type="dxa"/>
          </w:tcPr>
          <w:p w:rsidR="00F63735" w:rsidRPr="003B1337" w:rsidRDefault="00F63735" w:rsidP="009831F6">
            <w:pPr>
              <w:rPr>
                <w:rFonts w:ascii="Arial" w:hAnsi="Arial" w:cs="Arial"/>
              </w:rPr>
            </w:pPr>
          </w:p>
        </w:tc>
        <w:tc>
          <w:tcPr>
            <w:tcW w:w="4599" w:type="dxa"/>
            <w:gridSpan w:val="2"/>
          </w:tcPr>
          <w:p w:rsidR="00F63735" w:rsidRPr="003B1337" w:rsidRDefault="00F63735" w:rsidP="009D6BCF">
            <w:pPr>
              <w:rPr>
                <w:rFonts w:ascii="Arial" w:hAnsi="Arial" w:cs="Arial"/>
              </w:rPr>
            </w:pPr>
          </w:p>
        </w:tc>
      </w:tr>
    </w:tbl>
    <w:p w:rsidR="009D6BCF" w:rsidRPr="003B1337" w:rsidRDefault="009D6BCF" w:rsidP="009D6BCF">
      <w:pPr>
        <w:pStyle w:val="Bezmezer"/>
        <w:jc w:val="center"/>
        <w:rPr>
          <w:rFonts w:ascii="Arial" w:hAnsi="Arial" w:cs="Arial"/>
          <w:b/>
        </w:rPr>
      </w:pPr>
    </w:p>
    <w:sectPr w:rsidR="009D6BCF" w:rsidRPr="003B1337" w:rsidSect="003B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6FFB"/>
    <w:multiLevelType w:val="hybridMultilevel"/>
    <w:tmpl w:val="881E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1708"/>
    <w:multiLevelType w:val="hybridMultilevel"/>
    <w:tmpl w:val="848E9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04E44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33595"/>
    <w:multiLevelType w:val="hybridMultilevel"/>
    <w:tmpl w:val="6B18137E"/>
    <w:lvl w:ilvl="0" w:tplc="6422F2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26BC"/>
    <w:multiLevelType w:val="hybridMultilevel"/>
    <w:tmpl w:val="AAD67624"/>
    <w:lvl w:ilvl="0" w:tplc="E496D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518B"/>
    <w:rsid w:val="00052F63"/>
    <w:rsid w:val="000577E6"/>
    <w:rsid w:val="000E34FF"/>
    <w:rsid w:val="000F1D82"/>
    <w:rsid w:val="000F5674"/>
    <w:rsid w:val="00117417"/>
    <w:rsid w:val="00121B4B"/>
    <w:rsid w:val="00146E38"/>
    <w:rsid w:val="00181D2F"/>
    <w:rsid w:val="00183D7D"/>
    <w:rsid w:val="001B033E"/>
    <w:rsid w:val="001B3DB0"/>
    <w:rsid w:val="001D2CD9"/>
    <w:rsid w:val="001F1E8E"/>
    <w:rsid w:val="00205A68"/>
    <w:rsid w:val="00221502"/>
    <w:rsid w:val="00231BBD"/>
    <w:rsid w:val="00252F9F"/>
    <w:rsid w:val="00256F89"/>
    <w:rsid w:val="00291CDE"/>
    <w:rsid w:val="002D54B4"/>
    <w:rsid w:val="003048AD"/>
    <w:rsid w:val="0037113B"/>
    <w:rsid w:val="00375C80"/>
    <w:rsid w:val="003B1337"/>
    <w:rsid w:val="003B64F6"/>
    <w:rsid w:val="003F4E40"/>
    <w:rsid w:val="00416D01"/>
    <w:rsid w:val="00421630"/>
    <w:rsid w:val="004374AF"/>
    <w:rsid w:val="0048714D"/>
    <w:rsid w:val="004962CA"/>
    <w:rsid w:val="004C07CF"/>
    <w:rsid w:val="004C79BE"/>
    <w:rsid w:val="00521C7E"/>
    <w:rsid w:val="00527624"/>
    <w:rsid w:val="00531768"/>
    <w:rsid w:val="005A419C"/>
    <w:rsid w:val="005D5D13"/>
    <w:rsid w:val="005D6B51"/>
    <w:rsid w:val="006103E2"/>
    <w:rsid w:val="00621CED"/>
    <w:rsid w:val="006A6FB0"/>
    <w:rsid w:val="006C5580"/>
    <w:rsid w:val="006D4330"/>
    <w:rsid w:val="006E6C40"/>
    <w:rsid w:val="0075263E"/>
    <w:rsid w:val="00756B93"/>
    <w:rsid w:val="0077387A"/>
    <w:rsid w:val="00774217"/>
    <w:rsid w:val="00785115"/>
    <w:rsid w:val="007B1B48"/>
    <w:rsid w:val="007C651B"/>
    <w:rsid w:val="0086600F"/>
    <w:rsid w:val="0090206B"/>
    <w:rsid w:val="009A2935"/>
    <w:rsid w:val="009A3C53"/>
    <w:rsid w:val="009D6BCF"/>
    <w:rsid w:val="00A74EE9"/>
    <w:rsid w:val="00AD7BE5"/>
    <w:rsid w:val="00B3694E"/>
    <w:rsid w:val="00B37DF1"/>
    <w:rsid w:val="00B656E2"/>
    <w:rsid w:val="00BA075F"/>
    <w:rsid w:val="00BD2D6F"/>
    <w:rsid w:val="00C603D3"/>
    <w:rsid w:val="00CA14EE"/>
    <w:rsid w:val="00CC13F3"/>
    <w:rsid w:val="00D0041A"/>
    <w:rsid w:val="00D43F68"/>
    <w:rsid w:val="00D55AE9"/>
    <w:rsid w:val="00D63BD8"/>
    <w:rsid w:val="00D94A41"/>
    <w:rsid w:val="00DD7FDC"/>
    <w:rsid w:val="00E201B9"/>
    <w:rsid w:val="00E633A0"/>
    <w:rsid w:val="00E645E2"/>
    <w:rsid w:val="00EB3A2B"/>
    <w:rsid w:val="00EC2E2B"/>
    <w:rsid w:val="00EC701C"/>
    <w:rsid w:val="00EC72EE"/>
    <w:rsid w:val="00ED4836"/>
    <w:rsid w:val="00EF0156"/>
    <w:rsid w:val="00EF69A5"/>
    <w:rsid w:val="00F500FB"/>
    <w:rsid w:val="00F63735"/>
    <w:rsid w:val="00F810D2"/>
    <w:rsid w:val="00F940D5"/>
    <w:rsid w:val="00FA0D43"/>
    <w:rsid w:val="00FB5B71"/>
    <w:rsid w:val="00FE31D4"/>
    <w:rsid w:val="00FF3512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D3B8"/>
  <w15:docId w15:val="{2C1B0D08-4AA5-4BD9-85AC-41C7BF0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3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54B4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74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F6A1-37F3-4BFD-8FBC-29FB6C26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ČÚZK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Prášková Michaela</cp:lastModifiedBy>
  <cp:revision>23</cp:revision>
  <dcterms:created xsi:type="dcterms:W3CDTF">2019-06-04T11:14:00Z</dcterms:created>
  <dcterms:modified xsi:type="dcterms:W3CDTF">2020-01-30T10:24:00Z</dcterms:modified>
</cp:coreProperties>
</file>