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  <w:sz w:val="36"/>
        </w:rPr>
      </w:pPr>
      <w:bookmarkStart w:id="0" w:name="_GoBack"/>
      <w:bookmarkEnd w:id="0"/>
      <w:r w:rsidRPr="009677EC">
        <w:rPr>
          <w:rFonts w:asciiTheme="minorHAnsi" w:hAnsiTheme="minorHAnsi" w:cstheme="minorHAnsi"/>
          <w:b/>
          <w:bCs/>
          <w:sz w:val="36"/>
        </w:rPr>
        <w:t>Dodatek č.</w:t>
      </w:r>
      <w:r w:rsidR="009B2EAF" w:rsidRPr="009677EC">
        <w:rPr>
          <w:rFonts w:asciiTheme="minorHAnsi" w:hAnsiTheme="minorHAnsi" w:cstheme="minorHAnsi"/>
          <w:b/>
          <w:bCs/>
          <w:sz w:val="36"/>
        </w:rPr>
        <w:t xml:space="preserve"> </w:t>
      </w:r>
      <w:r w:rsidR="0095117C">
        <w:rPr>
          <w:rFonts w:asciiTheme="minorHAnsi" w:hAnsiTheme="minorHAnsi" w:cstheme="minorHAnsi"/>
          <w:b/>
          <w:bCs/>
          <w:sz w:val="36"/>
        </w:rPr>
        <w:t>1</w:t>
      </w:r>
    </w:p>
    <w:p w:rsidR="009B2EAF" w:rsidRPr="009677EC" w:rsidRDefault="009B2EAF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 </w:t>
      </w:r>
    </w:p>
    <w:p w:rsidR="000254BD" w:rsidRDefault="005A763A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ke smlouvě </w:t>
      </w:r>
      <w:r w:rsidR="00FB53F8" w:rsidRPr="009677EC">
        <w:rPr>
          <w:rFonts w:asciiTheme="minorHAnsi" w:hAnsiTheme="minorHAnsi" w:cstheme="minorHAnsi"/>
          <w:b/>
          <w:bCs/>
        </w:rPr>
        <w:t xml:space="preserve">o </w:t>
      </w:r>
      <w:r w:rsidR="0031661C">
        <w:rPr>
          <w:rFonts w:asciiTheme="minorHAnsi" w:hAnsiTheme="minorHAnsi" w:cstheme="minorHAnsi"/>
          <w:b/>
          <w:bCs/>
        </w:rPr>
        <w:t>poskytování účetních služeb</w:t>
      </w:r>
      <w:r w:rsidR="000254BD">
        <w:rPr>
          <w:rFonts w:asciiTheme="minorHAnsi" w:hAnsiTheme="minorHAnsi" w:cstheme="minorHAnsi"/>
          <w:b/>
          <w:bCs/>
        </w:rPr>
        <w:t xml:space="preserve"> </w:t>
      </w:r>
    </w:p>
    <w:p w:rsidR="000254BD" w:rsidRDefault="000254BD" w:rsidP="005A76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(dále jen „Smlouva“)</w:t>
      </w:r>
    </w:p>
    <w:p w:rsidR="005A763A" w:rsidRPr="009677EC" w:rsidRDefault="000254BD" w:rsidP="005A76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č. </w:t>
      </w:r>
      <w:r w:rsidR="0031661C">
        <w:rPr>
          <w:rFonts w:asciiTheme="minorHAnsi" w:hAnsiTheme="minorHAnsi" w:cstheme="minorHAnsi"/>
          <w:b/>
          <w:bCs/>
        </w:rPr>
        <w:t>HS/560</w:t>
      </w:r>
      <w:r>
        <w:rPr>
          <w:rFonts w:asciiTheme="minorHAnsi" w:hAnsiTheme="minorHAnsi" w:cstheme="minorHAnsi"/>
          <w:b/>
          <w:bCs/>
        </w:rPr>
        <w:t xml:space="preserve"> ze dne </w:t>
      </w:r>
      <w:r w:rsidR="0031661C">
        <w:rPr>
          <w:rFonts w:asciiTheme="minorHAnsi" w:hAnsiTheme="minorHAnsi" w:cstheme="minorHAnsi"/>
          <w:b/>
          <w:bCs/>
        </w:rPr>
        <w:t>31. 5. 2013</w:t>
      </w:r>
    </w:p>
    <w:p w:rsidR="00FB53F8" w:rsidRPr="009677EC" w:rsidRDefault="00FB53F8" w:rsidP="009677EC">
      <w:pPr>
        <w:shd w:val="clear" w:color="auto" w:fill="FFFFFF"/>
        <w:spacing w:before="60" w:after="60"/>
        <w:rPr>
          <w:rFonts w:asciiTheme="minorHAnsi" w:hAnsiTheme="minorHAnsi" w:cstheme="minorHAnsi"/>
          <w:b/>
          <w:bCs/>
          <w:color w:val="000000"/>
          <w:spacing w:val="-1"/>
        </w:rPr>
      </w:pPr>
    </w:p>
    <w:p w:rsidR="00FB53F8" w:rsidRPr="009677EC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1"/>
        </w:rPr>
      </w:pPr>
      <w:r w:rsidRPr="009677EC">
        <w:rPr>
          <w:rFonts w:asciiTheme="minorHAnsi" w:hAnsiTheme="minorHAnsi" w:cstheme="minorHAnsi"/>
          <w:b/>
          <w:bCs/>
          <w:color w:val="000000"/>
          <w:spacing w:val="-1"/>
        </w:rPr>
        <w:t>Městská část Praha - Satalice,</w:t>
      </w:r>
      <w:r w:rsidRPr="009677EC">
        <w:rPr>
          <w:rFonts w:asciiTheme="minorHAnsi" w:hAnsiTheme="minorHAnsi" w:cstheme="minorHAnsi"/>
          <w:b/>
          <w:bCs/>
          <w:color w:val="000000"/>
          <w:spacing w:val="-1"/>
        </w:rPr>
        <w:br/>
      </w:r>
      <w:r w:rsidRPr="009677EC">
        <w:rPr>
          <w:rFonts w:asciiTheme="minorHAnsi" w:hAnsiTheme="minorHAnsi" w:cstheme="minorHAnsi"/>
          <w:b/>
          <w:bCs/>
          <w:color w:val="000000"/>
          <w:spacing w:val="1"/>
        </w:rPr>
        <w:t xml:space="preserve">K </w:t>
      </w:r>
      <w:proofErr w:type="spellStart"/>
      <w:r w:rsidRPr="009677EC">
        <w:rPr>
          <w:rFonts w:asciiTheme="minorHAnsi" w:hAnsiTheme="minorHAnsi" w:cstheme="minorHAnsi"/>
          <w:b/>
          <w:bCs/>
          <w:color w:val="000000"/>
          <w:spacing w:val="1"/>
        </w:rPr>
        <w:t>Radonicům</w:t>
      </w:r>
      <w:proofErr w:type="spellEnd"/>
      <w:r w:rsidRPr="009677EC">
        <w:rPr>
          <w:rFonts w:asciiTheme="minorHAnsi" w:hAnsiTheme="minorHAnsi" w:cstheme="minorHAnsi"/>
          <w:b/>
          <w:bCs/>
          <w:color w:val="000000"/>
          <w:spacing w:val="1"/>
        </w:rPr>
        <w:t xml:space="preserve"> 81, 190 15 Praha 9 – Satalice</w:t>
      </w:r>
    </w:p>
    <w:p w:rsidR="00FB53F8" w:rsidRPr="009677EC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color w:val="000000"/>
          <w:spacing w:val="-3"/>
        </w:rPr>
      </w:pPr>
      <w:r w:rsidRPr="009677EC">
        <w:rPr>
          <w:rFonts w:asciiTheme="minorHAnsi" w:hAnsiTheme="minorHAnsi" w:cstheme="minorHAnsi"/>
          <w:b/>
          <w:bCs/>
          <w:color w:val="000000"/>
          <w:spacing w:val="-3"/>
        </w:rPr>
        <w:t>IČ</w:t>
      </w:r>
      <w:r w:rsidR="00183816">
        <w:rPr>
          <w:rFonts w:asciiTheme="minorHAnsi" w:hAnsiTheme="minorHAnsi" w:cstheme="minorHAnsi"/>
          <w:b/>
          <w:bCs/>
          <w:color w:val="000000"/>
          <w:spacing w:val="-3"/>
        </w:rPr>
        <w:t>0</w:t>
      </w:r>
      <w:r w:rsidRPr="009677EC">
        <w:rPr>
          <w:rFonts w:asciiTheme="minorHAnsi" w:hAnsiTheme="minorHAnsi" w:cstheme="minorHAnsi"/>
          <w:b/>
          <w:bCs/>
          <w:color w:val="000000"/>
          <w:spacing w:val="-3"/>
        </w:rPr>
        <w:t>: 00240711</w:t>
      </w:r>
      <w:r w:rsidRPr="009677EC">
        <w:rPr>
          <w:rFonts w:asciiTheme="minorHAnsi" w:hAnsiTheme="minorHAnsi" w:cstheme="minorHAnsi"/>
          <w:b/>
          <w:bCs/>
          <w:color w:val="000000"/>
          <w:spacing w:val="-3"/>
        </w:rPr>
        <w:br/>
      </w:r>
      <w:r w:rsidRPr="009677EC">
        <w:rPr>
          <w:rFonts w:asciiTheme="minorHAnsi" w:hAnsiTheme="minorHAnsi" w:cstheme="minorHAnsi"/>
          <w:color w:val="000000"/>
          <w:spacing w:val="-3"/>
        </w:rPr>
        <w:t xml:space="preserve">zastoupená </w:t>
      </w:r>
      <w:r w:rsidR="00E30B2F" w:rsidRPr="009677EC">
        <w:rPr>
          <w:rFonts w:asciiTheme="minorHAnsi" w:hAnsiTheme="minorHAnsi" w:cstheme="minorHAnsi"/>
          <w:color w:val="000000"/>
          <w:spacing w:val="-3"/>
        </w:rPr>
        <w:t>starostkou Mgr. Miladou Voborskou</w:t>
      </w:r>
    </w:p>
    <w:p w:rsidR="00FB53F8" w:rsidRPr="009677EC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-3"/>
        </w:rPr>
      </w:pPr>
      <w:r w:rsidRPr="009677EC">
        <w:rPr>
          <w:rFonts w:asciiTheme="minorHAnsi" w:hAnsiTheme="minorHAnsi" w:cstheme="minorHAnsi"/>
          <w:b/>
          <w:bCs/>
          <w:color w:val="000000"/>
          <w:spacing w:val="-3"/>
        </w:rPr>
        <w:t>Bankovní spojení: PPF banka, a.s.</w:t>
      </w:r>
    </w:p>
    <w:p w:rsidR="00FB53F8" w:rsidRPr="009677EC" w:rsidRDefault="00FB53F8" w:rsidP="009677EC">
      <w:pPr>
        <w:shd w:val="clear" w:color="auto" w:fill="FFFFFF"/>
        <w:spacing w:after="60"/>
        <w:rPr>
          <w:rFonts w:asciiTheme="minorHAnsi" w:hAnsiTheme="minorHAnsi" w:cstheme="minorHAnsi"/>
        </w:rPr>
      </w:pPr>
      <w:proofErr w:type="spellStart"/>
      <w:proofErr w:type="gramStart"/>
      <w:r w:rsidRPr="009677EC">
        <w:rPr>
          <w:rFonts w:asciiTheme="minorHAnsi" w:hAnsiTheme="minorHAnsi" w:cstheme="minorHAnsi"/>
          <w:b/>
          <w:bCs/>
          <w:color w:val="000000"/>
          <w:spacing w:val="-3"/>
        </w:rPr>
        <w:t>Č.účtu</w:t>
      </w:r>
      <w:proofErr w:type="spellEnd"/>
      <w:proofErr w:type="gramEnd"/>
      <w:r w:rsidRPr="009677EC">
        <w:rPr>
          <w:rFonts w:asciiTheme="minorHAnsi" w:hAnsiTheme="minorHAnsi" w:cstheme="minorHAnsi"/>
          <w:b/>
          <w:bCs/>
          <w:color w:val="000000"/>
          <w:spacing w:val="-3"/>
        </w:rPr>
        <w:t xml:space="preserve">: </w:t>
      </w:r>
      <w:r w:rsidR="00E019E1">
        <w:rPr>
          <w:rFonts w:asciiTheme="minorHAnsi" w:hAnsiTheme="minorHAnsi" w:cstheme="minorHAnsi"/>
          <w:b/>
          <w:bCs/>
          <w:color w:val="000000"/>
          <w:spacing w:val="-3"/>
        </w:rPr>
        <w:t xml:space="preserve">  </w:t>
      </w:r>
      <w:r w:rsidR="008F1240">
        <w:rPr>
          <w:rFonts w:asciiTheme="minorHAnsi" w:hAnsiTheme="minorHAnsi" w:cstheme="minorHAnsi"/>
          <w:b/>
          <w:bCs/>
          <w:color w:val="000000"/>
          <w:spacing w:val="-3"/>
        </w:rPr>
        <w:t>9021-</w:t>
      </w:r>
      <w:r w:rsidRPr="009677EC">
        <w:rPr>
          <w:rFonts w:asciiTheme="minorHAnsi" w:hAnsiTheme="minorHAnsi" w:cstheme="minorHAnsi"/>
          <w:b/>
          <w:bCs/>
          <w:color w:val="000000"/>
          <w:spacing w:val="-3"/>
        </w:rPr>
        <w:t>502655998/6000</w:t>
      </w:r>
    </w:p>
    <w:p w:rsidR="00FB53F8" w:rsidRPr="009677EC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9677EC">
        <w:rPr>
          <w:rFonts w:asciiTheme="minorHAnsi" w:hAnsiTheme="minorHAnsi" w:cstheme="minorHAnsi"/>
          <w:i/>
          <w:color w:val="000000"/>
          <w:spacing w:val="-1"/>
        </w:rPr>
        <w:t xml:space="preserve">(dále </w:t>
      </w:r>
      <w:r w:rsidR="00183816">
        <w:rPr>
          <w:rFonts w:asciiTheme="minorHAnsi" w:hAnsiTheme="minorHAnsi" w:cstheme="minorHAnsi"/>
          <w:i/>
          <w:color w:val="000000"/>
          <w:spacing w:val="-1"/>
        </w:rPr>
        <w:t xml:space="preserve">jen </w:t>
      </w:r>
      <w:r w:rsidR="00BC08FC">
        <w:rPr>
          <w:rFonts w:asciiTheme="minorHAnsi" w:hAnsiTheme="minorHAnsi" w:cstheme="minorHAnsi"/>
          <w:i/>
          <w:color w:val="000000"/>
          <w:spacing w:val="-1"/>
        </w:rPr>
        <w:t>objednavatel</w:t>
      </w:r>
      <w:r w:rsidRPr="009677EC">
        <w:rPr>
          <w:rFonts w:asciiTheme="minorHAnsi" w:hAnsiTheme="minorHAnsi" w:cstheme="minorHAnsi"/>
          <w:i/>
          <w:color w:val="000000"/>
          <w:spacing w:val="-1"/>
        </w:rPr>
        <w:t>)</w:t>
      </w:r>
    </w:p>
    <w:p w:rsidR="00FB53F8" w:rsidRPr="009677EC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spacing w:before="120"/>
        <w:textAlignment w:val="center"/>
        <w:rPr>
          <w:rFonts w:asciiTheme="minorHAnsi" w:hAnsiTheme="minorHAnsi" w:cstheme="minorHAnsi"/>
          <w:color w:val="000000"/>
          <w:spacing w:val="-1"/>
        </w:rPr>
      </w:pPr>
      <w:r w:rsidRPr="009677EC">
        <w:rPr>
          <w:rFonts w:asciiTheme="minorHAnsi" w:hAnsiTheme="minorHAnsi" w:cstheme="minorHAnsi"/>
          <w:color w:val="000000"/>
          <w:spacing w:val="-1"/>
        </w:rPr>
        <w:t>a</w:t>
      </w:r>
    </w:p>
    <w:p w:rsidR="009677EC" w:rsidRDefault="009677EC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  <w:spacing w:val="-1"/>
        </w:rPr>
      </w:pPr>
    </w:p>
    <w:p w:rsidR="00183816" w:rsidRDefault="0031661C" w:rsidP="00333F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ÚČTO spol. s.r.o.</w:t>
      </w:r>
    </w:p>
    <w:p w:rsidR="0031661C" w:rsidRDefault="0031661C" w:rsidP="00333F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 sídlem Praha – Satalice, K Cihelně 369</w:t>
      </w:r>
    </w:p>
    <w:p w:rsidR="0031661C" w:rsidRDefault="0031661C" w:rsidP="00333F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IČO 62907484</w:t>
      </w:r>
    </w:p>
    <w:p w:rsidR="0031661C" w:rsidRDefault="0031661C" w:rsidP="00333F16">
      <w:pPr>
        <w:rPr>
          <w:rFonts w:asciiTheme="minorHAnsi" w:hAnsiTheme="minorHAnsi" w:cstheme="minorHAnsi"/>
        </w:rPr>
      </w:pPr>
      <w:r w:rsidRPr="0031661C">
        <w:rPr>
          <w:rFonts w:asciiTheme="minorHAnsi" w:hAnsiTheme="minorHAnsi" w:cstheme="minorHAnsi"/>
        </w:rPr>
        <w:t xml:space="preserve">Zastoupené Ing. Věrou </w:t>
      </w:r>
      <w:proofErr w:type="spellStart"/>
      <w:r w:rsidRPr="0031661C">
        <w:rPr>
          <w:rFonts w:asciiTheme="minorHAnsi" w:hAnsiTheme="minorHAnsi" w:cstheme="minorHAnsi"/>
        </w:rPr>
        <w:t>Písaříkovou</w:t>
      </w:r>
      <w:proofErr w:type="spellEnd"/>
      <w:r w:rsidRPr="0031661C">
        <w:rPr>
          <w:rFonts w:asciiTheme="minorHAnsi" w:hAnsiTheme="minorHAnsi" w:cstheme="minorHAnsi"/>
        </w:rPr>
        <w:t>, jednatelkou společnosti</w:t>
      </w:r>
    </w:p>
    <w:p w:rsidR="0031661C" w:rsidRPr="0031661C" w:rsidRDefault="0031661C" w:rsidP="00333F16">
      <w:pPr>
        <w:rPr>
          <w:rFonts w:asciiTheme="minorHAnsi" w:hAnsiTheme="minorHAnsi" w:cstheme="minorHAnsi"/>
        </w:rPr>
      </w:pPr>
    </w:p>
    <w:p w:rsidR="00183816" w:rsidRPr="00183816" w:rsidRDefault="00333F16" w:rsidP="00183816">
      <w:pPr>
        <w:rPr>
          <w:rFonts w:asciiTheme="minorHAnsi" w:hAnsiTheme="minorHAnsi" w:cstheme="minorHAnsi"/>
          <w:i/>
        </w:rPr>
      </w:pPr>
      <w:r w:rsidRPr="00183816">
        <w:rPr>
          <w:rFonts w:asciiTheme="minorHAnsi" w:hAnsiTheme="minorHAnsi" w:cstheme="minorHAnsi"/>
        </w:rPr>
        <w:t xml:space="preserve"> </w:t>
      </w:r>
      <w:r w:rsidR="00183816" w:rsidRPr="00183816">
        <w:rPr>
          <w:rFonts w:asciiTheme="minorHAnsi" w:hAnsiTheme="minorHAnsi" w:cstheme="minorHAnsi"/>
        </w:rPr>
        <w:t>(</w:t>
      </w:r>
      <w:r w:rsidR="00183816" w:rsidRPr="00183816">
        <w:rPr>
          <w:rFonts w:asciiTheme="minorHAnsi" w:hAnsiTheme="minorHAnsi" w:cstheme="minorHAnsi"/>
          <w:i/>
        </w:rPr>
        <w:t xml:space="preserve">dále jen </w:t>
      </w:r>
      <w:r w:rsidR="00BC08FC">
        <w:rPr>
          <w:rFonts w:asciiTheme="minorHAnsi" w:hAnsiTheme="minorHAnsi" w:cstheme="minorHAnsi"/>
          <w:i/>
        </w:rPr>
        <w:t>zhotovitel</w:t>
      </w:r>
      <w:r w:rsidR="00183816" w:rsidRPr="00183816">
        <w:rPr>
          <w:rFonts w:asciiTheme="minorHAnsi" w:hAnsiTheme="minorHAnsi" w:cstheme="minorHAnsi"/>
          <w:i/>
        </w:rPr>
        <w:t>)</w:t>
      </w:r>
    </w:p>
    <w:p w:rsidR="005A763A" w:rsidRPr="00183816" w:rsidRDefault="005A763A" w:rsidP="005A763A">
      <w:pPr>
        <w:rPr>
          <w:rFonts w:asciiTheme="minorHAnsi" w:hAnsiTheme="minorHAnsi" w:cstheme="minorHAnsi"/>
          <w:i/>
        </w:rPr>
      </w:pPr>
    </w:p>
    <w:p w:rsidR="00183816" w:rsidRDefault="00183816" w:rsidP="003166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A763A" w:rsidRPr="00183816">
        <w:rPr>
          <w:rFonts w:asciiTheme="minorHAnsi" w:hAnsiTheme="minorHAnsi" w:cstheme="minorHAnsi"/>
        </w:rPr>
        <w:t xml:space="preserve">bě smluvní strany se dohodly </w:t>
      </w:r>
      <w:r w:rsidR="00BC08FC">
        <w:rPr>
          <w:rFonts w:asciiTheme="minorHAnsi" w:hAnsiTheme="minorHAnsi" w:cstheme="minorHAnsi"/>
        </w:rPr>
        <w:t>s účinností od 1. 1. 2020</w:t>
      </w:r>
    </w:p>
    <w:p w:rsidR="005A763A" w:rsidRPr="00183816" w:rsidRDefault="005A763A" w:rsidP="0095117C">
      <w:pPr>
        <w:jc w:val="both"/>
        <w:rPr>
          <w:rFonts w:asciiTheme="minorHAnsi" w:hAnsiTheme="minorHAnsi" w:cstheme="minorHAnsi"/>
        </w:rPr>
      </w:pPr>
      <w:r w:rsidRPr="00183816">
        <w:rPr>
          <w:rFonts w:asciiTheme="minorHAnsi" w:hAnsiTheme="minorHAnsi" w:cstheme="minorHAnsi"/>
        </w:rPr>
        <w:t xml:space="preserve">na </w:t>
      </w:r>
      <w:r w:rsidR="00D433B9">
        <w:rPr>
          <w:rFonts w:asciiTheme="minorHAnsi" w:hAnsiTheme="minorHAnsi" w:cstheme="minorHAnsi"/>
        </w:rPr>
        <w:t xml:space="preserve">změně </w:t>
      </w:r>
      <w:r w:rsidR="00BC08FC">
        <w:rPr>
          <w:rFonts w:asciiTheme="minorHAnsi" w:hAnsiTheme="minorHAnsi" w:cstheme="minorHAnsi"/>
        </w:rPr>
        <w:t>ustanovení</w:t>
      </w:r>
      <w:r w:rsidR="00D433B9">
        <w:rPr>
          <w:rFonts w:asciiTheme="minorHAnsi" w:hAnsiTheme="minorHAnsi" w:cstheme="minorHAnsi"/>
        </w:rPr>
        <w:t xml:space="preserve"> </w:t>
      </w:r>
      <w:r w:rsidRPr="00183816">
        <w:rPr>
          <w:rFonts w:asciiTheme="minorHAnsi" w:hAnsiTheme="minorHAnsi" w:cstheme="minorHAnsi"/>
          <w:b/>
        </w:rPr>
        <w:t xml:space="preserve">Smlouvy </w:t>
      </w:r>
      <w:r w:rsidRPr="00183816">
        <w:rPr>
          <w:rFonts w:asciiTheme="minorHAnsi" w:hAnsiTheme="minorHAnsi" w:cstheme="minorHAnsi"/>
        </w:rPr>
        <w:t xml:space="preserve">uzavřené mezi </w:t>
      </w:r>
      <w:r w:rsidR="00BB1F5A">
        <w:rPr>
          <w:rFonts w:asciiTheme="minorHAnsi" w:hAnsiTheme="minorHAnsi" w:cstheme="minorHAnsi"/>
          <w:b/>
        </w:rPr>
        <w:t>objednavatelem</w:t>
      </w:r>
      <w:r w:rsidRPr="00183816">
        <w:rPr>
          <w:rFonts w:asciiTheme="minorHAnsi" w:hAnsiTheme="minorHAnsi" w:cstheme="minorHAnsi"/>
        </w:rPr>
        <w:t xml:space="preserve"> a </w:t>
      </w:r>
      <w:r w:rsidR="00BB1F5A">
        <w:rPr>
          <w:rFonts w:asciiTheme="minorHAnsi" w:hAnsiTheme="minorHAnsi" w:cstheme="minorHAnsi"/>
          <w:b/>
          <w:color w:val="000000"/>
          <w:spacing w:val="-1"/>
        </w:rPr>
        <w:t>zhotovitelem</w:t>
      </w:r>
      <w:r w:rsidR="00183816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Pr="00183816">
        <w:rPr>
          <w:rFonts w:asciiTheme="minorHAnsi" w:hAnsiTheme="minorHAnsi" w:cstheme="minorHAnsi"/>
        </w:rPr>
        <w:t>tak, že nově zní následovně:</w:t>
      </w:r>
    </w:p>
    <w:p w:rsidR="00DA2FFC" w:rsidRDefault="00DA2FFC" w:rsidP="007F1DC2">
      <w:pPr>
        <w:pStyle w:val="Nadpisl"/>
        <w:numPr>
          <w:ilvl w:val="0"/>
          <w:numId w:val="0"/>
        </w:numPr>
        <w:spacing w:after="0"/>
        <w:rPr>
          <w:rFonts w:asciiTheme="minorHAnsi" w:hAnsiTheme="minorHAnsi" w:cstheme="minorHAnsi"/>
          <w:sz w:val="28"/>
          <w:szCs w:val="28"/>
        </w:rPr>
      </w:pPr>
    </w:p>
    <w:p w:rsidR="00C3206F" w:rsidRDefault="00BC08FC" w:rsidP="00BC08FC">
      <w:pPr>
        <w:pStyle w:val="Nadpisl"/>
        <w:numPr>
          <w:ilvl w:val="0"/>
          <w:numId w:val="30"/>
        </w:numPr>
        <w:spacing w:before="0" w:after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Cena</w:t>
      </w:r>
    </w:p>
    <w:p w:rsidR="00DA2FFC" w:rsidRDefault="00BC08FC" w:rsidP="00CF6B04">
      <w:pPr>
        <w:pStyle w:val="Nadpisl"/>
        <w:numPr>
          <w:ilvl w:val="0"/>
          <w:numId w:val="0"/>
        </w:numPr>
        <w:spacing w:before="0" w:after="0"/>
        <w:ind w:left="2124" w:hanging="1044"/>
        <w:jc w:val="left"/>
        <w:rPr>
          <w:rFonts w:ascii="Calibri" w:hAnsi="Calibri" w:cs="Calibri"/>
          <w:b w:val="0"/>
          <w:color w:val="000000"/>
          <w:szCs w:val="24"/>
          <w:lang w:eastAsia="hi-IN" w:bidi="hi-IN"/>
        </w:rPr>
      </w:pPr>
      <w:r>
        <w:rPr>
          <w:rFonts w:ascii="Calibri" w:hAnsi="Calibri" w:cs="Calibri"/>
          <w:b w:val="0"/>
          <w:color w:val="000000"/>
          <w:szCs w:val="24"/>
          <w:lang w:eastAsia="hi-IN" w:bidi="hi-IN"/>
        </w:rPr>
        <w:t>5.1.</w:t>
      </w:r>
      <w:r w:rsidR="00CF6B04">
        <w:rPr>
          <w:rFonts w:ascii="Calibri" w:hAnsi="Calibri" w:cs="Calibri"/>
          <w:b w:val="0"/>
          <w:color w:val="000000"/>
          <w:szCs w:val="24"/>
          <w:lang w:eastAsia="hi-IN" w:bidi="hi-IN"/>
        </w:rPr>
        <w:t xml:space="preserve">    </w:t>
      </w:r>
      <w:r w:rsidR="00CF6B04">
        <w:rPr>
          <w:rFonts w:ascii="Calibri" w:hAnsi="Calibri" w:cs="Calibri"/>
          <w:b w:val="0"/>
          <w:color w:val="000000"/>
          <w:szCs w:val="24"/>
          <w:lang w:eastAsia="hi-IN" w:bidi="hi-IN"/>
        </w:rPr>
        <w:tab/>
      </w:r>
      <w:r>
        <w:rPr>
          <w:rFonts w:ascii="Calibri" w:hAnsi="Calibri" w:cs="Calibri"/>
          <w:b w:val="0"/>
          <w:color w:val="000000"/>
          <w:szCs w:val="24"/>
          <w:lang w:eastAsia="hi-IN" w:bidi="hi-IN"/>
        </w:rPr>
        <w:t xml:space="preserve">Za činnosti uvedené v bodě 2.1. této smlouvy se objednavatel zavazuje platit poskytovateli částku </w:t>
      </w:r>
      <w:r w:rsidRPr="00CF6B04">
        <w:rPr>
          <w:rFonts w:ascii="Calibri" w:hAnsi="Calibri" w:cs="Calibri"/>
          <w:color w:val="000000"/>
          <w:szCs w:val="24"/>
          <w:lang w:eastAsia="hi-IN" w:bidi="hi-IN"/>
        </w:rPr>
        <w:t>6 500</w:t>
      </w:r>
      <w:r>
        <w:rPr>
          <w:rFonts w:ascii="Calibri" w:hAnsi="Calibri" w:cs="Calibri"/>
          <w:b w:val="0"/>
          <w:color w:val="000000"/>
          <w:szCs w:val="24"/>
          <w:lang w:eastAsia="hi-IN" w:bidi="hi-IN"/>
        </w:rPr>
        <w:t xml:space="preserve"> </w:t>
      </w:r>
      <w:proofErr w:type="gramStart"/>
      <w:r>
        <w:rPr>
          <w:rFonts w:ascii="Calibri" w:hAnsi="Calibri" w:cs="Calibri"/>
          <w:b w:val="0"/>
          <w:color w:val="000000"/>
          <w:szCs w:val="24"/>
          <w:lang w:eastAsia="hi-IN" w:bidi="hi-IN"/>
        </w:rPr>
        <w:t xml:space="preserve">Kč </w:t>
      </w:r>
      <w:r w:rsidR="00CF6B04">
        <w:rPr>
          <w:rFonts w:ascii="Calibri" w:hAnsi="Calibri" w:cs="Calibri"/>
          <w:b w:val="0"/>
          <w:color w:val="000000"/>
          <w:szCs w:val="24"/>
          <w:lang w:eastAsia="hi-IN" w:bidi="hi-IN"/>
        </w:rPr>
        <w:t>)</w:t>
      </w:r>
      <w:proofErr w:type="gramEnd"/>
      <w:r w:rsidR="00CF6B04">
        <w:rPr>
          <w:rFonts w:ascii="Calibri" w:hAnsi="Calibri" w:cs="Calibri"/>
          <w:b w:val="0"/>
          <w:color w:val="000000"/>
          <w:szCs w:val="24"/>
          <w:lang w:eastAsia="hi-IN" w:bidi="hi-IN"/>
        </w:rPr>
        <w:t xml:space="preserve"> slovy: šest tisíc pět set korun českých) </w:t>
      </w:r>
      <w:r>
        <w:rPr>
          <w:rFonts w:ascii="Calibri" w:hAnsi="Calibri" w:cs="Calibri"/>
          <w:b w:val="0"/>
          <w:color w:val="000000"/>
          <w:szCs w:val="24"/>
          <w:lang w:eastAsia="hi-IN" w:bidi="hi-IN"/>
        </w:rPr>
        <w:t>+ DPH měsíčně</w:t>
      </w:r>
    </w:p>
    <w:p w:rsidR="004753AF" w:rsidRPr="00BC08FC" w:rsidRDefault="00BC08FC" w:rsidP="004753AF">
      <w:pPr>
        <w:rPr>
          <w:rFonts w:ascii="Calibri" w:hAnsi="Calibri" w:cs="Calibri"/>
          <w:lang w:eastAsia="hi-IN" w:bidi="hi-IN"/>
        </w:rPr>
      </w:pPr>
      <w:r>
        <w:rPr>
          <w:lang w:eastAsia="hi-IN" w:bidi="hi-IN"/>
        </w:rPr>
        <w:tab/>
        <w:t xml:space="preserve">      </w:t>
      </w:r>
      <w:r w:rsidRPr="00BC08FC">
        <w:rPr>
          <w:rFonts w:ascii="Calibri" w:hAnsi="Calibri" w:cs="Calibri"/>
          <w:lang w:eastAsia="hi-IN" w:bidi="hi-IN"/>
        </w:rPr>
        <w:t>5.</w:t>
      </w:r>
      <w:r>
        <w:rPr>
          <w:rFonts w:ascii="Calibri" w:hAnsi="Calibri" w:cs="Calibri"/>
          <w:lang w:eastAsia="hi-IN" w:bidi="hi-IN"/>
        </w:rPr>
        <w:t>5</w:t>
      </w:r>
      <w:r w:rsidRPr="00BC08FC">
        <w:rPr>
          <w:rFonts w:ascii="Calibri" w:hAnsi="Calibri" w:cs="Calibri"/>
          <w:lang w:eastAsia="hi-IN" w:bidi="hi-IN"/>
        </w:rPr>
        <w:t>.</w:t>
      </w:r>
      <w:r>
        <w:rPr>
          <w:rFonts w:ascii="Calibri" w:hAnsi="Calibri" w:cs="Calibri"/>
          <w:lang w:eastAsia="hi-IN" w:bidi="hi-IN"/>
        </w:rPr>
        <w:tab/>
        <w:t xml:space="preserve"> zrušen</w:t>
      </w:r>
      <w:r w:rsidRPr="00BC08FC">
        <w:rPr>
          <w:rFonts w:ascii="Calibri" w:hAnsi="Calibri" w:cs="Calibri"/>
          <w:lang w:eastAsia="hi-IN" w:bidi="hi-IN"/>
        </w:rPr>
        <w:tab/>
      </w:r>
    </w:p>
    <w:p w:rsidR="004753AF" w:rsidRPr="00CF6B04" w:rsidRDefault="004753AF" w:rsidP="004753AF">
      <w:pPr>
        <w:rPr>
          <w:rFonts w:ascii="Calibri" w:hAnsi="Calibri" w:cs="Calibri"/>
          <w:b/>
          <w:sz w:val="28"/>
          <w:szCs w:val="28"/>
          <w:lang w:eastAsia="hi-IN" w:bidi="hi-IN"/>
        </w:rPr>
      </w:pPr>
    </w:p>
    <w:p w:rsidR="004753AF" w:rsidRPr="00CF6B04" w:rsidRDefault="00CF6B04" w:rsidP="00CF6B04">
      <w:pPr>
        <w:pStyle w:val="Odstavecseseznamem"/>
        <w:numPr>
          <w:ilvl w:val="0"/>
          <w:numId w:val="30"/>
        </w:numPr>
        <w:rPr>
          <w:rFonts w:ascii="Calibri" w:hAnsi="Calibri" w:cs="Calibri"/>
          <w:b/>
          <w:sz w:val="28"/>
          <w:szCs w:val="28"/>
          <w:lang w:eastAsia="hi-IN" w:bidi="hi-IN"/>
        </w:rPr>
      </w:pPr>
      <w:r w:rsidRPr="00CF6B04">
        <w:rPr>
          <w:rFonts w:ascii="Calibri" w:hAnsi="Calibri" w:cs="Calibri"/>
          <w:b/>
          <w:sz w:val="28"/>
          <w:szCs w:val="28"/>
          <w:lang w:eastAsia="hi-IN" w:bidi="hi-IN"/>
        </w:rPr>
        <w:t xml:space="preserve">Jednání </w:t>
      </w:r>
      <w:r>
        <w:rPr>
          <w:rFonts w:ascii="Calibri" w:hAnsi="Calibri" w:cs="Calibri"/>
          <w:b/>
          <w:sz w:val="28"/>
          <w:szCs w:val="28"/>
          <w:lang w:eastAsia="hi-IN" w:bidi="hi-IN"/>
        </w:rPr>
        <w:t xml:space="preserve">za </w:t>
      </w:r>
      <w:r w:rsidRPr="00CF6B04">
        <w:rPr>
          <w:rFonts w:ascii="Calibri" w:hAnsi="Calibri" w:cs="Calibri"/>
          <w:b/>
          <w:sz w:val="28"/>
          <w:szCs w:val="28"/>
          <w:lang w:eastAsia="hi-IN" w:bidi="hi-IN"/>
        </w:rPr>
        <w:t>smluvní stran</w:t>
      </w:r>
      <w:r>
        <w:rPr>
          <w:rFonts w:ascii="Calibri" w:hAnsi="Calibri" w:cs="Calibri"/>
          <w:b/>
          <w:sz w:val="28"/>
          <w:szCs w:val="28"/>
          <w:lang w:eastAsia="hi-IN" w:bidi="hi-IN"/>
        </w:rPr>
        <w:t>y</w:t>
      </w:r>
    </w:p>
    <w:p w:rsidR="00CF6B04" w:rsidRDefault="00CF6B04" w:rsidP="00CF6B04">
      <w:pPr>
        <w:pStyle w:val="Odstavecseseznamem"/>
        <w:numPr>
          <w:ilvl w:val="1"/>
          <w:numId w:val="30"/>
        </w:numPr>
        <w:suppressAutoHyphens/>
        <w:autoSpaceDE w:val="0"/>
        <w:spacing w:line="200" w:lineRule="atLeast"/>
        <w:jc w:val="both"/>
        <w:rPr>
          <w:rFonts w:ascii="Calibri" w:hAnsi="Calibri" w:cs="Calibri"/>
          <w:color w:val="000000"/>
          <w:lang w:eastAsia="hi-IN" w:bidi="hi-IN"/>
        </w:rPr>
      </w:pPr>
      <w:r w:rsidRPr="00CF6B04">
        <w:rPr>
          <w:rFonts w:ascii="Calibri" w:hAnsi="Calibri" w:cs="Calibri"/>
          <w:color w:val="000000"/>
          <w:lang w:eastAsia="hi-IN" w:bidi="hi-IN"/>
        </w:rPr>
        <w:t>Za objednavatele bude jednat ve vě</w:t>
      </w:r>
      <w:r>
        <w:rPr>
          <w:rFonts w:ascii="Calibri" w:hAnsi="Calibri" w:cs="Calibri"/>
          <w:color w:val="000000"/>
          <w:lang w:eastAsia="hi-IN" w:bidi="hi-IN"/>
        </w:rPr>
        <w:t>c</w:t>
      </w:r>
      <w:r w:rsidRPr="00CF6B04">
        <w:rPr>
          <w:rFonts w:ascii="Calibri" w:hAnsi="Calibri" w:cs="Calibri"/>
          <w:color w:val="000000"/>
          <w:lang w:eastAsia="hi-IN" w:bidi="hi-IN"/>
        </w:rPr>
        <w:t>ech smluvních starosta MČ Praha – Satalice</w:t>
      </w:r>
      <w:r>
        <w:rPr>
          <w:rFonts w:ascii="Calibri" w:hAnsi="Calibri" w:cs="Calibri"/>
          <w:color w:val="000000"/>
          <w:lang w:eastAsia="hi-IN" w:bidi="hi-IN"/>
        </w:rPr>
        <w:t xml:space="preserve"> </w:t>
      </w:r>
    </w:p>
    <w:p w:rsidR="00CF6B04" w:rsidRPr="00CF6B04" w:rsidRDefault="00CF6B04" w:rsidP="00CF6B04">
      <w:pPr>
        <w:pStyle w:val="Odstavecseseznamem"/>
        <w:suppressAutoHyphens/>
        <w:autoSpaceDE w:val="0"/>
        <w:spacing w:line="200" w:lineRule="atLeast"/>
        <w:ind w:left="1440"/>
        <w:jc w:val="both"/>
        <w:rPr>
          <w:rFonts w:ascii="Calibri" w:hAnsi="Calibri" w:cs="Calibri"/>
          <w:color w:val="000000"/>
          <w:lang w:eastAsia="hi-IN" w:bidi="hi-IN"/>
        </w:rPr>
      </w:pPr>
      <w:r>
        <w:rPr>
          <w:rFonts w:ascii="Calibri" w:hAnsi="Calibri" w:cs="Calibri"/>
          <w:color w:val="000000"/>
          <w:lang w:eastAsia="hi-IN" w:bidi="hi-IN"/>
        </w:rPr>
        <w:t xml:space="preserve">           a ve věcech technických tajemník úřadu MČ Praha – Satalice.</w:t>
      </w:r>
    </w:p>
    <w:p w:rsidR="00CF6B04" w:rsidRPr="00CF6B04" w:rsidRDefault="00CF6B04" w:rsidP="00CF6B04">
      <w:pPr>
        <w:pStyle w:val="Odstavecseseznamem"/>
        <w:suppressAutoHyphens/>
        <w:autoSpaceDE w:val="0"/>
        <w:spacing w:after="120" w:line="200" w:lineRule="atLeast"/>
        <w:ind w:left="1440"/>
        <w:jc w:val="both"/>
        <w:rPr>
          <w:rFonts w:ascii="Calibri" w:hAnsi="Calibri" w:cs="Calibri"/>
          <w:color w:val="000000"/>
          <w:lang w:eastAsia="hi-IN" w:bidi="hi-IN"/>
        </w:rPr>
      </w:pPr>
    </w:p>
    <w:p w:rsidR="007F1DC2" w:rsidRDefault="009B2EAF" w:rsidP="003D0D01">
      <w:pPr>
        <w:pStyle w:val="Odstavecseseznamem"/>
        <w:ind w:left="720"/>
        <w:rPr>
          <w:rFonts w:asciiTheme="minorHAnsi" w:hAnsiTheme="minorHAnsi" w:cstheme="minorHAnsi"/>
        </w:rPr>
      </w:pPr>
      <w:r w:rsidRPr="0084366E">
        <w:rPr>
          <w:rFonts w:asciiTheme="minorHAnsi" w:hAnsiTheme="minorHAnsi" w:cstheme="minorHAnsi"/>
        </w:rPr>
        <w:t>Ostatní články a odstavce výše jmenované smlouvy zůstávají v platnosti.</w:t>
      </w:r>
      <w:r w:rsidR="009677EC" w:rsidRPr="0084366E">
        <w:rPr>
          <w:rFonts w:asciiTheme="minorHAnsi" w:hAnsiTheme="minorHAnsi" w:cstheme="minorHAnsi"/>
        </w:rPr>
        <w:t xml:space="preserve"> </w:t>
      </w:r>
    </w:p>
    <w:p w:rsidR="007F1DC2" w:rsidRDefault="00972EC3" w:rsidP="003D0D01">
      <w:pPr>
        <w:pStyle w:val="Odstavecseseznamem"/>
        <w:ind w:left="720"/>
        <w:rPr>
          <w:rFonts w:asciiTheme="minorHAnsi" w:hAnsiTheme="minorHAnsi" w:cstheme="minorHAnsi"/>
        </w:rPr>
      </w:pPr>
      <w:r w:rsidRPr="0084366E">
        <w:rPr>
          <w:rFonts w:asciiTheme="minorHAnsi" w:hAnsiTheme="minorHAnsi" w:cstheme="minorHAnsi"/>
        </w:rPr>
        <w:t>Dodatek se vyhotovuje ve dvou výtiscích s platností originálu,</w:t>
      </w:r>
      <w:r w:rsidR="00CF6B04">
        <w:rPr>
          <w:rFonts w:asciiTheme="minorHAnsi" w:hAnsiTheme="minorHAnsi" w:cstheme="minorHAnsi"/>
        </w:rPr>
        <w:t xml:space="preserve"> </w:t>
      </w:r>
      <w:r w:rsidRPr="0084366E">
        <w:rPr>
          <w:rFonts w:asciiTheme="minorHAnsi" w:hAnsiTheme="minorHAnsi" w:cstheme="minorHAnsi"/>
        </w:rPr>
        <w:t xml:space="preserve">z nichž po jednom obdrží každá ze smluvních stran. </w:t>
      </w:r>
    </w:p>
    <w:p w:rsidR="009B2EAF" w:rsidRPr="0084366E" w:rsidRDefault="009677EC" w:rsidP="003D0D01">
      <w:pPr>
        <w:pStyle w:val="Odstavecseseznamem"/>
        <w:ind w:left="720"/>
        <w:rPr>
          <w:rFonts w:asciiTheme="minorHAnsi" w:hAnsiTheme="minorHAnsi" w:cstheme="minorHAnsi"/>
        </w:rPr>
      </w:pPr>
      <w:r w:rsidRPr="0084366E">
        <w:rPr>
          <w:rFonts w:asciiTheme="minorHAnsi" w:hAnsiTheme="minorHAnsi" w:cstheme="minorHAnsi"/>
        </w:rPr>
        <w:t>Tento dodatek nabývá platnosti dnem podpisu</w:t>
      </w:r>
      <w:r w:rsidR="007F1DC2">
        <w:rPr>
          <w:rFonts w:asciiTheme="minorHAnsi" w:hAnsiTheme="minorHAnsi" w:cstheme="minorHAnsi"/>
        </w:rPr>
        <w:t xml:space="preserve"> a účinnosti od </w:t>
      </w:r>
      <w:r w:rsidR="00CF6B04">
        <w:rPr>
          <w:rFonts w:asciiTheme="minorHAnsi" w:hAnsiTheme="minorHAnsi" w:cstheme="minorHAnsi"/>
        </w:rPr>
        <w:t>1. 1. 2020</w:t>
      </w:r>
      <w:r w:rsidR="007F1DC2">
        <w:rPr>
          <w:rFonts w:asciiTheme="minorHAnsi" w:hAnsiTheme="minorHAnsi" w:cstheme="minorHAnsi"/>
        </w:rPr>
        <w:t>.</w:t>
      </w:r>
    </w:p>
    <w:p w:rsidR="00972EC3" w:rsidRDefault="00972EC3" w:rsidP="009B2EAF">
      <w:pPr>
        <w:rPr>
          <w:rFonts w:asciiTheme="minorHAnsi" w:hAnsiTheme="minorHAnsi" w:cstheme="minorHAnsi"/>
        </w:rPr>
      </w:pPr>
    </w:p>
    <w:p w:rsidR="009B2EAF" w:rsidRPr="009677EC" w:rsidRDefault="008F1240" w:rsidP="007F1DC2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9B2EAF" w:rsidRPr="009677EC">
        <w:rPr>
          <w:rFonts w:asciiTheme="minorHAnsi" w:hAnsiTheme="minorHAnsi" w:cstheme="minorHAnsi"/>
        </w:rPr>
        <w:t> Praze-Satalicích dne</w:t>
      </w:r>
      <w:r w:rsidR="009B2EAF" w:rsidRPr="009677EC">
        <w:rPr>
          <w:rFonts w:asciiTheme="minorHAnsi" w:hAnsiTheme="minorHAnsi" w:cstheme="minorHAnsi"/>
        </w:rPr>
        <w:tab/>
      </w:r>
      <w:r w:rsidR="007F1DC2">
        <w:rPr>
          <w:rFonts w:asciiTheme="minorHAnsi" w:hAnsiTheme="minorHAnsi" w:cstheme="minorHAnsi"/>
        </w:rPr>
        <w:tab/>
      </w:r>
      <w:r w:rsidR="007F1DC2">
        <w:rPr>
          <w:rFonts w:asciiTheme="minorHAnsi" w:hAnsiTheme="minorHAnsi" w:cstheme="minorHAnsi"/>
        </w:rPr>
        <w:tab/>
      </w:r>
      <w:r w:rsidR="007F1DC2">
        <w:rPr>
          <w:rFonts w:asciiTheme="minorHAnsi" w:hAnsiTheme="minorHAnsi" w:cstheme="minorHAnsi"/>
        </w:rPr>
        <w:tab/>
      </w:r>
      <w:r w:rsidR="009B2EAF" w:rsidRPr="009677EC">
        <w:rPr>
          <w:rFonts w:asciiTheme="minorHAnsi" w:hAnsiTheme="minorHAnsi" w:cstheme="minorHAnsi"/>
        </w:rPr>
        <w:tab/>
      </w:r>
      <w:r w:rsidR="0095117C" w:rsidRPr="0095117C">
        <w:rPr>
          <w:rFonts w:asciiTheme="minorHAnsi" w:hAnsiTheme="minorHAnsi" w:cstheme="minorHAnsi"/>
        </w:rPr>
        <w:t>V Praze-Satalicích dne</w:t>
      </w:r>
      <w:r w:rsidR="009B2EAF" w:rsidRPr="009677EC">
        <w:rPr>
          <w:rFonts w:asciiTheme="minorHAnsi" w:hAnsiTheme="minorHAnsi" w:cstheme="minorHAnsi"/>
        </w:rPr>
        <w:tab/>
      </w:r>
      <w:r w:rsidR="009B2EAF" w:rsidRPr="009677EC">
        <w:rPr>
          <w:rFonts w:asciiTheme="minorHAnsi" w:hAnsiTheme="minorHAnsi" w:cstheme="minorHAnsi"/>
        </w:rPr>
        <w:tab/>
      </w:r>
      <w:r w:rsidR="009B2EAF" w:rsidRPr="009677EC">
        <w:rPr>
          <w:rFonts w:asciiTheme="minorHAnsi" w:hAnsiTheme="minorHAnsi" w:cstheme="minorHAnsi"/>
        </w:rPr>
        <w:tab/>
      </w:r>
      <w:r w:rsidR="009B2EAF" w:rsidRPr="009677EC">
        <w:rPr>
          <w:rFonts w:asciiTheme="minorHAnsi" w:hAnsiTheme="minorHAnsi" w:cstheme="minorHAnsi"/>
        </w:rPr>
        <w:tab/>
      </w:r>
    </w:p>
    <w:p w:rsidR="003D0D01" w:rsidRPr="009677EC" w:rsidRDefault="009B2EAF" w:rsidP="005A763A">
      <w:pPr>
        <w:rPr>
          <w:rFonts w:asciiTheme="minorHAnsi" w:hAnsiTheme="minorHAnsi" w:cstheme="minorHAnsi"/>
        </w:rPr>
      </w:pPr>
      <w:r w:rsidRPr="009677EC">
        <w:rPr>
          <w:rFonts w:asciiTheme="minorHAnsi" w:hAnsiTheme="minorHAnsi" w:cstheme="minorHAnsi"/>
        </w:rPr>
        <w:tab/>
      </w:r>
      <w:r w:rsidRPr="009677EC">
        <w:rPr>
          <w:rFonts w:asciiTheme="minorHAnsi" w:hAnsiTheme="minorHAnsi" w:cstheme="minorHAnsi"/>
        </w:rPr>
        <w:tab/>
      </w:r>
    </w:p>
    <w:p w:rsidR="005A763A" w:rsidRPr="009677EC" w:rsidRDefault="005A763A" w:rsidP="005A763A">
      <w:pPr>
        <w:rPr>
          <w:rFonts w:asciiTheme="minorHAnsi" w:hAnsiTheme="minorHAnsi" w:cstheme="minorHAnsi"/>
        </w:rPr>
      </w:pPr>
    </w:p>
    <w:p w:rsidR="005A763A" w:rsidRPr="009677EC" w:rsidRDefault="009677EC" w:rsidP="005A76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A763A" w:rsidRPr="009677EC">
        <w:rPr>
          <w:rFonts w:asciiTheme="minorHAnsi" w:hAnsiTheme="minorHAnsi" w:cstheme="minorHAnsi"/>
        </w:rPr>
        <w:t>……………………………………</w:t>
      </w:r>
      <w:r w:rsidR="005A763A" w:rsidRPr="009677EC">
        <w:rPr>
          <w:rFonts w:asciiTheme="minorHAnsi" w:hAnsiTheme="minorHAnsi" w:cstheme="minorHAnsi"/>
        </w:rPr>
        <w:tab/>
      </w:r>
      <w:r w:rsidR="005A763A" w:rsidRPr="009677EC">
        <w:rPr>
          <w:rFonts w:asciiTheme="minorHAnsi" w:hAnsiTheme="minorHAnsi" w:cstheme="minorHAnsi"/>
        </w:rPr>
        <w:tab/>
      </w:r>
      <w:r w:rsidR="005A763A" w:rsidRPr="009677EC">
        <w:rPr>
          <w:rFonts w:asciiTheme="minorHAnsi" w:hAnsiTheme="minorHAnsi" w:cstheme="minorHAnsi"/>
        </w:rPr>
        <w:tab/>
      </w:r>
      <w:r w:rsidR="005A763A" w:rsidRPr="009677E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r w:rsidR="00D433B9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</w:t>
      </w:r>
      <w:r w:rsidR="005A763A" w:rsidRPr="009677EC">
        <w:rPr>
          <w:rFonts w:asciiTheme="minorHAnsi" w:hAnsiTheme="minorHAnsi" w:cstheme="minorHAnsi"/>
        </w:rPr>
        <w:t>……………………………………</w:t>
      </w:r>
    </w:p>
    <w:p w:rsidR="00CF6B04" w:rsidRDefault="005A763A" w:rsidP="00CF6B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77EC">
        <w:rPr>
          <w:rFonts w:asciiTheme="minorHAnsi" w:hAnsiTheme="minorHAnsi" w:cstheme="minorHAnsi"/>
        </w:rPr>
        <w:t xml:space="preserve">              Mgr. Milada Voborská</w:t>
      </w:r>
      <w:r w:rsidR="00E30B2F" w:rsidRPr="009677EC">
        <w:rPr>
          <w:rFonts w:asciiTheme="minorHAnsi" w:hAnsiTheme="minorHAnsi" w:cstheme="minorHAnsi"/>
        </w:rPr>
        <w:tab/>
      </w:r>
      <w:r w:rsidR="00E30B2F" w:rsidRPr="009677EC">
        <w:rPr>
          <w:rFonts w:asciiTheme="minorHAnsi" w:hAnsiTheme="minorHAnsi" w:cstheme="minorHAnsi"/>
        </w:rPr>
        <w:tab/>
      </w:r>
      <w:r w:rsidR="00D433B9">
        <w:rPr>
          <w:rFonts w:asciiTheme="minorHAnsi" w:hAnsiTheme="minorHAnsi" w:cstheme="minorHAnsi"/>
        </w:rPr>
        <w:tab/>
      </w:r>
      <w:r w:rsidR="00D433B9">
        <w:rPr>
          <w:rFonts w:asciiTheme="minorHAnsi" w:hAnsiTheme="minorHAnsi" w:cstheme="minorHAnsi"/>
        </w:rPr>
        <w:tab/>
      </w:r>
      <w:r w:rsidR="00D433B9">
        <w:rPr>
          <w:rFonts w:asciiTheme="minorHAnsi" w:hAnsiTheme="minorHAnsi" w:cstheme="minorHAnsi"/>
        </w:rPr>
        <w:tab/>
      </w:r>
      <w:r w:rsidR="00E30B2F" w:rsidRPr="009677EC">
        <w:rPr>
          <w:rFonts w:asciiTheme="minorHAnsi" w:hAnsiTheme="minorHAnsi" w:cstheme="minorHAnsi"/>
        </w:rPr>
        <w:tab/>
      </w:r>
      <w:r w:rsidR="00CF6B04" w:rsidRPr="0031661C">
        <w:rPr>
          <w:rFonts w:asciiTheme="minorHAnsi" w:hAnsiTheme="minorHAnsi" w:cstheme="minorHAnsi"/>
        </w:rPr>
        <w:t>Ing. Věr</w:t>
      </w:r>
      <w:r w:rsidR="00CF6B04">
        <w:rPr>
          <w:rFonts w:asciiTheme="minorHAnsi" w:hAnsiTheme="minorHAnsi" w:cstheme="minorHAnsi"/>
        </w:rPr>
        <w:t>a</w:t>
      </w:r>
      <w:r w:rsidR="00CF6B04" w:rsidRPr="0031661C">
        <w:rPr>
          <w:rFonts w:asciiTheme="minorHAnsi" w:hAnsiTheme="minorHAnsi" w:cstheme="minorHAnsi"/>
        </w:rPr>
        <w:t xml:space="preserve"> </w:t>
      </w:r>
      <w:proofErr w:type="spellStart"/>
      <w:r w:rsidR="00CF6B04" w:rsidRPr="0031661C">
        <w:rPr>
          <w:rFonts w:asciiTheme="minorHAnsi" w:hAnsiTheme="minorHAnsi" w:cstheme="minorHAnsi"/>
        </w:rPr>
        <w:t>Písaříko</w:t>
      </w:r>
      <w:r w:rsidR="00CF6B04">
        <w:rPr>
          <w:rFonts w:asciiTheme="minorHAnsi" w:hAnsiTheme="minorHAnsi" w:cstheme="minorHAnsi"/>
        </w:rPr>
        <w:t>vá</w:t>
      </w:r>
      <w:proofErr w:type="spellEnd"/>
      <w:r w:rsidR="00CF6B04" w:rsidRPr="00D433B9">
        <w:rPr>
          <w:rFonts w:asciiTheme="minorHAnsi" w:hAnsiTheme="minorHAnsi" w:cstheme="minorHAnsi"/>
        </w:rPr>
        <w:t xml:space="preserve"> </w:t>
      </w:r>
    </w:p>
    <w:p w:rsidR="00CF6B04" w:rsidRDefault="00CF6B04" w:rsidP="00CF6B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Starostka MČ Praha – Satalice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ab/>
        <w:t xml:space="preserve">          jednatelka společnosti</w:t>
      </w:r>
    </w:p>
    <w:sectPr w:rsidR="00CF6B04" w:rsidSect="009B2E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F5" w:rsidRDefault="00127BF5" w:rsidP="00CC699B">
      <w:r>
        <w:separator/>
      </w:r>
    </w:p>
  </w:endnote>
  <w:endnote w:type="continuationSeparator" w:id="0">
    <w:p w:rsidR="00127BF5" w:rsidRDefault="00127BF5" w:rsidP="00C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99B" w:rsidRDefault="00CC699B">
    <w:pPr>
      <w:pStyle w:val="Zpat"/>
      <w:jc w:val="center"/>
    </w:pPr>
  </w:p>
  <w:p w:rsidR="00CC699B" w:rsidRDefault="00CC6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F5" w:rsidRDefault="00127BF5" w:rsidP="00CC699B">
      <w:r>
        <w:separator/>
      </w:r>
    </w:p>
  </w:footnote>
  <w:footnote w:type="continuationSeparator" w:id="0">
    <w:p w:rsidR="00127BF5" w:rsidRDefault="00127BF5" w:rsidP="00CC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A8E"/>
    <w:multiLevelType w:val="multilevel"/>
    <w:tmpl w:val="9AE81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0112F53"/>
    <w:multiLevelType w:val="hybridMultilevel"/>
    <w:tmpl w:val="783E4358"/>
    <w:lvl w:ilvl="0" w:tplc="C97043B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4A0EE5"/>
    <w:multiLevelType w:val="hybridMultilevel"/>
    <w:tmpl w:val="0F56B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6902"/>
    <w:multiLevelType w:val="multilevel"/>
    <w:tmpl w:val="3140E004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1517EE5"/>
    <w:multiLevelType w:val="hybridMultilevel"/>
    <w:tmpl w:val="6CB4CED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153969BC"/>
    <w:multiLevelType w:val="hybridMultilevel"/>
    <w:tmpl w:val="E82CA120"/>
    <w:lvl w:ilvl="0" w:tplc="B2F02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0A67"/>
    <w:multiLevelType w:val="multilevel"/>
    <w:tmpl w:val="8E7CC5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1CC31009"/>
    <w:multiLevelType w:val="multilevel"/>
    <w:tmpl w:val="8EBAE0A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709" w:firstLine="0"/>
      </w:pPr>
      <w:rPr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1753A06"/>
    <w:multiLevelType w:val="multilevel"/>
    <w:tmpl w:val="737E1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140098"/>
    <w:multiLevelType w:val="hybridMultilevel"/>
    <w:tmpl w:val="E7C8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437D"/>
    <w:multiLevelType w:val="hybridMultilevel"/>
    <w:tmpl w:val="D38AD4C2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342658F5"/>
    <w:multiLevelType w:val="hybridMultilevel"/>
    <w:tmpl w:val="AD2845F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344158FD"/>
    <w:multiLevelType w:val="multilevel"/>
    <w:tmpl w:val="F7EA795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3E378E"/>
    <w:multiLevelType w:val="multilevel"/>
    <w:tmpl w:val="F7EA795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BB2B3A"/>
    <w:multiLevelType w:val="hybridMultilevel"/>
    <w:tmpl w:val="97D8D4EE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3F013D95"/>
    <w:multiLevelType w:val="hybridMultilevel"/>
    <w:tmpl w:val="25BAD0FE"/>
    <w:lvl w:ilvl="0" w:tplc="B3A8AA4E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945A0"/>
    <w:multiLevelType w:val="multilevel"/>
    <w:tmpl w:val="7AF45F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 w15:restartNumberingAfterBreak="0">
    <w:nsid w:val="4CBB5ABA"/>
    <w:multiLevelType w:val="hybridMultilevel"/>
    <w:tmpl w:val="2EBE797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51F865CA"/>
    <w:multiLevelType w:val="hybridMultilevel"/>
    <w:tmpl w:val="CFBE22F0"/>
    <w:lvl w:ilvl="0" w:tplc="FFFFFFFF">
      <w:start w:val="1"/>
      <w:numFmt w:val="decimal"/>
      <w:lvlText w:val="%1."/>
      <w:lvlJc w:val="left"/>
      <w:pPr>
        <w:ind w:left="1770" w:hanging="360"/>
      </w:p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lowerRoman"/>
      <w:lvlText w:val="%3."/>
      <w:lvlJc w:val="right"/>
      <w:pPr>
        <w:ind w:left="3210" w:hanging="180"/>
      </w:pPr>
    </w:lvl>
    <w:lvl w:ilvl="3" w:tplc="FFFFFFFF">
      <w:start w:val="1"/>
      <w:numFmt w:val="decimal"/>
      <w:lvlText w:val="%4."/>
      <w:lvlJc w:val="left"/>
      <w:pPr>
        <w:ind w:left="3930" w:hanging="360"/>
      </w:pPr>
    </w:lvl>
    <w:lvl w:ilvl="4" w:tplc="FFFFFFFF">
      <w:start w:val="1"/>
      <w:numFmt w:val="lowerLetter"/>
      <w:lvlText w:val="%5."/>
      <w:lvlJc w:val="left"/>
      <w:pPr>
        <w:ind w:left="4650" w:hanging="360"/>
      </w:pPr>
    </w:lvl>
    <w:lvl w:ilvl="5" w:tplc="FFFFFFFF">
      <w:start w:val="1"/>
      <w:numFmt w:val="lowerRoman"/>
      <w:lvlText w:val="%6."/>
      <w:lvlJc w:val="right"/>
      <w:pPr>
        <w:ind w:left="5370" w:hanging="180"/>
      </w:pPr>
    </w:lvl>
    <w:lvl w:ilvl="6" w:tplc="FFFFFFFF">
      <w:start w:val="1"/>
      <w:numFmt w:val="decimal"/>
      <w:lvlText w:val="%7."/>
      <w:lvlJc w:val="left"/>
      <w:pPr>
        <w:ind w:left="6090" w:hanging="360"/>
      </w:pPr>
    </w:lvl>
    <w:lvl w:ilvl="7" w:tplc="FFFFFFFF">
      <w:start w:val="1"/>
      <w:numFmt w:val="lowerLetter"/>
      <w:lvlText w:val="%8."/>
      <w:lvlJc w:val="left"/>
      <w:pPr>
        <w:ind w:left="6810" w:hanging="360"/>
      </w:pPr>
    </w:lvl>
    <w:lvl w:ilvl="8" w:tplc="FFFFFFFF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769188B"/>
    <w:multiLevelType w:val="multilevel"/>
    <w:tmpl w:val="2BB07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A2B6927"/>
    <w:multiLevelType w:val="hybridMultilevel"/>
    <w:tmpl w:val="8D06A6FA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5B41035A"/>
    <w:multiLevelType w:val="hybridMultilevel"/>
    <w:tmpl w:val="61D46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6D50"/>
    <w:multiLevelType w:val="hybridMultilevel"/>
    <w:tmpl w:val="D5D28BD8"/>
    <w:lvl w:ilvl="0" w:tplc="13948B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E0A28"/>
    <w:multiLevelType w:val="multilevel"/>
    <w:tmpl w:val="8CE25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3CA01C3"/>
    <w:multiLevelType w:val="singleLevel"/>
    <w:tmpl w:val="A89033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360"/>
      </w:pPr>
    </w:lvl>
  </w:abstractNum>
  <w:abstractNum w:abstractNumId="26" w15:restartNumberingAfterBreak="0">
    <w:nsid w:val="6CB10682"/>
    <w:multiLevelType w:val="multilevel"/>
    <w:tmpl w:val="B7F6E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B827D74"/>
    <w:multiLevelType w:val="multilevel"/>
    <w:tmpl w:val="9AE81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7D79692A"/>
    <w:multiLevelType w:val="hybridMultilevel"/>
    <w:tmpl w:val="256607C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7FE24F17"/>
    <w:multiLevelType w:val="multilevel"/>
    <w:tmpl w:val="2BB07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5"/>
    <w:lvlOverride w:ilvl="0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6"/>
  </w:num>
  <w:num w:numId="17">
    <w:abstractNumId w:val="16"/>
  </w:num>
  <w:num w:numId="18">
    <w:abstractNumId w:val="22"/>
  </w:num>
  <w:num w:numId="19">
    <w:abstractNumId w:val="2"/>
  </w:num>
  <w:num w:numId="20">
    <w:abstractNumId w:val="0"/>
  </w:num>
  <w:num w:numId="21">
    <w:abstractNumId w:val="21"/>
  </w:num>
  <w:num w:numId="22">
    <w:abstractNumId w:val="29"/>
  </w:num>
  <w:num w:numId="23">
    <w:abstractNumId w:val="26"/>
  </w:num>
  <w:num w:numId="24">
    <w:abstractNumId w:val="12"/>
  </w:num>
  <w:num w:numId="25">
    <w:abstractNumId w:val="27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0F"/>
    <w:rsid w:val="0001170B"/>
    <w:rsid w:val="000254BD"/>
    <w:rsid w:val="000737F4"/>
    <w:rsid w:val="0008652B"/>
    <w:rsid w:val="000B38C3"/>
    <w:rsid w:val="000D0F97"/>
    <w:rsid w:val="00110203"/>
    <w:rsid w:val="00127BF5"/>
    <w:rsid w:val="0016184B"/>
    <w:rsid w:val="00183816"/>
    <w:rsid w:val="001E39C6"/>
    <w:rsid w:val="0031661C"/>
    <w:rsid w:val="00321E56"/>
    <w:rsid w:val="00333F16"/>
    <w:rsid w:val="00386EA1"/>
    <w:rsid w:val="003D0D01"/>
    <w:rsid w:val="003E0E1C"/>
    <w:rsid w:val="00417CBE"/>
    <w:rsid w:val="004678DE"/>
    <w:rsid w:val="00470047"/>
    <w:rsid w:val="004753AF"/>
    <w:rsid w:val="004C77CF"/>
    <w:rsid w:val="004F2AB2"/>
    <w:rsid w:val="005700E7"/>
    <w:rsid w:val="005A0740"/>
    <w:rsid w:val="005A763A"/>
    <w:rsid w:val="005B3729"/>
    <w:rsid w:val="005B4B9C"/>
    <w:rsid w:val="005B6D7B"/>
    <w:rsid w:val="0062416C"/>
    <w:rsid w:val="00645F4A"/>
    <w:rsid w:val="00666188"/>
    <w:rsid w:val="00727430"/>
    <w:rsid w:val="007F1DC2"/>
    <w:rsid w:val="007F67E9"/>
    <w:rsid w:val="008132C6"/>
    <w:rsid w:val="0084366E"/>
    <w:rsid w:val="008652E9"/>
    <w:rsid w:val="008B477B"/>
    <w:rsid w:val="008C15D9"/>
    <w:rsid w:val="008E3F94"/>
    <w:rsid w:val="008F1240"/>
    <w:rsid w:val="008F580A"/>
    <w:rsid w:val="00906DC9"/>
    <w:rsid w:val="0093033F"/>
    <w:rsid w:val="0095117C"/>
    <w:rsid w:val="00962CEE"/>
    <w:rsid w:val="009677EC"/>
    <w:rsid w:val="00972EC3"/>
    <w:rsid w:val="009960F4"/>
    <w:rsid w:val="009B0924"/>
    <w:rsid w:val="009B2EAF"/>
    <w:rsid w:val="00AA3EB5"/>
    <w:rsid w:val="00AB0213"/>
    <w:rsid w:val="00AD6C89"/>
    <w:rsid w:val="00B05C6F"/>
    <w:rsid w:val="00B248F5"/>
    <w:rsid w:val="00B538DF"/>
    <w:rsid w:val="00B9582C"/>
    <w:rsid w:val="00BA1374"/>
    <w:rsid w:val="00BB0CD1"/>
    <w:rsid w:val="00BB1F5A"/>
    <w:rsid w:val="00BC08FC"/>
    <w:rsid w:val="00BC2A08"/>
    <w:rsid w:val="00BC2AFA"/>
    <w:rsid w:val="00C3206F"/>
    <w:rsid w:val="00C44F2A"/>
    <w:rsid w:val="00C9477F"/>
    <w:rsid w:val="00CC699B"/>
    <w:rsid w:val="00CF1B8B"/>
    <w:rsid w:val="00CF6163"/>
    <w:rsid w:val="00CF6B04"/>
    <w:rsid w:val="00D433B9"/>
    <w:rsid w:val="00DA05DC"/>
    <w:rsid w:val="00DA2FFC"/>
    <w:rsid w:val="00DF14FC"/>
    <w:rsid w:val="00E019E1"/>
    <w:rsid w:val="00E0530F"/>
    <w:rsid w:val="00E10B6F"/>
    <w:rsid w:val="00E135F3"/>
    <w:rsid w:val="00E30B2F"/>
    <w:rsid w:val="00E46574"/>
    <w:rsid w:val="00E63418"/>
    <w:rsid w:val="00E72D6E"/>
    <w:rsid w:val="00EE3368"/>
    <w:rsid w:val="00EF0402"/>
    <w:rsid w:val="00F67D2B"/>
    <w:rsid w:val="00F84BDE"/>
    <w:rsid w:val="00FA61AC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C929-EE34-4A3B-AA43-AC94AAE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530F"/>
    <w:pPr>
      <w:keepNext/>
      <w:shd w:val="clear" w:color="auto" w:fill="FFFFFF"/>
      <w:spacing w:line="360" w:lineRule="auto"/>
      <w:ind w:left="540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530F"/>
    <w:pPr>
      <w:keepNext/>
      <w:shd w:val="clear" w:color="auto" w:fill="FFFFFF"/>
      <w:ind w:left="5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38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530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530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0530F"/>
    <w:pPr>
      <w:shd w:val="clear" w:color="auto" w:fill="FFFFFF"/>
      <w:ind w:left="18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30F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Textvbloku">
    <w:name w:val="Block Text"/>
    <w:basedOn w:val="Normln"/>
    <w:semiHidden/>
    <w:unhideWhenUsed/>
    <w:rsid w:val="00E0530F"/>
    <w:pPr>
      <w:shd w:val="clear" w:color="auto" w:fill="FFFFFF"/>
      <w:spacing w:line="278" w:lineRule="exact"/>
      <w:ind w:left="598" w:right="-5048" w:firstLine="110"/>
    </w:pPr>
    <w:rPr>
      <w:b/>
      <w:sz w:val="36"/>
    </w:rPr>
  </w:style>
  <w:style w:type="paragraph" w:styleId="Odstavecseseznamem">
    <w:name w:val="List Paragraph"/>
    <w:basedOn w:val="Normln"/>
    <w:uiPriority w:val="34"/>
    <w:qFormat/>
    <w:rsid w:val="00E0530F"/>
    <w:pPr>
      <w:ind w:left="708"/>
    </w:pPr>
  </w:style>
  <w:style w:type="paragraph" w:customStyle="1" w:styleId="FR3">
    <w:name w:val="FR3"/>
    <w:rsid w:val="00E0530F"/>
    <w:pPr>
      <w:widowControl w:val="0"/>
      <w:autoSpaceDE w:val="0"/>
      <w:autoSpaceDN w:val="0"/>
      <w:adjustRightInd w:val="0"/>
      <w:spacing w:after="0" w:line="259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634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3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1E39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1E39C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customStyle="1" w:styleId="Nadpisl">
    <w:name w:val="Nadpis čl."/>
    <w:basedOn w:val="Nadpis4"/>
    <w:next w:val="Normln"/>
    <w:rsid w:val="00183816"/>
    <w:pPr>
      <w:numPr>
        <w:numId w:val="14"/>
      </w:numPr>
      <w:tabs>
        <w:tab w:val="num" w:pos="360"/>
        <w:tab w:val="num" w:pos="1694"/>
      </w:tabs>
      <w:spacing w:before="360" w:after="120"/>
      <w:ind w:left="1694" w:hanging="360"/>
      <w:jc w:val="center"/>
      <w:outlineLvl w:val="2"/>
    </w:pPr>
    <w:rPr>
      <w:rFonts w:ascii="Times New Roman" w:eastAsia="Times New Roman" w:hAnsi="Times New Roman" w:cs="Times New Roman"/>
      <w:bCs w:val="0"/>
      <w:i w:val="0"/>
      <w:iCs w:val="0"/>
      <w:color w:val="auto"/>
      <w:szCs w:val="20"/>
    </w:rPr>
  </w:style>
  <w:style w:type="paragraph" w:customStyle="1" w:styleId="odst">
    <w:name w:val="Č. odst."/>
    <w:basedOn w:val="Normln"/>
    <w:rsid w:val="00183816"/>
    <w:pPr>
      <w:widowControl w:val="0"/>
      <w:numPr>
        <w:ilvl w:val="1"/>
        <w:numId w:val="14"/>
      </w:numPr>
      <w:spacing w:after="120"/>
      <w:ind w:left="540"/>
      <w:jc w:val="both"/>
    </w:pPr>
    <w:rPr>
      <w:snapToGrid w:val="0"/>
      <w:szCs w:val="20"/>
    </w:rPr>
  </w:style>
  <w:style w:type="paragraph" w:customStyle="1" w:styleId="odr">
    <w:name w:val="Č. odr."/>
    <w:basedOn w:val="Normln"/>
    <w:rsid w:val="00183816"/>
    <w:pPr>
      <w:numPr>
        <w:ilvl w:val="2"/>
        <w:numId w:val="14"/>
      </w:numPr>
      <w:spacing w:after="60" w:line="240" w:lineRule="atLeast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3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ormlnweb">
    <w:name w:val="Normal (Web)"/>
    <w:basedOn w:val="Normln"/>
    <w:rsid w:val="004753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Merabetova</cp:lastModifiedBy>
  <cp:revision>2</cp:revision>
  <cp:lastPrinted>2020-01-23T09:20:00Z</cp:lastPrinted>
  <dcterms:created xsi:type="dcterms:W3CDTF">2020-01-29T08:51:00Z</dcterms:created>
  <dcterms:modified xsi:type="dcterms:W3CDTF">2020-01-29T08:51:00Z</dcterms:modified>
</cp:coreProperties>
</file>