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C" w:rsidRDefault="00E4493C" w:rsidP="00E4493C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 o reklamě</w:t>
      </w:r>
    </w:p>
    <w:p w:rsidR="00E4493C" w:rsidRDefault="00E4493C" w:rsidP="00E4493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podle § 1746 odst.2 zákona č. 89/2012 Sb., občanského zákoníku, ve znění pozdějších předpisů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4493C" w:rsidRDefault="00E4493C" w:rsidP="00E4493C">
      <w:pPr>
        <w:pStyle w:val="Nzev"/>
        <w:rPr>
          <w:rFonts w:ascii="Arial" w:hAnsi="Arial" w:cs="Arial"/>
          <w:b w:val="0"/>
          <w:i w:val="0"/>
          <w:sz w:val="24"/>
          <w:szCs w:val="24"/>
        </w:rPr>
      </w:pP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</w:p>
    <w:p w:rsidR="00E4493C" w:rsidRDefault="00E4493C" w:rsidP="00E4493C">
      <w:pPr>
        <w:pStyle w:val="Zkladntext"/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Smluvní strany:</w:t>
      </w:r>
      <w:r>
        <w:rPr>
          <w:rFonts w:ascii="Arial" w:hAnsi="Arial" w:cs="Arial"/>
          <w:color w:val="auto"/>
        </w:rPr>
        <w:t xml:space="preserve"> </w:t>
      </w:r>
    </w:p>
    <w:p w:rsidR="00E4493C" w:rsidRDefault="00E4493C" w:rsidP="00E4493C">
      <w:pPr>
        <w:pStyle w:val="Zkladntext"/>
        <w:spacing w:before="0" w:after="0"/>
        <w:rPr>
          <w:rFonts w:ascii="Arial" w:hAnsi="Arial" w:cs="Arial"/>
          <w:color w:val="auto"/>
        </w:rPr>
      </w:pPr>
    </w:p>
    <w:p w:rsidR="00E4493C" w:rsidRDefault="00E4493C" w:rsidP="00E4493C">
      <w:pPr>
        <w:numPr>
          <w:ilvl w:val="0"/>
          <w:numId w:val="1"/>
        </w:num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Pocket media s.r.o.</w:t>
      </w:r>
    </w:p>
    <w:p w:rsidR="000D3693" w:rsidRPr="000D3693" w:rsidRDefault="000D3693" w:rsidP="000D3693">
      <w:pPr>
        <w:rPr>
          <w:rFonts w:ascii="Arial" w:hAnsi="Arial" w:cs="Arial"/>
          <w:sz w:val="24"/>
          <w:szCs w:val="24"/>
        </w:rPr>
      </w:pPr>
      <w:r w:rsidRPr="000D3693">
        <w:rPr>
          <w:rFonts w:ascii="Arial" w:hAnsi="Arial" w:cs="Arial"/>
          <w:sz w:val="24"/>
          <w:szCs w:val="24"/>
        </w:rPr>
        <w:t>Jakubské náměstí 644/3</w:t>
      </w:r>
      <w:r w:rsidR="00EE1214">
        <w:rPr>
          <w:rFonts w:ascii="Arial" w:hAnsi="Arial" w:cs="Arial"/>
          <w:sz w:val="24"/>
          <w:szCs w:val="24"/>
        </w:rPr>
        <w:t>, 602 00 Brno</w:t>
      </w:r>
      <w:bookmarkStart w:id="0" w:name="_GoBack"/>
      <w:bookmarkEnd w:id="0"/>
    </w:p>
    <w:p w:rsidR="00E4493C" w:rsidRDefault="00E4493C" w:rsidP="00E4493C">
      <w:pPr>
        <w:ind w:right="-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zapsaný v obchodním rejstříku: vedeném KS v Brně, oddíl C, vložka 90484</w:t>
      </w: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zastoupené: Kristýnou Tieku Lamplotovou, jednatelkou</w:t>
      </w: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04541227</w:t>
      </w: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CZ04541227</w:t>
      </w: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Equa bank, č.ú: 101942764/6100</w:t>
      </w:r>
    </w:p>
    <w:p w:rsidR="00E4493C" w:rsidRDefault="00E4493C" w:rsidP="00E44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(dále jen Pocket)</w:t>
      </w:r>
    </w:p>
    <w:p w:rsidR="00E4493C" w:rsidRDefault="00E4493C" w:rsidP="00E4493C">
      <w:pPr>
        <w:pStyle w:val="Zkladntext"/>
        <w:spacing w:before="0" w:after="0"/>
        <w:rPr>
          <w:rFonts w:ascii="Arial" w:hAnsi="Arial" w:cs="Arial"/>
          <w:i/>
          <w:color w:val="auto"/>
        </w:rPr>
      </w:pPr>
    </w:p>
    <w:p w:rsidR="00E4493C" w:rsidRDefault="00E4493C" w:rsidP="00E4493C">
      <w:pPr>
        <w:pStyle w:val="Zkladntext"/>
        <w:spacing w:before="0" w:after="0"/>
        <w:rPr>
          <w:rFonts w:ascii="Arial" w:hAnsi="Arial" w:cs="Arial"/>
          <w:i/>
          <w:color w:val="auto"/>
        </w:rPr>
      </w:pPr>
    </w:p>
    <w:p w:rsidR="00E4493C" w:rsidRDefault="00E4493C" w:rsidP="00E4493C">
      <w:pPr>
        <w:pStyle w:val="Zkladntext"/>
        <w:spacing w:before="0" w:after="0"/>
        <w:ind w:left="-284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</w:t>
      </w:r>
      <w:r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>Národní divadlo Brno, příspěvková organizace</w:t>
      </w:r>
    </w:p>
    <w:p w:rsidR="00E4493C" w:rsidRDefault="00E4493C" w:rsidP="00E4493C">
      <w:pPr>
        <w:pStyle w:val="Zkladntext"/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Dvořákova 11, 657 70  Brno</w:t>
      </w:r>
    </w:p>
    <w:p w:rsidR="00E4493C" w:rsidRDefault="00E4493C" w:rsidP="00E4493C">
      <w:pPr>
        <w:pStyle w:val="Zkladntext"/>
        <w:tabs>
          <w:tab w:val="left" w:pos="0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IČO: 00094820, DIČ: CZ00094820</w:t>
      </w:r>
    </w:p>
    <w:p w:rsidR="00E4493C" w:rsidRDefault="00E4493C" w:rsidP="00E4493C">
      <w:pPr>
        <w:pStyle w:val="Zkladntext"/>
        <w:tabs>
          <w:tab w:val="left" w:pos="0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szCs w:val="24"/>
        </w:rPr>
        <w:t>účet č. 2110126623 /2700</w:t>
      </w:r>
    </w:p>
    <w:p w:rsidR="00E4493C" w:rsidRDefault="00E4493C" w:rsidP="00E4493C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Obchodní rejstřík: Krajský soud v Brně, oddíl Pr., vložka 30</w:t>
      </w:r>
    </w:p>
    <w:p w:rsidR="00E4493C" w:rsidRDefault="00E4493C" w:rsidP="00E4493C">
      <w:pPr>
        <w:pStyle w:val="Zkladntext"/>
        <w:tabs>
          <w:tab w:val="left" w:pos="284"/>
          <w:tab w:val="left" w:pos="4678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zastoupené: MgA. Martinem Glaserem, ředitelem</w:t>
      </w:r>
      <w:r>
        <w:rPr>
          <w:rFonts w:ascii="Arial" w:hAnsi="Arial" w:cs="Arial"/>
          <w:color w:val="auto"/>
        </w:rPr>
        <w:tab/>
      </w:r>
    </w:p>
    <w:p w:rsidR="00E4493C" w:rsidRDefault="00E4493C" w:rsidP="00E4493C">
      <w:pPr>
        <w:pStyle w:val="Zkladntext"/>
        <w:tabs>
          <w:tab w:val="left" w:pos="284"/>
          <w:tab w:val="left" w:pos="4678"/>
        </w:tabs>
        <w:spacing w:before="0" w:after="0"/>
        <w:rPr>
          <w:rFonts w:cs="Arial"/>
          <w:color w:val="00B050"/>
        </w:rPr>
      </w:pPr>
      <w:r>
        <w:rPr>
          <w:rFonts w:ascii="Arial" w:hAnsi="Arial" w:cs="Arial"/>
          <w:color w:val="auto"/>
        </w:rPr>
        <w:t>zástupce oprávněný k technickému jednání:</w:t>
      </w:r>
      <w:r>
        <w:rPr>
          <w:rFonts w:cs="Arial"/>
          <w:color w:val="00B050"/>
        </w:rPr>
        <w:t xml:space="preserve"> </w:t>
      </w:r>
      <w:r>
        <w:rPr>
          <w:rFonts w:ascii="Arial" w:hAnsi="Arial" w:cs="Arial"/>
          <w:color w:val="auto"/>
        </w:rPr>
        <w:t>Zuzana Žáková, marketing/PR NdB</w:t>
      </w:r>
    </w:p>
    <w:p w:rsidR="00E4493C" w:rsidRDefault="00E4493C" w:rsidP="00E4493C">
      <w:pPr>
        <w:pStyle w:val="Zkladntext"/>
        <w:tabs>
          <w:tab w:val="left" w:pos="284"/>
          <w:tab w:val="left" w:pos="4678"/>
        </w:tabs>
        <w:spacing w:before="0" w:after="0"/>
        <w:rPr>
          <w:rFonts w:cs="Arial"/>
          <w:color w:val="00B050"/>
        </w:rPr>
      </w:pPr>
      <w:r>
        <w:rPr>
          <w:rFonts w:ascii="Arial" w:hAnsi="Arial" w:cs="Arial"/>
          <w:i/>
          <w:color w:val="auto"/>
        </w:rPr>
        <w:t>(dále jen NdB )</w:t>
      </w:r>
    </w:p>
    <w:p w:rsidR="00E4493C" w:rsidRDefault="00E4493C" w:rsidP="00E4493C">
      <w:pPr>
        <w:pStyle w:val="Zkladntextodsazen"/>
        <w:rPr>
          <w:rFonts w:ascii="Arial" w:hAnsi="Arial" w:cs="Arial"/>
        </w:rPr>
      </w:pPr>
    </w:p>
    <w:p w:rsidR="00E4493C" w:rsidRDefault="00E4493C" w:rsidP="00E4493C">
      <w:pPr>
        <w:pStyle w:val="Zkladntex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I. předmět smlouvy</w:t>
      </w: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se tímto zavazuje poskytnout pro NdB reklamu za účelem šíření jeho dobrého jména. Reklama bude poskytnuta v níže stanoveném rozsahu. </w:t>
      </w:r>
    </w:p>
    <w:p w:rsidR="00E4493C" w:rsidRDefault="00E4493C" w:rsidP="00E4493C">
      <w:pPr>
        <w:pStyle w:val="Zkladntextodsazen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Rozsah reklamy:</w:t>
      </w:r>
    </w:p>
    <w:p w:rsidR="00E4493C" w:rsidRDefault="00E4493C" w:rsidP="00E4493C">
      <w:pPr>
        <w:pStyle w:val="Zkladntextodsazen"/>
        <w:spacing w:line="96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4415"/>
        <w:gridCol w:w="2740"/>
      </w:tblGrid>
      <w:tr w:rsidR="00E4493C" w:rsidTr="00E4493C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93C" w:rsidRDefault="00E4493C">
            <w:pPr>
              <w:spacing w:line="276" w:lineRule="auto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Služba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93C" w:rsidRDefault="00E4493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Celková cena bez DPH</w:t>
            </w:r>
          </w:p>
        </w:tc>
      </w:tr>
      <w:tr w:rsidR="00E4493C" w:rsidTr="00E4493C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3C" w:rsidRDefault="000D3693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celostránková inzerce</w:t>
            </w:r>
            <w:r w:rsidR="00E4493C">
              <w:rPr>
                <w:rFonts w:ascii="Arial" w:hAnsi="Arial" w:cs="Arial"/>
                <w:snapToGrid w:val="0"/>
                <w:lang w:eastAsia="en-US"/>
              </w:rPr>
              <w:t xml:space="preserve"> v těchto vydáních magazínu KAM v Brně:</w:t>
            </w:r>
          </w:p>
          <w:p w:rsidR="00E4493C" w:rsidRDefault="00E4493C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leden, únor, březen, duben, květen, červen, září</w:t>
            </w:r>
            <w:r w:rsidR="006651DD">
              <w:rPr>
                <w:rFonts w:ascii="Arial" w:hAnsi="Arial" w:cs="Arial"/>
                <w:snapToGrid w:val="0"/>
                <w:lang w:eastAsia="en-US"/>
              </w:rPr>
              <w:t>, říjen, listopad, prosinec 2020</w:t>
            </w:r>
            <w:r>
              <w:rPr>
                <w:rFonts w:ascii="Arial" w:hAnsi="Arial" w:cs="Arial"/>
                <w:snapToGrid w:val="0"/>
                <w:lang w:eastAsia="en-US"/>
              </w:rPr>
              <w:t>.</w:t>
            </w:r>
          </w:p>
          <w:p w:rsidR="00E4493C" w:rsidRDefault="00E4493C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3C" w:rsidRDefault="00E4493C">
            <w:pPr>
              <w:spacing w:line="276" w:lineRule="auto"/>
              <w:jc w:val="right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E4493C" w:rsidTr="00E4493C">
        <w:trPr>
          <w:trHeight w:val="247"/>
          <w:jc w:val="center"/>
        </w:trPr>
        <w:tc>
          <w:tcPr>
            <w:tcW w:w="4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93C" w:rsidRDefault="00E4493C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CELKEM bez DPH</w:t>
            </w:r>
          </w:p>
        </w:tc>
        <w:tc>
          <w:tcPr>
            <w:tcW w:w="2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93C" w:rsidRDefault="00E4493C">
            <w:pPr>
              <w:tabs>
                <w:tab w:val="left" w:pos="840"/>
              </w:tabs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ab/>
              <w:t>125 000 Kč</w:t>
            </w:r>
          </w:p>
        </w:tc>
      </w:tr>
    </w:tbl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II. platební podmínky</w:t>
      </w:r>
    </w:p>
    <w:p w:rsidR="000D3693" w:rsidRDefault="00E4493C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za reklamu bude uskutečněna na základě měsíčních faktur na účet Pocket, který je uveden v záhlaví této smlouvy. </w:t>
      </w:r>
    </w:p>
    <w:p w:rsidR="000D3693" w:rsidRDefault="000D3693" w:rsidP="00E4493C">
      <w:pPr>
        <w:pStyle w:val="Zkladntextodsazen"/>
        <w:jc w:val="both"/>
        <w:rPr>
          <w:rFonts w:ascii="Arial" w:hAnsi="Arial" w:cs="Arial"/>
        </w:rPr>
      </w:pPr>
    </w:p>
    <w:p w:rsidR="000D3693" w:rsidRPr="000D3693" w:rsidRDefault="000D3693" w:rsidP="000D3693">
      <w:pPr>
        <w:pStyle w:val="Zkladntextodsazen"/>
        <w:jc w:val="center"/>
        <w:rPr>
          <w:rFonts w:ascii="Arial" w:hAnsi="Arial" w:cs="Arial"/>
          <w:b/>
        </w:rPr>
      </w:pPr>
      <w:r w:rsidRPr="000D3693">
        <w:rPr>
          <w:rFonts w:ascii="Arial" w:hAnsi="Arial" w:cs="Arial"/>
          <w:b/>
        </w:rPr>
        <w:t>III. fakturace</w:t>
      </w:r>
    </w:p>
    <w:p w:rsidR="00E4493C" w:rsidRDefault="000D3693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vystaví dle článku I. po realizaci celostránkové inzerce v jednotlivých měsících </w:t>
      </w:r>
      <w:r w:rsidRPr="00F6620E">
        <w:rPr>
          <w:rFonts w:ascii="Arial" w:hAnsi="Arial" w:cs="Arial"/>
        </w:rPr>
        <w:t>fakturu</w:t>
      </w:r>
      <w:r w:rsidR="00E4493C" w:rsidRPr="00F6620E">
        <w:rPr>
          <w:rFonts w:ascii="Arial" w:hAnsi="Arial" w:cs="Arial"/>
        </w:rPr>
        <w:t xml:space="preserve"> </w:t>
      </w:r>
      <w:r w:rsidR="00EE1214" w:rsidRPr="00F6620E">
        <w:rPr>
          <w:rFonts w:ascii="Arial" w:hAnsi="Arial" w:cs="Arial"/>
        </w:rPr>
        <w:t>(vyjma července a srpna)</w:t>
      </w:r>
      <w:r w:rsidR="00EE1214">
        <w:rPr>
          <w:rFonts w:ascii="Arial" w:hAnsi="Arial" w:cs="Arial"/>
        </w:rPr>
        <w:t xml:space="preserve"> </w:t>
      </w:r>
      <w:r w:rsidR="00E4493C">
        <w:rPr>
          <w:rFonts w:ascii="Arial" w:hAnsi="Arial" w:cs="Arial"/>
        </w:rPr>
        <w:t xml:space="preserve">ve výši Kč 12 500 + DPH, splatnost faktury bude 14 dní od data doručení. Datum uskutečnění zdanitelného plnění </w:t>
      </w:r>
      <w:r w:rsidR="00E4493C">
        <w:rPr>
          <w:rFonts w:ascii="Arial" w:hAnsi="Arial" w:cs="Arial"/>
        </w:rPr>
        <w:lastRenderedPageBreak/>
        <w:t>bude den vystavení faktury. Faktura bude mít veškeré náležitosti daňového dokladu dle zákona č. 235/2004 Sb. o dani z přidané hodnoty. V případě, že bude Pocket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E4493C" w:rsidRDefault="00E4493C" w:rsidP="00E4493C">
      <w:pPr>
        <w:pStyle w:val="Zkladntextodsazen"/>
        <w:spacing w:line="120" w:lineRule="auto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0D3693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 povinnosti Pocket</w:t>
      </w: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se zavazuje poskytnout reklamu v rozsahu uvedeném v článku I. této smlouvy. </w:t>
      </w:r>
    </w:p>
    <w:p w:rsidR="00E4493C" w:rsidRDefault="00E4493C" w:rsidP="00E4493C">
      <w:pPr>
        <w:pStyle w:val="Zkladntextodsazen"/>
        <w:spacing w:line="120" w:lineRule="auto"/>
        <w:rPr>
          <w:rFonts w:ascii="Arial" w:hAnsi="Arial" w:cs="Arial"/>
        </w:rPr>
      </w:pPr>
    </w:p>
    <w:p w:rsidR="00E4493C" w:rsidRDefault="00E4493C" w:rsidP="00E4493C">
      <w:pPr>
        <w:pStyle w:val="Zkladntextodsazen"/>
        <w:rPr>
          <w:rFonts w:ascii="Arial" w:hAnsi="Arial" w:cs="Arial"/>
        </w:rPr>
      </w:pPr>
    </w:p>
    <w:p w:rsidR="00E4493C" w:rsidRDefault="000D3693" w:rsidP="00E4493C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4493C">
        <w:rPr>
          <w:rFonts w:ascii="Arial" w:hAnsi="Arial" w:cs="Arial"/>
          <w:b/>
        </w:rPr>
        <w:t>. povinnosti NdB</w:t>
      </w:r>
    </w:p>
    <w:p w:rsidR="00E4493C" w:rsidRDefault="00E4493C" w:rsidP="00E4493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NdB se zavazuje uhradit cenu za reklamu dle článku I. této smlouvy za podmínek dle článku II. V případě nedodržení splatnosti faktury je NdB oprávněno požadovat smluvní pokutu ve výši 0,05 % z dlužné částky za každý den prodlení platby.</w:t>
      </w:r>
    </w:p>
    <w:p w:rsidR="00E4493C" w:rsidRDefault="00E4493C" w:rsidP="00E4493C">
      <w:pPr>
        <w:pStyle w:val="Zkladntextodsazen"/>
        <w:rPr>
          <w:rFonts w:ascii="Arial" w:hAnsi="Arial" w:cs="Arial"/>
        </w:rPr>
      </w:pPr>
    </w:p>
    <w:p w:rsidR="00E4493C" w:rsidRDefault="00E4493C" w:rsidP="00E4493C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D3693">
        <w:rPr>
          <w:rFonts w:ascii="Arial" w:hAnsi="Arial" w:cs="Arial"/>
        </w:rPr>
        <w:t>I</w:t>
      </w:r>
      <w:r>
        <w:rPr>
          <w:rFonts w:ascii="Arial" w:hAnsi="Arial" w:cs="Arial"/>
        </w:rPr>
        <w:t>. Závěrečná ustanovení</w:t>
      </w:r>
    </w:p>
    <w:p w:rsidR="00E4493C" w:rsidRDefault="00E4493C" w:rsidP="00E449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uzavírá</w:t>
      </w:r>
      <w:r w:rsidR="006651DD">
        <w:rPr>
          <w:rFonts w:ascii="Arial" w:hAnsi="Arial" w:cs="Arial"/>
          <w:sz w:val="24"/>
          <w:szCs w:val="24"/>
        </w:rPr>
        <w:t xml:space="preserve"> na dobu určitou do 31. 12. 2020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4493C" w:rsidRDefault="00E4493C" w:rsidP="00E449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Smlouvu je možno měnit či doplňovat jen písemně.</w:t>
      </w:r>
    </w:p>
    <w:p w:rsidR="00E4493C" w:rsidRDefault="00E4493C" w:rsidP="00E449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vyhotovuje ve dvou stejnopisech, z nichž po jednom obdrží každá smluvní strana.</w:t>
      </w:r>
    </w:p>
    <w:p w:rsidR="00E4493C" w:rsidRDefault="00E4493C" w:rsidP="00E449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Pocket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:rsidR="00E4493C" w:rsidRDefault="00E4493C" w:rsidP="00E4493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nabývá platnosti dnem podpisu smluvních stran. V pochybnostech se má za to, že rozhodující je datum podpisu smluvní strany, která smlouvu podepsala později.</w:t>
      </w:r>
    </w:p>
    <w:p w:rsidR="00E4493C" w:rsidRDefault="00E4493C" w:rsidP="00E4493C">
      <w:pPr>
        <w:pStyle w:val="Zkladntextodsazen2"/>
        <w:numPr>
          <w:ilvl w:val="0"/>
          <w:numId w:val="3"/>
        </w:numPr>
        <w:suppressAutoHyphens/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E4493C" w:rsidRDefault="00E4493C" w:rsidP="00E4493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4493C" w:rsidRDefault="00E4493C" w:rsidP="00E4493C">
      <w:pPr>
        <w:pStyle w:val="Zkladntext"/>
        <w:ind w:firstLine="284"/>
        <w:rPr>
          <w:rFonts w:ascii="Arial" w:hAnsi="Arial" w:cs="Arial"/>
          <w:color w:val="auto"/>
        </w:rPr>
      </w:pPr>
    </w:p>
    <w:p w:rsidR="00E4493C" w:rsidRDefault="00E4493C" w:rsidP="00E4493C">
      <w:pPr>
        <w:pStyle w:val="Zkladntext"/>
        <w:ind w:firstLine="284"/>
        <w:rPr>
          <w:rFonts w:ascii="Arial" w:hAnsi="Arial" w:cs="Arial"/>
          <w:color w:val="auto"/>
        </w:rPr>
      </w:pPr>
    </w:p>
    <w:p w:rsidR="00E4493C" w:rsidRDefault="00E4493C" w:rsidP="00E4493C">
      <w:pPr>
        <w:pStyle w:val="Zkladntext"/>
        <w:ind w:firstLine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Brně dne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V Brně dne </w:t>
      </w:r>
    </w:p>
    <w:p w:rsidR="00E4493C" w:rsidRDefault="00E4493C" w:rsidP="00E4493C">
      <w:pPr>
        <w:pStyle w:val="Zkladntextodsazen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:rsidR="00E4493C" w:rsidRDefault="00E4493C" w:rsidP="00E4493C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Národní divadlo Brno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Pocket media s.r.o.</w:t>
      </w:r>
    </w:p>
    <w:p w:rsidR="00E4493C" w:rsidRDefault="00E4493C" w:rsidP="00E4493C"/>
    <w:p w:rsidR="008E5A72" w:rsidRDefault="008E5A72"/>
    <w:sectPr w:rsidR="008E5A72" w:rsidSect="008E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BC9F6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OFFICINA SANS 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B30"/>
    <w:multiLevelType w:val="hybridMultilevel"/>
    <w:tmpl w:val="474CC292"/>
    <w:lvl w:ilvl="0" w:tplc="E9A87C4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42661"/>
    <w:multiLevelType w:val="hybridMultilevel"/>
    <w:tmpl w:val="38300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ešová Šárka">
    <w15:presenceInfo w15:providerId="AD" w15:userId="S-1-5-21-3425294512-4038083123-209854890-3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E4493C"/>
    <w:rsid w:val="000D3693"/>
    <w:rsid w:val="000F5EB9"/>
    <w:rsid w:val="006651DD"/>
    <w:rsid w:val="00811E0E"/>
    <w:rsid w:val="008E5A72"/>
    <w:rsid w:val="00B31C25"/>
    <w:rsid w:val="00C66B4D"/>
    <w:rsid w:val="00E4493C"/>
    <w:rsid w:val="00EE1214"/>
    <w:rsid w:val="00F6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493C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449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4493C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rsid w:val="00E4493C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493C"/>
    <w:pPr>
      <w:snapToGrid w:val="0"/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4493C"/>
    <w:rPr>
      <w:rFonts w:ascii="ITC OFFICINA SANS CE" w:eastAsia="Times New Roman" w:hAnsi="ITC OFFICINA SANS CE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4493C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49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E4493C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4493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12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21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2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2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2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klimplova</cp:lastModifiedBy>
  <cp:revision>3</cp:revision>
  <dcterms:created xsi:type="dcterms:W3CDTF">2020-01-13T09:02:00Z</dcterms:created>
  <dcterms:modified xsi:type="dcterms:W3CDTF">2020-01-13T09:04:00Z</dcterms:modified>
</cp:coreProperties>
</file>