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7367B6" w:rsidRPr="00FF7BFE" w:rsidRDefault="006D4E37" w:rsidP="00FF7BFE">
      <w:pPr>
        <w:pStyle w:val="Zhla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5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5D4194" w:rsidRDefault="005D419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</w:t>
                            </w:r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, </w:t>
                            </w:r>
                            <w:proofErr w:type="gramStart"/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v.v.</w:t>
                            </w:r>
                            <w:proofErr w:type="gramEnd"/>
                            <w:r w:rsidR="00B44ED3"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5D4194" w:rsidRDefault="005D4194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5D4194" w:rsidRDefault="005D419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Akademie věd České republiky</w:t>
                      </w:r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, </w:t>
                      </w:r>
                      <w:proofErr w:type="gramStart"/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 w:rsidR="00B44ED3"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3D55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94" w:rsidRDefault="005D41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</w:t>
                            </w:r>
                            <w:r w:rsidR="000F3BB5"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053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150, fax: +420 286585789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5D4194" w:rsidRDefault="005D419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</w:t>
                      </w:r>
                      <w:r w:rsidR="000F3BB5"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053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150, fax: +420 286585789</w:t>
                      </w:r>
                    </w:p>
                  </w:txbxContent>
                </v:textbox>
              </v:shape>
            </w:pict>
          </mc:Fallback>
        </mc:AlternateContent>
      </w:r>
      <w:r w:rsidR="003D55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1FC7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CD1225" w:rsidRDefault="00CD1225" w:rsidP="00B64A9A">
      <w:pPr>
        <w:pStyle w:val="Zhlav"/>
        <w:tabs>
          <w:tab w:val="left" w:pos="2835"/>
        </w:tabs>
        <w:rPr>
          <w:rFonts w:ascii="Arial" w:hAnsi="Arial" w:cs="Arial"/>
        </w:rPr>
      </w:pPr>
    </w:p>
    <w:p w:rsidR="00CD1225" w:rsidRDefault="00CD1225" w:rsidP="00B64A9A">
      <w:pPr>
        <w:pStyle w:val="Zhlav"/>
        <w:tabs>
          <w:tab w:val="left" w:pos="2835"/>
        </w:tabs>
        <w:rPr>
          <w:rFonts w:ascii="Arial" w:hAnsi="Arial" w:cs="Arial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1B75D4" w:rsidRDefault="00B6210A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AA1C95">
        <w:rPr>
          <w:rFonts w:ascii="Arial" w:hAnsi="Arial" w:cs="Arial"/>
        </w:rPr>
        <w:t xml:space="preserve">AUTOCONT </w:t>
      </w:r>
      <w:r w:rsidR="000F3BB5">
        <w:rPr>
          <w:rFonts w:ascii="Arial" w:hAnsi="Arial" w:cs="Arial"/>
        </w:rPr>
        <w:t>a. s.</w:t>
      </w:r>
    </w:p>
    <w:p w:rsidR="000F3BB5" w:rsidRDefault="000F3BB5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</w:t>
      </w:r>
      <w:r w:rsidR="00AA1C95">
        <w:rPr>
          <w:rFonts w:ascii="Arial" w:hAnsi="Arial" w:cs="Arial"/>
        </w:rPr>
        <w:t xml:space="preserve">nopolní 3322/34, 702 00 Ostrava, </w:t>
      </w:r>
      <w:r>
        <w:rPr>
          <w:rFonts w:ascii="Arial" w:hAnsi="Arial" w:cs="Arial"/>
        </w:rPr>
        <w:t>Moravská Ostrava</w:t>
      </w:r>
    </w:p>
    <w:p w:rsidR="000F3BB5" w:rsidRPr="001B75D4" w:rsidRDefault="00AA1C95" w:rsidP="000F3BB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IČ: 04308697</w:t>
      </w:r>
    </w:p>
    <w:p w:rsidR="00B6210A" w:rsidRPr="00CA342E" w:rsidRDefault="003E751C" w:rsidP="007317A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7367B6" w:rsidRDefault="007367B6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5D1AAF">
        <w:rPr>
          <w:rFonts w:ascii="Arial" w:hAnsi="Arial" w:cs="Arial"/>
        </w:rPr>
        <w:t>29</w:t>
      </w:r>
      <w:r w:rsidR="00020C37">
        <w:rPr>
          <w:rFonts w:ascii="Arial" w:hAnsi="Arial" w:cs="Arial"/>
        </w:rPr>
        <w:t>. 1. 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367B6" w:rsidRDefault="007367B6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D1AAF">
        <w:rPr>
          <w:rFonts w:ascii="Arial" w:hAnsi="Arial" w:cs="Arial"/>
        </w:rPr>
        <w:tab/>
        <w:t>3</w:t>
      </w:r>
      <w:r w:rsidR="00020C37">
        <w:rPr>
          <w:rFonts w:ascii="Arial" w:hAnsi="Arial" w:cs="Arial"/>
        </w:rPr>
        <w:t>/2020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367B6" w:rsidRDefault="007367B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5D1AAF" w:rsidRPr="00CA342E" w:rsidRDefault="00B6210A" w:rsidP="002B4678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5D1AAF">
        <w:rPr>
          <w:rFonts w:ascii="Arial" w:hAnsi="Arial" w:cs="Arial"/>
        </w:rPr>
        <w:t>zálohovací software</w:t>
      </w:r>
      <w:r w:rsidR="00E713F9">
        <w:rPr>
          <w:rFonts w:ascii="Arial" w:hAnsi="Arial" w:cs="Arial"/>
        </w:rPr>
        <w:t xml:space="preserve"> 4 ks</w:t>
      </w:r>
      <w:r w:rsidR="005D1AAF">
        <w:rPr>
          <w:rFonts w:ascii="Arial" w:hAnsi="Arial" w:cs="Arial"/>
        </w:rPr>
        <w:t xml:space="preserve"> : </w:t>
      </w:r>
      <w:proofErr w:type="spellStart"/>
      <w:r w:rsidR="005D1AAF">
        <w:rPr>
          <w:rFonts w:ascii="Arial" w:hAnsi="Arial" w:cs="Arial"/>
        </w:rPr>
        <w:t>Unitrends</w:t>
      </w:r>
      <w:proofErr w:type="spellEnd"/>
      <w:r w:rsidR="005D1AAF">
        <w:rPr>
          <w:rFonts w:ascii="Arial" w:hAnsi="Arial" w:cs="Arial"/>
        </w:rPr>
        <w:t xml:space="preserve"> </w:t>
      </w:r>
      <w:proofErr w:type="spellStart"/>
      <w:r w:rsidR="005D1AAF">
        <w:rPr>
          <w:rFonts w:ascii="Arial" w:hAnsi="Arial" w:cs="Arial"/>
        </w:rPr>
        <w:t>Backup</w:t>
      </w:r>
      <w:proofErr w:type="spellEnd"/>
      <w:r w:rsidR="005D1AAF">
        <w:rPr>
          <w:rFonts w:ascii="Arial" w:hAnsi="Arial" w:cs="Arial"/>
        </w:rPr>
        <w:t xml:space="preserve"> Standard </w:t>
      </w:r>
      <w:proofErr w:type="spellStart"/>
      <w:r w:rsidR="005D1AAF">
        <w:rPr>
          <w:rFonts w:ascii="Arial" w:hAnsi="Arial" w:cs="Arial"/>
        </w:rPr>
        <w:t>Socket</w:t>
      </w:r>
      <w:proofErr w:type="spellEnd"/>
      <w:r w:rsidR="005D1AAF">
        <w:rPr>
          <w:rFonts w:ascii="Arial" w:hAnsi="Arial" w:cs="Arial"/>
        </w:rPr>
        <w:t xml:space="preserve"> </w:t>
      </w:r>
      <w:proofErr w:type="spellStart"/>
      <w:r w:rsidR="005D1AAF">
        <w:rPr>
          <w:rFonts w:ascii="Arial" w:hAnsi="Arial" w:cs="Arial"/>
        </w:rPr>
        <w:t>License</w:t>
      </w:r>
      <w:proofErr w:type="spellEnd"/>
      <w:r w:rsidR="005D1AAF">
        <w:rPr>
          <w:rFonts w:ascii="Arial" w:hAnsi="Arial" w:cs="Arial"/>
        </w:rPr>
        <w:t xml:space="preserve"> </w:t>
      </w:r>
      <w:r w:rsidR="002B4678">
        <w:rPr>
          <w:rFonts w:ascii="Arial" w:hAnsi="Arial" w:cs="Arial"/>
        </w:rPr>
        <w:t xml:space="preserve">and </w:t>
      </w:r>
      <w:r w:rsidR="005D1AAF">
        <w:rPr>
          <w:rFonts w:ascii="Arial" w:hAnsi="Arial" w:cs="Arial"/>
        </w:rPr>
        <w:t xml:space="preserve">3 </w:t>
      </w:r>
      <w:proofErr w:type="spellStart"/>
      <w:r w:rsidR="005D1AAF">
        <w:rPr>
          <w:rFonts w:ascii="Arial" w:hAnsi="Arial" w:cs="Arial"/>
        </w:rPr>
        <w:t>Year</w:t>
      </w:r>
      <w:proofErr w:type="spellEnd"/>
      <w:r w:rsidR="005D1AAF">
        <w:rPr>
          <w:rFonts w:ascii="Arial" w:hAnsi="Arial" w:cs="Arial"/>
        </w:rPr>
        <w:t xml:space="preserve"> Support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7367B6" w:rsidRDefault="007367B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5D1AAF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666F6" w:rsidRPr="00CA342E">
        <w:rPr>
          <w:rFonts w:ascii="Arial" w:hAnsi="Arial" w:cs="Arial"/>
        </w:rPr>
        <w:t>ena:</w:t>
      </w:r>
      <w:r w:rsidR="004666F6" w:rsidRPr="00CA342E">
        <w:rPr>
          <w:rFonts w:ascii="Arial" w:hAnsi="Arial" w:cs="Arial"/>
        </w:rPr>
        <w:tab/>
      </w:r>
      <w:r>
        <w:rPr>
          <w:rFonts w:ascii="Arial" w:hAnsi="Arial" w:cs="Arial"/>
        </w:rPr>
        <w:t>90 508,-</w:t>
      </w:r>
      <w:r w:rsidR="00020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Kč</w:t>
      </w:r>
      <w:r w:rsidR="007C7146">
        <w:rPr>
          <w:rFonts w:ascii="Arial" w:hAnsi="Arial" w:cs="Arial"/>
        </w:rPr>
        <w:t xml:space="preserve"> včetně 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0F3BB5" w:rsidRDefault="000F3BB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0F3BB5" w:rsidRPr="00CA342E" w:rsidRDefault="000F3BB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D55275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="006637AA">
        <w:rPr>
          <w:rFonts w:ascii="Arial" w:hAnsi="Arial" w:cs="Arial"/>
        </w:rPr>
        <w:t>Ing. Silvie Ptáčková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</w:t>
      </w:r>
      <w:r w:rsidR="00DA3035">
        <w:rPr>
          <w:rFonts w:ascii="Arial" w:hAnsi="Arial" w:cs="Arial"/>
        </w:rPr>
        <w:tab/>
      </w:r>
      <w:r w:rsidR="00CD1225">
        <w:rPr>
          <w:rFonts w:ascii="Arial" w:hAnsi="Arial" w:cs="Arial"/>
        </w:rPr>
        <w:t xml:space="preserve">    </w:t>
      </w:r>
      <w:proofErr w:type="gramStart"/>
      <w:r w:rsidR="00CD1225">
        <w:rPr>
          <w:rFonts w:ascii="Arial" w:hAnsi="Arial" w:cs="Arial"/>
        </w:rPr>
        <w:t xml:space="preserve">Oddělení </w:t>
      </w:r>
      <w:r w:rsidR="00D55275" w:rsidRPr="00CA342E">
        <w:rPr>
          <w:rFonts w:ascii="Arial" w:hAnsi="Arial" w:cs="Arial"/>
        </w:rPr>
        <w:t xml:space="preserve"> </w:t>
      </w:r>
      <w:r w:rsidR="00DA3035">
        <w:rPr>
          <w:rFonts w:ascii="Arial" w:hAnsi="Arial" w:cs="Arial"/>
        </w:rPr>
        <w:t>THS</w:t>
      </w:r>
      <w:proofErr w:type="gramEnd"/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F7BFE" w:rsidRPr="00CA342E" w:rsidRDefault="00FF7BFE" w:rsidP="00FF7BFE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FF7BFE" w:rsidRPr="00CA342E" w:rsidRDefault="00FF7BFE" w:rsidP="00FF7BFE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</w:t>
      </w:r>
      <w:proofErr w:type="gramStart"/>
      <w:r w:rsidRPr="00CA342E">
        <w:rPr>
          <w:rFonts w:ascii="Arial" w:hAnsi="Arial" w:cs="Arial"/>
        </w:rPr>
        <w:t xml:space="preserve">adresu </w:t>
      </w:r>
      <w:r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FF7BFE" w:rsidRDefault="00FF7BFE" w:rsidP="00FF7BF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F7BFE" w:rsidRDefault="00FF7BFE" w:rsidP="00FF7BF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F7BFE" w:rsidRDefault="00FF7BFE" w:rsidP="00FF7BFE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>
        <w:rPr>
          <w:rFonts w:ascii="Arial" w:hAnsi="Arial" w:cs="Arial"/>
        </w:rPr>
        <w:t xml:space="preserve"> </w:t>
      </w:r>
      <w:proofErr w:type="gramStart"/>
      <w:r w:rsidR="00CF1A23">
        <w:rPr>
          <w:rFonts w:ascii="Arial" w:hAnsi="Arial" w:cs="Arial"/>
        </w:rPr>
        <w:t>29.1.2020</w:t>
      </w:r>
      <w:proofErr w:type="gramEnd"/>
    </w:p>
    <w:p w:rsidR="00FF7BFE" w:rsidRDefault="00FF7BFE" w:rsidP="00FF7BFE">
      <w:pPr>
        <w:jc w:val="both"/>
        <w:rPr>
          <w:rFonts w:ascii="Arial" w:hAnsi="Arial" w:cs="Arial"/>
        </w:rPr>
      </w:pPr>
    </w:p>
    <w:p w:rsidR="00FF7BFE" w:rsidRPr="00CA342E" w:rsidRDefault="00FF7BF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CA342E" w:rsidRPr="00CA34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00" w:rsidRDefault="004B5300">
      <w:r>
        <w:separator/>
      </w:r>
    </w:p>
  </w:endnote>
  <w:endnote w:type="continuationSeparator" w:id="0">
    <w:p w:rsidR="004B5300" w:rsidRDefault="004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AA" w:rsidRDefault="006637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94" w:rsidRPr="00B44ED3" w:rsidRDefault="003D55A3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194" w:rsidRDefault="005D419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5D4194" w:rsidRDefault="005D419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EA39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5D4194">
      <w:t>Vyřizuje:</w:t>
    </w:r>
    <w:r w:rsidR="006637AA">
      <w:t xml:space="preserve"> Ing. Silvie Ptáčková, tel.:266 053 150,   e-mail: ptackova</w:t>
    </w:r>
    <w:r w:rsidR="005D4194" w:rsidRPr="00B44ED3">
      <w:rPr>
        <w:lang w:val="de-DE"/>
      </w:rPr>
      <w:t>@cs.cas.cz</w:t>
    </w:r>
  </w:p>
  <w:p w:rsidR="005D4194" w:rsidRDefault="005D419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AA" w:rsidRDefault="00663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00" w:rsidRDefault="004B5300">
      <w:r>
        <w:separator/>
      </w:r>
    </w:p>
  </w:footnote>
  <w:footnote w:type="continuationSeparator" w:id="0">
    <w:p w:rsidR="004B5300" w:rsidRDefault="004B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AA" w:rsidRDefault="006637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AA" w:rsidRDefault="006637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AA" w:rsidRDefault="00663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20C37"/>
    <w:rsid w:val="000F3BB5"/>
    <w:rsid w:val="0012717A"/>
    <w:rsid w:val="00157EE4"/>
    <w:rsid w:val="00166475"/>
    <w:rsid w:val="001B75D4"/>
    <w:rsid w:val="00246DF4"/>
    <w:rsid w:val="00255D79"/>
    <w:rsid w:val="0027533E"/>
    <w:rsid w:val="002B4678"/>
    <w:rsid w:val="002C21A2"/>
    <w:rsid w:val="002F066E"/>
    <w:rsid w:val="0033344F"/>
    <w:rsid w:val="003D55A3"/>
    <w:rsid w:val="003E751C"/>
    <w:rsid w:val="00457C3D"/>
    <w:rsid w:val="004666F6"/>
    <w:rsid w:val="004733F9"/>
    <w:rsid w:val="004A5B07"/>
    <w:rsid w:val="004B5300"/>
    <w:rsid w:val="00517008"/>
    <w:rsid w:val="0056452B"/>
    <w:rsid w:val="0056642F"/>
    <w:rsid w:val="00585C64"/>
    <w:rsid w:val="005D1AAF"/>
    <w:rsid w:val="005D4194"/>
    <w:rsid w:val="00633538"/>
    <w:rsid w:val="00654C00"/>
    <w:rsid w:val="006637AA"/>
    <w:rsid w:val="006D4E37"/>
    <w:rsid w:val="006E6932"/>
    <w:rsid w:val="007214B8"/>
    <w:rsid w:val="00723A8F"/>
    <w:rsid w:val="007317AE"/>
    <w:rsid w:val="007367B6"/>
    <w:rsid w:val="00755CF9"/>
    <w:rsid w:val="00791E71"/>
    <w:rsid w:val="007B44FD"/>
    <w:rsid w:val="007C28F1"/>
    <w:rsid w:val="007C38EF"/>
    <w:rsid w:val="007C7146"/>
    <w:rsid w:val="008B0128"/>
    <w:rsid w:val="009127DF"/>
    <w:rsid w:val="009157CD"/>
    <w:rsid w:val="009236FE"/>
    <w:rsid w:val="00984751"/>
    <w:rsid w:val="00AA1C95"/>
    <w:rsid w:val="00B44923"/>
    <w:rsid w:val="00B44ED3"/>
    <w:rsid w:val="00B6210A"/>
    <w:rsid w:val="00B64A9A"/>
    <w:rsid w:val="00BA1A5F"/>
    <w:rsid w:val="00BF4B9A"/>
    <w:rsid w:val="00C178CA"/>
    <w:rsid w:val="00C86C56"/>
    <w:rsid w:val="00C92B8B"/>
    <w:rsid w:val="00CA342E"/>
    <w:rsid w:val="00CC02B6"/>
    <w:rsid w:val="00CD1225"/>
    <w:rsid w:val="00CF1A23"/>
    <w:rsid w:val="00CF7C48"/>
    <w:rsid w:val="00D1318E"/>
    <w:rsid w:val="00D14906"/>
    <w:rsid w:val="00D17C13"/>
    <w:rsid w:val="00D330E4"/>
    <w:rsid w:val="00D55275"/>
    <w:rsid w:val="00DA3035"/>
    <w:rsid w:val="00DA7F55"/>
    <w:rsid w:val="00DB3B6E"/>
    <w:rsid w:val="00E713F9"/>
    <w:rsid w:val="00E75771"/>
    <w:rsid w:val="00F21B27"/>
    <w:rsid w:val="00FD4849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E27D524-0C88-4B10-8EAB-2D04E07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DC2E-18DB-43E9-906E-35855BC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Dana Kuzelova</cp:lastModifiedBy>
  <cp:revision>2</cp:revision>
  <cp:lastPrinted>2020-01-30T08:38:00Z</cp:lastPrinted>
  <dcterms:created xsi:type="dcterms:W3CDTF">2020-01-30T08:40:00Z</dcterms:created>
  <dcterms:modified xsi:type="dcterms:W3CDTF">2020-01-30T08:40:00Z</dcterms:modified>
</cp:coreProperties>
</file>