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70D7B" w:rsidRDefault="005B756F">
      <w:pPr>
        <w:jc w:val="right"/>
      </w:pPr>
      <w:r>
        <w:rPr>
          <w:rFonts w:ascii="Arial" w:hAnsi="Arial" w:cs="Arial"/>
          <w:sz w:val="22"/>
          <w:szCs w:val="20"/>
        </w:rPr>
        <w:t xml:space="preserve">číslo smlouvy: MAS-38a/65/16 </w:t>
      </w:r>
    </w:p>
    <w:p w:rsidR="00270D7B" w:rsidRDefault="005B756F">
      <w:pPr>
        <w:jc w:val="both"/>
      </w:pPr>
      <w:r>
        <w:t> </w:t>
      </w:r>
    </w:p>
    <w:p w:rsidR="00AE0A1F" w:rsidRDefault="00AE0A1F" w:rsidP="00EC436E">
      <w:pPr>
        <w:jc w:val="right"/>
        <w:rPr>
          <w:rFonts w:ascii="Arial" w:hAnsi="Arial" w:cs="Arial"/>
          <w:sz w:val="22"/>
        </w:rPr>
        <w:sectPr w:rsidR="00AE0A1F" w:rsidSect="00AE0A1F">
          <w:pgSz w:w="11906" w:h="16838"/>
          <w:pgMar w:top="426" w:right="1417" w:bottom="1134" w:left="1417" w:header="708" w:footer="708" w:gutter="0"/>
          <w:cols w:space="708"/>
          <w:docGrid w:linePitch="360"/>
        </w:sectPr>
      </w:pPr>
    </w:p>
    <w:p w:rsidR="00270D7B" w:rsidRDefault="005B756F" w:rsidP="00EC436E">
      <w:pPr>
        <w:jc w:val="right"/>
        <w:rPr>
          <w:rFonts w:eastAsia="Times New Roman"/>
        </w:rPr>
      </w:pPr>
      <w:r>
        <w:rPr>
          <w:rFonts w:ascii="Arial" w:hAnsi="Arial" w:cs="Arial"/>
          <w:sz w:val="22"/>
        </w:rPr>
        <w:lastRenderedPageBreak/>
        <w:t xml:space="preserve">Předmět podpory: </w:t>
      </w:r>
      <w:proofErr w:type="gramStart"/>
      <w:r>
        <w:rPr>
          <w:rFonts w:ascii="Arial" w:hAnsi="Arial" w:cs="Arial"/>
          <w:color w:val="000000"/>
          <w:sz w:val="22"/>
        </w:rPr>
        <w:t>D.i,D.a</w:t>
      </w:r>
      <w:proofErr w:type="gramEnd"/>
      <w:r>
        <w:rPr>
          <w:rFonts w:eastAsia="Times New Roman"/>
        </w:rPr>
        <w:t> </w:t>
      </w:r>
    </w:p>
    <w:p w:rsidR="00270D7B" w:rsidRDefault="005B756F">
      <w:pPr>
        <w:pStyle w:val="Nadpis1"/>
        <w:spacing w:before="120" w:beforeAutospacing="0" w:after="0" w:afterAutospacing="0"/>
        <w:rPr>
          <w:rFonts w:eastAsia="Times New Roman"/>
        </w:rPr>
      </w:pPr>
      <w:r>
        <w:rPr>
          <w:rFonts w:eastAsia="Times New Roman"/>
        </w:rPr>
        <w:t> </w:t>
      </w:r>
    </w:p>
    <w:p w:rsidR="00270D7B" w:rsidRDefault="005B756F">
      <w:pPr>
        <w:pStyle w:val="Nadpis1"/>
        <w:spacing w:before="120" w:beforeAutospacing="0" w:after="0" w:afterAutospacing="0"/>
        <w:jc w:val="center"/>
        <w:rPr>
          <w:rFonts w:eastAsia="Times New Roman"/>
        </w:rPr>
      </w:pPr>
      <w:r>
        <w:rPr>
          <w:rFonts w:ascii="Arial" w:eastAsia="Times New Roman" w:hAnsi="Arial" w:cs="Arial"/>
          <w:sz w:val="24"/>
          <w:szCs w:val="20"/>
        </w:rPr>
        <w:t>SMLOUVA O DÍLO</w:t>
      </w:r>
    </w:p>
    <w:p w:rsidR="00270D7B" w:rsidRDefault="005B756F">
      <w:pPr>
        <w:pStyle w:val="Nadpis3"/>
        <w:jc w:val="center"/>
        <w:rPr>
          <w:rFonts w:eastAsia="Times New Roman"/>
        </w:rPr>
      </w:pPr>
      <w:r>
        <w:rPr>
          <w:rFonts w:ascii="Arial" w:eastAsia="Times New Roman" w:hAnsi="Arial" w:cs="Arial"/>
          <w:sz w:val="22"/>
          <w:szCs w:val="20"/>
        </w:rPr>
        <w:t>UZAVŘENÁ DLE USTANOVENÍ § 2586 A NÁSL. ZÁK. Č. 89/2012 SB., OBČANSKÉHO ZÁKONÍKU, VE ZNĚNÍ POZDĚJŠÍCH PŘEDPISŮ</w:t>
      </w:r>
    </w:p>
    <w:p w:rsidR="00270D7B" w:rsidRDefault="005B756F">
      <w:pPr>
        <w:pStyle w:val="Normlnweb"/>
      </w:pPr>
      <w:r>
        <w:t> </w:t>
      </w:r>
    </w:p>
    <w:p w:rsidR="00270D7B" w:rsidRDefault="005B756F" w:rsidP="003921C5">
      <w:pPr>
        <w:spacing w:before="120" w:after="120"/>
        <w:jc w:val="center"/>
      </w:pPr>
      <w:r>
        <w:rPr>
          <w:rStyle w:val="Siln"/>
          <w:rFonts w:ascii="Arial" w:hAnsi="Arial" w:cs="Arial"/>
          <w:bCs w:val="0"/>
          <w:sz w:val="22"/>
        </w:rPr>
        <w:t>I. Smluvní strany</w:t>
      </w:r>
    </w:p>
    <w:p w:rsidR="00270D7B" w:rsidRDefault="005B756F" w:rsidP="003921C5">
      <w:pPr>
        <w:spacing w:before="120"/>
        <w:jc w:val="both"/>
      </w:pPr>
      <w:r>
        <w:t> </w:t>
      </w:r>
      <w:r>
        <w:rPr>
          <w:rStyle w:val="Siln"/>
          <w:rFonts w:ascii="Arial" w:hAnsi="Arial" w:cs="Arial"/>
          <w:bCs w:val="0"/>
          <w:sz w:val="22"/>
        </w:rPr>
        <w:t>1.1 Objednatel</w:t>
      </w:r>
    </w:p>
    <w:p w:rsidR="00270D7B" w:rsidRDefault="005B756F">
      <w:r>
        <w:rPr>
          <w:rStyle w:val="Siln"/>
          <w:rFonts w:ascii="Arial" w:hAnsi="Arial" w:cs="Arial"/>
          <w:bCs w:val="0"/>
          <w:sz w:val="22"/>
        </w:rPr>
        <w:t>Česká republika – Agentura ochrany přírody a krajiny ČR</w:t>
      </w:r>
    </w:p>
    <w:p w:rsidR="00270D7B" w:rsidRDefault="005B756F">
      <w:r>
        <w:rPr>
          <w:rFonts w:ascii="Arial" w:hAnsi="Arial" w:cs="Arial"/>
          <w:sz w:val="22"/>
        </w:rPr>
        <w:t>Sídlo: Kaplanova 1931/1, 148 00 Praha 11 - Chodov</w:t>
      </w:r>
    </w:p>
    <w:p w:rsidR="00270D7B" w:rsidRDefault="005B756F">
      <w:r>
        <w:rPr>
          <w:rFonts w:ascii="Arial" w:hAnsi="Arial" w:cs="Arial"/>
          <w:sz w:val="22"/>
        </w:rPr>
        <w:t>Zastoupený: Mgr. Vlastimil Peřina</w:t>
      </w:r>
      <w:r w:rsidR="003F1915">
        <w:rPr>
          <w:rFonts w:ascii="Arial" w:hAnsi="Arial" w:cs="Arial"/>
          <w:sz w:val="22"/>
        </w:rPr>
        <w:t xml:space="preserve">, </w:t>
      </w:r>
      <w:r>
        <w:rPr>
          <w:rFonts w:ascii="Arial" w:hAnsi="Arial" w:cs="Arial"/>
          <w:sz w:val="22"/>
        </w:rPr>
        <w:t xml:space="preserve">ředitel RP Východní Čechy </w:t>
      </w:r>
    </w:p>
    <w:p w:rsidR="00270D7B" w:rsidRDefault="005B756F">
      <w:r>
        <w:rPr>
          <w:rFonts w:ascii="Arial" w:hAnsi="Arial" w:cs="Arial"/>
          <w:sz w:val="22"/>
        </w:rPr>
        <w:t xml:space="preserve">Bankovní spojení: ČNB Praha, </w:t>
      </w:r>
      <w:r w:rsidR="003F1915">
        <w:rPr>
          <w:rFonts w:ascii="Arial" w:hAnsi="Arial" w:cs="Arial"/>
          <w:sz w:val="22"/>
        </w:rPr>
        <w:t>č</w:t>
      </w:r>
      <w:r>
        <w:rPr>
          <w:rFonts w:ascii="Arial" w:hAnsi="Arial" w:cs="Arial"/>
          <w:sz w:val="22"/>
        </w:rPr>
        <w:t xml:space="preserve">íslo účtu: </w:t>
      </w:r>
      <w:r>
        <w:rPr>
          <w:rFonts w:ascii="Arial" w:eastAsia="Times New Roman" w:hAnsi="Arial" w:cs="Arial"/>
          <w:sz w:val="22"/>
          <w:szCs w:val="22"/>
          <w:lang w:eastAsia="en-US"/>
        </w:rPr>
        <w:t>18228011/0710</w:t>
      </w:r>
    </w:p>
    <w:p w:rsidR="00270D7B" w:rsidRDefault="005B756F">
      <w:r>
        <w:rPr>
          <w:rFonts w:ascii="Arial" w:eastAsia="Times New Roman" w:hAnsi="Arial" w:cs="Arial"/>
          <w:sz w:val="22"/>
          <w:szCs w:val="22"/>
          <w:lang w:eastAsia="en-US"/>
        </w:rPr>
        <w:t>IČ: 629 335 91</w:t>
      </w:r>
    </w:p>
    <w:p w:rsidR="00270D7B" w:rsidRDefault="005B756F">
      <w:r>
        <w:rPr>
          <w:rFonts w:ascii="Arial" w:eastAsia="Times New Roman" w:hAnsi="Arial" w:cs="Arial"/>
          <w:sz w:val="22"/>
          <w:szCs w:val="22"/>
          <w:lang w:eastAsia="en-US"/>
        </w:rPr>
        <w:t>DIČ: neplátce DPH</w:t>
      </w:r>
    </w:p>
    <w:p w:rsidR="00270D7B" w:rsidRDefault="005B756F">
      <w:r>
        <w:rPr>
          <w:rFonts w:ascii="Arial" w:eastAsia="Times New Roman" w:hAnsi="Arial" w:cs="Arial"/>
          <w:sz w:val="22"/>
          <w:szCs w:val="22"/>
          <w:lang w:eastAsia="en-US"/>
        </w:rPr>
        <w:t>Telefon: 466 797 584</w:t>
      </w:r>
    </w:p>
    <w:p w:rsidR="00270D7B" w:rsidRDefault="005B756F">
      <w:r>
        <w:rPr>
          <w:rFonts w:ascii="Arial" w:eastAsia="Times New Roman" w:hAnsi="Arial" w:cs="Arial"/>
          <w:sz w:val="22"/>
          <w:szCs w:val="22"/>
          <w:lang w:eastAsia="en-US"/>
        </w:rPr>
        <w:t>V rozsahu této smlouvy osoby zmocněná k jednání se zhotovitelem, k věcným úkonům a k převzetí díla: Mgr. Zdeněk Unčovský</w:t>
      </w:r>
    </w:p>
    <w:p w:rsidR="00270D7B" w:rsidRDefault="005B756F" w:rsidP="003F1915">
      <w:r>
        <w:rPr>
          <w:rFonts w:ascii="Arial" w:hAnsi="Arial" w:cs="Arial"/>
          <w:sz w:val="22"/>
        </w:rPr>
        <w:t>(dále jen „objednatel“)</w:t>
      </w:r>
    </w:p>
    <w:p w:rsidR="00270D7B" w:rsidRDefault="005B756F">
      <w:pPr>
        <w:spacing w:before="120"/>
      </w:pPr>
      <w:r>
        <w:rPr>
          <w:rFonts w:ascii="Arial" w:hAnsi="Arial" w:cs="Arial"/>
          <w:sz w:val="22"/>
        </w:rPr>
        <w:t>a</w:t>
      </w:r>
    </w:p>
    <w:p w:rsidR="00270D7B" w:rsidRDefault="005B756F">
      <w:pPr>
        <w:pStyle w:val="Normlnweb"/>
        <w:spacing w:before="120" w:beforeAutospacing="0" w:after="0" w:afterAutospacing="0"/>
      </w:pPr>
      <w:r>
        <w:rPr>
          <w:rStyle w:val="Siln"/>
          <w:rFonts w:ascii="Arial" w:hAnsi="Arial" w:cs="Arial"/>
          <w:bCs w:val="0"/>
          <w:sz w:val="22"/>
        </w:rPr>
        <w:t xml:space="preserve">1.2 Zhotovitel: </w:t>
      </w:r>
    </w:p>
    <w:p w:rsidR="00270D7B" w:rsidRDefault="005B756F">
      <w:pPr>
        <w:pStyle w:val="Normlnweb"/>
        <w:spacing w:before="120" w:beforeAutospacing="0" w:after="0" w:afterAutospacing="0"/>
      </w:pPr>
      <w:r>
        <w:rPr>
          <w:rStyle w:val="Siln"/>
          <w:rFonts w:ascii="Arial" w:hAnsi="Arial" w:cs="Arial"/>
          <w:sz w:val="22"/>
          <w:szCs w:val="20"/>
        </w:rPr>
        <w:t>Hovádek Zdeněk</w:t>
      </w:r>
      <w:r>
        <w:rPr>
          <w:rFonts w:ascii="Arial" w:hAnsi="Arial" w:cs="Arial"/>
          <w:b/>
          <w:bCs/>
          <w:sz w:val="22"/>
          <w:szCs w:val="20"/>
        </w:rPr>
        <w:br/>
      </w:r>
      <w:r>
        <w:rPr>
          <w:rFonts w:ascii="Arial" w:hAnsi="Arial" w:cs="Arial"/>
          <w:sz w:val="22"/>
          <w:szCs w:val="20"/>
        </w:rPr>
        <w:t>Adresa: Kleny 29</w:t>
      </w:r>
      <w:r>
        <w:rPr>
          <w:rFonts w:ascii="Arial" w:hAnsi="Arial" w:cs="Arial"/>
          <w:sz w:val="22"/>
          <w:szCs w:val="20"/>
        </w:rPr>
        <w:br/>
        <w:t>552</w:t>
      </w:r>
      <w:r w:rsidR="0083762A">
        <w:rPr>
          <w:rFonts w:ascii="Arial" w:hAnsi="Arial" w:cs="Arial"/>
          <w:sz w:val="22"/>
          <w:szCs w:val="20"/>
        </w:rPr>
        <w:t xml:space="preserve"> </w:t>
      </w:r>
      <w:r>
        <w:rPr>
          <w:rFonts w:ascii="Arial" w:hAnsi="Arial" w:cs="Arial"/>
          <w:sz w:val="22"/>
          <w:szCs w:val="20"/>
        </w:rPr>
        <w:t>03 Provodov-Šonov</w:t>
      </w:r>
      <w:r>
        <w:rPr>
          <w:rFonts w:ascii="Arial" w:hAnsi="Arial" w:cs="Arial"/>
          <w:sz w:val="22"/>
          <w:szCs w:val="20"/>
        </w:rPr>
        <w:br/>
        <w:t>IČ:</w:t>
      </w:r>
      <w:r w:rsidR="003F1915">
        <w:rPr>
          <w:rFonts w:ascii="Arial" w:hAnsi="Arial" w:cs="Arial"/>
          <w:sz w:val="22"/>
          <w:szCs w:val="20"/>
        </w:rPr>
        <w:t xml:space="preserve"> </w:t>
      </w:r>
      <w:r>
        <w:rPr>
          <w:rFonts w:ascii="Arial" w:hAnsi="Arial" w:cs="Arial"/>
          <w:sz w:val="22"/>
          <w:szCs w:val="20"/>
        </w:rPr>
        <w:t xml:space="preserve">66844347 </w:t>
      </w:r>
      <w:r>
        <w:rPr>
          <w:rFonts w:ascii="Arial" w:hAnsi="Arial" w:cs="Arial"/>
          <w:sz w:val="22"/>
          <w:szCs w:val="20"/>
        </w:rPr>
        <w:br/>
        <w:t>DIČ: CZ 7706063409</w:t>
      </w:r>
      <w:r>
        <w:rPr>
          <w:rFonts w:ascii="Arial" w:hAnsi="Arial" w:cs="Arial"/>
          <w:sz w:val="22"/>
          <w:szCs w:val="20"/>
        </w:rPr>
        <w:br/>
        <w:t>Zhotovitel je plátcem DPH</w:t>
      </w:r>
      <w:r>
        <w:rPr>
          <w:rFonts w:ascii="Arial" w:hAnsi="Arial" w:cs="Arial"/>
          <w:sz w:val="22"/>
          <w:szCs w:val="20"/>
        </w:rPr>
        <w:br/>
        <w:t xml:space="preserve">Bankovní spojení: Fio banka </w:t>
      </w:r>
    </w:p>
    <w:p w:rsidR="00270D7B" w:rsidRDefault="005B756F">
      <w:pPr>
        <w:pStyle w:val="Normlnweb"/>
        <w:spacing w:before="0" w:beforeAutospacing="0" w:after="0" w:afterAutospacing="0"/>
      </w:pPr>
      <w:r>
        <w:rPr>
          <w:rFonts w:ascii="Arial" w:hAnsi="Arial" w:cs="Arial"/>
          <w:sz w:val="22"/>
          <w:szCs w:val="20"/>
        </w:rPr>
        <w:t>číslo účtu:</w:t>
      </w:r>
      <w:r w:rsidR="003F1915">
        <w:rPr>
          <w:rFonts w:ascii="Arial" w:hAnsi="Arial" w:cs="Arial"/>
          <w:sz w:val="22"/>
          <w:szCs w:val="20"/>
        </w:rPr>
        <w:t xml:space="preserve"> </w:t>
      </w:r>
      <w:bookmarkStart w:id="0" w:name="_GoBack"/>
      <w:r w:rsidR="008361CB" w:rsidRPr="00D03189">
        <w:rPr>
          <w:rFonts w:ascii="Arial" w:hAnsi="Arial" w:cs="Arial"/>
          <w:i/>
          <w:sz w:val="22"/>
          <w:szCs w:val="20"/>
        </w:rPr>
        <w:t>xxx</w:t>
      </w:r>
      <w:r w:rsidRPr="00D03189">
        <w:rPr>
          <w:rFonts w:ascii="Arial" w:hAnsi="Arial" w:cs="Arial"/>
          <w:i/>
          <w:sz w:val="22"/>
          <w:szCs w:val="20"/>
        </w:rPr>
        <w:t xml:space="preserve"> </w:t>
      </w:r>
      <w:bookmarkEnd w:id="0"/>
      <w:r>
        <w:rPr>
          <w:rFonts w:ascii="Arial" w:hAnsi="Arial" w:cs="Arial"/>
          <w:sz w:val="22"/>
          <w:szCs w:val="20"/>
        </w:rPr>
        <w:br/>
        <w:t xml:space="preserve">Statutární zástupce: Zdeněk Hovádek </w:t>
      </w:r>
    </w:p>
    <w:p w:rsidR="00270D7B" w:rsidRDefault="005B756F" w:rsidP="003F1915">
      <w:pPr>
        <w:pStyle w:val="Normlnweb"/>
        <w:spacing w:before="0" w:beforeAutospacing="0" w:after="0" w:afterAutospacing="0"/>
      </w:pPr>
      <w:r>
        <w:rPr>
          <w:rFonts w:ascii="Arial" w:hAnsi="Arial" w:cs="Arial"/>
          <w:sz w:val="22"/>
          <w:szCs w:val="20"/>
        </w:rPr>
        <w:t>(dále jen „zhotovitel“)</w:t>
      </w:r>
    </w:p>
    <w:p w:rsidR="003F1915" w:rsidRDefault="003F1915">
      <w:pPr>
        <w:spacing w:before="120"/>
        <w:jc w:val="center"/>
        <w:rPr>
          <w:rStyle w:val="Siln"/>
          <w:rFonts w:ascii="Arial" w:hAnsi="Arial" w:cs="Arial"/>
          <w:bCs w:val="0"/>
          <w:sz w:val="22"/>
        </w:rPr>
      </w:pPr>
    </w:p>
    <w:p w:rsidR="00270D7B" w:rsidRDefault="005B756F" w:rsidP="00DA005C">
      <w:pPr>
        <w:spacing w:before="120" w:after="120"/>
        <w:jc w:val="center"/>
      </w:pPr>
      <w:r>
        <w:rPr>
          <w:rStyle w:val="Siln"/>
          <w:rFonts w:ascii="Arial" w:hAnsi="Arial" w:cs="Arial"/>
          <w:bCs w:val="0"/>
          <w:sz w:val="22"/>
        </w:rPr>
        <w:t>II.</w:t>
      </w:r>
      <w:r>
        <w:t xml:space="preserve"> </w:t>
      </w:r>
      <w:r>
        <w:rPr>
          <w:rStyle w:val="Siln"/>
          <w:rFonts w:ascii="Arial" w:hAnsi="Arial" w:cs="Arial"/>
          <w:sz w:val="22"/>
          <w:szCs w:val="22"/>
        </w:rPr>
        <w:t>Předmět smlouvy</w:t>
      </w:r>
    </w:p>
    <w:p w:rsidR="00270D7B" w:rsidRDefault="003F1915">
      <w:pPr>
        <w:pStyle w:val="Normlnweb"/>
        <w:spacing w:before="120" w:beforeAutospacing="0" w:after="120" w:afterAutospacing="0"/>
        <w:ind w:left="340" w:hanging="340"/>
        <w:jc w:val="both"/>
      </w:pPr>
      <w:r>
        <w:rPr>
          <w:rFonts w:ascii="Arial" w:hAnsi="Arial" w:cs="Arial"/>
          <w:bCs/>
          <w:sz w:val="22"/>
          <w:szCs w:val="22"/>
        </w:rPr>
        <w:t xml:space="preserve">2.1 </w:t>
      </w:r>
      <w:r w:rsidR="005B756F">
        <w:rPr>
          <w:rFonts w:ascii="Arial" w:hAnsi="Arial" w:cs="Arial"/>
          <w:bCs/>
          <w:sz w:val="22"/>
          <w:szCs w:val="22"/>
        </w:rPr>
        <w:t xml:space="preserve">Na základě této smlouvy se zhotovitel zavazuje provést na svůj náklad a nebezpečí dílo specifikované v čl. 2.2 této smlouvy a předat jej objednateli. Objednatel se zavazuje dílo převzít a zaplatit za něj zhotoviteli dohodnutou cenu. </w:t>
      </w:r>
    </w:p>
    <w:p w:rsidR="003F1915" w:rsidRDefault="005B756F" w:rsidP="003F1915">
      <w:pPr>
        <w:pStyle w:val="Normlnweb"/>
        <w:spacing w:before="0" w:beforeAutospacing="0" w:after="0" w:afterAutospacing="0"/>
        <w:ind w:left="340" w:hanging="340"/>
        <w:rPr>
          <w:rFonts w:ascii="Arial" w:hAnsi="Arial" w:cs="Arial"/>
          <w:bCs/>
          <w:sz w:val="22"/>
          <w:szCs w:val="22"/>
        </w:rPr>
      </w:pPr>
      <w:r>
        <w:rPr>
          <w:rFonts w:ascii="Arial" w:hAnsi="Arial" w:cs="Arial"/>
          <w:bCs/>
          <w:sz w:val="22"/>
          <w:szCs w:val="22"/>
        </w:rPr>
        <w:t xml:space="preserve">2.2 Dílem se rozumí: </w:t>
      </w:r>
    </w:p>
    <w:p w:rsidR="00270D7B" w:rsidRDefault="005B756F" w:rsidP="003F1915">
      <w:pPr>
        <w:pStyle w:val="Normlnweb"/>
        <w:spacing w:before="0" w:beforeAutospacing="0" w:after="0" w:afterAutospacing="0"/>
        <w:ind w:left="340"/>
      </w:pPr>
      <w:r>
        <w:rPr>
          <w:rFonts w:ascii="Arial" w:hAnsi="Arial" w:cs="Arial"/>
          <w:sz w:val="22"/>
          <w:szCs w:val="20"/>
        </w:rPr>
        <w:t>a)</w:t>
      </w:r>
      <w:r w:rsidR="003F1915">
        <w:rPr>
          <w:rFonts w:ascii="Arial" w:hAnsi="Arial" w:cs="Arial"/>
          <w:sz w:val="22"/>
          <w:szCs w:val="20"/>
        </w:rPr>
        <w:t xml:space="preserve"> </w:t>
      </w:r>
      <w:r>
        <w:rPr>
          <w:rFonts w:ascii="Arial" w:hAnsi="Arial" w:cs="Arial"/>
          <w:sz w:val="22"/>
          <w:szCs w:val="20"/>
        </w:rPr>
        <w:t xml:space="preserve">kosení rákosových porostů křovinořezem v PR Dubno na ploše 1 ha kolem rybníka a tůní s příplatkem 30% za podmáčený a těžko přístupný terén (p.p.č. 200/1, 200/25 a 1236 v </w:t>
      </w:r>
      <w:proofErr w:type="gramStart"/>
      <w:r>
        <w:rPr>
          <w:rFonts w:ascii="Arial" w:hAnsi="Arial" w:cs="Arial"/>
          <w:sz w:val="22"/>
          <w:szCs w:val="20"/>
        </w:rPr>
        <w:t>k.ú.</w:t>
      </w:r>
      <w:proofErr w:type="gramEnd"/>
      <w:r>
        <w:rPr>
          <w:rFonts w:ascii="Arial" w:hAnsi="Arial" w:cs="Arial"/>
          <w:sz w:val="22"/>
          <w:szCs w:val="20"/>
        </w:rPr>
        <w:t xml:space="preserve"> Kleny),</w:t>
      </w:r>
      <w:r>
        <w:rPr>
          <w:rFonts w:ascii="Arial" w:hAnsi="Arial" w:cs="Arial"/>
          <w:sz w:val="22"/>
          <w:szCs w:val="20"/>
        </w:rPr>
        <w:br/>
        <w:t>b)</w:t>
      </w:r>
      <w:r w:rsidR="003F1915">
        <w:rPr>
          <w:rFonts w:ascii="Arial" w:hAnsi="Arial" w:cs="Arial"/>
          <w:sz w:val="22"/>
          <w:szCs w:val="20"/>
        </w:rPr>
        <w:t xml:space="preserve"> </w:t>
      </w:r>
      <w:r>
        <w:rPr>
          <w:rFonts w:ascii="Arial" w:hAnsi="Arial" w:cs="Arial"/>
          <w:sz w:val="22"/>
          <w:szCs w:val="20"/>
        </w:rPr>
        <w:t xml:space="preserve">kosení rákosu na loukách u Zlíčského rybníka křovinořezem na ploše 0,3 ha s příplatkem 20% za podmáčení (p.p.č. 200/1, 200/26, 200/27, 205/4 a 205/5 v </w:t>
      </w:r>
      <w:proofErr w:type="gramStart"/>
      <w:r>
        <w:rPr>
          <w:rFonts w:ascii="Arial" w:hAnsi="Arial" w:cs="Arial"/>
          <w:sz w:val="22"/>
          <w:szCs w:val="20"/>
        </w:rPr>
        <w:t>k.ú.</w:t>
      </w:r>
      <w:proofErr w:type="gramEnd"/>
      <w:r>
        <w:rPr>
          <w:rFonts w:ascii="Arial" w:hAnsi="Arial" w:cs="Arial"/>
          <w:sz w:val="22"/>
          <w:szCs w:val="20"/>
        </w:rPr>
        <w:t xml:space="preserve"> Kleny),</w:t>
      </w:r>
      <w:r>
        <w:rPr>
          <w:rFonts w:ascii="Arial" w:hAnsi="Arial" w:cs="Arial"/>
          <w:sz w:val="22"/>
          <w:szCs w:val="20"/>
        </w:rPr>
        <w:br/>
        <w:t>c)</w:t>
      </w:r>
      <w:r w:rsidR="003F1915">
        <w:rPr>
          <w:rFonts w:ascii="Arial" w:hAnsi="Arial" w:cs="Arial"/>
          <w:sz w:val="22"/>
          <w:szCs w:val="20"/>
        </w:rPr>
        <w:t xml:space="preserve"> </w:t>
      </w:r>
      <w:r>
        <w:rPr>
          <w:rFonts w:ascii="Arial" w:hAnsi="Arial" w:cs="Arial"/>
          <w:sz w:val="22"/>
          <w:szCs w:val="20"/>
        </w:rPr>
        <w:t xml:space="preserve">kosení lučních porostů lehkou mechanizací na ploše 3,2 ha s příplatkem 20% za podmáčení (p.p.č. 200/1, 200/26, 200/27, 205/4, 205/5 a 205/6 v </w:t>
      </w:r>
      <w:proofErr w:type="gramStart"/>
      <w:r>
        <w:rPr>
          <w:rFonts w:ascii="Arial" w:hAnsi="Arial" w:cs="Arial"/>
          <w:sz w:val="22"/>
          <w:szCs w:val="20"/>
        </w:rPr>
        <w:t>k.ú.</w:t>
      </w:r>
      <w:proofErr w:type="gramEnd"/>
      <w:r>
        <w:rPr>
          <w:rFonts w:ascii="Arial" w:hAnsi="Arial" w:cs="Arial"/>
          <w:sz w:val="22"/>
          <w:szCs w:val="20"/>
        </w:rPr>
        <w:t xml:space="preserve"> Kleny)</w:t>
      </w:r>
    </w:p>
    <w:p w:rsidR="00270D7B" w:rsidRDefault="005B756F" w:rsidP="003F1915">
      <w:pPr>
        <w:pStyle w:val="Normlnweb"/>
        <w:spacing w:before="0" w:beforeAutospacing="0" w:after="0" w:afterAutospacing="0"/>
        <w:ind w:left="340"/>
      </w:pPr>
      <w:r>
        <w:rPr>
          <w:rFonts w:ascii="Arial" w:hAnsi="Arial" w:cs="Arial"/>
          <w:bCs/>
          <w:sz w:val="22"/>
          <w:szCs w:val="22"/>
        </w:rPr>
        <w:t>(dále jen „dílo“)</w:t>
      </w:r>
    </w:p>
    <w:p w:rsidR="00270D7B" w:rsidRDefault="005B756F" w:rsidP="00EB69ED">
      <w:pPr>
        <w:pStyle w:val="Normlnweb"/>
        <w:tabs>
          <w:tab w:val="left" w:pos="426"/>
        </w:tabs>
        <w:spacing w:before="120" w:beforeAutospacing="0" w:after="120" w:afterAutospacing="0"/>
        <w:ind w:left="340" w:hanging="340"/>
        <w:jc w:val="both"/>
      </w:pPr>
      <w:r>
        <w:rPr>
          <w:rFonts w:ascii="Arial" w:hAnsi="Arial" w:cs="Arial"/>
          <w:bCs/>
          <w:sz w:val="22"/>
          <w:szCs w:val="22"/>
        </w:rPr>
        <w:t>2.3</w:t>
      </w:r>
      <w:r w:rsidR="003F1915">
        <w:rPr>
          <w:rFonts w:ascii="Arial" w:hAnsi="Arial" w:cs="Arial"/>
          <w:bCs/>
          <w:sz w:val="22"/>
          <w:szCs w:val="22"/>
        </w:rPr>
        <w:t xml:space="preserve"> </w:t>
      </w:r>
      <w:r>
        <w:rPr>
          <w:rFonts w:ascii="Arial" w:hAnsi="Arial" w:cs="Arial"/>
          <w:bCs/>
          <w:sz w:val="22"/>
          <w:szCs w:val="22"/>
        </w:rPr>
        <w:t>Při provádění díla je zhotovitel vázán pokyny objednatele.</w:t>
      </w:r>
      <w:r w:rsidR="003F1915">
        <w:rPr>
          <w:rFonts w:ascii="Arial" w:hAnsi="Arial" w:cs="Arial"/>
          <w:bCs/>
          <w:sz w:val="22"/>
          <w:szCs w:val="22"/>
        </w:rPr>
        <w:t xml:space="preserve"> </w:t>
      </w:r>
      <w:r>
        <w:rPr>
          <w:rFonts w:ascii="Arial" w:hAnsi="Arial" w:cs="Arial"/>
          <w:bCs/>
          <w:sz w:val="22"/>
          <w:szCs w:val="22"/>
        </w:rPr>
        <w:t xml:space="preserve">Objednatel je </w:t>
      </w:r>
      <w:proofErr w:type="gramStart"/>
      <w:r>
        <w:rPr>
          <w:rFonts w:ascii="Arial" w:hAnsi="Arial" w:cs="Arial"/>
          <w:bCs/>
          <w:sz w:val="22"/>
          <w:szCs w:val="22"/>
        </w:rPr>
        <w:t>oprávněn</w:t>
      </w:r>
      <w:r w:rsidR="00E45E30">
        <w:rPr>
          <w:rFonts w:ascii="Arial" w:hAnsi="Arial" w:cs="Arial"/>
          <w:bCs/>
          <w:sz w:val="22"/>
          <w:szCs w:val="22"/>
        </w:rPr>
        <w:t xml:space="preserve"> </w:t>
      </w:r>
      <w:r w:rsidR="00B21B08">
        <w:rPr>
          <w:rFonts w:ascii="Arial" w:hAnsi="Arial" w:cs="Arial"/>
          <w:bCs/>
          <w:sz w:val="22"/>
          <w:szCs w:val="22"/>
        </w:rPr>
        <w:t xml:space="preserve">           </w:t>
      </w:r>
      <w:r>
        <w:rPr>
          <w:rFonts w:ascii="Arial" w:hAnsi="Arial" w:cs="Arial"/>
          <w:bCs/>
          <w:sz w:val="22"/>
          <w:szCs w:val="22"/>
        </w:rPr>
        <w:t>v</w:t>
      </w:r>
      <w:r w:rsidR="00B21B08">
        <w:rPr>
          <w:rFonts w:ascii="Arial" w:hAnsi="Arial" w:cs="Arial"/>
          <w:bCs/>
          <w:sz w:val="22"/>
          <w:szCs w:val="22"/>
        </w:rPr>
        <w:t xml:space="preserve"> </w:t>
      </w:r>
      <w:r>
        <w:rPr>
          <w:rFonts w:ascii="Arial" w:hAnsi="Arial" w:cs="Arial"/>
          <w:bCs/>
          <w:sz w:val="22"/>
          <w:szCs w:val="22"/>
        </w:rPr>
        <w:t>průběhu</w:t>
      </w:r>
      <w:proofErr w:type="gramEnd"/>
      <w:r>
        <w:rPr>
          <w:rFonts w:ascii="Arial" w:hAnsi="Arial" w:cs="Arial"/>
          <w:bCs/>
          <w:sz w:val="22"/>
          <w:szCs w:val="22"/>
        </w:rPr>
        <w:t xml:space="preserve"> platnosti smlouvy jednostranně omezit rozsah díla v dosud neprovedené části, a to především s ohledem na přidělování finančních prostředků objednateli ze státního rozpočtu. Při snížení rozsahu díla bude přiměřeně snížena jeho cena.</w:t>
      </w:r>
    </w:p>
    <w:p w:rsidR="00270D7B" w:rsidRDefault="003F1915" w:rsidP="003F1915">
      <w:pPr>
        <w:spacing w:before="120"/>
        <w:ind w:left="426" w:hanging="426"/>
        <w:jc w:val="both"/>
      </w:pPr>
      <w:r>
        <w:rPr>
          <w:rFonts w:ascii="Arial" w:hAnsi="Arial" w:cs="Arial"/>
          <w:sz w:val="22"/>
          <w:szCs w:val="20"/>
        </w:rPr>
        <w:lastRenderedPageBreak/>
        <w:t xml:space="preserve">2.4 </w:t>
      </w:r>
      <w:r w:rsidR="005B756F">
        <w:rPr>
          <w:rFonts w:ascii="Arial" w:hAnsi="Arial" w:cs="Arial"/>
          <w:sz w:val="22"/>
          <w:szCs w:val="20"/>
        </w:rPr>
        <w:t>Při kosení lučních porostů budou ponechány neposečené plochy nutné pro vývoj hmyzu. Umístění nepokosených ploch bude předem domluveno s pracovníky příslušného regionálního pracoviště AOPK ČR. Zhotovitel prohlašuje, že je seznámen se skutečným stavem pozemků, jež budou dotčeny výše uvedenými pracemi, a které jsou předmětem smlouvy.</w:t>
      </w:r>
    </w:p>
    <w:p w:rsidR="00270D7B" w:rsidRDefault="005B756F">
      <w:r>
        <w:t> </w:t>
      </w:r>
    </w:p>
    <w:p w:rsidR="00270D7B" w:rsidRDefault="005B756F" w:rsidP="00CB5696">
      <w:pPr>
        <w:spacing w:before="120" w:after="120"/>
        <w:jc w:val="center"/>
      </w:pPr>
      <w:r>
        <w:rPr>
          <w:rStyle w:val="Siln"/>
          <w:rFonts w:ascii="Arial" w:hAnsi="Arial" w:cs="Arial"/>
          <w:bCs w:val="0"/>
          <w:sz w:val="22"/>
        </w:rPr>
        <w:t>III. Cena díla a platební podmínky</w:t>
      </w:r>
    </w:p>
    <w:p w:rsidR="00270D7B" w:rsidRDefault="005B756F" w:rsidP="00360CCB">
      <w:pPr>
        <w:pStyle w:val="Normlnweb"/>
        <w:keepLines/>
        <w:spacing w:before="0" w:beforeAutospacing="0" w:after="0" w:afterAutospacing="0"/>
        <w:jc w:val="both"/>
      </w:pPr>
      <w:r>
        <w:rPr>
          <w:rFonts w:ascii="Arial" w:hAnsi="Arial" w:cs="Arial"/>
          <w:bCs/>
          <w:sz w:val="22"/>
          <w:szCs w:val="22"/>
        </w:rPr>
        <w:t>3.1 Cena díla je stanovena v souladu s právními předpisy:</w:t>
      </w:r>
    </w:p>
    <w:p w:rsidR="00270D7B" w:rsidRDefault="005B756F" w:rsidP="00360CCB">
      <w:pPr>
        <w:pStyle w:val="Normlnweb"/>
        <w:keepNext/>
        <w:keepLines/>
        <w:spacing w:before="0" w:beforeAutospacing="0" w:after="0" w:afterAutospacing="0"/>
        <w:ind w:left="284"/>
        <w:jc w:val="both"/>
      </w:pPr>
      <w:r>
        <w:rPr>
          <w:rFonts w:ascii="Arial" w:hAnsi="Arial" w:cs="Arial"/>
          <w:sz w:val="22"/>
          <w:szCs w:val="22"/>
        </w:rPr>
        <w:t>Cena bez DPH: 75 959,50</w:t>
      </w:r>
    </w:p>
    <w:p w:rsidR="00270D7B" w:rsidRDefault="005B756F" w:rsidP="00360CCB">
      <w:pPr>
        <w:pStyle w:val="Normlnweb"/>
        <w:keepNext/>
        <w:keepLines/>
        <w:spacing w:before="0" w:beforeAutospacing="0" w:after="0" w:afterAutospacing="0"/>
        <w:ind w:firstLine="284"/>
        <w:jc w:val="both"/>
      </w:pPr>
      <w:r>
        <w:rPr>
          <w:rFonts w:ascii="Arial" w:hAnsi="Arial" w:cs="Arial"/>
          <w:sz w:val="22"/>
          <w:szCs w:val="22"/>
        </w:rPr>
        <w:t>DPH 21%: 15 951,50</w:t>
      </w:r>
    </w:p>
    <w:p w:rsidR="00270D7B" w:rsidRDefault="005B756F" w:rsidP="00360CCB">
      <w:pPr>
        <w:pStyle w:val="Normlnweb"/>
        <w:keepNext/>
        <w:keepLines/>
        <w:spacing w:before="0" w:beforeAutospacing="0" w:after="0" w:afterAutospacing="0"/>
        <w:ind w:left="284"/>
        <w:jc w:val="both"/>
      </w:pPr>
      <w:r>
        <w:rPr>
          <w:rFonts w:ascii="Arial" w:hAnsi="Arial" w:cs="Arial"/>
          <w:sz w:val="22"/>
          <w:szCs w:val="22"/>
        </w:rPr>
        <w:t>Cena včetně DPH: 91 911,- Kč (slovy devadesátjednatisícdevětsetjedenáct korun českých).</w:t>
      </w:r>
    </w:p>
    <w:p w:rsidR="00270D7B" w:rsidRDefault="005B756F" w:rsidP="00360CCB">
      <w:pPr>
        <w:pStyle w:val="Normlnweb"/>
        <w:keepNext/>
        <w:keepLines/>
        <w:spacing w:before="0" w:beforeAutospacing="0" w:after="0" w:afterAutospacing="0"/>
        <w:ind w:firstLine="284"/>
        <w:jc w:val="both"/>
      </w:pPr>
      <w:r>
        <w:rPr>
          <w:rFonts w:ascii="Arial" w:hAnsi="Arial" w:cs="Arial"/>
          <w:sz w:val="22"/>
          <w:szCs w:val="22"/>
        </w:rPr>
        <w:t xml:space="preserve">Zhotovitel </w:t>
      </w:r>
      <w:r>
        <w:rPr>
          <w:rFonts w:ascii="Arial" w:hAnsi="Arial" w:cs="Arial"/>
          <w:sz w:val="22"/>
          <w:szCs w:val="20"/>
        </w:rPr>
        <w:t xml:space="preserve">je </w:t>
      </w:r>
      <w:r>
        <w:rPr>
          <w:rFonts w:ascii="Arial" w:hAnsi="Arial" w:cs="Arial"/>
          <w:sz w:val="22"/>
          <w:szCs w:val="22"/>
        </w:rPr>
        <w:t xml:space="preserve">plátcem DPH. </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3.2 Dohodnutá cena je stanovena jako nejvýše přípustná. Ke změně může dojít pouze při změně zákonných sazeb DPH.</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 xml:space="preserve">3.3 Veškeré náklady vzniklé zhotoviteli v souvislosti s prováděním díla jsou zahrnuty v ceně díla. </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Pr>
          <w:rFonts w:ascii="Arial" w:hAnsi="Arial" w:cs="Arial"/>
          <w:bCs/>
          <w:sz w:val="22"/>
          <w:szCs w:val="22"/>
        </w:rPr>
        <w:t>11.11. kalendářního</w:t>
      </w:r>
      <w:proofErr w:type="gramEnd"/>
      <w:r>
        <w:rPr>
          <w:rFonts w:ascii="Arial" w:hAnsi="Arial" w:cs="Arial"/>
          <w:bCs/>
          <w:sz w:val="22"/>
          <w:szCs w:val="22"/>
        </w:rPr>
        <w:t xml:space="preserve"> roku) na základě předávacího protokolu na adresu:</w:t>
      </w:r>
      <w:r>
        <w:t xml:space="preserve"> </w:t>
      </w:r>
      <w:r>
        <w:rPr>
          <w:rFonts w:ascii="Arial" w:hAnsi="Arial" w:cs="Arial"/>
          <w:bCs/>
          <w:sz w:val="22"/>
          <w:szCs w:val="22"/>
        </w:rPr>
        <w:t>Regionální pracoviště Východní Čechy, Jiráskova 1665, 530 02 Pardubice.</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270D7B" w:rsidRDefault="005B756F">
      <w:pPr>
        <w:spacing w:before="60"/>
        <w:jc w:val="both"/>
      </w:pPr>
      <w:r>
        <w:rPr>
          <w:rFonts w:ascii="Arial" w:hAnsi="Arial" w:cs="Arial"/>
          <w:bCs/>
          <w:sz w:val="22"/>
          <w:szCs w:val="22"/>
        </w:rPr>
        <w:t>3.7 Smluvní strany se dohodly, že objednatel nebude poskytovat zálohové platby</w:t>
      </w:r>
      <w:r w:rsidR="00CD4CFD">
        <w:rPr>
          <w:rFonts w:ascii="Arial" w:hAnsi="Arial" w:cs="Arial"/>
          <w:bCs/>
          <w:sz w:val="22"/>
          <w:szCs w:val="22"/>
        </w:rPr>
        <w:t>.</w:t>
      </w:r>
    </w:p>
    <w:p w:rsidR="00270D7B" w:rsidRDefault="005B756F">
      <w:pPr>
        <w:spacing w:before="60"/>
        <w:jc w:val="both"/>
      </w:pPr>
      <w:r>
        <w:t> </w:t>
      </w:r>
    </w:p>
    <w:p w:rsidR="00270D7B" w:rsidRDefault="005B756F">
      <w:pPr>
        <w:spacing w:before="60"/>
        <w:jc w:val="center"/>
      </w:pPr>
      <w:r>
        <w:rPr>
          <w:rStyle w:val="Siln"/>
          <w:rFonts w:ascii="Arial" w:hAnsi="Arial" w:cs="Arial"/>
          <w:bCs w:val="0"/>
          <w:sz w:val="22"/>
        </w:rPr>
        <w:t>IV. Doba a místo plnění</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 xml:space="preserve">4.1 Zhotovitel se zavazuje provést dílo a předat jej objednateli nejpozději </w:t>
      </w:r>
      <w:proofErr w:type="gramStart"/>
      <w:r>
        <w:rPr>
          <w:rFonts w:ascii="Arial" w:hAnsi="Arial" w:cs="Arial"/>
          <w:bCs/>
          <w:sz w:val="22"/>
          <w:szCs w:val="22"/>
        </w:rPr>
        <w:t>do</w:t>
      </w:r>
      <w:proofErr w:type="gramEnd"/>
      <w:r>
        <w:rPr>
          <w:rFonts w:ascii="Arial" w:hAnsi="Arial" w:cs="Arial"/>
          <w:bCs/>
          <w:sz w:val="22"/>
          <w:szCs w:val="22"/>
        </w:rPr>
        <w:t xml:space="preserve">: </w:t>
      </w:r>
      <w:proofErr w:type="gramStart"/>
      <w:r>
        <w:rPr>
          <w:rFonts w:ascii="Arial" w:hAnsi="Arial" w:cs="Arial"/>
          <w:bCs/>
          <w:sz w:val="22"/>
          <w:szCs w:val="22"/>
        </w:rPr>
        <w:t>30.9.2016</w:t>
      </w:r>
      <w:proofErr w:type="gramEnd"/>
      <w:r>
        <w:rPr>
          <w:rFonts w:ascii="Arial" w:hAnsi="Arial" w:cs="Arial"/>
          <w:bCs/>
          <w:sz w:val="22"/>
          <w:szCs w:val="22"/>
        </w:rPr>
        <w:t xml:space="preserve">. </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4.2 Pokud zhotovitel dokončí dílo před dohodnutým termínem, zavazuje se objednatel, že převezme dílo i v dřívějším nabídnutém termínu, pokud bude bez vad a nedodělků.</w:t>
      </w:r>
    </w:p>
    <w:p w:rsidR="00CD4CFD" w:rsidRDefault="005B756F">
      <w:pPr>
        <w:pStyle w:val="Normlnweb"/>
        <w:keepLines/>
        <w:spacing w:before="120" w:beforeAutospacing="0" w:after="120" w:afterAutospacing="0"/>
        <w:ind w:left="340" w:hanging="340"/>
        <w:jc w:val="both"/>
        <w:rPr>
          <w:rFonts w:ascii="Arial" w:hAnsi="Arial" w:cs="Arial"/>
          <w:bCs/>
          <w:sz w:val="22"/>
          <w:szCs w:val="22"/>
        </w:rPr>
      </w:pPr>
      <w:r>
        <w:rPr>
          <w:rFonts w:ascii="Arial" w:hAnsi="Arial" w:cs="Arial"/>
          <w:bCs/>
          <w:sz w:val="22"/>
          <w:szCs w:val="22"/>
        </w:rPr>
        <w:t xml:space="preserve">4.3 Místem plnění je p.p.č. 200/1, 200/25, 200/26, 200/27, 205/4, 205/5, 205/6 a 1236 v </w:t>
      </w:r>
      <w:proofErr w:type="gramStart"/>
      <w:r>
        <w:rPr>
          <w:rFonts w:ascii="Arial" w:hAnsi="Arial" w:cs="Arial"/>
          <w:bCs/>
          <w:sz w:val="22"/>
          <w:szCs w:val="22"/>
        </w:rPr>
        <w:t>k.ú.</w:t>
      </w:r>
      <w:proofErr w:type="gramEnd"/>
      <w:r>
        <w:rPr>
          <w:rFonts w:ascii="Arial" w:hAnsi="Arial" w:cs="Arial"/>
          <w:bCs/>
          <w:sz w:val="22"/>
          <w:szCs w:val="22"/>
        </w:rPr>
        <w:t xml:space="preserve"> Kleny</w:t>
      </w:r>
      <w:r w:rsidR="00CD4CFD">
        <w:rPr>
          <w:rFonts w:ascii="Arial" w:hAnsi="Arial" w:cs="Arial"/>
          <w:bCs/>
          <w:sz w:val="22"/>
          <w:szCs w:val="22"/>
        </w:rPr>
        <w:t>.</w:t>
      </w:r>
    </w:p>
    <w:p w:rsidR="00763E51" w:rsidRDefault="00763E51">
      <w:pPr>
        <w:pStyle w:val="Normlnweb"/>
        <w:keepLines/>
        <w:spacing w:before="120" w:beforeAutospacing="0" w:after="120" w:afterAutospacing="0"/>
        <w:ind w:left="340" w:hanging="340"/>
        <w:jc w:val="both"/>
      </w:pPr>
    </w:p>
    <w:p w:rsidR="00270D7B" w:rsidRDefault="005B756F">
      <w:pPr>
        <w:spacing w:before="60"/>
        <w:jc w:val="center"/>
      </w:pPr>
      <w:r>
        <w:rPr>
          <w:rStyle w:val="Siln"/>
          <w:rFonts w:ascii="Arial" w:hAnsi="Arial" w:cs="Arial"/>
          <w:sz w:val="22"/>
        </w:rPr>
        <w:t>V. Další ujednání</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5.1 Zhotovitel je povinen provést dílo v kvalitě, formě a obsahu, které vyžaduje tato smlouva a která je obvyklá pro díla obdobného typu. Zhotovitel je povinen po celou dobu provádění díla dbát pokynů objednatele.</w:t>
      </w:r>
    </w:p>
    <w:p w:rsidR="00763E51" w:rsidRDefault="005B756F" w:rsidP="00763E51">
      <w:pPr>
        <w:pStyle w:val="Normlnweb"/>
        <w:keepLines/>
        <w:spacing w:before="120" w:beforeAutospacing="0" w:after="120" w:afterAutospacing="0"/>
        <w:ind w:left="340" w:hanging="340"/>
        <w:jc w:val="both"/>
        <w:rPr>
          <w:rFonts w:ascii="Arial" w:hAnsi="Arial" w:cs="Arial"/>
          <w:bCs/>
          <w:sz w:val="22"/>
          <w:szCs w:val="22"/>
        </w:rPr>
      </w:pPr>
      <w:r>
        <w:rPr>
          <w:rFonts w:ascii="Arial" w:hAnsi="Arial" w:cs="Arial"/>
          <w:bCs/>
          <w:sz w:val="22"/>
          <w:szCs w:val="22"/>
        </w:rPr>
        <w:lastRenderedPageBreak/>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270D7B" w:rsidRDefault="005B756F" w:rsidP="00763E51">
      <w:pPr>
        <w:pStyle w:val="Normlnweb"/>
        <w:keepLines/>
        <w:spacing w:before="120" w:beforeAutospacing="0" w:after="120" w:afterAutospacing="0"/>
        <w:ind w:left="340" w:hanging="340"/>
        <w:jc w:val="both"/>
      </w:pPr>
      <w:r>
        <w:t> </w:t>
      </w:r>
    </w:p>
    <w:p w:rsidR="00270D7B" w:rsidRDefault="005B756F" w:rsidP="00763E51">
      <w:pPr>
        <w:spacing w:before="120" w:after="120"/>
        <w:jc w:val="center"/>
      </w:pPr>
      <w:r>
        <w:t> </w:t>
      </w:r>
      <w:r>
        <w:rPr>
          <w:rStyle w:val="Siln"/>
          <w:rFonts w:ascii="Arial" w:hAnsi="Arial" w:cs="Arial"/>
          <w:sz w:val="22"/>
        </w:rPr>
        <w:t>VI. Předání a převzetí díla</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6.1 O předání díla vyhotoví smluvní strany předávací protokol podepsaný oběma smluvními stranami. Objednatel není povinen převzít dílo vykazující byť drobné vady či nedodělky.</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270D7B" w:rsidRDefault="005B756F">
      <w:pPr>
        <w:pStyle w:val="Normlnweb"/>
        <w:keepLines/>
        <w:spacing w:before="120" w:beforeAutospacing="0" w:after="120" w:afterAutospacing="0"/>
        <w:ind w:left="340" w:hanging="340"/>
        <w:jc w:val="both"/>
      </w:pPr>
      <w:r>
        <w:t> </w:t>
      </w:r>
    </w:p>
    <w:p w:rsidR="00270D7B" w:rsidRDefault="005B756F">
      <w:pPr>
        <w:spacing w:before="60"/>
        <w:jc w:val="center"/>
        <w:rPr>
          <w:rFonts w:ascii="Arial" w:hAnsi="Arial" w:cs="Arial"/>
        </w:rPr>
      </w:pPr>
      <w:r>
        <w:rPr>
          <w:rStyle w:val="Siln"/>
          <w:rFonts w:ascii="Arial" w:hAnsi="Arial" w:cs="Arial"/>
        </w:rPr>
        <w:t>VII. Odpovědnost za vady</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7.1 Zhotovitel odpovídá za vady, jež má dílo v době jeho předání objednateli, byť se vady projeví až později.</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 xml:space="preserve">7.3 Objednatel je oprávněn požadovat odstranění vady opravou, poskytnutím náhradního plnění nebo slevu ze sjednané ceny. Výběr způsobu nápravy náleží objednateli. </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 xml:space="preserve">7.4 Zhotovitel poskytuje na dílo záruku v délce 6 měsíců. V případě, že délka záruky činí 0 měsíců, ustanovení článků 7.5 až 7.7 pozbývají platnosti. </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7.5 Záruční doba počíná běžet dnem předání kompletního a bezvadného díla, popř. dnem odstranění poslední vady a nedodělku uvedeného v předávacím protokolu.</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270D7B" w:rsidRDefault="005B756F">
      <w:pPr>
        <w:pStyle w:val="Normlnweb"/>
        <w:keepLines/>
        <w:spacing w:before="120" w:beforeAutospacing="0" w:after="120" w:afterAutospacing="0"/>
        <w:ind w:left="340" w:hanging="340"/>
        <w:jc w:val="both"/>
        <w:rPr>
          <w:rFonts w:ascii="Arial" w:hAnsi="Arial" w:cs="Arial"/>
          <w:bCs/>
          <w:sz w:val="22"/>
          <w:szCs w:val="22"/>
        </w:rPr>
      </w:pPr>
      <w:r>
        <w:rPr>
          <w:rFonts w:ascii="Arial" w:hAnsi="Arial" w:cs="Arial"/>
          <w:bCs/>
          <w:sz w:val="22"/>
          <w:szCs w:val="22"/>
        </w:rPr>
        <w:t>7.7 Objednatel je oprávněn požadovat odstranění vady, na kterou se vztahuje záruka, opravou, poskytnutím náhradního plnění nebo slevu ze sjednané ceny. Výběr způsobu nápravy náleží objednateli.</w:t>
      </w:r>
    </w:p>
    <w:p w:rsidR="00CD4CFD" w:rsidRDefault="00CD4CFD">
      <w:pPr>
        <w:pStyle w:val="Normlnweb"/>
        <w:keepLines/>
        <w:spacing w:before="120" w:beforeAutospacing="0" w:after="120" w:afterAutospacing="0"/>
        <w:ind w:left="340" w:hanging="340"/>
        <w:jc w:val="both"/>
      </w:pPr>
    </w:p>
    <w:p w:rsidR="00270D7B" w:rsidRDefault="005B756F" w:rsidP="00763E51">
      <w:pPr>
        <w:pStyle w:val="Normlnweb"/>
        <w:spacing w:before="120" w:beforeAutospacing="0" w:after="120" w:afterAutospacing="0"/>
        <w:jc w:val="center"/>
        <w:rPr>
          <w:rFonts w:ascii="Arial" w:hAnsi="Arial" w:cs="Arial"/>
        </w:rPr>
      </w:pPr>
      <w:r>
        <w:rPr>
          <w:rStyle w:val="Siln"/>
          <w:rFonts w:ascii="Arial" w:hAnsi="Arial" w:cs="Arial"/>
        </w:rPr>
        <w:t>VIII. Sankce</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8.3 Ustanoveními o smluvní pokutě není dotčen nárok oprávněné smluvní strany požadovat náhradu škody v plném rozsahu.</w:t>
      </w:r>
    </w:p>
    <w:p w:rsidR="00270D7B" w:rsidRDefault="005B756F">
      <w:pPr>
        <w:pStyle w:val="Normlnweb"/>
        <w:keepLines/>
        <w:spacing w:before="120" w:beforeAutospacing="0" w:after="120" w:afterAutospacing="0"/>
        <w:ind w:left="340" w:hanging="340"/>
        <w:jc w:val="both"/>
      </w:pPr>
      <w:r>
        <w:lastRenderedPageBreak/>
        <w:t> </w:t>
      </w:r>
    </w:p>
    <w:p w:rsidR="00270D7B" w:rsidRDefault="005B756F" w:rsidP="00CD4CFD">
      <w:pPr>
        <w:pStyle w:val="Normlnweb"/>
        <w:keepLines/>
        <w:spacing w:before="120" w:beforeAutospacing="0" w:after="120" w:afterAutospacing="0"/>
        <w:ind w:left="340" w:hanging="340"/>
        <w:jc w:val="center"/>
      </w:pPr>
      <w:r>
        <w:rPr>
          <w:rStyle w:val="Siln"/>
          <w:rFonts w:ascii="Arial" w:hAnsi="Arial" w:cs="Arial"/>
          <w:sz w:val="22"/>
          <w:szCs w:val="22"/>
        </w:rPr>
        <w:t>IX. Závěrečná ustanovení</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 xml:space="preserve">9.1 Tato smlouva může být měněna a doplňována pouze písemnými a očíslovanými dodatky podepsanými oprávněnými zástupci smluvních stran, není-li v této smlouvě uvedeno jinak. </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 xml:space="preserve">9.2 Ve věcech touto smlouvou neupravených se řídí práva a povinnosti smluvních stran příslušnými ustanoveními zákona č. 89/2012 Sb., občanského zákoníku. </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 xml:space="preserve">9.4 Tato smlouva je vyhotovena v třech stejnopisech, z nichž každý má platnost originálu. Dva stejnopisy obdrží objednatel, jeden stejnopis obdrží zhotovitel. </w:t>
      </w:r>
    </w:p>
    <w:p w:rsidR="00270D7B" w:rsidRDefault="005B756F">
      <w:pPr>
        <w:pStyle w:val="Normlnweb"/>
        <w:keepLines/>
        <w:spacing w:before="120" w:beforeAutospacing="0" w:after="120" w:afterAutospacing="0"/>
        <w:ind w:left="340" w:hanging="340"/>
        <w:jc w:val="both"/>
      </w:pPr>
      <w:r>
        <w:rPr>
          <w:rFonts w:ascii="Arial" w:hAnsi="Arial" w:cs="Arial"/>
          <w:bCs/>
          <w:sz w:val="22"/>
          <w:szCs w:val="22"/>
        </w:rPr>
        <w:t>9.5 Smlouva nabývá platnosti dnem podpisu oběma smluvními stranami. Smlouva nabývá účinnosti dnem přidělení finančních prostředků na realizaci díla ze strany Ministerstva životního prostředí ČR. Pokud smlouva nabyde účinnosti později než v den platnosti, je objednatel povinen o dni účinnosti zhotovitele informovat.</w:t>
      </w:r>
    </w:p>
    <w:p w:rsidR="00270D7B" w:rsidRDefault="005B756F" w:rsidP="00CD4CFD">
      <w:pPr>
        <w:pStyle w:val="Normlnweb"/>
        <w:keepLines/>
        <w:spacing w:before="120" w:beforeAutospacing="0" w:after="120" w:afterAutospacing="0"/>
        <w:ind w:left="340" w:hanging="340"/>
        <w:jc w:val="both"/>
      </w:pPr>
      <w:r>
        <w:rPr>
          <w:rFonts w:ascii="Arial" w:hAnsi="Arial" w:cs="Arial"/>
          <w:bCs/>
          <w:sz w:val="22"/>
          <w:szCs w:val="22"/>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270D7B" w:rsidRDefault="005B756F" w:rsidP="00CD4CFD">
      <w:pPr>
        <w:pStyle w:val="Normlnweb"/>
        <w:keepLines/>
        <w:spacing w:before="0" w:beforeAutospacing="0" w:after="0" w:afterAutospacing="0"/>
        <w:ind w:left="340" w:hanging="340"/>
        <w:jc w:val="both"/>
      </w:pPr>
      <w:proofErr w:type="gramStart"/>
      <w:r>
        <w:rPr>
          <w:rFonts w:ascii="Arial" w:hAnsi="Arial" w:cs="Arial"/>
          <w:bCs/>
          <w:sz w:val="22"/>
          <w:szCs w:val="22"/>
        </w:rPr>
        <w:t xml:space="preserve">9.7 </w:t>
      </w:r>
      <w:r w:rsidR="00C162DA">
        <w:rPr>
          <w:rFonts w:ascii="Arial" w:hAnsi="Arial" w:cs="Arial"/>
          <w:bCs/>
          <w:sz w:val="22"/>
          <w:szCs w:val="22"/>
        </w:rPr>
        <w:t xml:space="preserve"> </w:t>
      </w:r>
      <w:r>
        <w:rPr>
          <w:rFonts w:ascii="Arial" w:hAnsi="Arial" w:cs="Arial"/>
          <w:bCs/>
          <w:sz w:val="22"/>
          <w:szCs w:val="22"/>
        </w:rPr>
        <w:t>Nedílnou</w:t>
      </w:r>
      <w:proofErr w:type="gramEnd"/>
      <w:r>
        <w:rPr>
          <w:rFonts w:ascii="Arial" w:hAnsi="Arial" w:cs="Arial"/>
          <w:bCs/>
          <w:sz w:val="22"/>
          <w:szCs w:val="22"/>
        </w:rPr>
        <w:t xml:space="preserve"> součástí smlouvy jsou tyto přílohy:</w:t>
      </w:r>
    </w:p>
    <w:p w:rsidR="00270D7B" w:rsidRDefault="005B756F" w:rsidP="00CD4CFD">
      <w:pPr>
        <w:pStyle w:val="Normlnweb"/>
        <w:keepLines/>
        <w:spacing w:before="0" w:beforeAutospacing="0" w:after="0" w:afterAutospacing="0"/>
        <w:ind w:left="340"/>
        <w:jc w:val="both"/>
      </w:pPr>
      <w:r>
        <w:rPr>
          <w:rFonts w:ascii="Arial" w:hAnsi="Arial" w:cs="Arial"/>
          <w:bCs/>
          <w:sz w:val="22"/>
          <w:szCs w:val="22"/>
        </w:rPr>
        <w:t>Příloha č. 1 – položkový rozpočet</w:t>
      </w:r>
    </w:p>
    <w:p w:rsidR="00270D7B" w:rsidRDefault="005B756F" w:rsidP="00CD4CFD">
      <w:pPr>
        <w:pStyle w:val="Normlnweb"/>
        <w:keepLines/>
        <w:spacing w:before="0" w:beforeAutospacing="0" w:after="0" w:afterAutospacing="0"/>
        <w:ind w:left="340"/>
        <w:jc w:val="both"/>
      </w:pPr>
      <w:r>
        <w:rPr>
          <w:rFonts w:ascii="Arial" w:hAnsi="Arial" w:cs="Arial"/>
          <w:bCs/>
          <w:sz w:val="22"/>
          <w:szCs w:val="22"/>
        </w:rPr>
        <w:t>Příloha č. 2 – mapový zákres</w:t>
      </w:r>
    </w:p>
    <w:p w:rsidR="00AE0A1F" w:rsidRDefault="005B756F" w:rsidP="00FE4610">
      <w:pPr>
        <w:pStyle w:val="Normlnweb"/>
        <w:keepLines/>
        <w:spacing w:before="0" w:beforeAutospacing="0" w:after="0" w:afterAutospacing="0"/>
        <w:ind w:left="340"/>
        <w:jc w:val="both"/>
        <w:rPr>
          <w:rFonts w:ascii="Arial" w:hAnsi="Arial" w:cs="Arial"/>
          <w:bCs/>
          <w:sz w:val="22"/>
          <w:szCs w:val="22"/>
        </w:rPr>
      </w:pPr>
      <w:r>
        <w:rPr>
          <w:rFonts w:ascii="Arial" w:hAnsi="Arial" w:cs="Arial"/>
          <w:bCs/>
          <w:sz w:val="22"/>
          <w:szCs w:val="22"/>
        </w:rPr>
        <w:t>Příloha č. 3 – doklad o právní subjektivitě zhotovitele (aktuální kopie živnostenského listu, kopie registračního listu, kopie výpisu z obchodního rejstříku)</w:t>
      </w:r>
    </w:p>
    <w:p w:rsidR="00625F74" w:rsidRDefault="00625F74" w:rsidP="00FE4610">
      <w:pPr>
        <w:pStyle w:val="Normlnweb"/>
        <w:keepLines/>
        <w:spacing w:before="0" w:beforeAutospacing="0" w:after="0" w:afterAutospacing="0"/>
        <w:ind w:left="340"/>
        <w:jc w:val="both"/>
        <w:rPr>
          <w:rFonts w:ascii="Arial" w:hAnsi="Arial" w:cs="Arial"/>
          <w:bCs/>
          <w:sz w:val="22"/>
          <w:szCs w:val="22"/>
        </w:rPr>
      </w:pPr>
    </w:p>
    <w:p w:rsidR="00625F74" w:rsidRDefault="00625F74" w:rsidP="00FE4610">
      <w:pPr>
        <w:pStyle w:val="Normlnweb"/>
        <w:keepLines/>
        <w:spacing w:before="0" w:beforeAutospacing="0" w:after="0" w:afterAutospacing="0"/>
        <w:ind w:left="340"/>
        <w:jc w:val="both"/>
        <w:rPr>
          <w:rFonts w:ascii="Arial" w:hAnsi="Arial" w:cs="Arial"/>
          <w:bCs/>
          <w:sz w:val="22"/>
          <w:szCs w:val="22"/>
        </w:rPr>
      </w:pPr>
    </w:p>
    <w:p w:rsidR="00625F74" w:rsidRDefault="00625F74" w:rsidP="00FE4610">
      <w:pPr>
        <w:pStyle w:val="Normlnweb"/>
        <w:keepLines/>
        <w:spacing w:before="0" w:beforeAutospacing="0" w:after="0" w:afterAutospacing="0"/>
        <w:ind w:left="340"/>
        <w:jc w:val="both"/>
        <w:rPr>
          <w:rFonts w:ascii="Arial" w:hAnsi="Arial" w:cs="Arial"/>
          <w:bCs/>
          <w:sz w:val="22"/>
          <w:szCs w:val="22"/>
        </w:rPr>
      </w:pPr>
    </w:p>
    <w:p w:rsidR="00625F74" w:rsidRDefault="00625F74" w:rsidP="00FE4610">
      <w:pPr>
        <w:pStyle w:val="Normlnweb"/>
        <w:keepLines/>
        <w:spacing w:before="0" w:beforeAutospacing="0" w:after="0" w:afterAutospacing="0"/>
        <w:ind w:left="340"/>
        <w:jc w:val="both"/>
        <w:rPr>
          <w:rFonts w:ascii="Arial" w:hAnsi="Arial" w:cs="Arial"/>
          <w:bCs/>
          <w:sz w:val="22"/>
          <w:szCs w:val="22"/>
        </w:rPr>
      </w:pPr>
    </w:p>
    <w:p w:rsidR="00625F74" w:rsidRDefault="00625F74" w:rsidP="00FE4610">
      <w:pPr>
        <w:pStyle w:val="Normlnweb"/>
        <w:keepLines/>
        <w:spacing w:before="0" w:beforeAutospacing="0" w:after="0" w:afterAutospacing="0"/>
        <w:ind w:left="340"/>
        <w:jc w:val="both"/>
        <w:rPr>
          <w:rFonts w:ascii="Arial" w:hAnsi="Arial" w:cs="Arial"/>
          <w:bCs/>
          <w:sz w:val="22"/>
          <w:szCs w:val="22"/>
        </w:rPr>
      </w:pPr>
    </w:p>
    <w:p w:rsidR="00270D7B" w:rsidRDefault="00270D7B" w:rsidP="00FE4610">
      <w:pPr>
        <w:pStyle w:val="Normlnweb"/>
        <w:keepLines/>
        <w:spacing w:before="0" w:beforeAutospacing="0" w:after="0" w:afterAutospacing="0"/>
        <w:ind w:left="340"/>
        <w:jc w:val="both"/>
      </w:pPr>
    </w:p>
    <w:p w:rsidR="00270D7B" w:rsidRDefault="005B756F">
      <w:r>
        <w:t> </w:t>
      </w:r>
    </w:p>
    <w:tbl>
      <w:tblPr>
        <w:tblW w:w="8775" w:type="dxa"/>
        <w:jc w:val="center"/>
        <w:tblCellSpacing w:w="15" w:type="dxa"/>
        <w:tblCellMar>
          <w:left w:w="0" w:type="dxa"/>
          <w:right w:w="0" w:type="dxa"/>
        </w:tblCellMar>
        <w:tblLook w:val="04A0" w:firstRow="1" w:lastRow="0" w:firstColumn="1" w:lastColumn="0" w:noHBand="0" w:noVBand="1"/>
      </w:tblPr>
      <w:tblGrid>
        <w:gridCol w:w="296"/>
        <w:gridCol w:w="1712"/>
        <w:gridCol w:w="591"/>
        <w:gridCol w:w="1711"/>
        <w:gridCol w:w="157"/>
        <w:gridCol w:w="280"/>
        <w:gridCol w:w="1711"/>
        <w:gridCol w:w="591"/>
        <w:gridCol w:w="1726"/>
      </w:tblGrid>
      <w:tr w:rsidR="00270D7B">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r>
              <w:rPr>
                <w:rFonts w:ascii="Arial" w:hAnsi="Arial" w:cs="Arial"/>
                <w:sz w:val="22"/>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r>
              <w:rPr>
                <w:rFonts w:ascii="Arial" w:hAnsi="Arial" w:cs="Arial"/>
                <w:sz w:val="22"/>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r>
              <w:rPr>
                <w:rFonts w:ascii="Arial" w:hAnsi="Arial" w:cs="Arial"/>
                <w:sz w:val="22"/>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r>
              <w:rPr>
                <w:rFonts w:ascii="Arial" w:hAnsi="Arial" w:cs="Arial"/>
                <w:sz w:val="22"/>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r>
              <w:rPr>
                <w:rFonts w:ascii="Arial" w:hAnsi="Arial" w:cs="Arial"/>
                <w:sz w:val="22"/>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r>
              <w:rPr>
                <w:rFonts w:ascii="Arial" w:hAnsi="Arial" w:cs="Arial"/>
                <w:sz w:val="22"/>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r>
              <w:rPr>
                <w:rFonts w:ascii="Arial" w:hAnsi="Arial" w:cs="Arial"/>
                <w:sz w:val="22"/>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r>
              <w:rPr>
                <w:rFonts w:ascii="Arial" w:hAnsi="Arial" w:cs="Arial"/>
                <w:sz w:val="22"/>
              </w:rPr>
              <w:t>...................</w:t>
            </w:r>
          </w:p>
        </w:tc>
      </w:tr>
      <w:tr w:rsidR="00270D7B">
        <w:trPr>
          <w:tblCellSpacing w:w="15" w:type="dxa"/>
          <w:jc w:val="center"/>
        </w:trPr>
        <w:tc>
          <w:tcPr>
            <w:tcW w:w="0" w:type="auto"/>
            <w:gridSpan w:val="4"/>
            <w:tcBorders>
              <w:top w:val="nil"/>
              <w:left w:val="nil"/>
              <w:bottom w:val="nil"/>
              <w:right w:val="nil"/>
            </w:tcBorders>
            <w:shd w:val="clear" w:color="auto" w:fill="auto"/>
            <w:vAlign w:val="center"/>
            <w:hideMark/>
          </w:tcPr>
          <w:p w:rsidR="00270D7B" w:rsidRDefault="005B756F">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r>
      <w:tr w:rsidR="00270D7B">
        <w:trPr>
          <w:tblCellSpacing w:w="15" w:type="dxa"/>
          <w:jc w:val="center"/>
        </w:trPr>
        <w:tc>
          <w:tcPr>
            <w:tcW w:w="0" w:type="auto"/>
            <w:gridSpan w:val="4"/>
            <w:tcBorders>
              <w:top w:val="nil"/>
              <w:left w:val="nil"/>
              <w:bottom w:val="nil"/>
              <w:right w:val="nil"/>
            </w:tcBorders>
            <w:shd w:val="clear" w:color="auto" w:fill="auto"/>
            <w:vAlign w:val="center"/>
            <w:hideMark/>
          </w:tcPr>
          <w:p w:rsidR="00270D7B" w:rsidRDefault="005B756F">
            <w:pPr>
              <w:pStyle w:val="Normlnweb"/>
              <w:spacing w:before="0" w:beforeAutospacing="0" w:after="0" w:afterAutospacing="0"/>
              <w:jc w:val="center"/>
            </w:pPr>
            <w:r>
              <w:rPr>
                <w:rStyle w:val="Siln"/>
                <w:rFonts w:ascii="Arial" w:hAnsi="Arial" w:cs="Arial"/>
                <w:sz w:val="22"/>
              </w:rPr>
              <w:t>Objednatel:</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pStyle w:val="Normlnweb"/>
              <w:spacing w:before="0" w:beforeAutospacing="0" w:after="0" w:afterAutospacing="0"/>
              <w:jc w:val="center"/>
            </w:pPr>
            <w:r>
              <w:rPr>
                <w:rStyle w:val="Siln"/>
                <w:rFonts w:ascii="Arial" w:hAnsi="Arial" w:cs="Arial"/>
                <w:sz w:val="22"/>
              </w:rPr>
              <w:t>Zhotovitel:</w:t>
            </w:r>
          </w:p>
        </w:tc>
      </w:tr>
      <w:tr w:rsidR="00270D7B">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r>
      <w:tr w:rsidR="00270D7B">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r>
      <w:tr w:rsidR="00270D7B">
        <w:trPr>
          <w:tblCellSpacing w:w="15" w:type="dxa"/>
          <w:jc w:val="center"/>
        </w:trPr>
        <w:tc>
          <w:tcPr>
            <w:tcW w:w="0" w:type="auto"/>
            <w:gridSpan w:val="4"/>
            <w:tcBorders>
              <w:top w:val="nil"/>
              <w:left w:val="nil"/>
              <w:bottom w:val="nil"/>
              <w:right w:val="nil"/>
            </w:tcBorders>
            <w:shd w:val="clear" w:color="auto" w:fill="auto"/>
            <w:vAlign w:val="center"/>
            <w:hideMark/>
          </w:tcPr>
          <w:p w:rsidR="00270D7B" w:rsidRDefault="005B756F">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r>
      <w:tr w:rsidR="00270D7B">
        <w:trPr>
          <w:tblCellSpacing w:w="15" w:type="dxa"/>
          <w:jc w:val="center"/>
        </w:trPr>
        <w:tc>
          <w:tcPr>
            <w:tcW w:w="0" w:type="auto"/>
            <w:gridSpan w:val="4"/>
            <w:tcBorders>
              <w:top w:val="nil"/>
              <w:left w:val="nil"/>
              <w:bottom w:val="nil"/>
              <w:right w:val="nil"/>
            </w:tcBorders>
            <w:shd w:val="clear" w:color="auto" w:fill="auto"/>
            <w:vAlign w:val="center"/>
            <w:hideMark/>
          </w:tcPr>
          <w:p w:rsidR="00270D7B" w:rsidRDefault="005B756F">
            <w:pPr>
              <w:pStyle w:val="Normlnweb"/>
              <w:spacing w:before="0" w:beforeAutospacing="0" w:after="0" w:afterAutospacing="0"/>
              <w:jc w:val="center"/>
            </w:pPr>
            <w:r>
              <w:rPr>
                <w:rFonts w:ascii="Arial" w:hAnsi="Arial" w:cs="Arial"/>
                <w:sz w:val="22"/>
                <w:shd w:val="clear" w:color="auto" w:fill="FFFFFF"/>
              </w:rPr>
              <w:t xml:space="preserve">Mgr. Vlastimil Peřina </w:t>
            </w:r>
            <w:r>
              <w:rPr>
                <w:rFonts w:ascii="Arial" w:hAnsi="Arial" w:cs="Arial"/>
                <w:sz w:val="22"/>
                <w:shd w:val="clear" w:color="auto" w:fill="FFFFFF"/>
              </w:rPr>
              <w:br/>
              <w:t>ředitel RP Východní Čechy</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rPr>
                <w:rFonts w:eastAsia="Times New Roman"/>
              </w:rPr>
            </w:pPr>
            <w:r>
              <w:rPr>
                <w:rFonts w:eastAsia="Times New Roman"/>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270D7B" w:rsidRDefault="005B756F">
            <w:pPr>
              <w:pStyle w:val="Normlnweb"/>
              <w:spacing w:before="0" w:beforeAutospacing="0" w:after="0" w:afterAutospacing="0"/>
              <w:jc w:val="center"/>
            </w:pPr>
            <w:r>
              <w:rPr>
                <w:rFonts w:ascii="Arial" w:hAnsi="Arial" w:cs="Arial"/>
                <w:sz w:val="22"/>
              </w:rPr>
              <w:t>Hovádek Zdeněk</w:t>
            </w:r>
          </w:p>
        </w:tc>
      </w:tr>
    </w:tbl>
    <w:p w:rsidR="00270D7B" w:rsidRDefault="005B756F">
      <w:r>
        <w:t> </w:t>
      </w:r>
    </w:p>
    <w:p w:rsidR="00270D7B" w:rsidRDefault="005B756F">
      <w:r>
        <w:t> </w:t>
      </w:r>
    </w:p>
    <w:p w:rsidR="005B756F" w:rsidRDefault="005B756F">
      <w:r>
        <w:t> </w:t>
      </w:r>
    </w:p>
    <w:sectPr w:rsidR="005B756F" w:rsidSect="00AE0A1F">
      <w:type w:val="continuous"/>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83762A"/>
    <w:rsid w:val="001F3789"/>
    <w:rsid w:val="00270D7B"/>
    <w:rsid w:val="00326258"/>
    <w:rsid w:val="00360CCB"/>
    <w:rsid w:val="003921C5"/>
    <w:rsid w:val="003F1915"/>
    <w:rsid w:val="005B756F"/>
    <w:rsid w:val="00625F74"/>
    <w:rsid w:val="00676C24"/>
    <w:rsid w:val="006953C9"/>
    <w:rsid w:val="00763E51"/>
    <w:rsid w:val="008361CB"/>
    <w:rsid w:val="0083762A"/>
    <w:rsid w:val="00AE0A1F"/>
    <w:rsid w:val="00B21B08"/>
    <w:rsid w:val="00C162DA"/>
    <w:rsid w:val="00CB5696"/>
    <w:rsid w:val="00CD4CFD"/>
    <w:rsid w:val="00D03189"/>
    <w:rsid w:val="00DA005C"/>
    <w:rsid w:val="00E45E30"/>
    <w:rsid w:val="00EA00A0"/>
    <w:rsid w:val="00EB69ED"/>
    <w:rsid w:val="00EC436E"/>
    <w:rsid w:val="00F61A59"/>
    <w:rsid w:val="00FE46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eastAsiaTheme="minorEastAsia"/>
      <w:sz w:val="24"/>
      <w:szCs w:val="24"/>
    </w:rPr>
  </w:style>
  <w:style w:type="paragraph" w:styleId="Nadpis1">
    <w:name w:val="heading 1"/>
    <w:basedOn w:val="Normln"/>
    <w:link w:val="Nadpis1Char"/>
    <w:uiPriority w:val="9"/>
    <w:qFormat/>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pPr>
      <w:spacing w:before="100" w:beforeAutospacing="1" w:after="100" w:afterAutospacing="1"/>
      <w:outlineLvl w:val="1"/>
    </w:pPr>
    <w:rPr>
      <w:b/>
      <w:bCs/>
      <w:sz w:val="36"/>
      <w:szCs w:val="36"/>
    </w:rPr>
  </w:style>
  <w:style w:type="paragraph" w:styleId="Nadpis3">
    <w:name w:val="heading 3"/>
    <w:basedOn w:val="Normln"/>
    <w:link w:val="Nadpis3Char"/>
    <w:uiPriority w:val="9"/>
    <w:qFormat/>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4F81BD" w:themeColor="accent1"/>
      <w:sz w:val="24"/>
      <w:szCs w:val="24"/>
    </w:rPr>
  </w:style>
  <w:style w:type="paragraph" w:styleId="Normlnweb">
    <w:name w:val="Normal (Web)"/>
    <w:basedOn w:val="Normln"/>
    <w:uiPriority w:val="99"/>
    <w:unhideWhenUsed/>
    <w:pPr>
      <w:spacing w:before="100" w:beforeAutospacing="1" w:after="100" w:afterAutospacing="1"/>
    </w:pPr>
  </w:style>
  <w:style w:type="character" w:styleId="Siln">
    <w:name w:val="Strong"/>
    <w:basedOn w:val="Standardnpsmoodstavce"/>
    <w:uiPriority w:val="22"/>
    <w:qFormat/>
    <w:rPr>
      <w:b/>
      <w:bCs/>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eastAsiaTheme="minorEastAsia"/>
      <w:sz w:val="24"/>
      <w:szCs w:val="24"/>
    </w:rPr>
  </w:style>
  <w:style w:type="paragraph" w:styleId="Nadpis1">
    <w:name w:val="heading 1"/>
    <w:basedOn w:val="Normln"/>
    <w:link w:val="Nadpis1Char"/>
    <w:uiPriority w:val="9"/>
    <w:qFormat/>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pPr>
      <w:spacing w:before="100" w:beforeAutospacing="1" w:after="100" w:afterAutospacing="1"/>
      <w:outlineLvl w:val="1"/>
    </w:pPr>
    <w:rPr>
      <w:b/>
      <w:bCs/>
      <w:sz w:val="36"/>
      <w:szCs w:val="36"/>
    </w:rPr>
  </w:style>
  <w:style w:type="paragraph" w:styleId="Nadpis3">
    <w:name w:val="heading 3"/>
    <w:basedOn w:val="Normln"/>
    <w:link w:val="Nadpis3Char"/>
    <w:uiPriority w:val="9"/>
    <w:qFormat/>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4F81BD" w:themeColor="accent1"/>
      <w:sz w:val="24"/>
      <w:szCs w:val="24"/>
    </w:rPr>
  </w:style>
  <w:style w:type="paragraph" w:styleId="Normlnweb">
    <w:name w:val="Normal (Web)"/>
    <w:basedOn w:val="Normln"/>
    <w:uiPriority w:val="99"/>
    <w:unhideWhenUsed/>
    <w:pPr>
      <w:spacing w:before="100" w:beforeAutospacing="1" w:after="100" w:afterAutospacing="1"/>
    </w:pPr>
  </w:style>
  <w:style w:type="character" w:styleId="Siln">
    <w:name w:val="Strong"/>
    <w:basedOn w:val="Standardnpsmoodstavce"/>
    <w:uiPriority w:val="22"/>
    <w:qFormat/>
    <w:rPr>
      <w:b/>
      <w:bCs/>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8FB49-C722-4BA1-BC58-03E31E777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1496</Words>
  <Characters>8832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MaS - tisk</vt:lpstr>
    </vt:vector>
  </TitlesOfParts>
  <Company/>
  <LinksUpToDate>false</LinksUpToDate>
  <CharactersWithSpaces>10308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 - tisk</dc:title>
  <dc:creator>Zdeněk</dc:creator>
  <cp:lastModifiedBy>Zdeněk</cp:lastModifiedBy>
  <cp:revision>24</cp:revision>
  <dcterms:created xsi:type="dcterms:W3CDTF">2016-10-03T08:41:00Z</dcterms:created>
  <dcterms:modified xsi:type="dcterms:W3CDTF">2016-12-20T13:55:00Z</dcterms:modified>
</cp:coreProperties>
</file>