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720"/>
        <w:gridCol w:w="960"/>
        <w:gridCol w:w="940"/>
        <w:gridCol w:w="960"/>
        <w:gridCol w:w="1000"/>
        <w:gridCol w:w="1240"/>
      </w:tblGrid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Hodoníně  </w:t>
            </w: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27.1. 2020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Nájemce:</w:t>
            </w: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bytová správa, spol. s r.o. Hodonín, Rodinova 691/4</w:t>
            </w: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zastoupená Ing. Janou </w:t>
            </w:r>
            <w:proofErr w:type="spell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Bimkovou</w:t>
            </w:r>
            <w:proofErr w:type="spellEnd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jednatelkou společnosti</w:t>
            </w: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634 89 953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podnájemce: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D8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Marian  Baláž</w:t>
            </w:r>
            <w:proofErr w:type="gramEnd"/>
            <w:r w:rsidRPr="00D8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03145808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50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třída 713/28, 695 01 Hodonín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30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lang w:eastAsia="cs-CZ"/>
              </w:rPr>
              <w:t>Předepsané platby na rok 2020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Období: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Nájem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Plyn: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Vodné,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Služby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 úhradě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Splatno</w:t>
            </w:r>
            <w:proofErr w:type="spell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stočné: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energie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dne:</w:t>
            </w: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16.2.2020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16.3.2020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16.4.2020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16.5.2020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16.6.2020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16.7.2020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16.8.2020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16.9.2020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16.10.2020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16.11.2020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16.12.2020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leden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7 496 Kč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16.1.2021</w:t>
            </w:r>
            <w:proofErr w:type="gramEnd"/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Poznámka: od února 2021 bude navýšen nájem o inflaci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30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platby poukazujte na účet </w:t>
            </w: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KB :</w:t>
            </w:r>
            <w:proofErr w:type="gramEnd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variabilní </w:t>
            </w:r>
            <w:proofErr w:type="gramStart"/>
            <w:r w:rsidRPr="00D850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symbol     :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8506C" w:rsidRPr="00D8506C" w:rsidTr="00D8506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06C" w:rsidRPr="00D8506C" w:rsidRDefault="00D8506C" w:rsidP="00D8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822CE" w:rsidRDefault="00D8506C">
      <w:bookmarkStart w:id="0" w:name="_GoBack"/>
      <w:bookmarkEnd w:id="0"/>
    </w:p>
    <w:sectPr w:rsidR="0098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C"/>
    <w:rsid w:val="006660FD"/>
    <w:rsid w:val="00BA4B79"/>
    <w:rsid w:val="00D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A9ACD-E1EB-4068-B04A-A87D9B8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1</cp:revision>
  <dcterms:created xsi:type="dcterms:W3CDTF">2020-01-28T13:50:00Z</dcterms:created>
  <dcterms:modified xsi:type="dcterms:W3CDTF">2020-01-28T13:51:00Z</dcterms:modified>
</cp:coreProperties>
</file>