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B958F" w14:textId="77777777" w:rsidR="00852DE1" w:rsidRPr="007677EC" w:rsidRDefault="00852DE1" w:rsidP="00852DE1">
      <w:pPr>
        <w:pStyle w:val="Nadpis2"/>
        <w:jc w:val="center"/>
        <w:rPr>
          <w:rFonts w:ascii="Calibri" w:hAnsi="Calibri" w:cs="Calibri"/>
          <w:color w:val="auto"/>
          <w:sz w:val="22"/>
          <w:szCs w:val="22"/>
        </w:rPr>
      </w:pPr>
      <w:bookmarkStart w:id="0" w:name="_Ref325103047"/>
      <w:r w:rsidRPr="007677EC">
        <w:rPr>
          <w:rFonts w:ascii="Calibri" w:hAnsi="Calibri" w:cs="Calibri"/>
          <w:color w:val="auto"/>
          <w:sz w:val="22"/>
          <w:szCs w:val="22"/>
        </w:rPr>
        <w:t>PŘÍLOHA Č. 1 SMLOUVY O VEŘEJNÝCH SLUŽBÁCH V PŘEPRAVĚ CESTUJÍCÍCH</w:t>
      </w:r>
    </w:p>
    <w:p w14:paraId="5DEB9590" w14:textId="77777777" w:rsidR="00852DE1" w:rsidRPr="007677EC" w:rsidRDefault="00852DE1" w:rsidP="00852DE1">
      <w:pPr>
        <w:pStyle w:val="Nadpis2"/>
        <w:jc w:val="center"/>
        <w:rPr>
          <w:rFonts w:ascii="Calibri" w:hAnsi="Calibri" w:cs="Calibri"/>
          <w:color w:val="auto"/>
          <w:sz w:val="22"/>
          <w:szCs w:val="22"/>
        </w:rPr>
      </w:pPr>
      <w:r w:rsidRPr="007677EC">
        <w:rPr>
          <w:rFonts w:ascii="Calibri" w:hAnsi="Calibri" w:cs="Calibri"/>
          <w:color w:val="auto"/>
          <w:sz w:val="22"/>
          <w:szCs w:val="22"/>
        </w:rPr>
        <w:t xml:space="preserve"> ROZSAH VEŘEJNÝCH SLUŽEB – VYMEZENÍ OBLASTÍ, VÝCHOZÍ ÚDAJE PRO VÝPOČET CENY DOPRAVNÍHO VÝKONU</w:t>
      </w:r>
      <w:bookmarkEnd w:id="0"/>
    </w:p>
    <w:p w14:paraId="5DEB9591" w14:textId="77777777" w:rsidR="00852DE1" w:rsidRPr="007677EC" w:rsidRDefault="00852DE1" w:rsidP="00852DE1">
      <w:pPr>
        <w:ind w:left="2268" w:hanging="2268"/>
        <w:rPr>
          <w:rFonts w:cs="Calibri"/>
          <w:b/>
          <w:highlight w:val="yellow"/>
        </w:rPr>
      </w:pPr>
    </w:p>
    <w:p w14:paraId="6DB4ABF7" w14:textId="77777777" w:rsidR="001F4ABE" w:rsidRDefault="001F4ABE" w:rsidP="0001791C">
      <w:pPr>
        <w:rPr>
          <w:rFonts w:cs="Calibri"/>
          <w:b/>
        </w:rPr>
      </w:pPr>
    </w:p>
    <w:p w14:paraId="68D92A00" w14:textId="77777777" w:rsidR="008D1290" w:rsidRDefault="008D1290" w:rsidP="0001791C">
      <w:pPr>
        <w:rPr>
          <w:rFonts w:cs="Calibri"/>
          <w:b/>
        </w:rPr>
      </w:pPr>
    </w:p>
    <w:p w14:paraId="6E2D40DA" w14:textId="77777777" w:rsidR="008D1290" w:rsidRDefault="008D1290" w:rsidP="0001791C">
      <w:pPr>
        <w:rPr>
          <w:rFonts w:cs="Calibri"/>
          <w:b/>
        </w:rPr>
      </w:pPr>
    </w:p>
    <w:p w14:paraId="591DD8E4" w14:textId="77777777" w:rsidR="008D1290" w:rsidRDefault="008D1290" w:rsidP="0001791C">
      <w:pPr>
        <w:rPr>
          <w:rFonts w:cs="Calibri"/>
          <w:b/>
        </w:rPr>
      </w:pPr>
    </w:p>
    <w:p w14:paraId="691679AB" w14:textId="77777777" w:rsidR="008D1290" w:rsidRDefault="008D1290" w:rsidP="0001791C">
      <w:pPr>
        <w:rPr>
          <w:rFonts w:cs="Calibri"/>
          <w:b/>
        </w:rPr>
      </w:pPr>
    </w:p>
    <w:p w14:paraId="1E4682F8" w14:textId="77777777" w:rsidR="008D1290" w:rsidRDefault="008D1290" w:rsidP="0001791C">
      <w:pPr>
        <w:rPr>
          <w:rFonts w:cs="Calibri"/>
          <w:b/>
        </w:rPr>
      </w:pPr>
    </w:p>
    <w:p w14:paraId="121B2283" w14:textId="77777777" w:rsidR="008D1290" w:rsidRDefault="008D1290" w:rsidP="0001791C">
      <w:pPr>
        <w:rPr>
          <w:rFonts w:cs="Calibri"/>
          <w:b/>
        </w:rPr>
      </w:pPr>
    </w:p>
    <w:p w14:paraId="3607BAD5" w14:textId="77777777" w:rsidR="008D1290" w:rsidRDefault="008D1290" w:rsidP="0001791C">
      <w:pPr>
        <w:rPr>
          <w:rFonts w:cs="Calibri"/>
          <w:b/>
        </w:rPr>
      </w:pPr>
    </w:p>
    <w:p w14:paraId="61973C8B" w14:textId="77777777" w:rsidR="008D1290" w:rsidRDefault="008D1290" w:rsidP="0001791C">
      <w:pPr>
        <w:rPr>
          <w:rFonts w:cs="Calibri"/>
          <w:b/>
        </w:rPr>
      </w:pPr>
    </w:p>
    <w:p w14:paraId="01FA7F0F" w14:textId="77777777" w:rsidR="008D1290" w:rsidRDefault="008D1290" w:rsidP="0001791C">
      <w:pPr>
        <w:rPr>
          <w:rFonts w:cs="Calibri"/>
          <w:b/>
        </w:rPr>
      </w:pPr>
    </w:p>
    <w:p w14:paraId="01E91EC5" w14:textId="77777777" w:rsidR="008D1290" w:rsidRDefault="008D1290" w:rsidP="0001791C">
      <w:pPr>
        <w:rPr>
          <w:rFonts w:cs="Calibri"/>
          <w:b/>
        </w:rPr>
      </w:pPr>
    </w:p>
    <w:p w14:paraId="674E2782" w14:textId="77777777" w:rsidR="008D1290" w:rsidRDefault="008D1290" w:rsidP="0001791C">
      <w:pPr>
        <w:rPr>
          <w:rFonts w:cs="Calibri"/>
          <w:b/>
        </w:rPr>
      </w:pPr>
    </w:p>
    <w:p w14:paraId="3C4EA30E" w14:textId="77777777" w:rsidR="008D1290" w:rsidRDefault="008D1290" w:rsidP="0001791C">
      <w:pPr>
        <w:rPr>
          <w:rFonts w:cs="Calibri"/>
          <w:b/>
        </w:rPr>
      </w:pPr>
    </w:p>
    <w:p w14:paraId="2FD21373" w14:textId="77777777" w:rsidR="008D1290" w:rsidRDefault="008D1290" w:rsidP="0001791C">
      <w:pPr>
        <w:rPr>
          <w:rFonts w:cs="Calibri"/>
          <w:b/>
        </w:rPr>
      </w:pPr>
    </w:p>
    <w:p w14:paraId="2940E192" w14:textId="77777777" w:rsidR="008D1290" w:rsidRDefault="008D1290" w:rsidP="0001791C">
      <w:pPr>
        <w:rPr>
          <w:rFonts w:cs="Calibri"/>
          <w:b/>
        </w:rPr>
      </w:pPr>
    </w:p>
    <w:p w14:paraId="5DEB96C3" w14:textId="3AED7BAD" w:rsidR="00852DE1" w:rsidRDefault="00852DE1" w:rsidP="00852DE1">
      <w:pPr>
        <w:rPr>
          <w:rFonts w:cs="Calibri"/>
          <w:b/>
          <w:sz w:val="28"/>
          <w:szCs w:val="28"/>
          <w:u w:val="single"/>
        </w:rPr>
      </w:pPr>
      <w:r w:rsidRPr="007677EC">
        <w:rPr>
          <w:rFonts w:cs="Calibri"/>
          <w:b/>
          <w:sz w:val="28"/>
          <w:szCs w:val="28"/>
          <w:u w:val="single"/>
        </w:rPr>
        <w:lastRenderedPageBreak/>
        <w:t xml:space="preserve">OBLAST </w:t>
      </w:r>
      <w:r w:rsidR="00191623">
        <w:rPr>
          <w:rFonts w:cs="Calibri"/>
          <w:b/>
          <w:sz w:val="28"/>
          <w:szCs w:val="28"/>
          <w:u w:val="single"/>
        </w:rPr>
        <w:t>Kroměříž</w:t>
      </w:r>
      <w:r w:rsidR="0001791C">
        <w:rPr>
          <w:rFonts w:cs="Calibri"/>
          <w:b/>
          <w:sz w:val="28"/>
          <w:szCs w:val="28"/>
          <w:u w:val="single"/>
        </w:rPr>
        <w:t xml:space="preserve"> (3)</w:t>
      </w:r>
    </w:p>
    <w:p w14:paraId="5DEB96C4" w14:textId="10A3893A" w:rsidR="00191623" w:rsidRDefault="00B3191A" w:rsidP="00852DE1">
      <w:pPr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noProof/>
          <w:sz w:val="28"/>
          <w:szCs w:val="28"/>
          <w:u w:val="single"/>
          <w:lang w:eastAsia="cs-CZ"/>
        </w:rPr>
        <w:drawing>
          <wp:inline distT="0" distB="0" distL="0" distR="0" wp14:anchorId="5DEB9937" wp14:editId="50F528F1">
            <wp:extent cx="6879167" cy="4381500"/>
            <wp:effectExtent l="0" t="0" r="0" b="0"/>
            <wp:docPr id="6" name="obrázek 6" descr="Oblast Kroměří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blast Kroměří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433" cy="438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B96E2" w14:textId="6830962A" w:rsidR="00852DE1" w:rsidRDefault="00852DE1" w:rsidP="00852DE1">
      <w:pPr>
        <w:rPr>
          <w:rFonts w:cs="Calibri"/>
          <w:b/>
          <w:u w:val="single"/>
        </w:rPr>
      </w:pPr>
    </w:p>
    <w:p w14:paraId="2AFDC9B0" w14:textId="77777777" w:rsidR="00AD727D" w:rsidRPr="007677EC" w:rsidRDefault="00AD727D" w:rsidP="00852DE1">
      <w:pPr>
        <w:rPr>
          <w:rFonts w:cs="Calibri"/>
          <w:b/>
          <w:u w:val="single"/>
        </w:rPr>
      </w:pPr>
    </w:p>
    <w:p w14:paraId="0B69C553" w14:textId="77777777" w:rsidR="00AD727D" w:rsidRDefault="00AD727D" w:rsidP="00AD727D">
      <w:pPr>
        <w:rPr>
          <w:rFonts w:cs="Calibri"/>
          <w:b/>
          <w:sz w:val="28"/>
          <w:szCs w:val="28"/>
          <w:u w:val="single"/>
        </w:rPr>
      </w:pPr>
      <w:r w:rsidRPr="007677EC">
        <w:rPr>
          <w:rFonts w:cs="Calibri"/>
          <w:b/>
          <w:sz w:val="28"/>
          <w:szCs w:val="28"/>
          <w:u w:val="single"/>
        </w:rPr>
        <w:lastRenderedPageBreak/>
        <w:t xml:space="preserve">OBLAST </w:t>
      </w:r>
      <w:r>
        <w:rPr>
          <w:rFonts w:cs="Calibri"/>
          <w:b/>
          <w:sz w:val="28"/>
          <w:szCs w:val="28"/>
          <w:u w:val="single"/>
        </w:rPr>
        <w:t>Kroměříž (3)</w:t>
      </w:r>
    </w:p>
    <w:p w14:paraId="7FD40984" w14:textId="77777777" w:rsidR="00AD727D" w:rsidRDefault="00AD727D" w:rsidP="00852DE1">
      <w:pPr>
        <w:rPr>
          <w:rFonts w:cs="Calibri"/>
          <w:b/>
          <w:u w:val="single"/>
        </w:rPr>
      </w:pPr>
    </w:p>
    <w:p w14:paraId="30F947E1" w14:textId="652F2526" w:rsidR="00AD727D" w:rsidRPr="00AD727D" w:rsidRDefault="00AD727D" w:rsidP="00AD727D">
      <w:pPr>
        <w:rPr>
          <w:rFonts w:cs="Calibri"/>
          <w:b/>
        </w:rPr>
      </w:pPr>
      <w:r w:rsidRPr="00AD727D">
        <w:rPr>
          <w:rFonts w:cs="Calibri"/>
          <w:b/>
        </w:rPr>
        <w:t xml:space="preserve">Vymezení oblasti/dílčí části Veřejné zakázky: </w:t>
      </w:r>
    </w:p>
    <w:p w14:paraId="5CB11631" w14:textId="77777777" w:rsidR="00AD727D" w:rsidRPr="00AD727D" w:rsidRDefault="00AD727D" w:rsidP="00AD727D">
      <w:pPr>
        <w:rPr>
          <w:rFonts w:cs="Calibri"/>
          <w:b/>
        </w:rPr>
      </w:pPr>
    </w:p>
    <w:p w14:paraId="5DEB96E3" w14:textId="66474892" w:rsidR="0047539A" w:rsidRPr="00AD727D" w:rsidRDefault="00AD727D" w:rsidP="00AD727D">
      <w:pPr>
        <w:spacing w:line="360" w:lineRule="auto"/>
        <w:rPr>
          <w:rFonts w:cs="Calibri"/>
          <w:b/>
          <w:sz w:val="28"/>
          <w:szCs w:val="28"/>
        </w:rPr>
      </w:pPr>
      <w:r w:rsidRPr="00AD727D">
        <w:rPr>
          <w:rFonts w:cs="Calibri"/>
          <w:b/>
          <w:sz w:val="28"/>
          <w:szCs w:val="28"/>
        </w:rPr>
        <w:t xml:space="preserve">Do oblasti spadají výkony vozidel, jejichž oběhy mají počátek v katastrálním území obcí:Bařice-Velké Těšany, Bezměrov, Blazice, Bořenovice, Brusné, Břest, Bystřice pod Hostýnem, Cetechovice, Dřínov, Holešov, Honětice, Horní Lapač, Hoštice, Hulín, Chomýž, Chropyně, Chvalčov, Chvalnov-Lísky, Jankovice (KM), Jarohněvice, Karolín, Komárno, Koryčany, Kostelany, Kostelec u Holešova, Kroměříž, Kunkovice, Kurovice, Kvasice, Kyselovice, Lechotice, Litenčice, Loukov, Lubná, Ludslavice, Lutopecny, Martinice, Míškovice, Morkovice-Slížany, Mrlínek, Němčice, Nítkovice, Nová Dědina, Osíčko, Pacetluky, Pačlavice, Počenice-Tetětice, Podhradní Lhota, Prasklice, Pravčice, Prusinovice, Přílepy, Rajnochovice, Rataje, Roštění, Roštín, Rusava, Rymice, Skaštice, Slavkov pod Hostýnem, Soběsuky, Střílky, Střížovice, Sulimov, Šelešovice, Troubky-Zdislavice, Třebětice, Uhřice, Věžky, Vítonice, Vrbka, Zahnašovice, Záříčí, Zástřizly, Zborovice, Zdounky, Zlobice, Žalkovice, Žeranovice. (79) </w:t>
      </w:r>
      <w:r w:rsidR="0047539A" w:rsidRPr="00AD727D">
        <w:rPr>
          <w:rFonts w:cs="Calibri"/>
          <w:b/>
          <w:sz w:val="28"/>
          <w:szCs w:val="28"/>
        </w:rPr>
        <w:br w:type="page"/>
      </w:r>
    </w:p>
    <w:p w14:paraId="7B649F2E" w14:textId="323404AA" w:rsidR="005D5E9A" w:rsidRPr="005D5E9A" w:rsidRDefault="005D5E9A" w:rsidP="005D5E9A">
      <w:pPr>
        <w:spacing w:after="0" w:line="240" w:lineRule="auto"/>
        <w:rPr>
          <w:rFonts w:cs="Calibri"/>
          <w:b/>
          <w:sz w:val="28"/>
          <w:szCs w:val="28"/>
          <w:u w:val="single"/>
        </w:rPr>
      </w:pPr>
      <w:bookmarkStart w:id="1" w:name="_GoBack"/>
      <w:bookmarkEnd w:id="1"/>
      <w:r w:rsidRPr="005D5E9A">
        <w:rPr>
          <w:rFonts w:cs="Calibri"/>
          <w:b/>
          <w:sz w:val="28"/>
          <w:szCs w:val="28"/>
          <w:u w:val="single"/>
        </w:rPr>
        <w:lastRenderedPageBreak/>
        <w:t>Nabídková cena dopravního výkonu přepočtená na 1 km:</w:t>
      </w:r>
      <w:r w:rsidRPr="005D5E9A">
        <w:rPr>
          <w:rFonts w:cs="Calibri"/>
          <w:b/>
          <w:sz w:val="28"/>
          <w:szCs w:val="28"/>
        </w:rPr>
        <w:t xml:space="preserve">  37,89 Kč/km</w:t>
      </w:r>
    </w:p>
    <w:p w14:paraId="113ADC02" w14:textId="77777777" w:rsidR="005D5E9A" w:rsidRDefault="005D5E9A" w:rsidP="00FB4871">
      <w:pPr>
        <w:rPr>
          <w:rFonts w:cs="Calibri"/>
          <w:b/>
          <w:sz w:val="28"/>
          <w:szCs w:val="28"/>
          <w:u w:val="single"/>
        </w:rPr>
      </w:pPr>
    </w:p>
    <w:p w14:paraId="35D7D53C" w14:textId="36165154" w:rsidR="00AD727D" w:rsidRPr="00BE024A" w:rsidRDefault="001F4ABE" w:rsidP="00FB4871">
      <w:pPr>
        <w:rPr>
          <w:rFonts w:cs="Calibri"/>
          <w:b/>
          <w:sz w:val="28"/>
          <w:szCs w:val="28"/>
        </w:rPr>
      </w:pPr>
      <w:r w:rsidRPr="00BE024A">
        <w:rPr>
          <w:rFonts w:cs="Calibri"/>
          <w:b/>
          <w:sz w:val="28"/>
          <w:szCs w:val="28"/>
          <w:u w:val="single"/>
        </w:rPr>
        <w:t>Výše bankovní záruky:</w:t>
      </w:r>
      <w:r w:rsidRPr="00BE024A">
        <w:rPr>
          <w:rFonts w:cs="Calibri"/>
          <w:b/>
          <w:sz w:val="28"/>
          <w:szCs w:val="28"/>
        </w:rPr>
        <w:t xml:space="preserve">  12 111 000,- Kč</w:t>
      </w:r>
    </w:p>
    <w:p w14:paraId="7F5205BF" w14:textId="08B37A69" w:rsidR="00BE024A" w:rsidRDefault="00BE024A" w:rsidP="00FB4871">
      <w:pPr>
        <w:rPr>
          <w:rFonts w:cs="Calibri"/>
          <w:b/>
          <w:u w:val="single"/>
        </w:rPr>
      </w:pPr>
    </w:p>
    <w:p w14:paraId="686BB1BC" w14:textId="068E5DDB" w:rsidR="00BE024A" w:rsidRDefault="00BE024A" w:rsidP="00FB4871">
      <w:pPr>
        <w:rPr>
          <w:rFonts w:cs="Calibri"/>
          <w:b/>
          <w:u w:val="single"/>
        </w:rPr>
      </w:pPr>
      <w:r w:rsidRPr="00BE024A">
        <w:rPr>
          <w:noProof/>
          <w:lang w:eastAsia="cs-CZ"/>
        </w:rPr>
        <w:drawing>
          <wp:inline distT="0" distB="0" distL="0" distR="0" wp14:anchorId="1EB344E5" wp14:editId="5E66D0B8">
            <wp:extent cx="6267827" cy="151447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640" cy="151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EB908" w14:textId="38697E34" w:rsidR="00BE024A" w:rsidRDefault="00BE024A">
      <w:pPr>
        <w:spacing w:after="0" w:line="240" w:lineRule="auto"/>
        <w:rPr>
          <w:rFonts w:cs="Calibri"/>
          <w:b/>
          <w:u w:val="single"/>
        </w:rPr>
      </w:pPr>
    </w:p>
    <w:p w14:paraId="421B5C0B" w14:textId="0C1832EE" w:rsidR="00915DDB" w:rsidRPr="005D5E9A" w:rsidRDefault="00915DDB">
      <w:pPr>
        <w:spacing w:after="0" w:line="240" w:lineRule="auto"/>
        <w:rPr>
          <w:rFonts w:cs="Calibri"/>
          <w:b/>
          <w:sz w:val="28"/>
          <w:szCs w:val="28"/>
        </w:rPr>
      </w:pPr>
      <w:r w:rsidRPr="005D5E9A">
        <w:rPr>
          <w:rFonts w:cs="Calibri"/>
          <w:b/>
          <w:sz w:val="28"/>
          <w:szCs w:val="28"/>
        </w:rPr>
        <w:t>Oblast Kroměříž</w:t>
      </w:r>
    </w:p>
    <w:p w14:paraId="3C39BBA8" w14:textId="77777777" w:rsidR="00915DDB" w:rsidRPr="005D5E9A" w:rsidRDefault="00915DDB">
      <w:pPr>
        <w:spacing w:after="0" w:line="240" w:lineRule="auto"/>
        <w:rPr>
          <w:rFonts w:cs="Calibri"/>
          <w:b/>
          <w:sz w:val="28"/>
          <w:szCs w:val="28"/>
        </w:rPr>
      </w:pPr>
    </w:p>
    <w:p w14:paraId="3A8D5E30" w14:textId="77777777" w:rsidR="00915DDB" w:rsidRPr="005D5E9A" w:rsidRDefault="00915DDB" w:rsidP="00915DDB">
      <w:pPr>
        <w:spacing w:after="0" w:line="240" w:lineRule="auto"/>
        <w:rPr>
          <w:rFonts w:cs="Calibri"/>
          <w:b/>
          <w:sz w:val="28"/>
          <w:szCs w:val="28"/>
        </w:rPr>
      </w:pPr>
      <w:r w:rsidRPr="005D5E9A">
        <w:rPr>
          <w:rFonts w:cs="Calibri"/>
          <w:sz w:val="28"/>
          <w:szCs w:val="28"/>
        </w:rPr>
        <w:t>Předpokládaný roční výkon</w:t>
      </w:r>
      <w:r w:rsidRPr="005D5E9A">
        <w:rPr>
          <w:rFonts w:cs="Calibri"/>
          <w:b/>
          <w:sz w:val="28"/>
          <w:szCs w:val="28"/>
        </w:rPr>
        <w:t>: 4 423 161 km / rok</w:t>
      </w:r>
    </w:p>
    <w:p w14:paraId="587833FC" w14:textId="77777777" w:rsidR="00915DDB" w:rsidRPr="005D5E9A" w:rsidRDefault="00915DDB" w:rsidP="00915DDB">
      <w:pPr>
        <w:spacing w:after="0" w:line="240" w:lineRule="auto"/>
        <w:rPr>
          <w:rFonts w:cs="Calibri"/>
          <w:b/>
          <w:sz w:val="28"/>
          <w:szCs w:val="28"/>
        </w:rPr>
      </w:pPr>
      <w:r w:rsidRPr="005D5E9A">
        <w:rPr>
          <w:rFonts w:cs="Calibri"/>
          <w:sz w:val="28"/>
          <w:szCs w:val="28"/>
        </w:rPr>
        <w:t>Minimální garantovaný roční výkon:</w:t>
      </w:r>
      <w:r w:rsidRPr="005D5E9A">
        <w:rPr>
          <w:rFonts w:cs="Calibri"/>
          <w:b/>
          <w:sz w:val="28"/>
          <w:szCs w:val="28"/>
        </w:rPr>
        <w:t xml:space="preserve"> 3 538 529 km/rok</w:t>
      </w:r>
    </w:p>
    <w:p w14:paraId="2738F0CD" w14:textId="77777777" w:rsidR="00915DDB" w:rsidRPr="00915DDB" w:rsidRDefault="00915DDB" w:rsidP="00915DDB">
      <w:pPr>
        <w:spacing w:after="0" w:line="240" w:lineRule="auto"/>
        <w:rPr>
          <w:rFonts w:cs="Calibri"/>
          <w:b/>
          <w:sz w:val="28"/>
          <w:szCs w:val="28"/>
        </w:rPr>
      </w:pPr>
      <w:r w:rsidRPr="005D5E9A">
        <w:rPr>
          <w:rFonts w:cs="Calibri"/>
          <w:sz w:val="28"/>
          <w:szCs w:val="28"/>
        </w:rPr>
        <w:t>Maximálně možný požadovaný roční výkon</w:t>
      </w:r>
      <w:r w:rsidRPr="005D5E9A">
        <w:rPr>
          <w:rFonts w:cs="Calibri"/>
          <w:b/>
          <w:sz w:val="28"/>
          <w:szCs w:val="28"/>
        </w:rPr>
        <w:t>: 5 307 793 km/rok</w:t>
      </w:r>
    </w:p>
    <w:p w14:paraId="632450F3" w14:textId="0377ED21" w:rsidR="00915DDB" w:rsidRDefault="00915DDB" w:rsidP="00915DDB">
      <w:pPr>
        <w:spacing w:after="0" w:line="240" w:lineRule="auto"/>
        <w:rPr>
          <w:rFonts w:cs="Calibri"/>
          <w:b/>
          <w:u w:val="single"/>
        </w:rPr>
      </w:pPr>
    </w:p>
    <w:p w14:paraId="2AD0C822" w14:textId="653CA965" w:rsidR="005D5E9A" w:rsidRDefault="005D5E9A" w:rsidP="00915DDB">
      <w:pPr>
        <w:spacing w:after="0" w:line="240" w:lineRule="auto"/>
        <w:rPr>
          <w:rFonts w:cs="Calibri"/>
          <w:b/>
          <w:u w:val="single"/>
        </w:rPr>
      </w:pPr>
    </w:p>
    <w:sectPr w:rsidR="005D5E9A" w:rsidSect="00852DE1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61B5B" w14:textId="77777777" w:rsidR="00D03FAD" w:rsidRDefault="00D03FAD" w:rsidP="008110CD">
      <w:pPr>
        <w:spacing w:after="0" w:line="240" w:lineRule="auto"/>
      </w:pPr>
      <w:r>
        <w:separator/>
      </w:r>
    </w:p>
  </w:endnote>
  <w:endnote w:type="continuationSeparator" w:id="0">
    <w:p w14:paraId="5737C341" w14:textId="77777777" w:rsidR="00D03FAD" w:rsidRDefault="00D03FAD" w:rsidP="0081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B9945" w14:textId="20354F57" w:rsidR="00D5582F" w:rsidRDefault="00D5582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43059">
      <w:rPr>
        <w:noProof/>
      </w:rPr>
      <w:t>4</w:t>
    </w:r>
    <w:r>
      <w:fldChar w:fldCharType="end"/>
    </w:r>
  </w:p>
  <w:p w14:paraId="5DEB9946" w14:textId="77777777" w:rsidR="00D5582F" w:rsidRDefault="00D558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52C5A" w14:textId="77777777" w:rsidR="00D03FAD" w:rsidRDefault="00D03FAD" w:rsidP="008110CD">
      <w:pPr>
        <w:spacing w:after="0" w:line="240" w:lineRule="auto"/>
      </w:pPr>
      <w:r>
        <w:separator/>
      </w:r>
    </w:p>
  </w:footnote>
  <w:footnote w:type="continuationSeparator" w:id="0">
    <w:p w14:paraId="2AE3E532" w14:textId="77777777" w:rsidR="00D03FAD" w:rsidRDefault="00D03FAD" w:rsidP="00811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17760"/>
    <w:multiLevelType w:val="hybridMultilevel"/>
    <w:tmpl w:val="228E25D0"/>
    <w:lvl w:ilvl="0" w:tplc="5AC6C55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D1B57"/>
    <w:multiLevelType w:val="hybridMultilevel"/>
    <w:tmpl w:val="C05E75B4"/>
    <w:lvl w:ilvl="0" w:tplc="689CBE52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E1"/>
    <w:rsid w:val="00004BA7"/>
    <w:rsid w:val="00013B51"/>
    <w:rsid w:val="0001791C"/>
    <w:rsid w:val="000369F4"/>
    <w:rsid w:val="00041AC3"/>
    <w:rsid w:val="00045F91"/>
    <w:rsid w:val="000667CB"/>
    <w:rsid w:val="0007267E"/>
    <w:rsid w:val="000813C5"/>
    <w:rsid w:val="0008196B"/>
    <w:rsid w:val="000D1CCB"/>
    <w:rsid w:val="000D2A19"/>
    <w:rsid w:val="000D3F6F"/>
    <w:rsid w:val="000E7CB5"/>
    <w:rsid w:val="000F68CA"/>
    <w:rsid w:val="00112466"/>
    <w:rsid w:val="001124A2"/>
    <w:rsid w:val="00122CD4"/>
    <w:rsid w:val="0012381F"/>
    <w:rsid w:val="00124C33"/>
    <w:rsid w:val="00127068"/>
    <w:rsid w:val="001507E9"/>
    <w:rsid w:val="0015182A"/>
    <w:rsid w:val="00153FA0"/>
    <w:rsid w:val="001573A8"/>
    <w:rsid w:val="00166D0B"/>
    <w:rsid w:val="00167E9D"/>
    <w:rsid w:val="00172E7F"/>
    <w:rsid w:val="00191623"/>
    <w:rsid w:val="00195EF3"/>
    <w:rsid w:val="001B2899"/>
    <w:rsid w:val="001F4ABE"/>
    <w:rsid w:val="001F604A"/>
    <w:rsid w:val="00205590"/>
    <w:rsid w:val="00217387"/>
    <w:rsid w:val="002226C3"/>
    <w:rsid w:val="002368B6"/>
    <w:rsid w:val="00297346"/>
    <w:rsid w:val="002C462A"/>
    <w:rsid w:val="002D14C3"/>
    <w:rsid w:val="002F2CF9"/>
    <w:rsid w:val="003063C0"/>
    <w:rsid w:val="00311439"/>
    <w:rsid w:val="0032420A"/>
    <w:rsid w:val="0032465A"/>
    <w:rsid w:val="003516AA"/>
    <w:rsid w:val="00361CCD"/>
    <w:rsid w:val="003708B4"/>
    <w:rsid w:val="00372244"/>
    <w:rsid w:val="0038369B"/>
    <w:rsid w:val="0038455F"/>
    <w:rsid w:val="003A1B79"/>
    <w:rsid w:val="003C5E3C"/>
    <w:rsid w:val="003D386F"/>
    <w:rsid w:val="003D5B05"/>
    <w:rsid w:val="003F04FB"/>
    <w:rsid w:val="003F08D8"/>
    <w:rsid w:val="004240E5"/>
    <w:rsid w:val="00424268"/>
    <w:rsid w:val="0044077C"/>
    <w:rsid w:val="00446F2C"/>
    <w:rsid w:val="0045660C"/>
    <w:rsid w:val="004637E9"/>
    <w:rsid w:val="00463A4A"/>
    <w:rsid w:val="0047539A"/>
    <w:rsid w:val="0047575C"/>
    <w:rsid w:val="0048507F"/>
    <w:rsid w:val="004A41AF"/>
    <w:rsid w:val="004B18BE"/>
    <w:rsid w:val="004C676F"/>
    <w:rsid w:val="004D3D12"/>
    <w:rsid w:val="004E3487"/>
    <w:rsid w:val="005002CF"/>
    <w:rsid w:val="0050496F"/>
    <w:rsid w:val="00511C78"/>
    <w:rsid w:val="0052201A"/>
    <w:rsid w:val="00547759"/>
    <w:rsid w:val="0055639E"/>
    <w:rsid w:val="0058035F"/>
    <w:rsid w:val="00594112"/>
    <w:rsid w:val="005A4168"/>
    <w:rsid w:val="005B3FF9"/>
    <w:rsid w:val="005B5DC9"/>
    <w:rsid w:val="005C7372"/>
    <w:rsid w:val="005D5E9A"/>
    <w:rsid w:val="005E3615"/>
    <w:rsid w:val="005E47E1"/>
    <w:rsid w:val="00604AE4"/>
    <w:rsid w:val="00626DB4"/>
    <w:rsid w:val="006353D8"/>
    <w:rsid w:val="00645398"/>
    <w:rsid w:val="0065521A"/>
    <w:rsid w:val="00665BBE"/>
    <w:rsid w:val="00683C8D"/>
    <w:rsid w:val="006B0572"/>
    <w:rsid w:val="006B5F0C"/>
    <w:rsid w:val="006B7759"/>
    <w:rsid w:val="006C5C3E"/>
    <w:rsid w:val="006E79CA"/>
    <w:rsid w:val="007031D1"/>
    <w:rsid w:val="007208CC"/>
    <w:rsid w:val="00762411"/>
    <w:rsid w:val="007677EC"/>
    <w:rsid w:val="00775DD3"/>
    <w:rsid w:val="00791951"/>
    <w:rsid w:val="007B7CDA"/>
    <w:rsid w:val="007E1501"/>
    <w:rsid w:val="007F2EF0"/>
    <w:rsid w:val="007F5A37"/>
    <w:rsid w:val="00804077"/>
    <w:rsid w:val="008110CD"/>
    <w:rsid w:val="008147DE"/>
    <w:rsid w:val="008323C3"/>
    <w:rsid w:val="00852DE1"/>
    <w:rsid w:val="00854FD1"/>
    <w:rsid w:val="00860F17"/>
    <w:rsid w:val="00894935"/>
    <w:rsid w:val="008A63EB"/>
    <w:rsid w:val="008B6B37"/>
    <w:rsid w:val="008C649B"/>
    <w:rsid w:val="008C6C80"/>
    <w:rsid w:val="008D1290"/>
    <w:rsid w:val="008D1DDE"/>
    <w:rsid w:val="008D2DBC"/>
    <w:rsid w:val="008D3EC8"/>
    <w:rsid w:val="008E1D44"/>
    <w:rsid w:val="008F6894"/>
    <w:rsid w:val="009139AB"/>
    <w:rsid w:val="00915DDB"/>
    <w:rsid w:val="00917F73"/>
    <w:rsid w:val="00921CEA"/>
    <w:rsid w:val="00926920"/>
    <w:rsid w:val="00927370"/>
    <w:rsid w:val="0093688A"/>
    <w:rsid w:val="009537E7"/>
    <w:rsid w:val="00964315"/>
    <w:rsid w:val="00981A08"/>
    <w:rsid w:val="009C5FDB"/>
    <w:rsid w:val="009E37EF"/>
    <w:rsid w:val="009F62EA"/>
    <w:rsid w:val="00A14B0B"/>
    <w:rsid w:val="00A1594F"/>
    <w:rsid w:val="00A16EE0"/>
    <w:rsid w:val="00A176E5"/>
    <w:rsid w:val="00A260FA"/>
    <w:rsid w:val="00A27D55"/>
    <w:rsid w:val="00A52B9D"/>
    <w:rsid w:val="00A52E0C"/>
    <w:rsid w:val="00A52F58"/>
    <w:rsid w:val="00A642FF"/>
    <w:rsid w:val="00A6639A"/>
    <w:rsid w:val="00A765D6"/>
    <w:rsid w:val="00A82771"/>
    <w:rsid w:val="00A96F4D"/>
    <w:rsid w:val="00AA6A89"/>
    <w:rsid w:val="00AB364A"/>
    <w:rsid w:val="00AC74ED"/>
    <w:rsid w:val="00AD504D"/>
    <w:rsid w:val="00AD727D"/>
    <w:rsid w:val="00AE339B"/>
    <w:rsid w:val="00AE64CB"/>
    <w:rsid w:val="00AF3AC2"/>
    <w:rsid w:val="00B27D62"/>
    <w:rsid w:val="00B3191A"/>
    <w:rsid w:val="00B35648"/>
    <w:rsid w:val="00B4799A"/>
    <w:rsid w:val="00B507D1"/>
    <w:rsid w:val="00B85F05"/>
    <w:rsid w:val="00BA55B3"/>
    <w:rsid w:val="00BC1DFA"/>
    <w:rsid w:val="00BC2EF4"/>
    <w:rsid w:val="00BC303A"/>
    <w:rsid w:val="00BC44E2"/>
    <w:rsid w:val="00BD2108"/>
    <w:rsid w:val="00BE024A"/>
    <w:rsid w:val="00BE7F16"/>
    <w:rsid w:val="00BF02BB"/>
    <w:rsid w:val="00C03D80"/>
    <w:rsid w:val="00C15FBB"/>
    <w:rsid w:val="00C25F2E"/>
    <w:rsid w:val="00C418B3"/>
    <w:rsid w:val="00C60787"/>
    <w:rsid w:val="00C71E7D"/>
    <w:rsid w:val="00C83FD5"/>
    <w:rsid w:val="00C97B2D"/>
    <w:rsid w:val="00D03FAD"/>
    <w:rsid w:val="00D1116C"/>
    <w:rsid w:val="00D25447"/>
    <w:rsid w:val="00D3075F"/>
    <w:rsid w:val="00D365FD"/>
    <w:rsid w:val="00D40FE6"/>
    <w:rsid w:val="00D41892"/>
    <w:rsid w:val="00D5582F"/>
    <w:rsid w:val="00D62512"/>
    <w:rsid w:val="00D71F5E"/>
    <w:rsid w:val="00D933B0"/>
    <w:rsid w:val="00DA1E01"/>
    <w:rsid w:val="00DA1F26"/>
    <w:rsid w:val="00DD104A"/>
    <w:rsid w:val="00DE060F"/>
    <w:rsid w:val="00DE7E64"/>
    <w:rsid w:val="00E05CDC"/>
    <w:rsid w:val="00E45736"/>
    <w:rsid w:val="00E469BB"/>
    <w:rsid w:val="00E62A75"/>
    <w:rsid w:val="00E70A33"/>
    <w:rsid w:val="00E74C1B"/>
    <w:rsid w:val="00E935D5"/>
    <w:rsid w:val="00EA1C75"/>
    <w:rsid w:val="00EA59A6"/>
    <w:rsid w:val="00EC3959"/>
    <w:rsid w:val="00ED2AF3"/>
    <w:rsid w:val="00F0044D"/>
    <w:rsid w:val="00F069BC"/>
    <w:rsid w:val="00F15A65"/>
    <w:rsid w:val="00F20891"/>
    <w:rsid w:val="00F258B1"/>
    <w:rsid w:val="00F25E32"/>
    <w:rsid w:val="00F43059"/>
    <w:rsid w:val="00F549BF"/>
    <w:rsid w:val="00F55BE0"/>
    <w:rsid w:val="00F6748C"/>
    <w:rsid w:val="00F70CC4"/>
    <w:rsid w:val="00F737BD"/>
    <w:rsid w:val="00F73B50"/>
    <w:rsid w:val="00F7618C"/>
    <w:rsid w:val="00F83F2F"/>
    <w:rsid w:val="00F85289"/>
    <w:rsid w:val="00FB1642"/>
    <w:rsid w:val="00FB4871"/>
    <w:rsid w:val="00FD679E"/>
    <w:rsid w:val="00FE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B95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2DE1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52DE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852DE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2DE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11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10CD"/>
  </w:style>
  <w:style w:type="paragraph" w:styleId="Zpat">
    <w:name w:val="footer"/>
    <w:basedOn w:val="Normln"/>
    <w:link w:val="ZpatChar"/>
    <w:uiPriority w:val="99"/>
    <w:unhideWhenUsed/>
    <w:rsid w:val="00811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10CD"/>
  </w:style>
  <w:style w:type="paragraph" w:styleId="Odstavecseseznamem">
    <w:name w:val="List Paragraph"/>
    <w:basedOn w:val="Normln"/>
    <w:uiPriority w:val="34"/>
    <w:qFormat/>
    <w:rsid w:val="00A27D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674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748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748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74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748C"/>
    <w:rPr>
      <w:b/>
      <w:bCs/>
      <w:lang w:eastAsia="en-US"/>
    </w:rPr>
  </w:style>
  <w:style w:type="paragraph" w:styleId="Revize">
    <w:name w:val="Revision"/>
    <w:hidden/>
    <w:uiPriority w:val="99"/>
    <w:semiHidden/>
    <w:rsid w:val="00C6078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DB898-F65D-4DBF-BC78-42D17D0E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2020-01-29T09:58:00Z</dcterms:created>
  <dcterms:modified xsi:type="dcterms:W3CDTF">2020-01-29T09:58:00Z</dcterms:modified>
</cp:coreProperties>
</file>