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B9" w:rsidRPr="00CF57F5" w:rsidRDefault="00F864B9" w:rsidP="00ED58A9">
      <w:pPr>
        <w:spacing w:before="0" w:after="0"/>
        <w:rPr>
          <w:rFonts w:asciiTheme="minorHAnsi" w:hAnsiTheme="minorHAnsi"/>
          <w:caps/>
        </w:rPr>
      </w:pPr>
    </w:p>
    <w:tbl>
      <w:tblPr>
        <w:tblW w:w="0" w:type="auto"/>
        <w:tblLook w:val="04A0" w:firstRow="1" w:lastRow="0" w:firstColumn="1" w:lastColumn="0" w:noHBand="0" w:noVBand="1"/>
      </w:tblPr>
      <w:tblGrid>
        <w:gridCol w:w="4606"/>
        <w:gridCol w:w="4606"/>
      </w:tblGrid>
      <w:tr w:rsidR="00F864B9" w:rsidRPr="008243CD" w:rsidTr="007410AA">
        <w:trPr>
          <w:cantSplit/>
        </w:trPr>
        <w:tc>
          <w:tcPr>
            <w:tcW w:w="4606" w:type="dxa"/>
          </w:tcPr>
          <w:p w:rsidR="008E366A" w:rsidRPr="008243CD" w:rsidRDefault="008E366A" w:rsidP="00ED58A9">
            <w:pPr>
              <w:pStyle w:val="HHTitle2"/>
              <w:spacing w:before="0"/>
              <w:ind w:left="567"/>
              <w:rPr>
                <w:rFonts w:asciiTheme="minorHAnsi" w:hAnsiTheme="minorHAnsi" w:cstheme="minorHAnsi"/>
                <w:szCs w:val="22"/>
              </w:rPr>
            </w:pPr>
            <w:r w:rsidRPr="008243CD">
              <w:rPr>
                <w:rFonts w:asciiTheme="minorHAnsi" w:hAnsiTheme="minorHAnsi" w:cstheme="minorHAnsi"/>
                <w:szCs w:val="22"/>
              </w:rPr>
              <w:t>LICENČNÍ SMLOUVA</w:t>
            </w:r>
            <w:r w:rsidRPr="008243CD">
              <w:rPr>
                <w:rFonts w:asciiTheme="minorHAnsi" w:hAnsiTheme="minorHAnsi" w:cstheme="minorHAnsi"/>
                <w:szCs w:val="22"/>
              </w:rPr>
              <w:br/>
              <w:t xml:space="preserve">NA UŽÍVÁNÍ DAT A PRODUKTŮ ČHMÚ </w:t>
            </w:r>
          </w:p>
          <w:p w:rsidR="008E366A" w:rsidRPr="008243CD" w:rsidRDefault="008E366A" w:rsidP="00C719FB">
            <w:pPr>
              <w:rPr>
                <w:rFonts w:asciiTheme="minorHAnsi" w:hAnsiTheme="minorHAnsi" w:cstheme="minorHAnsi"/>
                <w:szCs w:val="22"/>
              </w:rPr>
            </w:pPr>
            <w:r w:rsidRPr="008243CD">
              <w:rPr>
                <w:rFonts w:asciiTheme="minorHAnsi" w:hAnsiTheme="minorHAnsi" w:cstheme="minorHAnsi"/>
                <w:szCs w:val="22"/>
              </w:rPr>
              <w:t>uzavřená podle ustanovení § 2358 a násl. zákona č. 89/2012 Sb., občanský zákoník ve spojení se zákonem č. 121/2000 Sb., autorský zákon, v platném znění</w:t>
            </w:r>
          </w:p>
          <w:p w:rsidR="00F864B9" w:rsidRPr="008243CD" w:rsidRDefault="008E366A" w:rsidP="00C719FB">
            <w:pPr>
              <w:rPr>
                <w:rFonts w:asciiTheme="minorHAnsi" w:hAnsiTheme="minorHAnsi" w:cstheme="minorHAnsi"/>
                <w:caps/>
                <w:szCs w:val="22"/>
              </w:rPr>
            </w:pPr>
            <w:r w:rsidRPr="008243CD">
              <w:rPr>
                <w:rFonts w:asciiTheme="minorHAnsi" w:hAnsiTheme="minorHAnsi" w:cstheme="minorHAnsi"/>
                <w:szCs w:val="22"/>
              </w:rPr>
              <w:t>(„</w:t>
            </w:r>
            <w:r w:rsidRPr="008243CD">
              <w:rPr>
                <w:rFonts w:asciiTheme="minorHAnsi" w:hAnsiTheme="minorHAnsi" w:cstheme="minorHAnsi"/>
                <w:b/>
                <w:szCs w:val="22"/>
              </w:rPr>
              <w:t>Smlouva</w:t>
            </w:r>
            <w:r w:rsidRPr="008243CD">
              <w:rPr>
                <w:rFonts w:asciiTheme="minorHAnsi" w:hAnsiTheme="minorHAnsi" w:cstheme="minorHAnsi"/>
                <w:szCs w:val="22"/>
              </w:rPr>
              <w:t>“)</w:t>
            </w:r>
          </w:p>
        </w:tc>
        <w:tc>
          <w:tcPr>
            <w:tcW w:w="4606" w:type="dxa"/>
          </w:tcPr>
          <w:p w:rsidR="00F864B9" w:rsidRPr="008243CD" w:rsidRDefault="00AF4EA2" w:rsidP="00ED58A9">
            <w:pPr>
              <w:pStyle w:val="HHTitle2"/>
              <w:spacing w:before="0"/>
              <w:rPr>
                <w:rFonts w:asciiTheme="minorHAnsi" w:hAnsiTheme="minorHAnsi" w:cstheme="minorHAnsi"/>
                <w:szCs w:val="22"/>
                <w:lang w:val="en-GB"/>
              </w:rPr>
            </w:pPr>
            <w:r w:rsidRPr="008243CD">
              <w:rPr>
                <w:rFonts w:asciiTheme="minorHAnsi" w:hAnsiTheme="minorHAnsi" w:cstheme="minorHAnsi"/>
                <w:szCs w:val="22"/>
                <w:lang w:val="en-GB"/>
              </w:rPr>
              <w:t xml:space="preserve">LICENSE </w:t>
            </w:r>
            <w:r w:rsidR="00093FE3" w:rsidRPr="008243CD">
              <w:rPr>
                <w:rFonts w:asciiTheme="minorHAnsi" w:hAnsiTheme="minorHAnsi" w:cstheme="minorHAnsi"/>
                <w:szCs w:val="22"/>
                <w:lang w:val="en-GB"/>
              </w:rPr>
              <w:t>Agreement</w:t>
            </w:r>
            <w:r w:rsidRPr="008243CD">
              <w:rPr>
                <w:rFonts w:asciiTheme="minorHAnsi" w:hAnsiTheme="minorHAnsi" w:cstheme="minorHAnsi"/>
                <w:szCs w:val="22"/>
                <w:lang w:val="en-GB"/>
              </w:rPr>
              <w:br/>
              <w:t xml:space="preserve">FOR THE USE OF CHMU DATA AND PRODUCTS </w:t>
            </w:r>
          </w:p>
          <w:p w:rsidR="00B1661E" w:rsidRPr="008243CD" w:rsidRDefault="00AF4EA2" w:rsidP="00C719FB">
            <w:pPr>
              <w:pStyle w:val="ENNormalni"/>
              <w:rPr>
                <w:rFonts w:asciiTheme="minorHAnsi" w:hAnsiTheme="minorHAnsi" w:cstheme="minorHAnsi"/>
                <w:szCs w:val="22"/>
                <w:lang w:val="en-GB"/>
              </w:rPr>
            </w:pPr>
            <w:r w:rsidRPr="008243CD">
              <w:rPr>
                <w:rFonts w:asciiTheme="minorHAnsi" w:hAnsiTheme="minorHAnsi" w:cstheme="minorHAnsi"/>
                <w:szCs w:val="22"/>
                <w:lang w:val="en-GB"/>
              </w:rPr>
              <w:t>entered into</w:t>
            </w:r>
            <w:r w:rsidR="00B1661E" w:rsidRPr="008243CD">
              <w:rPr>
                <w:rFonts w:asciiTheme="minorHAnsi" w:hAnsiTheme="minorHAnsi" w:cstheme="minorHAnsi"/>
                <w:szCs w:val="22"/>
                <w:lang w:val="en-GB"/>
              </w:rPr>
              <w:t xml:space="preserve"> under Section </w:t>
            </w:r>
            <w:r w:rsidRPr="008243CD">
              <w:rPr>
                <w:rFonts w:asciiTheme="minorHAnsi" w:hAnsiTheme="minorHAnsi" w:cstheme="minorHAnsi"/>
                <w:szCs w:val="22"/>
                <w:lang w:val="en-GB"/>
              </w:rPr>
              <w:t>2358 et seq.</w:t>
            </w:r>
            <w:r w:rsidR="00B1661E" w:rsidRPr="008243CD">
              <w:rPr>
                <w:rFonts w:asciiTheme="minorHAnsi" w:hAnsiTheme="minorHAnsi" w:cstheme="minorHAnsi"/>
                <w:bCs/>
                <w:szCs w:val="22"/>
                <w:lang w:val="en-GB"/>
              </w:rPr>
              <w:t xml:space="preserve"> of Act No. </w:t>
            </w:r>
            <w:r w:rsidRPr="008243CD">
              <w:rPr>
                <w:rFonts w:asciiTheme="minorHAnsi" w:hAnsiTheme="minorHAnsi" w:cstheme="minorHAnsi"/>
                <w:bCs/>
                <w:szCs w:val="22"/>
                <w:lang w:val="en-GB"/>
              </w:rPr>
              <w:t>89/2012</w:t>
            </w:r>
            <w:r w:rsidR="00B1661E" w:rsidRPr="008243CD">
              <w:rPr>
                <w:rFonts w:asciiTheme="minorHAnsi" w:hAnsiTheme="minorHAnsi" w:cstheme="minorHAnsi"/>
                <w:bCs/>
                <w:szCs w:val="22"/>
                <w:lang w:val="en-GB"/>
              </w:rPr>
              <w:t xml:space="preserve"> </w:t>
            </w:r>
            <w:r w:rsidR="00B1661E" w:rsidRPr="008243CD">
              <w:rPr>
                <w:rFonts w:asciiTheme="minorHAnsi" w:hAnsiTheme="minorHAnsi" w:cstheme="minorHAnsi"/>
                <w:szCs w:val="22"/>
                <w:lang w:val="en-GB"/>
              </w:rPr>
              <w:t>Sb., the</w:t>
            </w:r>
            <w:r w:rsidRPr="008243CD">
              <w:rPr>
                <w:rFonts w:asciiTheme="minorHAnsi" w:hAnsiTheme="minorHAnsi" w:cstheme="minorHAnsi"/>
                <w:szCs w:val="22"/>
                <w:lang w:val="en-GB"/>
              </w:rPr>
              <w:t xml:space="preserve"> Civil Code</w:t>
            </w:r>
            <w:r w:rsidR="00B1661E" w:rsidRPr="008243CD">
              <w:rPr>
                <w:rFonts w:asciiTheme="minorHAnsi" w:hAnsiTheme="minorHAnsi" w:cstheme="minorHAnsi"/>
                <w:szCs w:val="22"/>
                <w:lang w:val="en-GB"/>
              </w:rPr>
              <w:t xml:space="preserve">, </w:t>
            </w:r>
            <w:r w:rsidRPr="008243CD">
              <w:rPr>
                <w:rFonts w:asciiTheme="minorHAnsi" w:hAnsiTheme="minorHAnsi" w:cstheme="minorHAnsi"/>
                <w:szCs w:val="22"/>
                <w:lang w:val="en-GB"/>
              </w:rPr>
              <w:t xml:space="preserve">in combination with Act No. 121/2000 Sb., the Copyright Act, </w:t>
            </w:r>
            <w:r w:rsidR="00B1661E" w:rsidRPr="008243CD">
              <w:rPr>
                <w:rFonts w:asciiTheme="minorHAnsi" w:hAnsiTheme="minorHAnsi" w:cstheme="minorHAnsi"/>
                <w:szCs w:val="22"/>
                <w:lang w:val="en-GB"/>
              </w:rPr>
              <w:t xml:space="preserve">as amended </w:t>
            </w:r>
          </w:p>
          <w:p w:rsidR="00093FE3" w:rsidRPr="008243CD" w:rsidRDefault="00B1661E" w:rsidP="00C719FB">
            <w:pPr>
              <w:pStyle w:val="ENNormalni"/>
              <w:rPr>
                <w:rFonts w:asciiTheme="minorHAnsi" w:hAnsiTheme="minorHAnsi" w:cstheme="minorHAnsi"/>
                <w:szCs w:val="22"/>
                <w:lang w:val="en-GB"/>
              </w:rPr>
            </w:pPr>
            <w:r w:rsidRPr="008243CD">
              <w:rPr>
                <w:rFonts w:asciiTheme="minorHAnsi" w:hAnsiTheme="minorHAnsi" w:cstheme="minorHAnsi"/>
                <w:szCs w:val="22"/>
                <w:lang w:val="en-GB"/>
              </w:rPr>
              <w:t>(the “</w:t>
            </w:r>
            <w:r w:rsidRPr="008243CD">
              <w:rPr>
                <w:rFonts w:asciiTheme="minorHAnsi" w:hAnsiTheme="minorHAnsi" w:cstheme="minorHAnsi"/>
                <w:b/>
                <w:szCs w:val="22"/>
                <w:lang w:val="en-GB"/>
              </w:rPr>
              <w:t>Agreement</w:t>
            </w:r>
            <w:r w:rsidRPr="008243CD">
              <w:rPr>
                <w:rFonts w:asciiTheme="minorHAnsi" w:hAnsiTheme="minorHAnsi" w:cstheme="minorHAnsi"/>
                <w:szCs w:val="22"/>
                <w:lang w:val="en-GB"/>
              </w:rPr>
              <w:t>”)</w:t>
            </w:r>
          </w:p>
        </w:tc>
      </w:tr>
      <w:tr w:rsidR="00F864B9" w:rsidRPr="008243CD" w:rsidTr="007410AA">
        <w:trPr>
          <w:cantSplit/>
        </w:trPr>
        <w:tc>
          <w:tcPr>
            <w:tcW w:w="4606" w:type="dxa"/>
          </w:tcPr>
          <w:p w:rsidR="00F864B9" w:rsidRPr="008243CD" w:rsidRDefault="00F864B9" w:rsidP="00C719FB">
            <w:pPr>
              <w:rPr>
                <w:rFonts w:asciiTheme="minorHAnsi" w:hAnsiTheme="minorHAnsi" w:cstheme="minorHAnsi"/>
                <w:b/>
                <w:caps/>
                <w:szCs w:val="22"/>
              </w:rPr>
            </w:pPr>
            <w:r w:rsidRPr="008243CD">
              <w:rPr>
                <w:rFonts w:asciiTheme="minorHAnsi" w:hAnsiTheme="minorHAnsi" w:cstheme="minorHAnsi"/>
                <w:b/>
                <w:caps/>
                <w:szCs w:val="22"/>
              </w:rPr>
              <w:t>Smluvní strany</w:t>
            </w:r>
          </w:p>
        </w:tc>
        <w:tc>
          <w:tcPr>
            <w:tcW w:w="4606" w:type="dxa"/>
          </w:tcPr>
          <w:p w:rsidR="00F864B9" w:rsidRPr="008243CD" w:rsidRDefault="00711F5A" w:rsidP="00C719FB">
            <w:pPr>
              <w:rPr>
                <w:rFonts w:asciiTheme="minorHAnsi" w:hAnsiTheme="minorHAnsi" w:cstheme="minorHAnsi"/>
                <w:b/>
                <w:szCs w:val="22"/>
                <w:lang w:val="en-GB"/>
              </w:rPr>
            </w:pPr>
            <w:r w:rsidRPr="008243CD">
              <w:rPr>
                <w:rFonts w:asciiTheme="minorHAnsi" w:hAnsiTheme="minorHAnsi" w:cstheme="minorHAnsi"/>
                <w:b/>
                <w:szCs w:val="22"/>
                <w:lang w:val="en-GB"/>
              </w:rPr>
              <w:t>PARTIES</w:t>
            </w:r>
          </w:p>
        </w:tc>
      </w:tr>
      <w:tr w:rsidR="00F864B9" w:rsidRPr="008243CD" w:rsidTr="007410AA">
        <w:trPr>
          <w:cantSplit/>
        </w:trPr>
        <w:tc>
          <w:tcPr>
            <w:tcW w:w="4606" w:type="dxa"/>
          </w:tcPr>
          <w:p w:rsidR="008E366A" w:rsidRPr="008243CD" w:rsidRDefault="008E366A" w:rsidP="00C719FB">
            <w:pPr>
              <w:pStyle w:val="CZStranyNumber"/>
              <w:rPr>
                <w:rFonts w:asciiTheme="minorHAnsi" w:hAnsiTheme="minorHAnsi" w:cstheme="minorHAnsi"/>
                <w:szCs w:val="22"/>
              </w:rPr>
            </w:pPr>
            <w:r w:rsidRPr="008243CD">
              <w:rPr>
                <w:rFonts w:asciiTheme="minorHAnsi" w:hAnsiTheme="minorHAnsi" w:cstheme="minorHAnsi"/>
                <w:b/>
                <w:szCs w:val="22"/>
              </w:rPr>
              <w:t>Český hydrometeorologický ústav</w:t>
            </w:r>
            <w:r w:rsidRPr="008243CD">
              <w:rPr>
                <w:rFonts w:asciiTheme="minorHAnsi" w:hAnsiTheme="minorHAnsi" w:cstheme="minorHAnsi"/>
                <w:szCs w:val="22"/>
              </w:rPr>
              <w:t xml:space="preserve"> </w:t>
            </w:r>
          </w:p>
          <w:p w:rsidR="006B664A" w:rsidRPr="008243CD" w:rsidRDefault="006B664A" w:rsidP="006B664A">
            <w:pPr>
              <w:pStyle w:val="CZStranyNumber"/>
              <w:numPr>
                <w:ilvl w:val="0"/>
                <w:numId w:val="0"/>
              </w:numPr>
              <w:ind w:left="567"/>
              <w:rPr>
                <w:rFonts w:asciiTheme="minorHAnsi" w:hAnsiTheme="minorHAnsi" w:cstheme="minorHAnsi"/>
                <w:szCs w:val="22"/>
              </w:rPr>
            </w:pPr>
            <w:r w:rsidRPr="008243CD">
              <w:rPr>
                <w:rFonts w:asciiTheme="minorHAnsi" w:hAnsiTheme="minorHAnsi" w:cstheme="minorHAnsi"/>
                <w:szCs w:val="22"/>
              </w:rPr>
              <w:t xml:space="preserve">Sídlo: Na </w:t>
            </w:r>
            <w:proofErr w:type="spellStart"/>
            <w:r w:rsidRPr="008243CD">
              <w:rPr>
                <w:rFonts w:asciiTheme="minorHAnsi" w:hAnsiTheme="minorHAnsi" w:cstheme="minorHAnsi"/>
                <w:szCs w:val="22"/>
              </w:rPr>
              <w:t>Šabatce</w:t>
            </w:r>
            <w:proofErr w:type="spellEnd"/>
            <w:r w:rsidRPr="008243CD">
              <w:rPr>
                <w:rFonts w:asciiTheme="minorHAnsi" w:hAnsiTheme="minorHAnsi" w:cstheme="minorHAnsi"/>
                <w:szCs w:val="22"/>
              </w:rPr>
              <w:t xml:space="preserve"> 2050/17, 143 06 Praha 4</w:t>
            </w:r>
          </w:p>
          <w:p w:rsidR="006B664A" w:rsidRPr="008243CD" w:rsidRDefault="006B664A" w:rsidP="006B664A">
            <w:pPr>
              <w:pStyle w:val="CZStranyNumber"/>
              <w:numPr>
                <w:ilvl w:val="0"/>
                <w:numId w:val="0"/>
              </w:numPr>
              <w:ind w:left="567"/>
              <w:rPr>
                <w:rFonts w:asciiTheme="minorHAnsi" w:hAnsiTheme="minorHAnsi" w:cstheme="minorHAnsi"/>
                <w:szCs w:val="22"/>
              </w:rPr>
            </w:pPr>
            <w:r w:rsidRPr="008243CD">
              <w:rPr>
                <w:rFonts w:asciiTheme="minorHAnsi" w:hAnsiTheme="minorHAnsi" w:cstheme="minorHAnsi"/>
                <w:szCs w:val="22"/>
              </w:rPr>
              <w:t>IČ: 00020699, DIČ: CZ00020699</w:t>
            </w:r>
          </w:p>
          <w:p w:rsidR="006B664A" w:rsidRPr="008243CD" w:rsidRDefault="006B664A" w:rsidP="006B664A">
            <w:pPr>
              <w:pStyle w:val="CZStranyNumber"/>
              <w:numPr>
                <w:ilvl w:val="0"/>
                <w:numId w:val="0"/>
              </w:numPr>
              <w:ind w:left="567"/>
              <w:rPr>
                <w:rFonts w:asciiTheme="minorHAnsi" w:hAnsiTheme="minorHAnsi" w:cstheme="minorHAnsi"/>
                <w:szCs w:val="22"/>
              </w:rPr>
            </w:pPr>
            <w:r w:rsidRPr="008243CD">
              <w:rPr>
                <w:rFonts w:asciiTheme="minorHAnsi" w:hAnsiTheme="minorHAnsi" w:cstheme="minorHAnsi"/>
                <w:szCs w:val="22"/>
              </w:rPr>
              <w:t xml:space="preserve">Číslo bankovního účtu: </w:t>
            </w:r>
            <w:proofErr w:type="spellStart"/>
            <w:r w:rsidR="00635E5F">
              <w:rPr>
                <w:rFonts w:asciiTheme="minorHAnsi" w:hAnsiTheme="minorHAnsi" w:cstheme="minorHAnsi"/>
                <w:szCs w:val="22"/>
              </w:rPr>
              <w:t>xxxx</w:t>
            </w:r>
            <w:proofErr w:type="spellEnd"/>
            <w:r w:rsidR="00635E5F">
              <w:rPr>
                <w:rFonts w:asciiTheme="minorHAnsi" w:hAnsiTheme="minorHAnsi" w:cstheme="minorHAnsi"/>
                <w:szCs w:val="22"/>
              </w:rPr>
              <w:t xml:space="preserve"> </w:t>
            </w:r>
            <w:r w:rsidRPr="008243CD">
              <w:rPr>
                <w:rFonts w:asciiTheme="minorHAnsi" w:hAnsiTheme="minorHAnsi" w:cstheme="minorHAnsi"/>
                <w:szCs w:val="22"/>
              </w:rPr>
              <w:t xml:space="preserve">vedeného u </w:t>
            </w:r>
            <w:proofErr w:type="spellStart"/>
            <w:r w:rsidR="00635E5F">
              <w:rPr>
                <w:rFonts w:asciiTheme="minorHAnsi" w:hAnsiTheme="minorHAnsi" w:cstheme="minorHAnsi"/>
                <w:szCs w:val="22"/>
              </w:rPr>
              <w:t>xxxx</w:t>
            </w:r>
            <w:proofErr w:type="spellEnd"/>
            <w:r w:rsidR="00635E5F">
              <w:rPr>
                <w:rFonts w:asciiTheme="minorHAnsi" w:hAnsiTheme="minorHAnsi" w:cstheme="minorHAnsi"/>
                <w:szCs w:val="22"/>
              </w:rPr>
              <w:t xml:space="preserve"> </w:t>
            </w:r>
            <w:r w:rsidRPr="008243CD">
              <w:rPr>
                <w:rFonts w:asciiTheme="minorHAnsi" w:hAnsiTheme="minorHAnsi" w:cstheme="minorHAnsi"/>
                <w:szCs w:val="22"/>
              </w:rPr>
              <w:t>(plátce DPH, avšak př</w:t>
            </w:r>
            <w:r w:rsidR="006B1685" w:rsidRPr="008243CD">
              <w:rPr>
                <w:rFonts w:asciiTheme="minorHAnsi" w:hAnsiTheme="minorHAnsi" w:cstheme="minorHAnsi"/>
                <w:szCs w:val="22"/>
              </w:rPr>
              <w:t>i</w:t>
            </w:r>
            <w:r w:rsidRPr="008243CD">
              <w:rPr>
                <w:rFonts w:asciiTheme="minorHAnsi" w:hAnsiTheme="minorHAnsi" w:cstheme="minorHAnsi"/>
                <w:szCs w:val="22"/>
              </w:rPr>
              <w:t xml:space="preserve"> výkonu činnosti dle VI. nařízení č. 96/1953 Sb. není osobou povinnou k dani podle </w:t>
            </w:r>
            <w:proofErr w:type="spellStart"/>
            <w:r w:rsidRPr="008243CD">
              <w:rPr>
                <w:rFonts w:asciiTheme="minorHAnsi" w:hAnsiTheme="minorHAnsi" w:cstheme="minorHAnsi"/>
                <w:szCs w:val="22"/>
              </w:rPr>
              <w:t>ust</w:t>
            </w:r>
            <w:proofErr w:type="spellEnd"/>
            <w:r w:rsidRPr="008243CD">
              <w:rPr>
                <w:rFonts w:asciiTheme="minorHAnsi" w:hAnsiTheme="minorHAnsi" w:cstheme="minorHAnsi"/>
                <w:szCs w:val="22"/>
              </w:rPr>
              <w:t>. § 5 odst. 3 zák.</w:t>
            </w:r>
            <w:r w:rsidR="00E14730" w:rsidRPr="008243CD">
              <w:rPr>
                <w:rFonts w:asciiTheme="minorHAnsi" w:hAnsiTheme="minorHAnsi" w:cstheme="minorHAnsi"/>
                <w:szCs w:val="22"/>
              </w:rPr>
              <w:t xml:space="preserve"> </w:t>
            </w:r>
            <w:r w:rsidRPr="008243CD">
              <w:rPr>
                <w:rFonts w:asciiTheme="minorHAnsi" w:hAnsiTheme="minorHAnsi" w:cstheme="minorHAnsi"/>
                <w:szCs w:val="22"/>
              </w:rPr>
              <w:t xml:space="preserve">č. 235/2004 Sb., o DPH) </w:t>
            </w:r>
          </w:p>
          <w:p w:rsidR="006B664A" w:rsidRPr="008243CD" w:rsidRDefault="006B664A" w:rsidP="006B664A">
            <w:pPr>
              <w:pStyle w:val="CZText11"/>
              <w:ind w:left="567"/>
              <w:rPr>
                <w:rFonts w:asciiTheme="minorHAnsi" w:hAnsiTheme="minorHAnsi" w:cstheme="minorHAnsi"/>
                <w:szCs w:val="22"/>
              </w:rPr>
            </w:pPr>
            <w:r w:rsidRPr="008243CD">
              <w:rPr>
                <w:rFonts w:asciiTheme="minorHAnsi" w:hAnsiTheme="minorHAnsi" w:cstheme="minorHAnsi"/>
                <w:szCs w:val="22"/>
              </w:rPr>
              <w:t xml:space="preserve">Statutární </w:t>
            </w:r>
            <w:proofErr w:type="spellStart"/>
            <w:r w:rsidRPr="008243CD">
              <w:rPr>
                <w:rFonts w:asciiTheme="minorHAnsi" w:hAnsiTheme="minorHAnsi" w:cstheme="minorHAnsi"/>
                <w:szCs w:val="22"/>
              </w:rPr>
              <w:t>orgán:</w:t>
            </w:r>
            <w:r w:rsidR="00635E5F">
              <w:rPr>
                <w:rFonts w:asciiTheme="minorHAnsi" w:hAnsiTheme="minorHAnsi" w:cstheme="minorHAnsi"/>
                <w:szCs w:val="22"/>
              </w:rPr>
              <w:t>xxx</w:t>
            </w:r>
            <w:proofErr w:type="spellEnd"/>
            <w:r w:rsidRPr="008243CD">
              <w:rPr>
                <w:rFonts w:asciiTheme="minorHAnsi" w:hAnsiTheme="minorHAnsi" w:cstheme="minorHAnsi"/>
                <w:szCs w:val="22"/>
              </w:rPr>
              <w:t>, ředitel ČHMÚ</w:t>
            </w:r>
          </w:p>
          <w:p w:rsidR="00F864B9" w:rsidRPr="008243CD" w:rsidRDefault="008E366A" w:rsidP="006B664A">
            <w:pPr>
              <w:pStyle w:val="CZText11"/>
              <w:ind w:left="567"/>
              <w:rPr>
                <w:rFonts w:asciiTheme="minorHAnsi" w:hAnsiTheme="minorHAnsi" w:cstheme="minorHAnsi"/>
                <w:caps/>
                <w:szCs w:val="22"/>
              </w:rPr>
            </w:pPr>
            <w:r w:rsidRPr="008243CD">
              <w:rPr>
                <w:rFonts w:asciiTheme="minorHAnsi" w:hAnsiTheme="minorHAnsi" w:cstheme="minorHAnsi"/>
                <w:szCs w:val="22"/>
              </w:rPr>
              <w:t>(„</w:t>
            </w:r>
            <w:r w:rsidRPr="008243CD">
              <w:rPr>
                <w:rFonts w:asciiTheme="minorHAnsi" w:hAnsiTheme="minorHAnsi" w:cstheme="minorHAnsi"/>
                <w:b/>
                <w:szCs w:val="22"/>
              </w:rPr>
              <w:t>Poskytovatel</w:t>
            </w:r>
            <w:r w:rsidR="00D41422" w:rsidRPr="008243CD">
              <w:rPr>
                <w:rStyle w:val="Znakapoznpodarou"/>
                <w:rFonts w:asciiTheme="minorHAnsi" w:hAnsiTheme="minorHAnsi" w:cstheme="minorHAnsi"/>
                <w:b/>
                <w:szCs w:val="22"/>
              </w:rPr>
              <w:footnoteReference w:id="1"/>
            </w:r>
            <w:r w:rsidRPr="008243CD">
              <w:rPr>
                <w:rFonts w:asciiTheme="minorHAnsi" w:hAnsiTheme="minorHAnsi" w:cstheme="minorHAnsi"/>
                <w:szCs w:val="22"/>
              </w:rPr>
              <w:t>“)</w:t>
            </w:r>
          </w:p>
        </w:tc>
        <w:tc>
          <w:tcPr>
            <w:tcW w:w="4606" w:type="dxa"/>
          </w:tcPr>
          <w:p w:rsidR="00F864B9" w:rsidRPr="008243CD" w:rsidRDefault="00AF4EA2" w:rsidP="00C719FB">
            <w:pPr>
              <w:pStyle w:val="ENPartiesNumber"/>
              <w:rPr>
                <w:rFonts w:asciiTheme="minorHAnsi" w:hAnsiTheme="minorHAnsi" w:cstheme="minorHAnsi"/>
                <w:szCs w:val="22"/>
                <w:lang w:val="en-GB"/>
              </w:rPr>
            </w:pPr>
            <w:proofErr w:type="spellStart"/>
            <w:r w:rsidRPr="008243CD">
              <w:rPr>
                <w:rFonts w:asciiTheme="minorHAnsi" w:hAnsiTheme="minorHAnsi" w:cstheme="minorHAnsi"/>
                <w:b/>
                <w:szCs w:val="22"/>
                <w:lang w:val="en-GB"/>
              </w:rPr>
              <w:t>Český</w:t>
            </w:r>
            <w:proofErr w:type="spellEnd"/>
            <w:r w:rsidRPr="008243CD">
              <w:rPr>
                <w:rFonts w:asciiTheme="minorHAnsi" w:hAnsiTheme="minorHAnsi" w:cstheme="minorHAnsi"/>
                <w:b/>
                <w:szCs w:val="22"/>
                <w:lang w:val="en-GB"/>
              </w:rPr>
              <w:t xml:space="preserve"> </w:t>
            </w:r>
            <w:proofErr w:type="spellStart"/>
            <w:r w:rsidRPr="008243CD">
              <w:rPr>
                <w:rFonts w:asciiTheme="minorHAnsi" w:hAnsiTheme="minorHAnsi" w:cstheme="minorHAnsi"/>
                <w:b/>
                <w:szCs w:val="22"/>
                <w:lang w:val="en-GB"/>
              </w:rPr>
              <w:t>hydrometeorologický</w:t>
            </w:r>
            <w:proofErr w:type="spellEnd"/>
            <w:r w:rsidRPr="008243CD">
              <w:rPr>
                <w:rFonts w:asciiTheme="minorHAnsi" w:hAnsiTheme="minorHAnsi" w:cstheme="minorHAnsi"/>
                <w:b/>
                <w:szCs w:val="22"/>
                <w:lang w:val="en-GB"/>
              </w:rPr>
              <w:t xml:space="preserve"> </w:t>
            </w:r>
            <w:proofErr w:type="spellStart"/>
            <w:r w:rsidRPr="008243CD">
              <w:rPr>
                <w:rFonts w:asciiTheme="minorHAnsi" w:hAnsiTheme="minorHAnsi" w:cstheme="minorHAnsi"/>
                <w:b/>
                <w:szCs w:val="22"/>
                <w:lang w:val="en-GB"/>
              </w:rPr>
              <w:t>ústav</w:t>
            </w:r>
            <w:proofErr w:type="spellEnd"/>
          </w:p>
          <w:p w:rsidR="00AF4EA2" w:rsidRPr="008243CD" w:rsidRDefault="00AF4EA2" w:rsidP="00AF4EA2">
            <w:pPr>
              <w:pStyle w:val="CZStranyNumber"/>
              <w:numPr>
                <w:ilvl w:val="0"/>
                <w:numId w:val="0"/>
              </w:numPr>
              <w:ind w:left="567"/>
              <w:rPr>
                <w:rFonts w:asciiTheme="minorHAnsi" w:hAnsiTheme="minorHAnsi" w:cstheme="minorHAnsi"/>
                <w:szCs w:val="22"/>
                <w:lang w:val="en-GB"/>
              </w:rPr>
            </w:pPr>
            <w:r w:rsidRPr="008243CD">
              <w:rPr>
                <w:rFonts w:asciiTheme="minorHAnsi" w:hAnsiTheme="minorHAnsi" w:cstheme="minorHAnsi"/>
                <w:szCs w:val="22"/>
                <w:lang w:val="en-GB"/>
              </w:rPr>
              <w:t xml:space="preserve">Registered office: Na </w:t>
            </w:r>
            <w:proofErr w:type="spellStart"/>
            <w:r w:rsidRPr="008243CD">
              <w:rPr>
                <w:rFonts w:asciiTheme="minorHAnsi" w:hAnsiTheme="minorHAnsi" w:cstheme="minorHAnsi"/>
                <w:szCs w:val="22"/>
                <w:lang w:val="en-GB"/>
              </w:rPr>
              <w:t>Šabatce</w:t>
            </w:r>
            <w:proofErr w:type="spellEnd"/>
            <w:r w:rsidRPr="008243CD">
              <w:rPr>
                <w:rFonts w:asciiTheme="minorHAnsi" w:hAnsiTheme="minorHAnsi" w:cstheme="minorHAnsi"/>
                <w:szCs w:val="22"/>
                <w:lang w:val="en-GB"/>
              </w:rPr>
              <w:t xml:space="preserve"> 2050/17, 143 06 Praha 4</w:t>
            </w:r>
          </w:p>
          <w:p w:rsidR="00AF4EA2" w:rsidRPr="008243CD" w:rsidRDefault="00AF4EA2" w:rsidP="00AF4EA2">
            <w:pPr>
              <w:pStyle w:val="CZStranyNumber"/>
              <w:numPr>
                <w:ilvl w:val="0"/>
                <w:numId w:val="0"/>
              </w:numPr>
              <w:ind w:left="567"/>
              <w:rPr>
                <w:rFonts w:asciiTheme="minorHAnsi" w:hAnsiTheme="minorHAnsi" w:cstheme="minorHAnsi"/>
                <w:szCs w:val="22"/>
                <w:lang w:val="en-GB"/>
              </w:rPr>
            </w:pPr>
            <w:r w:rsidRPr="008243CD">
              <w:rPr>
                <w:rFonts w:asciiTheme="minorHAnsi" w:hAnsiTheme="minorHAnsi" w:cstheme="minorHAnsi"/>
                <w:szCs w:val="22"/>
                <w:lang w:val="en-GB"/>
              </w:rPr>
              <w:t>Id. No.: 00020699, TIN: CZ00020699</w:t>
            </w:r>
          </w:p>
          <w:p w:rsidR="00AF4EA2" w:rsidRPr="008243CD" w:rsidRDefault="00AF4EA2" w:rsidP="00AF4EA2">
            <w:pPr>
              <w:pStyle w:val="CZStranyNumber"/>
              <w:numPr>
                <w:ilvl w:val="0"/>
                <w:numId w:val="0"/>
              </w:numPr>
              <w:ind w:left="567"/>
              <w:rPr>
                <w:rFonts w:asciiTheme="minorHAnsi" w:hAnsiTheme="minorHAnsi" w:cstheme="minorHAnsi"/>
                <w:szCs w:val="22"/>
                <w:lang w:val="en-GB"/>
              </w:rPr>
            </w:pPr>
            <w:r w:rsidRPr="008243CD">
              <w:rPr>
                <w:rFonts w:asciiTheme="minorHAnsi" w:hAnsiTheme="minorHAnsi" w:cstheme="minorHAnsi"/>
                <w:szCs w:val="22"/>
                <w:lang w:val="en-GB"/>
              </w:rPr>
              <w:t xml:space="preserve">Bank account no.: </w:t>
            </w:r>
            <w:proofErr w:type="spellStart"/>
            <w:r w:rsidR="00635E5F">
              <w:rPr>
                <w:rFonts w:asciiTheme="minorHAnsi" w:hAnsiTheme="minorHAnsi" w:cstheme="minorHAnsi"/>
                <w:szCs w:val="22"/>
                <w:lang w:val="en-GB"/>
              </w:rPr>
              <w:t>xxxx</w:t>
            </w:r>
            <w:proofErr w:type="spellEnd"/>
          </w:p>
          <w:p w:rsidR="00AF4EA2" w:rsidRPr="008243CD" w:rsidRDefault="00E14730" w:rsidP="00AF4EA2">
            <w:pPr>
              <w:pStyle w:val="CZText11"/>
              <w:ind w:left="567"/>
              <w:rPr>
                <w:rFonts w:asciiTheme="minorHAnsi" w:hAnsiTheme="minorHAnsi" w:cstheme="minorHAnsi"/>
                <w:szCs w:val="22"/>
                <w:lang w:val="en-GB"/>
              </w:rPr>
            </w:pPr>
            <w:r w:rsidRPr="008243CD">
              <w:rPr>
                <w:rFonts w:asciiTheme="minorHAnsi" w:hAnsiTheme="minorHAnsi" w:cstheme="minorHAnsi"/>
                <w:szCs w:val="22"/>
                <w:lang w:val="en-GB"/>
              </w:rPr>
              <w:t>Governing body</w:t>
            </w:r>
            <w:r w:rsidR="00AF4EA2" w:rsidRPr="008243CD">
              <w:rPr>
                <w:rFonts w:asciiTheme="minorHAnsi" w:hAnsiTheme="minorHAnsi" w:cstheme="minorHAnsi"/>
                <w:szCs w:val="22"/>
                <w:lang w:val="en-GB"/>
              </w:rPr>
              <w:t xml:space="preserve">: </w:t>
            </w:r>
            <w:proofErr w:type="spellStart"/>
            <w:r w:rsidR="00635E5F">
              <w:rPr>
                <w:rFonts w:asciiTheme="minorHAnsi" w:hAnsiTheme="minorHAnsi" w:cstheme="minorHAnsi"/>
                <w:szCs w:val="22"/>
              </w:rPr>
              <w:t>xxx</w:t>
            </w:r>
            <w:proofErr w:type="spellEnd"/>
            <w:r w:rsidRPr="008243CD">
              <w:rPr>
                <w:rFonts w:asciiTheme="minorHAnsi" w:hAnsiTheme="minorHAnsi" w:cstheme="minorHAnsi"/>
                <w:szCs w:val="22"/>
                <w:lang w:val="en-GB"/>
              </w:rPr>
              <w:t xml:space="preserve"> Director</w:t>
            </w:r>
          </w:p>
          <w:p w:rsidR="00B1661E" w:rsidRPr="008243CD" w:rsidRDefault="00AF4EA2" w:rsidP="006008D3">
            <w:pPr>
              <w:pStyle w:val="ENText11"/>
              <w:rPr>
                <w:rFonts w:asciiTheme="minorHAnsi" w:hAnsiTheme="minorHAnsi" w:cstheme="minorHAnsi"/>
                <w:szCs w:val="22"/>
                <w:lang w:val="en-GB"/>
              </w:rPr>
            </w:pPr>
            <w:r w:rsidRPr="008243CD">
              <w:rPr>
                <w:rFonts w:asciiTheme="minorHAnsi" w:hAnsiTheme="minorHAnsi" w:cstheme="minorHAnsi"/>
                <w:szCs w:val="22"/>
                <w:lang w:val="en-GB"/>
              </w:rPr>
              <w:t>(</w:t>
            </w:r>
            <w:r w:rsidR="00E14730" w:rsidRPr="008243CD">
              <w:rPr>
                <w:rFonts w:asciiTheme="minorHAnsi" w:hAnsiTheme="minorHAnsi" w:cstheme="minorHAnsi"/>
                <w:szCs w:val="22"/>
                <w:lang w:val="en-GB"/>
              </w:rPr>
              <w:t>the “</w:t>
            </w:r>
            <w:r w:rsidR="006008D3" w:rsidRPr="008243CD">
              <w:rPr>
                <w:rFonts w:asciiTheme="minorHAnsi" w:hAnsiTheme="minorHAnsi" w:cstheme="minorHAnsi"/>
                <w:b/>
                <w:szCs w:val="22"/>
                <w:lang w:val="en-GB"/>
              </w:rPr>
              <w:t>Licensor</w:t>
            </w:r>
            <w:r w:rsidRPr="008243CD">
              <w:rPr>
                <w:rStyle w:val="Znakapoznpodarou"/>
                <w:rFonts w:asciiTheme="minorHAnsi" w:hAnsiTheme="minorHAnsi" w:cstheme="minorHAnsi"/>
                <w:b/>
                <w:szCs w:val="22"/>
                <w:lang w:val="en-GB"/>
              </w:rPr>
              <w:footnoteReference w:id="2"/>
            </w:r>
            <w:r w:rsidR="00E14730" w:rsidRPr="008243CD">
              <w:rPr>
                <w:rFonts w:asciiTheme="minorHAnsi" w:hAnsiTheme="minorHAnsi" w:cstheme="minorHAnsi"/>
                <w:szCs w:val="22"/>
                <w:lang w:val="en-GB"/>
              </w:rPr>
              <w:t>”</w:t>
            </w:r>
            <w:r w:rsidRPr="008243CD">
              <w:rPr>
                <w:rFonts w:asciiTheme="minorHAnsi" w:hAnsiTheme="minorHAnsi" w:cstheme="minorHAnsi"/>
                <w:szCs w:val="22"/>
                <w:lang w:val="en-GB"/>
              </w:rPr>
              <w:t>)</w:t>
            </w:r>
          </w:p>
        </w:tc>
      </w:tr>
      <w:tr w:rsidR="00F864B9" w:rsidRPr="008243CD" w:rsidTr="007410AA">
        <w:trPr>
          <w:cantSplit/>
        </w:trPr>
        <w:tc>
          <w:tcPr>
            <w:tcW w:w="4606" w:type="dxa"/>
          </w:tcPr>
          <w:p w:rsidR="00F864B9" w:rsidRPr="008243CD" w:rsidRDefault="00F864B9" w:rsidP="00C719FB">
            <w:pPr>
              <w:jc w:val="left"/>
              <w:rPr>
                <w:rFonts w:asciiTheme="minorHAnsi" w:hAnsiTheme="minorHAnsi" w:cstheme="minorHAnsi"/>
                <w:szCs w:val="22"/>
              </w:rPr>
            </w:pPr>
            <w:r w:rsidRPr="008243CD">
              <w:rPr>
                <w:rFonts w:asciiTheme="minorHAnsi" w:hAnsiTheme="minorHAnsi" w:cstheme="minorHAnsi"/>
                <w:szCs w:val="22"/>
              </w:rPr>
              <w:t>a</w:t>
            </w:r>
          </w:p>
        </w:tc>
        <w:tc>
          <w:tcPr>
            <w:tcW w:w="4606" w:type="dxa"/>
          </w:tcPr>
          <w:p w:rsidR="00F864B9" w:rsidRPr="008243CD" w:rsidRDefault="00711F5A" w:rsidP="00C719FB">
            <w:pPr>
              <w:rPr>
                <w:rFonts w:asciiTheme="minorHAnsi" w:hAnsiTheme="minorHAnsi" w:cstheme="minorHAnsi"/>
                <w:szCs w:val="22"/>
                <w:lang w:val="en-GB"/>
              </w:rPr>
            </w:pPr>
            <w:r w:rsidRPr="008243CD">
              <w:rPr>
                <w:rFonts w:asciiTheme="minorHAnsi" w:hAnsiTheme="minorHAnsi" w:cstheme="minorHAnsi"/>
                <w:szCs w:val="22"/>
                <w:lang w:val="en-GB"/>
              </w:rPr>
              <w:t>and</w:t>
            </w:r>
          </w:p>
        </w:tc>
      </w:tr>
      <w:tr w:rsidR="00F864B9" w:rsidRPr="008243CD" w:rsidTr="007410AA">
        <w:trPr>
          <w:cantSplit/>
        </w:trPr>
        <w:tc>
          <w:tcPr>
            <w:tcW w:w="4606" w:type="dxa"/>
          </w:tcPr>
          <w:p w:rsidR="00F864B9" w:rsidRPr="008243CD" w:rsidRDefault="00463AD3" w:rsidP="00463AD3">
            <w:pPr>
              <w:pStyle w:val="CZStranyNumber"/>
              <w:rPr>
                <w:rFonts w:asciiTheme="minorHAnsi" w:hAnsiTheme="minorHAnsi" w:cstheme="minorHAnsi"/>
                <w:szCs w:val="22"/>
              </w:rPr>
            </w:pPr>
            <w:proofErr w:type="spellStart"/>
            <w:r w:rsidRPr="008243CD">
              <w:rPr>
                <w:rFonts w:asciiTheme="minorHAnsi" w:hAnsiTheme="minorHAnsi" w:cstheme="minorHAnsi"/>
                <w:b/>
                <w:szCs w:val="22"/>
              </w:rPr>
              <w:t>Zentralanstalt</w:t>
            </w:r>
            <w:proofErr w:type="spellEnd"/>
            <w:r w:rsidRPr="008243CD">
              <w:rPr>
                <w:rFonts w:asciiTheme="minorHAnsi" w:hAnsiTheme="minorHAnsi" w:cstheme="minorHAnsi"/>
                <w:b/>
                <w:szCs w:val="22"/>
              </w:rPr>
              <w:t xml:space="preserve"> </w:t>
            </w:r>
            <w:proofErr w:type="spellStart"/>
            <w:r w:rsidRPr="008243CD">
              <w:rPr>
                <w:rFonts w:asciiTheme="minorHAnsi" w:hAnsiTheme="minorHAnsi" w:cstheme="minorHAnsi"/>
                <w:b/>
                <w:szCs w:val="22"/>
              </w:rPr>
              <w:t>für</w:t>
            </w:r>
            <w:proofErr w:type="spellEnd"/>
            <w:r w:rsidRPr="008243CD">
              <w:rPr>
                <w:rFonts w:asciiTheme="minorHAnsi" w:hAnsiTheme="minorHAnsi" w:cstheme="minorHAnsi"/>
                <w:b/>
                <w:szCs w:val="22"/>
              </w:rPr>
              <w:t xml:space="preserve"> Meteorologie </w:t>
            </w:r>
            <w:proofErr w:type="spellStart"/>
            <w:r w:rsidRPr="008243CD">
              <w:rPr>
                <w:rFonts w:asciiTheme="minorHAnsi" w:hAnsiTheme="minorHAnsi" w:cstheme="minorHAnsi"/>
                <w:b/>
                <w:szCs w:val="22"/>
              </w:rPr>
              <w:t>und</w:t>
            </w:r>
            <w:proofErr w:type="spellEnd"/>
            <w:r w:rsidRPr="008243CD">
              <w:rPr>
                <w:rFonts w:asciiTheme="minorHAnsi" w:hAnsiTheme="minorHAnsi" w:cstheme="minorHAnsi"/>
                <w:b/>
                <w:szCs w:val="22"/>
              </w:rPr>
              <w:t xml:space="preserve"> Geodynamik </w:t>
            </w:r>
          </w:p>
          <w:p w:rsidR="00463AD3" w:rsidRPr="008243CD" w:rsidRDefault="00463AD3" w:rsidP="00463AD3">
            <w:pPr>
              <w:pStyle w:val="CZText11"/>
              <w:rPr>
                <w:rFonts w:asciiTheme="minorHAnsi" w:hAnsiTheme="minorHAnsi" w:cstheme="minorHAnsi"/>
                <w:szCs w:val="22"/>
              </w:rPr>
            </w:pPr>
            <w:proofErr w:type="spellStart"/>
            <w:r w:rsidRPr="008243CD">
              <w:rPr>
                <w:rFonts w:asciiTheme="minorHAnsi" w:hAnsiTheme="minorHAnsi" w:cstheme="minorHAnsi"/>
                <w:szCs w:val="22"/>
              </w:rPr>
              <w:t>Hohe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Warte</w:t>
            </w:r>
            <w:proofErr w:type="spellEnd"/>
            <w:r w:rsidRPr="008243CD">
              <w:rPr>
                <w:rFonts w:asciiTheme="minorHAnsi" w:hAnsiTheme="minorHAnsi" w:cstheme="minorHAnsi"/>
                <w:szCs w:val="22"/>
              </w:rPr>
              <w:t xml:space="preserve"> 38</w:t>
            </w:r>
          </w:p>
          <w:p w:rsidR="00463AD3" w:rsidRPr="008243CD" w:rsidRDefault="00463AD3" w:rsidP="00463AD3">
            <w:pPr>
              <w:pStyle w:val="CZText11"/>
              <w:rPr>
                <w:rFonts w:asciiTheme="minorHAnsi" w:hAnsiTheme="minorHAnsi" w:cstheme="minorHAnsi"/>
                <w:szCs w:val="22"/>
              </w:rPr>
            </w:pPr>
            <w:r w:rsidRPr="008243CD">
              <w:rPr>
                <w:rFonts w:asciiTheme="minorHAnsi" w:hAnsiTheme="minorHAnsi" w:cstheme="minorHAnsi"/>
                <w:szCs w:val="22"/>
              </w:rPr>
              <w:t xml:space="preserve">1190 </w:t>
            </w:r>
            <w:proofErr w:type="spellStart"/>
            <w:r w:rsidRPr="008243CD">
              <w:rPr>
                <w:rFonts w:asciiTheme="minorHAnsi" w:hAnsiTheme="minorHAnsi" w:cstheme="minorHAnsi"/>
                <w:szCs w:val="22"/>
              </w:rPr>
              <w:t>Vienna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Austria</w:t>
            </w:r>
            <w:proofErr w:type="spellEnd"/>
          </w:p>
          <w:p w:rsidR="00F864B9" w:rsidRPr="008243CD" w:rsidRDefault="00463AD3" w:rsidP="00463AD3">
            <w:pPr>
              <w:pStyle w:val="CZText11"/>
              <w:rPr>
                <w:rFonts w:asciiTheme="minorHAnsi" w:hAnsiTheme="minorHAnsi" w:cstheme="minorHAnsi"/>
                <w:szCs w:val="22"/>
              </w:rPr>
            </w:pPr>
            <w:r w:rsidRPr="008243CD">
              <w:rPr>
                <w:rFonts w:asciiTheme="minorHAnsi" w:hAnsiTheme="minorHAnsi" w:cstheme="minorHAnsi"/>
                <w:szCs w:val="22"/>
              </w:rPr>
              <w:t xml:space="preserve">zastoupená ředitelem Dr. Michaelem </w:t>
            </w:r>
            <w:proofErr w:type="spellStart"/>
            <w:r w:rsidRPr="008243CD">
              <w:rPr>
                <w:rFonts w:asciiTheme="minorHAnsi" w:hAnsiTheme="minorHAnsi" w:cstheme="minorHAnsi"/>
                <w:szCs w:val="22"/>
              </w:rPr>
              <w:t>Staudingerem</w:t>
            </w:r>
            <w:proofErr w:type="spellEnd"/>
            <w:r w:rsidRPr="008243CD">
              <w:rPr>
                <w:rFonts w:asciiTheme="minorHAnsi" w:hAnsiTheme="minorHAnsi" w:cstheme="minorHAnsi"/>
                <w:szCs w:val="22"/>
              </w:rPr>
              <w:t xml:space="preserve"> </w:t>
            </w:r>
            <w:r w:rsidR="00E4560A" w:rsidRPr="008243CD">
              <w:rPr>
                <w:rFonts w:asciiTheme="minorHAnsi" w:hAnsiTheme="minorHAnsi" w:cstheme="minorHAnsi"/>
                <w:szCs w:val="22"/>
              </w:rPr>
              <w:t>(„</w:t>
            </w:r>
            <w:r w:rsidR="00E4560A" w:rsidRPr="008243CD">
              <w:rPr>
                <w:rFonts w:asciiTheme="minorHAnsi" w:hAnsiTheme="minorHAnsi" w:cstheme="minorHAnsi"/>
                <w:b/>
                <w:szCs w:val="22"/>
              </w:rPr>
              <w:t>Nabyvatel</w:t>
            </w:r>
            <w:r w:rsidR="00F864B9" w:rsidRPr="008243CD">
              <w:rPr>
                <w:rFonts w:asciiTheme="minorHAnsi" w:hAnsiTheme="minorHAnsi" w:cstheme="minorHAnsi"/>
                <w:szCs w:val="22"/>
              </w:rPr>
              <w:t>“)</w:t>
            </w:r>
          </w:p>
          <w:p w:rsidR="00E074E6" w:rsidRPr="008243CD" w:rsidRDefault="00E074E6" w:rsidP="00C719FB">
            <w:pPr>
              <w:pStyle w:val="CZText11"/>
              <w:rPr>
                <w:rFonts w:asciiTheme="minorHAnsi" w:hAnsiTheme="minorHAnsi" w:cstheme="minorHAnsi"/>
                <w:szCs w:val="22"/>
              </w:rPr>
            </w:pPr>
          </w:p>
        </w:tc>
        <w:tc>
          <w:tcPr>
            <w:tcW w:w="4606" w:type="dxa"/>
          </w:tcPr>
          <w:p w:rsidR="003B2942" w:rsidRPr="008243CD" w:rsidRDefault="00E9384F" w:rsidP="00C719FB">
            <w:pPr>
              <w:pStyle w:val="ENPartiesNumber"/>
              <w:rPr>
                <w:rFonts w:asciiTheme="minorHAnsi" w:hAnsiTheme="minorHAnsi" w:cstheme="minorHAnsi"/>
                <w:szCs w:val="22"/>
                <w:lang w:val="de-DE"/>
              </w:rPr>
            </w:pPr>
            <w:r w:rsidRPr="008243CD">
              <w:rPr>
                <w:rFonts w:asciiTheme="minorHAnsi" w:hAnsiTheme="minorHAnsi" w:cstheme="minorHAnsi"/>
                <w:b/>
                <w:szCs w:val="22"/>
                <w:lang w:val="de-DE"/>
              </w:rPr>
              <w:t>Zentralanstalt für Meteorologie und Geodynamik</w:t>
            </w:r>
          </w:p>
          <w:p w:rsidR="003B2942" w:rsidRPr="008243CD" w:rsidRDefault="00E9384F" w:rsidP="00C719FB">
            <w:pPr>
              <w:pStyle w:val="ENText11"/>
              <w:rPr>
                <w:rFonts w:asciiTheme="minorHAnsi" w:hAnsiTheme="minorHAnsi" w:cstheme="minorHAnsi"/>
                <w:szCs w:val="22"/>
                <w:lang w:val="en-GB"/>
              </w:rPr>
            </w:pPr>
            <w:proofErr w:type="spellStart"/>
            <w:r w:rsidRPr="008243CD">
              <w:rPr>
                <w:rFonts w:asciiTheme="minorHAnsi" w:hAnsiTheme="minorHAnsi" w:cstheme="minorHAnsi"/>
                <w:szCs w:val="22"/>
                <w:lang w:val="en-GB"/>
              </w:rPr>
              <w:t>Hohe</w:t>
            </w:r>
            <w:proofErr w:type="spellEnd"/>
            <w:r w:rsidRPr="008243CD">
              <w:rPr>
                <w:rFonts w:asciiTheme="minorHAnsi" w:hAnsiTheme="minorHAnsi" w:cstheme="minorHAnsi"/>
                <w:szCs w:val="22"/>
                <w:lang w:val="en-GB"/>
              </w:rPr>
              <w:t xml:space="preserve"> </w:t>
            </w:r>
            <w:proofErr w:type="spellStart"/>
            <w:r w:rsidRPr="008243CD">
              <w:rPr>
                <w:rFonts w:asciiTheme="minorHAnsi" w:hAnsiTheme="minorHAnsi" w:cstheme="minorHAnsi"/>
                <w:szCs w:val="22"/>
                <w:lang w:val="en-GB"/>
              </w:rPr>
              <w:t>Warte</w:t>
            </w:r>
            <w:proofErr w:type="spellEnd"/>
            <w:r w:rsidRPr="008243CD">
              <w:rPr>
                <w:rFonts w:asciiTheme="minorHAnsi" w:hAnsiTheme="minorHAnsi" w:cstheme="minorHAnsi"/>
                <w:szCs w:val="22"/>
                <w:lang w:val="en-GB"/>
              </w:rPr>
              <w:t xml:space="preserve"> 38</w:t>
            </w:r>
          </w:p>
          <w:p w:rsidR="00E9384F" w:rsidRPr="008243CD" w:rsidRDefault="00E9384F" w:rsidP="00C719FB">
            <w:pPr>
              <w:pStyle w:val="ENText11"/>
              <w:rPr>
                <w:rFonts w:asciiTheme="minorHAnsi" w:hAnsiTheme="minorHAnsi" w:cstheme="minorHAnsi"/>
                <w:szCs w:val="22"/>
                <w:lang w:val="en-GB"/>
              </w:rPr>
            </w:pPr>
            <w:r w:rsidRPr="008243CD">
              <w:rPr>
                <w:rFonts w:asciiTheme="minorHAnsi" w:hAnsiTheme="minorHAnsi" w:cstheme="minorHAnsi"/>
                <w:szCs w:val="22"/>
                <w:lang w:val="en-GB"/>
              </w:rPr>
              <w:t>1190 Vienna, Austria</w:t>
            </w:r>
          </w:p>
          <w:p w:rsidR="00E9384F" w:rsidRPr="008243CD" w:rsidRDefault="00E9384F" w:rsidP="00C719FB">
            <w:pPr>
              <w:pStyle w:val="ENText11"/>
              <w:rPr>
                <w:rFonts w:asciiTheme="minorHAnsi" w:hAnsiTheme="minorHAnsi" w:cstheme="minorHAnsi"/>
                <w:szCs w:val="22"/>
                <w:lang w:val="en-GB"/>
              </w:rPr>
            </w:pPr>
            <w:r w:rsidRPr="008243CD">
              <w:rPr>
                <w:rFonts w:asciiTheme="minorHAnsi" w:hAnsiTheme="minorHAnsi" w:cstheme="minorHAnsi"/>
                <w:szCs w:val="22"/>
                <w:lang w:val="en-GB"/>
              </w:rPr>
              <w:t xml:space="preserve">represented by its director </w:t>
            </w:r>
            <w:proofErr w:type="spellStart"/>
            <w:r w:rsidRPr="008243CD">
              <w:rPr>
                <w:rFonts w:asciiTheme="minorHAnsi" w:hAnsiTheme="minorHAnsi" w:cstheme="minorHAnsi"/>
                <w:szCs w:val="22"/>
                <w:lang w:val="en-GB"/>
              </w:rPr>
              <w:t>Dr.</w:t>
            </w:r>
            <w:proofErr w:type="spellEnd"/>
            <w:r w:rsidRPr="008243CD">
              <w:rPr>
                <w:rFonts w:asciiTheme="minorHAnsi" w:hAnsiTheme="minorHAnsi" w:cstheme="minorHAnsi"/>
                <w:szCs w:val="22"/>
                <w:lang w:val="en-GB"/>
              </w:rPr>
              <w:t xml:space="preserve"> Michael Staudinger</w:t>
            </w:r>
          </w:p>
          <w:p w:rsidR="00F864B9" w:rsidRPr="008243CD" w:rsidRDefault="003B2942" w:rsidP="006008D3">
            <w:pPr>
              <w:pStyle w:val="ENText11"/>
              <w:rPr>
                <w:rFonts w:asciiTheme="minorHAnsi" w:hAnsiTheme="minorHAnsi" w:cstheme="minorHAnsi"/>
                <w:szCs w:val="22"/>
                <w:lang w:val="en-GB"/>
              </w:rPr>
            </w:pPr>
            <w:r w:rsidRPr="008243CD">
              <w:rPr>
                <w:rFonts w:asciiTheme="minorHAnsi" w:hAnsiTheme="minorHAnsi" w:cstheme="minorHAnsi"/>
                <w:szCs w:val="22"/>
                <w:lang w:val="en-GB"/>
              </w:rPr>
              <w:t>(the “</w:t>
            </w:r>
            <w:r w:rsidR="006008D3" w:rsidRPr="008243CD">
              <w:rPr>
                <w:rFonts w:asciiTheme="minorHAnsi" w:hAnsiTheme="minorHAnsi" w:cstheme="minorHAnsi"/>
                <w:b/>
                <w:szCs w:val="22"/>
                <w:lang w:val="en-GB"/>
              </w:rPr>
              <w:t>Licensee</w:t>
            </w:r>
            <w:r w:rsidRPr="008243CD">
              <w:rPr>
                <w:rFonts w:asciiTheme="minorHAnsi" w:hAnsiTheme="minorHAnsi" w:cstheme="minorHAnsi"/>
                <w:szCs w:val="22"/>
                <w:lang w:val="en-GB"/>
              </w:rPr>
              <w:t>”)</w:t>
            </w:r>
          </w:p>
        </w:tc>
      </w:tr>
      <w:tr w:rsidR="000E59D4" w:rsidRPr="008243CD" w:rsidTr="007410AA">
        <w:trPr>
          <w:cantSplit/>
        </w:trPr>
        <w:tc>
          <w:tcPr>
            <w:tcW w:w="4606" w:type="dxa"/>
          </w:tcPr>
          <w:p w:rsidR="000E59D4" w:rsidRPr="008243CD" w:rsidRDefault="000E59D4" w:rsidP="00336993">
            <w:pPr>
              <w:pStyle w:val="Nadpis21"/>
              <w:widowControl w:val="0"/>
              <w:shd w:val="clear" w:color="auto" w:fill="auto"/>
              <w:spacing w:before="120" w:after="120" w:line="300" w:lineRule="auto"/>
              <w:ind w:right="80"/>
              <w:rPr>
                <w:rFonts w:asciiTheme="minorHAnsi" w:eastAsia="Times New Roman" w:hAnsiTheme="minorHAnsi" w:cstheme="minorHAnsi"/>
                <w:bCs/>
                <w:iCs/>
                <w:sz w:val="22"/>
                <w:szCs w:val="22"/>
                <w:lang w:eastAsia="en-US"/>
              </w:rPr>
            </w:pPr>
            <w:r w:rsidRPr="008243CD">
              <w:rPr>
                <w:rFonts w:asciiTheme="minorHAnsi" w:eastAsia="Times New Roman" w:hAnsiTheme="minorHAnsi" w:cstheme="minorHAnsi"/>
                <w:bCs/>
                <w:iCs/>
                <w:sz w:val="22"/>
                <w:szCs w:val="22"/>
                <w:lang w:eastAsia="en-US"/>
              </w:rPr>
              <w:t>uzavřely níže uvedeného dne, měsíce a roku tuto</w:t>
            </w:r>
          </w:p>
        </w:tc>
        <w:tc>
          <w:tcPr>
            <w:tcW w:w="4606" w:type="dxa"/>
          </w:tcPr>
          <w:p w:rsidR="000E59D4" w:rsidRPr="008243CD" w:rsidRDefault="00597311" w:rsidP="00597311">
            <w:pPr>
              <w:rPr>
                <w:rFonts w:asciiTheme="minorHAnsi" w:hAnsiTheme="minorHAnsi" w:cstheme="minorHAnsi"/>
                <w:b/>
                <w:szCs w:val="22"/>
                <w:lang w:val="en-GB"/>
              </w:rPr>
            </w:pPr>
            <w:r w:rsidRPr="008243CD">
              <w:rPr>
                <w:rFonts w:asciiTheme="minorHAnsi" w:hAnsiTheme="minorHAnsi" w:cstheme="minorHAnsi"/>
                <w:bCs/>
                <w:iCs/>
                <w:szCs w:val="22"/>
                <w:lang w:val="en-GB"/>
              </w:rPr>
              <w:t>enter on the day, month and year written below into this</w:t>
            </w:r>
          </w:p>
        </w:tc>
      </w:tr>
      <w:tr w:rsidR="000E59D4" w:rsidRPr="008243CD" w:rsidTr="007410AA">
        <w:trPr>
          <w:cantSplit/>
        </w:trPr>
        <w:tc>
          <w:tcPr>
            <w:tcW w:w="4606" w:type="dxa"/>
          </w:tcPr>
          <w:p w:rsidR="000E59D4" w:rsidRPr="008243CD" w:rsidRDefault="000E59D4" w:rsidP="000E59D4">
            <w:pPr>
              <w:pStyle w:val="Nadpis21"/>
              <w:widowControl w:val="0"/>
              <w:shd w:val="clear" w:color="auto" w:fill="auto"/>
              <w:spacing w:before="120" w:after="120" w:line="300" w:lineRule="auto"/>
              <w:ind w:right="80"/>
              <w:rPr>
                <w:rFonts w:asciiTheme="minorHAnsi" w:hAnsiTheme="minorHAnsi" w:cstheme="minorHAnsi"/>
                <w:bCs/>
                <w:iCs/>
                <w:sz w:val="22"/>
                <w:szCs w:val="22"/>
              </w:rPr>
            </w:pPr>
            <w:r w:rsidRPr="008243CD">
              <w:rPr>
                <w:rFonts w:asciiTheme="minorHAnsi" w:eastAsia="Times New Roman" w:hAnsiTheme="minorHAnsi" w:cstheme="minorHAnsi"/>
                <w:bCs/>
                <w:iCs/>
                <w:sz w:val="22"/>
                <w:szCs w:val="22"/>
                <w:lang w:eastAsia="en-US"/>
              </w:rPr>
              <w:lastRenderedPageBreak/>
              <w:t>Nevýhradní licenční smlouvu na užívání dat a produktů</w:t>
            </w:r>
          </w:p>
        </w:tc>
        <w:tc>
          <w:tcPr>
            <w:tcW w:w="4606" w:type="dxa"/>
          </w:tcPr>
          <w:p w:rsidR="000E59D4" w:rsidRPr="008243CD" w:rsidRDefault="00597311" w:rsidP="00597311">
            <w:pPr>
              <w:pStyle w:val="Nadpis21"/>
              <w:widowControl w:val="0"/>
              <w:shd w:val="clear" w:color="auto" w:fill="auto"/>
              <w:spacing w:before="120" w:after="120" w:line="300" w:lineRule="auto"/>
              <w:ind w:right="80"/>
              <w:rPr>
                <w:rFonts w:asciiTheme="minorHAnsi" w:hAnsiTheme="minorHAnsi" w:cstheme="minorHAnsi"/>
                <w:sz w:val="22"/>
                <w:szCs w:val="22"/>
                <w:lang w:val="en-GB"/>
              </w:rPr>
            </w:pPr>
            <w:r w:rsidRPr="008243CD">
              <w:rPr>
                <w:rFonts w:asciiTheme="minorHAnsi" w:eastAsia="Times New Roman" w:hAnsiTheme="minorHAnsi" w:cstheme="minorHAnsi"/>
                <w:bCs/>
                <w:iCs/>
                <w:sz w:val="22"/>
                <w:szCs w:val="22"/>
                <w:lang w:val="en-GB" w:eastAsia="en-US"/>
              </w:rPr>
              <w:t>Non-Exclusive License Agreement for the Use of Data and Products</w:t>
            </w:r>
          </w:p>
        </w:tc>
      </w:tr>
      <w:tr w:rsidR="00711F5A" w:rsidRPr="008243CD" w:rsidTr="007410AA">
        <w:trPr>
          <w:cantSplit/>
        </w:trPr>
        <w:tc>
          <w:tcPr>
            <w:tcW w:w="4606" w:type="dxa"/>
          </w:tcPr>
          <w:p w:rsidR="00711F5A" w:rsidRPr="008243CD" w:rsidRDefault="008E366A" w:rsidP="00C719FB">
            <w:pPr>
              <w:pStyle w:val="Nadpis1"/>
              <w:rPr>
                <w:rFonts w:asciiTheme="minorHAnsi" w:hAnsiTheme="minorHAnsi" w:cstheme="minorHAnsi"/>
                <w:szCs w:val="22"/>
              </w:rPr>
            </w:pPr>
            <w:r w:rsidRPr="008243CD">
              <w:rPr>
                <w:rFonts w:asciiTheme="minorHAnsi" w:hAnsiTheme="minorHAnsi" w:cstheme="minorHAnsi"/>
                <w:szCs w:val="22"/>
              </w:rPr>
              <w:t>PŘEDMĚT SMLOUVY</w:t>
            </w:r>
          </w:p>
        </w:tc>
        <w:tc>
          <w:tcPr>
            <w:tcW w:w="4606" w:type="dxa"/>
          </w:tcPr>
          <w:p w:rsidR="00711F5A" w:rsidRPr="008243CD" w:rsidRDefault="00597311" w:rsidP="003C445D">
            <w:pPr>
              <w:pStyle w:val="ENNadpis1"/>
            </w:pPr>
            <w:r w:rsidRPr="008243CD">
              <w:t>SUBJECT MATTER OF THE AGREEMENT</w:t>
            </w:r>
          </w:p>
        </w:tc>
      </w:tr>
      <w:tr w:rsidR="00711F5A" w:rsidRPr="008243CD" w:rsidTr="007410AA">
        <w:trPr>
          <w:cantSplit/>
        </w:trPr>
        <w:tc>
          <w:tcPr>
            <w:tcW w:w="4606" w:type="dxa"/>
          </w:tcPr>
          <w:p w:rsidR="00B70CEE" w:rsidRPr="00553973" w:rsidRDefault="008E366A" w:rsidP="00AC735F">
            <w:pPr>
              <w:pStyle w:val="ENClanek11"/>
              <w:numPr>
                <w:ilvl w:val="1"/>
                <w:numId w:val="71"/>
              </w:numPr>
              <w:rPr>
                <w:rFonts w:asciiTheme="minorHAnsi" w:hAnsiTheme="minorHAnsi" w:cstheme="minorHAnsi"/>
                <w:szCs w:val="22"/>
                <w:lang w:val="en-GB"/>
              </w:rPr>
            </w:pPr>
            <w:proofErr w:type="spellStart"/>
            <w:r w:rsidRPr="00553973">
              <w:rPr>
                <w:rFonts w:asciiTheme="minorHAnsi" w:hAnsiTheme="minorHAnsi" w:cstheme="minorHAnsi"/>
                <w:szCs w:val="22"/>
                <w:lang w:val="en-GB"/>
              </w:rPr>
              <w:t>Poskytovatel</w:t>
            </w:r>
            <w:proofErr w:type="spellEnd"/>
            <w:r w:rsidRPr="00553973">
              <w:rPr>
                <w:rFonts w:asciiTheme="minorHAnsi" w:hAnsiTheme="minorHAnsi" w:cstheme="minorHAnsi"/>
                <w:szCs w:val="22"/>
                <w:lang w:val="en-GB"/>
              </w:rPr>
              <w:t xml:space="preserve"> se </w:t>
            </w:r>
            <w:proofErr w:type="spellStart"/>
            <w:r w:rsidRPr="00553973">
              <w:rPr>
                <w:rFonts w:asciiTheme="minorHAnsi" w:hAnsiTheme="minorHAnsi" w:cstheme="minorHAnsi"/>
                <w:szCs w:val="22"/>
                <w:lang w:val="en-GB"/>
              </w:rPr>
              <w:t>touto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Nevýhradní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licenční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smlouvou</w:t>
            </w:r>
            <w:proofErr w:type="spellEnd"/>
            <w:r w:rsidRPr="00553973">
              <w:rPr>
                <w:rFonts w:asciiTheme="minorHAnsi" w:hAnsiTheme="minorHAnsi" w:cstheme="minorHAnsi"/>
                <w:szCs w:val="22"/>
                <w:lang w:val="en-GB"/>
              </w:rPr>
              <w:t xml:space="preserve"> </w:t>
            </w:r>
            <w:proofErr w:type="spellStart"/>
            <w:proofErr w:type="gramStart"/>
            <w:r w:rsidRPr="00553973">
              <w:rPr>
                <w:rFonts w:asciiTheme="minorHAnsi" w:hAnsiTheme="minorHAnsi" w:cstheme="minorHAnsi"/>
                <w:szCs w:val="22"/>
                <w:lang w:val="en-GB"/>
              </w:rPr>
              <w:t>na</w:t>
            </w:r>
            <w:proofErr w:type="spellEnd"/>
            <w:proofErr w:type="gram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užívání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dat</w:t>
            </w:r>
            <w:proofErr w:type="spellEnd"/>
            <w:r w:rsidRPr="00553973">
              <w:rPr>
                <w:rFonts w:asciiTheme="minorHAnsi" w:hAnsiTheme="minorHAnsi" w:cstheme="minorHAnsi"/>
                <w:szCs w:val="22"/>
                <w:lang w:val="en-GB"/>
              </w:rPr>
              <w:t xml:space="preserve"> a </w:t>
            </w:r>
            <w:proofErr w:type="spellStart"/>
            <w:r w:rsidRPr="00553973">
              <w:rPr>
                <w:rFonts w:asciiTheme="minorHAnsi" w:hAnsiTheme="minorHAnsi" w:cstheme="minorHAnsi"/>
                <w:szCs w:val="22"/>
                <w:lang w:val="en-GB"/>
              </w:rPr>
              <w:t>produktů</w:t>
            </w:r>
            <w:proofErr w:type="spellEnd"/>
            <w:r w:rsidRPr="00553973">
              <w:rPr>
                <w:rFonts w:asciiTheme="minorHAnsi" w:hAnsiTheme="minorHAnsi" w:cstheme="minorHAnsi"/>
                <w:szCs w:val="22"/>
                <w:lang w:val="en-GB"/>
              </w:rPr>
              <w:t xml:space="preserve"> ČHMÚ (</w:t>
            </w:r>
            <w:proofErr w:type="spellStart"/>
            <w:r w:rsidRPr="00553973">
              <w:rPr>
                <w:rFonts w:asciiTheme="minorHAnsi" w:hAnsiTheme="minorHAnsi" w:cstheme="minorHAnsi"/>
                <w:szCs w:val="22"/>
                <w:lang w:val="en-GB"/>
              </w:rPr>
              <w:t>dále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jen</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Smlouva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zavazuje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poskytovat</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Nabyvateli</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právo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užití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databáze</w:t>
            </w:r>
            <w:proofErr w:type="spellEnd"/>
            <w:r w:rsidRPr="00553973">
              <w:rPr>
                <w:rFonts w:asciiTheme="minorHAnsi" w:hAnsiTheme="minorHAnsi" w:cstheme="minorHAnsi"/>
                <w:szCs w:val="22"/>
                <w:lang w:val="en-GB"/>
              </w:rPr>
              <w:t xml:space="preserve"> a </w:t>
            </w:r>
            <w:proofErr w:type="spellStart"/>
            <w:r w:rsidRPr="00553973">
              <w:rPr>
                <w:rFonts w:asciiTheme="minorHAnsi" w:hAnsiTheme="minorHAnsi" w:cstheme="minorHAnsi"/>
                <w:szCs w:val="22"/>
                <w:lang w:val="en-GB"/>
              </w:rPr>
              <w:t>dat</w:t>
            </w:r>
            <w:proofErr w:type="spellEnd"/>
            <w:r w:rsidRPr="00553973">
              <w:rPr>
                <w:rFonts w:asciiTheme="minorHAnsi" w:hAnsiTheme="minorHAnsi" w:cstheme="minorHAnsi"/>
                <w:szCs w:val="22"/>
                <w:lang w:val="en-GB"/>
              </w:rPr>
              <w:t xml:space="preserve">, resp. </w:t>
            </w:r>
            <w:proofErr w:type="spellStart"/>
            <w:r w:rsidRPr="00553973">
              <w:rPr>
                <w:rFonts w:asciiTheme="minorHAnsi" w:hAnsiTheme="minorHAnsi" w:cstheme="minorHAnsi"/>
                <w:szCs w:val="22"/>
                <w:lang w:val="en-GB"/>
              </w:rPr>
              <w:t>produktů</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anebo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i</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odvozených</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produktů</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dále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jen</w:t>
            </w:r>
            <w:proofErr w:type="spellEnd"/>
            <w:r w:rsidRPr="00553973">
              <w:rPr>
                <w:rFonts w:asciiTheme="minorHAnsi" w:hAnsiTheme="minorHAnsi" w:cstheme="minorHAnsi"/>
                <w:szCs w:val="22"/>
                <w:lang w:val="en-GB"/>
              </w:rPr>
              <w:t xml:space="preserve"> „Data a </w:t>
            </w:r>
            <w:proofErr w:type="spellStart"/>
            <w:r w:rsidRPr="00553973">
              <w:rPr>
                <w:rFonts w:asciiTheme="minorHAnsi" w:hAnsiTheme="minorHAnsi" w:cstheme="minorHAnsi"/>
                <w:szCs w:val="22"/>
                <w:lang w:val="en-GB"/>
              </w:rPr>
              <w:t>Produkty</w:t>
            </w:r>
            <w:proofErr w:type="spellEnd"/>
            <w:r w:rsidR="00BE0001" w:rsidRPr="00553973">
              <w:rPr>
                <w:rFonts w:asciiTheme="minorHAnsi" w:hAnsiTheme="minorHAnsi" w:cstheme="minorHAnsi"/>
                <w:szCs w:val="22"/>
                <w:lang w:val="en-GB"/>
              </w:rPr>
              <w:t>“</w:t>
            </w:r>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podmínek</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jejichž</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podrobná</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specifikace</w:t>
            </w:r>
            <w:proofErr w:type="spellEnd"/>
            <w:r w:rsidRPr="00553973">
              <w:rPr>
                <w:rFonts w:asciiTheme="minorHAnsi" w:hAnsiTheme="minorHAnsi" w:cstheme="minorHAnsi"/>
                <w:szCs w:val="22"/>
                <w:lang w:val="en-GB"/>
              </w:rPr>
              <w:t xml:space="preserve"> a </w:t>
            </w:r>
            <w:proofErr w:type="spellStart"/>
            <w:r w:rsidRPr="00553973">
              <w:rPr>
                <w:rFonts w:asciiTheme="minorHAnsi" w:hAnsiTheme="minorHAnsi" w:cstheme="minorHAnsi"/>
                <w:szCs w:val="22"/>
                <w:lang w:val="en-GB"/>
              </w:rPr>
              <w:t>upřesnění</w:t>
            </w:r>
            <w:proofErr w:type="spellEnd"/>
            <w:r w:rsidRPr="00553973">
              <w:rPr>
                <w:rFonts w:asciiTheme="minorHAnsi" w:hAnsiTheme="minorHAnsi" w:cstheme="minorHAnsi"/>
                <w:szCs w:val="22"/>
                <w:lang w:val="en-GB"/>
              </w:rPr>
              <w:t xml:space="preserve"> je </w:t>
            </w:r>
            <w:proofErr w:type="spellStart"/>
            <w:r w:rsidRPr="00553973">
              <w:rPr>
                <w:rFonts w:asciiTheme="minorHAnsi" w:hAnsiTheme="minorHAnsi" w:cstheme="minorHAnsi"/>
                <w:szCs w:val="22"/>
                <w:lang w:val="en-GB"/>
              </w:rPr>
              <w:t>obsažena</w:t>
            </w:r>
            <w:proofErr w:type="spellEnd"/>
            <w:r w:rsidRPr="00553973">
              <w:rPr>
                <w:rFonts w:asciiTheme="minorHAnsi" w:hAnsiTheme="minorHAnsi" w:cstheme="minorHAnsi"/>
                <w:szCs w:val="22"/>
                <w:lang w:val="en-GB"/>
              </w:rPr>
              <w:t xml:space="preserve"> v </w:t>
            </w:r>
            <w:proofErr w:type="spellStart"/>
            <w:r w:rsidRPr="00553973">
              <w:rPr>
                <w:rFonts w:asciiTheme="minorHAnsi" w:hAnsiTheme="minorHAnsi" w:cstheme="minorHAnsi"/>
                <w:szCs w:val="22"/>
                <w:lang w:val="en-GB"/>
              </w:rPr>
              <w:t>Příloze</w:t>
            </w:r>
            <w:proofErr w:type="spellEnd"/>
            <w:r w:rsidRPr="00553973">
              <w:rPr>
                <w:rFonts w:asciiTheme="minorHAnsi" w:hAnsiTheme="minorHAnsi" w:cstheme="minorHAnsi"/>
                <w:szCs w:val="22"/>
                <w:lang w:val="en-GB"/>
              </w:rPr>
              <w:t xml:space="preserve"> 1, </w:t>
            </w:r>
            <w:proofErr w:type="spellStart"/>
            <w:r w:rsidRPr="00553973">
              <w:rPr>
                <w:rFonts w:asciiTheme="minorHAnsi" w:hAnsiTheme="minorHAnsi" w:cstheme="minorHAnsi"/>
                <w:szCs w:val="22"/>
                <w:lang w:val="en-GB"/>
              </w:rPr>
              <w:t>která</w:t>
            </w:r>
            <w:proofErr w:type="spellEnd"/>
            <w:r w:rsidRPr="00553973">
              <w:rPr>
                <w:rFonts w:asciiTheme="minorHAnsi" w:hAnsiTheme="minorHAnsi" w:cstheme="minorHAnsi"/>
                <w:szCs w:val="22"/>
                <w:lang w:val="en-GB"/>
              </w:rPr>
              <w:t xml:space="preserve"> je </w:t>
            </w:r>
            <w:proofErr w:type="spellStart"/>
            <w:r w:rsidRPr="00553973">
              <w:rPr>
                <w:rFonts w:asciiTheme="minorHAnsi" w:hAnsiTheme="minorHAnsi" w:cstheme="minorHAnsi"/>
                <w:szCs w:val="22"/>
                <w:lang w:val="en-GB"/>
              </w:rPr>
              <w:t>nedílnou</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součástí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této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Smlouvy</w:t>
            </w:r>
            <w:proofErr w:type="spellEnd"/>
            <w:r w:rsidRPr="00553973">
              <w:rPr>
                <w:rFonts w:asciiTheme="minorHAnsi" w:hAnsiTheme="minorHAnsi" w:cstheme="minorHAnsi"/>
                <w:szCs w:val="22"/>
                <w:lang w:val="en-GB"/>
              </w:rPr>
              <w:t xml:space="preserve">. Pro </w:t>
            </w:r>
            <w:proofErr w:type="spellStart"/>
            <w:r w:rsidRPr="00553973">
              <w:rPr>
                <w:rFonts w:asciiTheme="minorHAnsi" w:hAnsiTheme="minorHAnsi" w:cstheme="minorHAnsi"/>
                <w:szCs w:val="22"/>
                <w:lang w:val="en-GB"/>
              </w:rPr>
              <w:t>případ</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že</w:t>
            </w:r>
            <w:proofErr w:type="spellEnd"/>
            <w:r w:rsidRPr="00553973">
              <w:rPr>
                <w:rFonts w:asciiTheme="minorHAnsi" w:hAnsiTheme="minorHAnsi" w:cstheme="minorHAnsi"/>
                <w:szCs w:val="22"/>
                <w:lang w:val="en-GB"/>
              </w:rPr>
              <w:t xml:space="preserve"> Data a </w:t>
            </w:r>
            <w:proofErr w:type="spellStart"/>
            <w:r w:rsidRPr="00553973">
              <w:rPr>
                <w:rFonts w:asciiTheme="minorHAnsi" w:hAnsiTheme="minorHAnsi" w:cstheme="minorHAnsi"/>
                <w:szCs w:val="22"/>
                <w:lang w:val="en-GB"/>
              </w:rPr>
              <w:t>Produkty</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nelze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považovat</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autorská</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díla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anebo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databáze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ve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smyslu</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zákona</w:t>
            </w:r>
            <w:proofErr w:type="spellEnd"/>
            <w:r w:rsidRPr="00553973">
              <w:rPr>
                <w:rFonts w:asciiTheme="minorHAnsi" w:hAnsiTheme="minorHAnsi" w:cstheme="minorHAnsi"/>
                <w:szCs w:val="22"/>
                <w:lang w:val="en-GB"/>
              </w:rPr>
              <w:t xml:space="preserve"> č. 121/2000 Sb., </w:t>
            </w:r>
            <w:proofErr w:type="spellStart"/>
            <w:r w:rsidRPr="00553973">
              <w:rPr>
                <w:rFonts w:asciiTheme="minorHAnsi" w:hAnsiTheme="minorHAnsi" w:cstheme="minorHAnsi"/>
                <w:szCs w:val="22"/>
                <w:lang w:val="en-GB"/>
              </w:rPr>
              <w:t>Autorský</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zákon</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ve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znění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pozdějších</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provedených</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změn</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předmětem</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této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Smlouvy</w:t>
            </w:r>
            <w:proofErr w:type="spellEnd"/>
            <w:r w:rsidRPr="00553973">
              <w:rPr>
                <w:rFonts w:asciiTheme="minorHAnsi" w:hAnsiTheme="minorHAnsi" w:cstheme="minorHAnsi"/>
                <w:szCs w:val="22"/>
                <w:lang w:val="en-GB"/>
              </w:rPr>
              <w:t xml:space="preserve"> je </w:t>
            </w:r>
            <w:proofErr w:type="spellStart"/>
            <w:r w:rsidRPr="00553973">
              <w:rPr>
                <w:rFonts w:asciiTheme="minorHAnsi" w:hAnsiTheme="minorHAnsi" w:cstheme="minorHAnsi"/>
                <w:szCs w:val="22"/>
                <w:lang w:val="en-GB"/>
              </w:rPr>
              <w:t>povinnost</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Poskytovatele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přenechat</w:t>
            </w:r>
            <w:proofErr w:type="spellEnd"/>
            <w:r w:rsidRPr="00553973">
              <w:rPr>
                <w:rFonts w:asciiTheme="minorHAnsi" w:hAnsiTheme="minorHAnsi" w:cstheme="minorHAnsi"/>
                <w:szCs w:val="22"/>
                <w:lang w:val="en-GB"/>
              </w:rPr>
              <w:t xml:space="preserve"> Data a </w:t>
            </w:r>
            <w:proofErr w:type="spellStart"/>
            <w:r w:rsidRPr="00553973">
              <w:rPr>
                <w:rFonts w:asciiTheme="minorHAnsi" w:hAnsiTheme="minorHAnsi" w:cstheme="minorHAnsi"/>
                <w:szCs w:val="22"/>
                <w:lang w:val="en-GB"/>
              </w:rPr>
              <w:t>Produkty</w:t>
            </w:r>
            <w:proofErr w:type="spellEnd"/>
            <w:r w:rsidRPr="00553973">
              <w:rPr>
                <w:rFonts w:asciiTheme="minorHAnsi" w:hAnsiTheme="minorHAnsi" w:cstheme="minorHAnsi"/>
                <w:szCs w:val="22"/>
                <w:lang w:val="en-GB"/>
              </w:rPr>
              <w:t xml:space="preserve"> k </w:t>
            </w:r>
            <w:proofErr w:type="spellStart"/>
            <w:r w:rsidRPr="00553973">
              <w:rPr>
                <w:rFonts w:asciiTheme="minorHAnsi" w:hAnsiTheme="minorHAnsi" w:cstheme="minorHAnsi"/>
                <w:szCs w:val="22"/>
                <w:lang w:val="en-GB"/>
              </w:rPr>
              <w:t>užívání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Nabyvateli</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dle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podmínek</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této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Smlouvy</w:t>
            </w:r>
            <w:proofErr w:type="spellEnd"/>
            <w:r w:rsidRPr="00553973">
              <w:rPr>
                <w:rFonts w:asciiTheme="minorHAnsi" w:hAnsiTheme="minorHAnsi" w:cstheme="minorHAnsi"/>
                <w:szCs w:val="22"/>
                <w:lang w:val="en-GB"/>
              </w:rPr>
              <w:t>.</w:t>
            </w:r>
          </w:p>
        </w:tc>
        <w:tc>
          <w:tcPr>
            <w:tcW w:w="4606" w:type="dxa"/>
          </w:tcPr>
          <w:p w:rsidR="00B70CEE" w:rsidRPr="00CC3980" w:rsidRDefault="00202258" w:rsidP="00D402F0">
            <w:pPr>
              <w:pStyle w:val="ENClanek11"/>
              <w:numPr>
                <w:ilvl w:val="1"/>
                <w:numId w:val="20"/>
              </w:numPr>
              <w:rPr>
                <w:rFonts w:asciiTheme="minorHAnsi" w:hAnsiTheme="minorHAnsi" w:cstheme="minorHAnsi"/>
                <w:szCs w:val="22"/>
                <w:lang w:val="en-GB"/>
              </w:rPr>
            </w:pPr>
            <w:r w:rsidRPr="00CC3980">
              <w:rPr>
                <w:rFonts w:asciiTheme="minorHAnsi" w:hAnsiTheme="minorHAnsi" w:cstheme="minorHAnsi"/>
                <w:szCs w:val="22"/>
                <w:lang w:val="en-GB"/>
              </w:rPr>
              <w:t xml:space="preserve">By this Non-Exclusive License Agreement for the Use of CHMU Data and Products </w:t>
            </w:r>
            <w:r w:rsidR="00FE5525" w:rsidRPr="00CC3980">
              <w:rPr>
                <w:rFonts w:asciiTheme="minorHAnsi" w:hAnsiTheme="minorHAnsi" w:cstheme="minorHAnsi"/>
                <w:szCs w:val="22"/>
                <w:lang w:val="en-GB"/>
              </w:rPr>
              <w:t>(</w:t>
            </w:r>
            <w:r w:rsidRPr="00CC3980">
              <w:rPr>
                <w:rFonts w:asciiTheme="minorHAnsi" w:hAnsiTheme="minorHAnsi" w:cstheme="minorHAnsi"/>
                <w:szCs w:val="22"/>
                <w:lang w:val="en-GB"/>
              </w:rPr>
              <w:t>this “</w:t>
            </w:r>
            <w:r w:rsidRPr="00CC3980">
              <w:rPr>
                <w:rFonts w:asciiTheme="minorHAnsi" w:hAnsiTheme="minorHAnsi" w:cstheme="minorHAnsi"/>
                <w:b/>
                <w:szCs w:val="22"/>
                <w:lang w:val="en-GB"/>
              </w:rPr>
              <w:t>Agreement</w:t>
            </w:r>
            <w:r w:rsidRPr="00CC3980">
              <w:rPr>
                <w:rFonts w:asciiTheme="minorHAnsi" w:hAnsiTheme="minorHAnsi" w:cstheme="minorHAnsi"/>
                <w:szCs w:val="22"/>
                <w:lang w:val="en-GB"/>
              </w:rPr>
              <w:t>”</w:t>
            </w:r>
            <w:r w:rsidR="00FE5525" w:rsidRPr="00CC3980">
              <w:rPr>
                <w:rFonts w:asciiTheme="minorHAnsi" w:hAnsiTheme="minorHAnsi" w:cstheme="minorHAnsi"/>
                <w:szCs w:val="22"/>
                <w:lang w:val="en-GB"/>
              </w:rPr>
              <w:t>)</w:t>
            </w:r>
            <w:r w:rsidRPr="00CC3980">
              <w:rPr>
                <w:rFonts w:asciiTheme="minorHAnsi" w:hAnsiTheme="minorHAnsi" w:cstheme="minorHAnsi"/>
                <w:szCs w:val="22"/>
                <w:lang w:val="en-GB"/>
              </w:rPr>
              <w:t>, the</w:t>
            </w:r>
            <w:r w:rsidR="00FE5525" w:rsidRPr="00CC3980">
              <w:rPr>
                <w:rFonts w:asciiTheme="minorHAnsi" w:hAnsiTheme="minorHAnsi" w:cstheme="minorHAnsi"/>
                <w:szCs w:val="22"/>
                <w:lang w:val="en-GB"/>
              </w:rPr>
              <w:t xml:space="preserve"> </w:t>
            </w:r>
            <w:r w:rsidRPr="00CC3980">
              <w:rPr>
                <w:rFonts w:asciiTheme="minorHAnsi" w:hAnsiTheme="minorHAnsi" w:cstheme="minorHAnsi"/>
                <w:szCs w:val="22"/>
                <w:lang w:val="en-GB"/>
              </w:rPr>
              <w:t xml:space="preserve">Licensor agrees to provide to the </w:t>
            </w:r>
            <w:r w:rsidR="00FE5525" w:rsidRPr="00CC3980">
              <w:rPr>
                <w:rFonts w:asciiTheme="minorHAnsi" w:hAnsiTheme="minorHAnsi" w:cstheme="minorHAnsi"/>
                <w:szCs w:val="22"/>
                <w:lang w:val="en-GB"/>
              </w:rPr>
              <w:t>Licensee</w:t>
            </w:r>
            <w:r w:rsidRPr="00CC3980">
              <w:rPr>
                <w:rFonts w:asciiTheme="minorHAnsi" w:hAnsiTheme="minorHAnsi" w:cstheme="minorHAnsi"/>
                <w:szCs w:val="22"/>
                <w:lang w:val="en-GB"/>
              </w:rPr>
              <w:t xml:space="preserve"> the right to use a database and data, and also products and derivative products </w:t>
            </w:r>
            <w:r w:rsidR="00FE5525" w:rsidRPr="00CC3980">
              <w:rPr>
                <w:rFonts w:asciiTheme="minorHAnsi" w:hAnsiTheme="minorHAnsi" w:cstheme="minorHAnsi"/>
                <w:szCs w:val="22"/>
                <w:lang w:val="en-GB"/>
              </w:rPr>
              <w:t>(</w:t>
            </w:r>
            <w:r w:rsidRPr="00CC3980">
              <w:rPr>
                <w:rFonts w:asciiTheme="minorHAnsi" w:hAnsiTheme="minorHAnsi" w:cstheme="minorHAnsi"/>
                <w:szCs w:val="22"/>
                <w:lang w:val="en-GB"/>
              </w:rPr>
              <w:t>“</w:t>
            </w:r>
            <w:r w:rsidR="00FE5525" w:rsidRPr="00CC3980">
              <w:rPr>
                <w:rFonts w:asciiTheme="minorHAnsi" w:hAnsiTheme="minorHAnsi" w:cstheme="minorHAnsi"/>
                <w:b/>
                <w:szCs w:val="22"/>
                <w:lang w:val="en-GB"/>
              </w:rPr>
              <w:t>Data a</w:t>
            </w:r>
            <w:r w:rsidRPr="00CC3980">
              <w:rPr>
                <w:rFonts w:asciiTheme="minorHAnsi" w:hAnsiTheme="minorHAnsi" w:cstheme="minorHAnsi"/>
                <w:b/>
                <w:szCs w:val="22"/>
                <w:lang w:val="en-GB"/>
              </w:rPr>
              <w:t>nd</w:t>
            </w:r>
            <w:r w:rsidR="00FE5525" w:rsidRPr="00CC3980">
              <w:rPr>
                <w:rFonts w:asciiTheme="minorHAnsi" w:hAnsiTheme="minorHAnsi" w:cstheme="minorHAnsi"/>
                <w:b/>
                <w:szCs w:val="22"/>
                <w:lang w:val="en-GB"/>
              </w:rPr>
              <w:t xml:space="preserve"> Produ</w:t>
            </w:r>
            <w:r w:rsidRPr="00CC3980">
              <w:rPr>
                <w:rFonts w:asciiTheme="minorHAnsi" w:hAnsiTheme="minorHAnsi" w:cstheme="minorHAnsi"/>
                <w:b/>
                <w:szCs w:val="22"/>
                <w:lang w:val="en-GB"/>
              </w:rPr>
              <w:t>cts</w:t>
            </w:r>
            <w:r w:rsidRPr="00CC3980">
              <w:rPr>
                <w:rFonts w:asciiTheme="minorHAnsi" w:hAnsiTheme="minorHAnsi" w:cstheme="minorHAnsi"/>
                <w:szCs w:val="22"/>
                <w:lang w:val="en-GB"/>
              </w:rPr>
              <w:t>”</w:t>
            </w:r>
            <w:r w:rsidR="00FE5525" w:rsidRPr="00CC3980">
              <w:rPr>
                <w:rFonts w:asciiTheme="minorHAnsi" w:hAnsiTheme="minorHAnsi" w:cstheme="minorHAnsi"/>
                <w:szCs w:val="22"/>
                <w:lang w:val="en-GB"/>
              </w:rPr>
              <w:t xml:space="preserve">) </w:t>
            </w:r>
            <w:r w:rsidRPr="00CC3980">
              <w:rPr>
                <w:rFonts w:asciiTheme="minorHAnsi" w:hAnsiTheme="minorHAnsi" w:cstheme="minorHAnsi"/>
                <w:szCs w:val="22"/>
                <w:lang w:val="en-GB"/>
              </w:rPr>
              <w:t xml:space="preserve">on the terms and subject to the conditions specified and explained in more detail in Annex </w:t>
            </w:r>
            <w:r w:rsidR="00FE5525" w:rsidRPr="00CC3980">
              <w:rPr>
                <w:rFonts w:asciiTheme="minorHAnsi" w:hAnsiTheme="minorHAnsi" w:cstheme="minorHAnsi"/>
                <w:szCs w:val="22"/>
                <w:lang w:val="en-GB"/>
              </w:rPr>
              <w:t xml:space="preserve">1, </w:t>
            </w:r>
            <w:r w:rsidRPr="00CC3980">
              <w:rPr>
                <w:rFonts w:asciiTheme="minorHAnsi" w:hAnsiTheme="minorHAnsi" w:cstheme="minorHAnsi"/>
                <w:szCs w:val="22"/>
                <w:lang w:val="en-GB"/>
              </w:rPr>
              <w:t>which constitutes an integral part of this Agreement</w:t>
            </w:r>
            <w:r w:rsidR="00FE5525" w:rsidRPr="00CC3980">
              <w:rPr>
                <w:rFonts w:asciiTheme="minorHAnsi" w:hAnsiTheme="minorHAnsi" w:cstheme="minorHAnsi"/>
                <w:szCs w:val="22"/>
                <w:lang w:val="en-GB"/>
              </w:rPr>
              <w:t xml:space="preserve">. </w:t>
            </w:r>
            <w:r w:rsidRPr="00CC3980">
              <w:rPr>
                <w:rFonts w:asciiTheme="minorHAnsi" w:hAnsiTheme="minorHAnsi" w:cstheme="minorHAnsi"/>
                <w:szCs w:val="22"/>
                <w:lang w:val="en-GB"/>
              </w:rPr>
              <w:t xml:space="preserve">In case </w:t>
            </w:r>
            <w:r w:rsidR="00FE5525" w:rsidRPr="00CC3980">
              <w:rPr>
                <w:rFonts w:asciiTheme="minorHAnsi" w:hAnsiTheme="minorHAnsi" w:cstheme="minorHAnsi"/>
                <w:szCs w:val="22"/>
                <w:lang w:val="en-GB"/>
              </w:rPr>
              <w:t>Data a</w:t>
            </w:r>
            <w:r w:rsidR="00AB4CB0" w:rsidRPr="00CC3980">
              <w:rPr>
                <w:rFonts w:asciiTheme="minorHAnsi" w:hAnsiTheme="minorHAnsi" w:cstheme="minorHAnsi"/>
                <w:szCs w:val="22"/>
                <w:lang w:val="en-GB"/>
              </w:rPr>
              <w:t>nd</w:t>
            </w:r>
            <w:r w:rsidR="00FE5525" w:rsidRPr="00CC3980">
              <w:rPr>
                <w:rFonts w:asciiTheme="minorHAnsi" w:hAnsiTheme="minorHAnsi" w:cstheme="minorHAnsi"/>
                <w:szCs w:val="22"/>
                <w:lang w:val="en-GB"/>
              </w:rPr>
              <w:t xml:space="preserve"> Produ</w:t>
            </w:r>
            <w:r w:rsidR="00AB4CB0" w:rsidRPr="00CC3980">
              <w:rPr>
                <w:rFonts w:asciiTheme="minorHAnsi" w:hAnsiTheme="minorHAnsi" w:cstheme="minorHAnsi"/>
                <w:szCs w:val="22"/>
                <w:lang w:val="en-GB"/>
              </w:rPr>
              <w:t xml:space="preserve">cts cannot be considered </w:t>
            </w:r>
            <w:r w:rsidR="00C00F97" w:rsidRPr="00CC3980">
              <w:rPr>
                <w:rFonts w:asciiTheme="minorHAnsi" w:hAnsiTheme="minorHAnsi" w:cstheme="minorHAnsi"/>
                <w:szCs w:val="22"/>
                <w:lang w:val="en-GB"/>
              </w:rPr>
              <w:t>copyright</w:t>
            </w:r>
            <w:r w:rsidR="00AB4CB0" w:rsidRPr="00CC3980">
              <w:rPr>
                <w:rFonts w:asciiTheme="minorHAnsi" w:hAnsiTheme="minorHAnsi" w:cstheme="minorHAnsi"/>
                <w:szCs w:val="22"/>
                <w:lang w:val="en-GB"/>
              </w:rPr>
              <w:t xml:space="preserve"> work or databases within the meaning of Act No</w:t>
            </w:r>
            <w:r w:rsidR="00FE5525" w:rsidRPr="00CC3980">
              <w:rPr>
                <w:rFonts w:asciiTheme="minorHAnsi" w:hAnsiTheme="minorHAnsi" w:cstheme="minorHAnsi"/>
                <w:szCs w:val="22"/>
                <w:lang w:val="en-GB"/>
              </w:rPr>
              <w:t xml:space="preserve">. 121/2000 Sb., </w:t>
            </w:r>
            <w:r w:rsidR="00AB4CB0" w:rsidRPr="00CC3980">
              <w:rPr>
                <w:rFonts w:asciiTheme="minorHAnsi" w:hAnsiTheme="minorHAnsi" w:cstheme="minorHAnsi"/>
                <w:szCs w:val="22"/>
                <w:lang w:val="en-GB"/>
              </w:rPr>
              <w:t xml:space="preserve">the Copyright Act, as amended, the subject matter of this Agreement is the </w:t>
            </w:r>
            <w:r w:rsidR="00FE5525" w:rsidRPr="00CC3980">
              <w:rPr>
                <w:rFonts w:asciiTheme="minorHAnsi" w:hAnsiTheme="minorHAnsi" w:cstheme="minorHAnsi"/>
                <w:szCs w:val="22"/>
                <w:lang w:val="en-GB"/>
              </w:rPr>
              <w:t>Licensor</w:t>
            </w:r>
            <w:r w:rsidR="00AB4CB0" w:rsidRPr="00CC3980">
              <w:rPr>
                <w:rFonts w:asciiTheme="minorHAnsi" w:hAnsiTheme="minorHAnsi" w:cstheme="minorHAnsi"/>
                <w:szCs w:val="22"/>
                <w:lang w:val="en-GB"/>
              </w:rPr>
              <w:t xml:space="preserve">’s obligation to let the </w:t>
            </w:r>
            <w:r w:rsidR="00FE5525" w:rsidRPr="00CC3980">
              <w:rPr>
                <w:rFonts w:asciiTheme="minorHAnsi" w:hAnsiTheme="minorHAnsi" w:cstheme="minorHAnsi"/>
                <w:szCs w:val="22"/>
                <w:lang w:val="en-GB"/>
              </w:rPr>
              <w:t>Data a</w:t>
            </w:r>
            <w:r w:rsidR="00AB4CB0" w:rsidRPr="00CC3980">
              <w:rPr>
                <w:rFonts w:asciiTheme="minorHAnsi" w:hAnsiTheme="minorHAnsi" w:cstheme="minorHAnsi"/>
                <w:szCs w:val="22"/>
                <w:lang w:val="en-GB"/>
              </w:rPr>
              <w:t>nd</w:t>
            </w:r>
            <w:r w:rsidR="00FE5525" w:rsidRPr="00CC3980">
              <w:rPr>
                <w:rFonts w:asciiTheme="minorHAnsi" w:hAnsiTheme="minorHAnsi" w:cstheme="minorHAnsi"/>
                <w:szCs w:val="22"/>
                <w:lang w:val="en-GB"/>
              </w:rPr>
              <w:t xml:space="preserve"> Produ</w:t>
            </w:r>
            <w:r w:rsidR="00AB4CB0" w:rsidRPr="00CC3980">
              <w:rPr>
                <w:rFonts w:asciiTheme="minorHAnsi" w:hAnsiTheme="minorHAnsi" w:cstheme="minorHAnsi"/>
                <w:szCs w:val="22"/>
                <w:lang w:val="en-GB"/>
              </w:rPr>
              <w:t xml:space="preserve">cts to the </w:t>
            </w:r>
            <w:r w:rsidR="00FE5525" w:rsidRPr="00CC3980">
              <w:rPr>
                <w:rFonts w:asciiTheme="minorHAnsi" w:hAnsiTheme="minorHAnsi" w:cstheme="minorHAnsi"/>
                <w:szCs w:val="22"/>
                <w:lang w:val="en-GB"/>
              </w:rPr>
              <w:t>Licensee</w:t>
            </w:r>
            <w:r w:rsidR="00AB4CB0" w:rsidRPr="00CC3980">
              <w:rPr>
                <w:rFonts w:asciiTheme="minorHAnsi" w:hAnsiTheme="minorHAnsi" w:cstheme="minorHAnsi"/>
                <w:szCs w:val="22"/>
                <w:lang w:val="en-GB"/>
              </w:rPr>
              <w:t xml:space="preserve"> for use under this Agreement</w:t>
            </w:r>
            <w:r w:rsidR="00FE5525" w:rsidRPr="00CC3980">
              <w:rPr>
                <w:rFonts w:asciiTheme="minorHAnsi" w:hAnsiTheme="minorHAnsi" w:cstheme="minorHAnsi"/>
                <w:szCs w:val="22"/>
                <w:lang w:val="en-GB"/>
              </w:rPr>
              <w:t>.</w:t>
            </w:r>
          </w:p>
        </w:tc>
      </w:tr>
      <w:tr w:rsidR="00FE5525" w:rsidRPr="008243CD" w:rsidTr="007410AA">
        <w:trPr>
          <w:cantSplit/>
        </w:trPr>
        <w:tc>
          <w:tcPr>
            <w:tcW w:w="4606" w:type="dxa"/>
          </w:tcPr>
          <w:p w:rsidR="00FE5525" w:rsidRPr="00CC3980" w:rsidRDefault="00FE5525" w:rsidP="00CC3980">
            <w:pPr>
              <w:pStyle w:val="ENClanek11"/>
              <w:rPr>
                <w:rFonts w:asciiTheme="minorHAnsi" w:hAnsiTheme="minorHAnsi" w:cstheme="minorHAnsi"/>
                <w:szCs w:val="22"/>
                <w:lang w:val="en-GB"/>
              </w:rPr>
            </w:pPr>
            <w:proofErr w:type="spellStart"/>
            <w:r w:rsidRPr="00CC3980">
              <w:rPr>
                <w:rFonts w:asciiTheme="minorHAnsi" w:hAnsiTheme="minorHAnsi" w:cstheme="minorHAnsi"/>
                <w:szCs w:val="22"/>
                <w:lang w:val="en-GB"/>
              </w:rPr>
              <w:t>Poskytovatel</w:t>
            </w:r>
            <w:proofErr w:type="spellEnd"/>
            <w:r w:rsidRPr="00CC3980">
              <w:rPr>
                <w:rFonts w:asciiTheme="minorHAnsi" w:hAnsiTheme="minorHAnsi" w:cstheme="minorHAnsi"/>
                <w:szCs w:val="22"/>
                <w:lang w:val="en-GB"/>
              </w:rPr>
              <w:t xml:space="preserve"> se </w:t>
            </w:r>
            <w:proofErr w:type="spellStart"/>
            <w:r w:rsidRPr="00CC3980">
              <w:rPr>
                <w:rFonts w:asciiTheme="minorHAnsi" w:hAnsiTheme="minorHAnsi" w:cstheme="minorHAnsi"/>
                <w:szCs w:val="22"/>
                <w:lang w:val="en-GB"/>
              </w:rPr>
              <w:t>touto</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Smlouvou</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dále</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zavazuje</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poskytovat</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Nabyvateli</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i</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další</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služby</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dále</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jen</w:t>
            </w:r>
            <w:proofErr w:type="spellEnd"/>
            <w:r w:rsidR="00BE0001"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Služby</w:t>
            </w:r>
            <w:proofErr w:type="spellEnd"/>
            <w:r w:rsidR="00BE0001" w:rsidRPr="00CC3980">
              <w:rPr>
                <w:rFonts w:asciiTheme="minorHAnsi" w:hAnsiTheme="minorHAnsi" w:cstheme="minorHAnsi"/>
                <w:szCs w:val="22"/>
                <w:lang w:val="en-GB"/>
              </w:rPr>
              <w:t>“</w:t>
            </w:r>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jež</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souvisejí</w:t>
            </w:r>
            <w:proofErr w:type="spellEnd"/>
            <w:r w:rsidRPr="00CC3980">
              <w:rPr>
                <w:rFonts w:asciiTheme="minorHAnsi" w:hAnsiTheme="minorHAnsi" w:cstheme="minorHAnsi"/>
                <w:szCs w:val="22"/>
                <w:lang w:val="en-GB"/>
              </w:rPr>
              <w:t xml:space="preserve"> s </w:t>
            </w:r>
            <w:proofErr w:type="spellStart"/>
            <w:r w:rsidRPr="00CC3980">
              <w:rPr>
                <w:rFonts w:asciiTheme="minorHAnsi" w:hAnsiTheme="minorHAnsi" w:cstheme="minorHAnsi"/>
                <w:szCs w:val="22"/>
                <w:lang w:val="en-GB"/>
              </w:rPr>
              <w:t>poskytováním</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Dat</w:t>
            </w:r>
            <w:proofErr w:type="spellEnd"/>
            <w:r w:rsidRPr="00CC3980">
              <w:rPr>
                <w:rFonts w:asciiTheme="minorHAnsi" w:hAnsiTheme="minorHAnsi" w:cstheme="minorHAnsi"/>
                <w:szCs w:val="22"/>
                <w:lang w:val="en-GB"/>
              </w:rPr>
              <w:t xml:space="preserve"> a </w:t>
            </w:r>
            <w:proofErr w:type="spellStart"/>
            <w:r w:rsidRPr="00CC3980">
              <w:rPr>
                <w:rFonts w:asciiTheme="minorHAnsi" w:hAnsiTheme="minorHAnsi" w:cstheme="minorHAnsi"/>
                <w:szCs w:val="22"/>
                <w:lang w:val="en-GB"/>
              </w:rPr>
              <w:t>Produktů</w:t>
            </w:r>
            <w:proofErr w:type="spellEnd"/>
            <w:r w:rsidRPr="00CC3980">
              <w:rPr>
                <w:rFonts w:asciiTheme="minorHAnsi" w:hAnsiTheme="minorHAnsi" w:cstheme="minorHAnsi"/>
                <w:szCs w:val="22"/>
                <w:lang w:val="en-GB"/>
              </w:rPr>
              <w:t xml:space="preserve"> a </w:t>
            </w:r>
            <w:proofErr w:type="spellStart"/>
            <w:r w:rsidRPr="00CC3980">
              <w:rPr>
                <w:rFonts w:asciiTheme="minorHAnsi" w:hAnsiTheme="minorHAnsi" w:cstheme="minorHAnsi"/>
                <w:szCs w:val="22"/>
                <w:lang w:val="en-GB"/>
              </w:rPr>
              <w:t>které</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jsou</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podrobně</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specifikovány</w:t>
            </w:r>
            <w:proofErr w:type="spellEnd"/>
            <w:r w:rsidRPr="00CC3980">
              <w:rPr>
                <w:rFonts w:asciiTheme="minorHAnsi" w:hAnsiTheme="minorHAnsi" w:cstheme="minorHAnsi"/>
                <w:szCs w:val="22"/>
                <w:lang w:val="en-GB"/>
              </w:rPr>
              <w:t xml:space="preserve"> v</w:t>
            </w:r>
            <w:r w:rsidR="00631C7F" w:rsidRPr="00CC3980">
              <w:rPr>
                <w:rFonts w:asciiTheme="minorHAnsi" w:hAnsiTheme="minorHAnsi" w:cstheme="minorHAnsi"/>
                <w:szCs w:val="22"/>
                <w:lang w:val="en-GB"/>
              </w:rPr>
              <w:t> </w:t>
            </w:r>
            <w:proofErr w:type="spellStart"/>
            <w:r w:rsidR="000C309E" w:rsidRPr="00CC3980">
              <w:rPr>
                <w:rFonts w:asciiTheme="minorHAnsi" w:hAnsiTheme="minorHAnsi" w:cstheme="minorHAnsi"/>
                <w:szCs w:val="22"/>
                <w:lang w:val="en-GB"/>
              </w:rPr>
              <w:t>Příloze</w:t>
            </w:r>
            <w:proofErr w:type="spellEnd"/>
            <w:r w:rsidR="00631C7F" w:rsidRPr="00CC3980">
              <w:rPr>
                <w:rFonts w:asciiTheme="minorHAnsi" w:hAnsiTheme="minorHAnsi" w:cstheme="minorHAnsi"/>
                <w:szCs w:val="22"/>
                <w:lang w:val="en-GB"/>
              </w:rPr>
              <w:t xml:space="preserve"> 1</w:t>
            </w:r>
            <w:r w:rsidR="000C309E" w:rsidRPr="00CC3980">
              <w:rPr>
                <w:rFonts w:asciiTheme="minorHAnsi" w:hAnsiTheme="minorHAnsi" w:cstheme="minorHAnsi"/>
                <w:szCs w:val="22"/>
                <w:lang w:val="en-GB"/>
              </w:rPr>
              <w:t xml:space="preserve"> </w:t>
            </w:r>
            <w:proofErr w:type="spellStart"/>
            <w:r w:rsidR="00D0125D" w:rsidRPr="00CC3980">
              <w:rPr>
                <w:rFonts w:asciiTheme="minorHAnsi" w:hAnsiTheme="minorHAnsi" w:cstheme="minorHAnsi"/>
                <w:szCs w:val="22"/>
                <w:lang w:val="en-GB"/>
              </w:rPr>
              <w:t>t</w:t>
            </w:r>
            <w:r w:rsidRPr="00CC3980">
              <w:rPr>
                <w:rFonts w:asciiTheme="minorHAnsi" w:hAnsiTheme="minorHAnsi" w:cstheme="minorHAnsi"/>
                <w:szCs w:val="22"/>
                <w:lang w:val="en-GB"/>
              </w:rPr>
              <w:t>éto</w:t>
            </w:r>
            <w:proofErr w:type="spellEnd"/>
            <w:r w:rsidRPr="00CC3980">
              <w:rPr>
                <w:rFonts w:asciiTheme="minorHAnsi" w:hAnsiTheme="minorHAnsi" w:cstheme="minorHAnsi"/>
                <w:szCs w:val="22"/>
                <w:lang w:val="en-GB"/>
              </w:rPr>
              <w:t xml:space="preserve"> </w:t>
            </w:r>
            <w:proofErr w:type="spellStart"/>
            <w:r w:rsidRPr="00CC3980">
              <w:rPr>
                <w:rFonts w:asciiTheme="minorHAnsi" w:hAnsiTheme="minorHAnsi" w:cstheme="minorHAnsi"/>
                <w:szCs w:val="22"/>
                <w:lang w:val="en-GB"/>
              </w:rPr>
              <w:t>Smlouvy</w:t>
            </w:r>
            <w:proofErr w:type="spellEnd"/>
            <w:r w:rsidRPr="00CC3980">
              <w:rPr>
                <w:rFonts w:asciiTheme="minorHAnsi" w:hAnsiTheme="minorHAnsi" w:cstheme="minorHAnsi"/>
                <w:szCs w:val="22"/>
                <w:lang w:val="en-GB"/>
              </w:rPr>
              <w:t>.</w:t>
            </w:r>
          </w:p>
        </w:tc>
        <w:tc>
          <w:tcPr>
            <w:tcW w:w="4606" w:type="dxa"/>
          </w:tcPr>
          <w:p w:rsidR="00FE5525" w:rsidRPr="00CC3980" w:rsidRDefault="00AB4CB0" w:rsidP="00D402F0">
            <w:pPr>
              <w:pStyle w:val="ENClanek11"/>
              <w:numPr>
                <w:ilvl w:val="1"/>
                <w:numId w:val="21"/>
              </w:numPr>
              <w:rPr>
                <w:rFonts w:asciiTheme="minorHAnsi" w:hAnsiTheme="minorHAnsi" w:cstheme="minorHAnsi"/>
                <w:szCs w:val="22"/>
                <w:lang w:val="en-GB"/>
              </w:rPr>
            </w:pPr>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Licensor </w:t>
            </w:r>
            <w:r w:rsidRPr="00CC3980">
              <w:rPr>
                <w:rFonts w:asciiTheme="minorHAnsi" w:hAnsiTheme="minorHAnsi" w:cstheme="minorHAnsi"/>
                <w:szCs w:val="22"/>
                <w:lang w:val="en-GB"/>
              </w:rPr>
              <w:t xml:space="preserve">hereby further agrees to also provide additional services to the </w:t>
            </w:r>
            <w:r w:rsidR="00FE5525" w:rsidRPr="00CC3980">
              <w:rPr>
                <w:rFonts w:asciiTheme="minorHAnsi" w:hAnsiTheme="minorHAnsi" w:cstheme="minorHAnsi"/>
                <w:szCs w:val="22"/>
                <w:lang w:val="en-GB"/>
              </w:rPr>
              <w:t>Licensee</w:t>
            </w:r>
            <w:r w:rsidRPr="00CC3980">
              <w:rPr>
                <w:rFonts w:asciiTheme="minorHAnsi" w:hAnsiTheme="minorHAnsi" w:cstheme="minorHAnsi"/>
                <w:szCs w:val="22"/>
                <w:lang w:val="en-GB"/>
              </w:rPr>
              <w:t xml:space="preserve"> </w:t>
            </w:r>
            <w:r w:rsidR="00FE5525" w:rsidRPr="00CC3980">
              <w:rPr>
                <w:rFonts w:asciiTheme="minorHAnsi" w:hAnsiTheme="minorHAnsi" w:cstheme="minorHAnsi"/>
                <w:szCs w:val="22"/>
                <w:lang w:val="en-GB"/>
              </w:rPr>
              <w:t>(</w:t>
            </w:r>
            <w:r w:rsidRPr="00CC3980">
              <w:rPr>
                <w:rFonts w:asciiTheme="minorHAnsi" w:hAnsiTheme="minorHAnsi" w:cstheme="minorHAnsi"/>
                <w:szCs w:val="22"/>
                <w:lang w:val="en-GB"/>
              </w:rPr>
              <w:t>the “</w:t>
            </w:r>
            <w:r w:rsidRPr="00CC3980">
              <w:rPr>
                <w:rFonts w:asciiTheme="minorHAnsi" w:hAnsiTheme="minorHAnsi" w:cstheme="minorHAnsi"/>
                <w:b/>
                <w:szCs w:val="22"/>
                <w:lang w:val="en-GB"/>
              </w:rPr>
              <w:t>Services</w:t>
            </w:r>
            <w:r w:rsidRPr="00CC3980">
              <w:rPr>
                <w:rFonts w:asciiTheme="minorHAnsi" w:hAnsiTheme="minorHAnsi" w:cstheme="minorHAnsi"/>
                <w:szCs w:val="22"/>
                <w:lang w:val="en-GB"/>
              </w:rPr>
              <w:t>”)</w:t>
            </w:r>
            <w:r w:rsidR="00FE5525" w:rsidRPr="00CC3980">
              <w:rPr>
                <w:rFonts w:asciiTheme="minorHAnsi" w:hAnsiTheme="minorHAnsi" w:cstheme="minorHAnsi"/>
                <w:szCs w:val="22"/>
                <w:lang w:val="en-GB"/>
              </w:rPr>
              <w:t xml:space="preserve">, </w:t>
            </w:r>
            <w:r w:rsidRPr="00CC3980">
              <w:rPr>
                <w:rFonts w:asciiTheme="minorHAnsi" w:hAnsiTheme="minorHAnsi" w:cstheme="minorHAnsi"/>
                <w:szCs w:val="22"/>
                <w:lang w:val="en-GB"/>
              </w:rPr>
              <w:t xml:space="preserve">which are related to the provision of Data and Products and are specified in more detail in Annex </w:t>
            </w:r>
            <w:r w:rsidR="00652A8B" w:rsidRPr="00CC3980">
              <w:rPr>
                <w:rFonts w:asciiTheme="minorHAnsi" w:hAnsiTheme="minorHAnsi" w:cstheme="minorHAnsi"/>
                <w:szCs w:val="22"/>
                <w:lang w:val="en-GB"/>
              </w:rPr>
              <w:fldChar w:fldCharType="begin"/>
            </w:r>
            <w:r w:rsidR="00652A8B" w:rsidRPr="00CC3980">
              <w:rPr>
                <w:rFonts w:asciiTheme="minorHAnsi" w:hAnsiTheme="minorHAnsi" w:cstheme="minorHAnsi"/>
                <w:szCs w:val="22"/>
                <w:lang w:val="en-GB"/>
              </w:rPr>
              <w:instrText xml:space="preserve"> REF _Ref423526393 \r \h </w:instrText>
            </w:r>
            <w:r w:rsidR="00E53BA2" w:rsidRPr="00CC3980">
              <w:rPr>
                <w:rFonts w:asciiTheme="minorHAnsi" w:hAnsiTheme="minorHAnsi" w:cstheme="minorHAnsi"/>
                <w:szCs w:val="22"/>
                <w:lang w:val="en-GB"/>
              </w:rPr>
              <w:instrText xml:space="preserve"> \* MERGEFORMAT </w:instrText>
            </w:r>
            <w:r w:rsidR="00652A8B" w:rsidRPr="00CC3980">
              <w:rPr>
                <w:rFonts w:asciiTheme="minorHAnsi" w:hAnsiTheme="minorHAnsi" w:cstheme="minorHAnsi"/>
                <w:szCs w:val="22"/>
                <w:lang w:val="en-GB"/>
              </w:rPr>
            </w:r>
            <w:r w:rsidR="00652A8B" w:rsidRPr="00CC3980">
              <w:rPr>
                <w:rFonts w:asciiTheme="minorHAnsi" w:hAnsiTheme="minorHAnsi" w:cstheme="minorHAnsi"/>
                <w:szCs w:val="22"/>
                <w:lang w:val="en-GB"/>
              </w:rPr>
              <w:fldChar w:fldCharType="separate"/>
            </w:r>
            <w:r w:rsidR="000E0C5C">
              <w:rPr>
                <w:rFonts w:asciiTheme="minorHAnsi" w:hAnsiTheme="minorHAnsi" w:cstheme="minorHAnsi"/>
                <w:szCs w:val="22"/>
                <w:lang w:val="en-GB"/>
              </w:rPr>
              <w:t>1</w:t>
            </w:r>
            <w:r w:rsidR="00652A8B" w:rsidRPr="00CC3980">
              <w:rPr>
                <w:rFonts w:asciiTheme="minorHAnsi" w:hAnsiTheme="minorHAnsi" w:cstheme="minorHAnsi"/>
                <w:szCs w:val="22"/>
                <w:lang w:val="en-GB"/>
              </w:rPr>
              <w:fldChar w:fldCharType="end"/>
            </w:r>
            <w:r w:rsidRPr="00CC3980">
              <w:rPr>
                <w:rFonts w:asciiTheme="minorHAnsi" w:hAnsiTheme="minorHAnsi" w:cstheme="minorHAnsi"/>
                <w:szCs w:val="22"/>
                <w:lang w:val="en-GB"/>
              </w:rPr>
              <w:t xml:space="preserve"> to this Agreement</w:t>
            </w:r>
            <w:r w:rsidR="00FE5525" w:rsidRPr="00CC3980">
              <w:rPr>
                <w:rFonts w:asciiTheme="minorHAnsi" w:hAnsiTheme="minorHAnsi" w:cstheme="minorHAnsi"/>
                <w:szCs w:val="22"/>
                <w:lang w:val="en-GB"/>
              </w:rPr>
              <w:t>.</w:t>
            </w:r>
          </w:p>
        </w:tc>
      </w:tr>
      <w:tr w:rsidR="00FE5525" w:rsidRPr="008243CD" w:rsidTr="007410AA">
        <w:trPr>
          <w:cantSplit/>
        </w:trPr>
        <w:tc>
          <w:tcPr>
            <w:tcW w:w="4606" w:type="dxa"/>
          </w:tcPr>
          <w:p w:rsidR="00FE5525" w:rsidRPr="00CC3980" w:rsidRDefault="00967DED" w:rsidP="00CC3980">
            <w:pPr>
              <w:pStyle w:val="ENClanek11"/>
              <w:rPr>
                <w:rFonts w:asciiTheme="minorHAnsi" w:hAnsiTheme="minorHAnsi" w:cstheme="minorHAnsi"/>
                <w:szCs w:val="22"/>
                <w:lang w:val="en-GB"/>
              </w:rPr>
            </w:pPr>
            <w:proofErr w:type="spellStart"/>
            <w:r w:rsidRPr="00CC3980">
              <w:rPr>
                <w:rFonts w:asciiTheme="minorHAnsi" w:hAnsiTheme="minorHAnsi" w:cstheme="minorHAnsi"/>
                <w:szCs w:val="22"/>
                <w:lang w:val="en-GB"/>
              </w:rPr>
              <w:t>Nabyvatel</w:t>
            </w:r>
            <w:proofErr w:type="spellEnd"/>
            <w:r w:rsidR="00FE5525" w:rsidRPr="00CC3980">
              <w:rPr>
                <w:rFonts w:asciiTheme="minorHAnsi" w:hAnsiTheme="minorHAnsi" w:cstheme="minorHAnsi"/>
                <w:szCs w:val="22"/>
                <w:lang w:val="en-GB"/>
              </w:rPr>
              <w:t xml:space="preserve"> se </w:t>
            </w:r>
            <w:proofErr w:type="spellStart"/>
            <w:r w:rsidR="00FE5525" w:rsidRPr="00CC3980">
              <w:rPr>
                <w:rFonts w:asciiTheme="minorHAnsi" w:hAnsiTheme="minorHAnsi" w:cstheme="minorHAnsi"/>
                <w:szCs w:val="22"/>
                <w:lang w:val="en-GB"/>
              </w:rPr>
              <w:t>touto</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Smlouvou</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zavazuje</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dodržovat</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ve</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Smlouvě</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uvedené</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podmínky</w:t>
            </w:r>
            <w:proofErr w:type="spellEnd"/>
            <w:r w:rsidR="00FE5525" w:rsidRPr="00CC3980">
              <w:rPr>
                <w:rFonts w:asciiTheme="minorHAnsi" w:hAnsiTheme="minorHAnsi" w:cstheme="minorHAnsi"/>
                <w:szCs w:val="22"/>
                <w:lang w:val="en-GB"/>
              </w:rPr>
              <w:t xml:space="preserve"> pro </w:t>
            </w:r>
            <w:proofErr w:type="spellStart"/>
            <w:r w:rsidR="00FE5525" w:rsidRPr="00CC3980">
              <w:rPr>
                <w:rFonts w:asciiTheme="minorHAnsi" w:hAnsiTheme="minorHAnsi" w:cstheme="minorHAnsi"/>
                <w:szCs w:val="22"/>
                <w:lang w:val="en-GB"/>
              </w:rPr>
              <w:t>užití</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Dat</w:t>
            </w:r>
            <w:proofErr w:type="spellEnd"/>
            <w:r w:rsidR="00FE5525" w:rsidRPr="00CC3980">
              <w:rPr>
                <w:rFonts w:asciiTheme="minorHAnsi" w:hAnsiTheme="minorHAnsi" w:cstheme="minorHAnsi"/>
                <w:szCs w:val="22"/>
                <w:lang w:val="en-GB"/>
              </w:rPr>
              <w:t xml:space="preserve"> a </w:t>
            </w:r>
            <w:proofErr w:type="spellStart"/>
            <w:r w:rsidR="00FE5525" w:rsidRPr="00CC3980">
              <w:rPr>
                <w:rFonts w:asciiTheme="minorHAnsi" w:hAnsiTheme="minorHAnsi" w:cstheme="minorHAnsi"/>
                <w:szCs w:val="22"/>
                <w:lang w:val="en-GB"/>
              </w:rPr>
              <w:t>Produktů</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Služeb</w:t>
            </w:r>
            <w:proofErr w:type="spellEnd"/>
            <w:r w:rsidR="00FE5525" w:rsidRPr="00CC3980">
              <w:rPr>
                <w:rFonts w:asciiTheme="minorHAnsi" w:hAnsiTheme="minorHAnsi" w:cstheme="minorHAnsi"/>
                <w:szCs w:val="22"/>
                <w:lang w:val="en-GB"/>
              </w:rPr>
              <w:t xml:space="preserve"> a </w:t>
            </w:r>
            <w:proofErr w:type="spellStart"/>
            <w:r w:rsidR="00FE5525" w:rsidRPr="00CC3980">
              <w:rPr>
                <w:rFonts w:asciiTheme="minorHAnsi" w:hAnsiTheme="minorHAnsi" w:cstheme="minorHAnsi"/>
                <w:szCs w:val="22"/>
                <w:lang w:val="en-GB"/>
              </w:rPr>
              <w:t>zaplatit</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Poskytovateli</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za</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jejich</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užití</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sjednanou</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cenu</w:t>
            </w:r>
            <w:proofErr w:type="spellEnd"/>
            <w:r w:rsidR="00FE5525" w:rsidRPr="00CC3980">
              <w:rPr>
                <w:rFonts w:asciiTheme="minorHAnsi" w:hAnsiTheme="minorHAnsi" w:cstheme="minorHAnsi"/>
                <w:szCs w:val="22"/>
                <w:lang w:val="en-GB"/>
              </w:rPr>
              <w:t xml:space="preserve">, </w:t>
            </w:r>
            <w:proofErr w:type="spellStart"/>
            <w:proofErr w:type="gramStart"/>
            <w:r w:rsidR="00FE5525" w:rsidRPr="00CC3980">
              <w:rPr>
                <w:rFonts w:asciiTheme="minorHAnsi" w:hAnsiTheme="minorHAnsi" w:cstheme="minorHAnsi"/>
                <w:szCs w:val="22"/>
                <w:lang w:val="en-GB"/>
              </w:rPr>
              <w:t>na</w:t>
            </w:r>
            <w:proofErr w:type="spellEnd"/>
            <w:proofErr w:type="gram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které</w:t>
            </w:r>
            <w:proofErr w:type="spellEnd"/>
            <w:r w:rsidR="00FE5525" w:rsidRPr="00CC3980">
              <w:rPr>
                <w:rFonts w:asciiTheme="minorHAnsi" w:hAnsiTheme="minorHAnsi" w:cstheme="minorHAnsi"/>
                <w:szCs w:val="22"/>
                <w:lang w:val="en-GB"/>
              </w:rPr>
              <w:t xml:space="preserve"> se </w:t>
            </w:r>
            <w:proofErr w:type="spellStart"/>
            <w:r w:rsidR="00FE5525" w:rsidRPr="00CC3980">
              <w:rPr>
                <w:rFonts w:asciiTheme="minorHAnsi" w:hAnsiTheme="minorHAnsi" w:cstheme="minorHAnsi"/>
                <w:szCs w:val="22"/>
                <w:lang w:val="en-GB"/>
              </w:rPr>
              <w:t>smluvní</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strany</w:t>
            </w:r>
            <w:proofErr w:type="spellEnd"/>
            <w:r w:rsidR="00FE5525" w:rsidRPr="00CC3980">
              <w:rPr>
                <w:rFonts w:asciiTheme="minorHAnsi" w:hAnsiTheme="minorHAnsi" w:cstheme="minorHAnsi"/>
                <w:szCs w:val="22"/>
                <w:lang w:val="en-GB"/>
              </w:rPr>
              <w:t xml:space="preserve"> </w:t>
            </w:r>
            <w:proofErr w:type="spellStart"/>
            <w:r w:rsidR="00FE5525" w:rsidRPr="00CC3980">
              <w:rPr>
                <w:rFonts w:asciiTheme="minorHAnsi" w:hAnsiTheme="minorHAnsi" w:cstheme="minorHAnsi"/>
                <w:szCs w:val="22"/>
                <w:lang w:val="en-GB"/>
              </w:rPr>
              <w:t>dohodly</w:t>
            </w:r>
            <w:proofErr w:type="spellEnd"/>
            <w:r w:rsidR="00FE5525" w:rsidRPr="00CC3980">
              <w:rPr>
                <w:rFonts w:asciiTheme="minorHAnsi" w:hAnsiTheme="minorHAnsi" w:cstheme="minorHAnsi"/>
                <w:szCs w:val="22"/>
                <w:lang w:val="en-GB"/>
              </w:rPr>
              <w:t>.</w:t>
            </w:r>
          </w:p>
        </w:tc>
        <w:tc>
          <w:tcPr>
            <w:tcW w:w="4606" w:type="dxa"/>
          </w:tcPr>
          <w:p w:rsidR="00FE5525" w:rsidRPr="00CC3980" w:rsidRDefault="00336993" w:rsidP="00D402F0">
            <w:pPr>
              <w:pStyle w:val="ENClanek11"/>
              <w:numPr>
                <w:ilvl w:val="1"/>
                <w:numId w:val="22"/>
              </w:numPr>
              <w:rPr>
                <w:rFonts w:asciiTheme="minorHAnsi" w:hAnsiTheme="minorHAnsi" w:cstheme="minorHAnsi"/>
                <w:szCs w:val="22"/>
                <w:lang w:val="en-GB"/>
              </w:rPr>
            </w:pPr>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Licensee </w:t>
            </w:r>
            <w:r w:rsidRPr="00CC3980">
              <w:rPr>
                <w:rFonts w:asciiTheme="minorHAnsi" w:hAnsiTheme="minorHAnsi" w:cstheme="minorHAnsi"/>
                <w:szCs w:val="22"/>
                <w:lang w:val="en-GB"/>
              </w:rPr>
              <w:t xml:space="preserve">hereby agrees to comply with the terms and conditions set out herein for the use of </w:t>
            </w:r>
            <w:r w:rsidR="00FE5525" w:rsidRPr="00CC3980">
              <w:rPr>
                <w:rFonts w:asciiTheme="minorHAnsi" w:hAnsiTheme="minorHAnsi" w:cstheme="minorHAnsi"/>
                <w:szCs w:val="22"/>
                <w:lang w:val="en-GB"/>
              </w:rPr>
              <w:t>Dat</w:t>
            </w:r>
            <w:r w:rsidRPr="00CC3980">
              <w:rPr>
                <w:rFonts w:asciiTheme="minorHAnsi" w:hAnsiTheme="minorHAnsi" w:cstheme="minorHAnsi"/>
                <w:szCs w:val="22"/>
                <w:lang w:val="en-GB"/>
              </w:rPr>
              <w:t>a</w:t>
            </w:r>
            <w:r w:rsidR="00FE5525" w:rsidRPr="00CC3980">
              <w:rPr>
                <w:rFonts w:asciiTheme="minorHAnsi" w:hAnsiTheme="minorHAnsi" w:cstheme="minorHAnsi"/>
                <w:szCs w:val="22"/>
                <w:lang w:val="en-GB"/>
              </w:rPr>
              <w:t xml:space="preserve"> a</w:t>
            </w:r>
            <w:r w:rsidRPr="00CC3980">
              <w:rPr>
                <w:rFonts w:asciiTheme="minorHAnsi" w:hAnsiTheme="minorHAnsi" w:cstheme="minorHAnsi"/>
                <w:szCs w:val="22"/>
                <w:lang w:val="en-GB"/>
              </w:rPr>
              <w:t>nd</w:t>
            </w:r>
            <w:r w:rsidR="00FE5525" w:rsidRPr="00CC3980">
              <w:rPr>
                <w:rFonts w:asciiTheme="minorHAnsi" w:hAnsiTheme="minorHAnsi" w:cstheme="minorHAnsi"/>
                <w:szCs w:val="22"/>
                <w:lang w:val="en-GB"/>
              </w:rPr>
              <w:t xml:space="preserve"> Produ</w:t>
            </w:r>
            <w:r w:rsidRPr="00CC3980">
              <w:rPr>
                <w:rFonts w:asciiTheme="minorHAnsi" w:hAnsiTheme="minorHAnsi" w:cstheme="minorHAnsi"/>
                <w:szCs w:val="22"/>
                <w:lang w:val="en-GB"/>
              </w:rPr>
              <w:t>cts</w:t>
            </w:r>
            <w:r w:rsidR="00FE5525" w:rsidRPr="00CC3980">
              <w:rPr>
                <w:rFonts w:asciiTheme="minorHAnsi" w:hAnsiTheme="minorHAnsi" w:cstheme="minorHAnsi"/>
                <w:szCs w:val="22"/>
                <w:lang w:val="en-GB"/>
              </w:rPr>
              <w:t xml:space="preserve">, </w:t>
            </w:r>
            <w:r w:rsidRPr="00CC3980">
              <w:rPr>
                <w:rFonts w:asciiTheme="minorHAnsi" w:hAnsiTheme="minorHAnsi" w:cstheme="minorHAnsi"/>
                <w:szCs w:val="22"/>
                <w:lang w:val="en-GB"/>
              </w:rPr>
              <w:t xml:space="preserve">and Services, and to pay the </w:t>
            </w:r>
            <w:r w:rsidR="00FE5525" w:rsidRPr="00CC3980">
              <w:rPr>
                <w:rFonts w:asciiTheme="minorHAnsi" w:hAnsiTheme="minorHAnsi" w:cstheme="minorHAnsi"/>
                <w:szCs w:val="22"/>
                <w:lang w:val="en-GB"/>
              </w:rPr>
              <w:t>Licensor</w:t>
            </w:r>
            <w:r w:rsidRPr="00CC3980">
              <w:rPr>
                <w:rFonts w:asciiTheme="minorHAnsi" w:hAnsiTheme="minorHAnsi" w:cstheme="minorHAnsi"/>
                <w:szCs w:val="22"/>
                <w:lang w:val="en-GB"/>
              </w:rPr>
              <w:t xml:space="preserve"> for their use the price agreed upon between the parties</w:t>
            </w:r>
            <w:r w:rsidR="00FE5525" w:rsidRPr="00CC3980">
              <w:rPr>
                <w:rFonts w:asciiTheme="minorHAnsi" w:hAnsiTheme="minorHAnsi" w:cstheme="minorHAnsi"/>
                <w:szCs w:val="22"/>
                <w:lang w:val="en-GB"/>
              </w:rPr>
              <w:t>.</w:t>
            </w:r>
          </w:p>
        </w:tc>
      </w:tr>
      <w:tr w:rsidR="00FE5525" w:rsidRPr="008243CD" w:rsidTr="007410AA">
        <w:trPr>
          <w:cantSplit/>
        </w:trPr>
        <w:tc>
          <w:tcPr>
            <w:tcW w:w="4606" w:type="dxa"/>
          </w:tcPr>
          <w:p w:rsidR="00FE5525" w:rsidRPr="008243CD" w:rsidRDefault="00FE5525" w:rsidP="00813926">
            <w:pPr>
              <w:pStyle w:val="Nadpis1"/>
              <w:rPr>
                <w:rFonts w:asciiTheme="minorHAnsi" w:hAnsiTheme="minorHAnsi" w:cstheme="minorHAnsi"/>
                <w:szCs w:val="22"/>
              </w:rPr>
            </w:pPr>
            <w:bookmarkStart w:id="0" w:name="bookmark6"/>
            <w:r w:rsidRPr="008243CD">
              <w:rPr>
                <w:rFonts w:asciiTheme="minorHAnsi" w:hAnsiTheme="minorHAnsi" w:cstheme="minorHAnsi"/>
                <w:szCs w:val="22"/>
              </w:rPr>
              <w:t>PODMÍNKY UŽITÍ</w:t>
            </w:r>
            <w:bookmarkEnd w:id="0"/>
          </w:p>
        </w:tc>
        <w:tc>
          <w:tcPr>
            <w:tcW w:w="4606" w:type="dxa"/>
          </w:tcPr>
          <w:p w:rsidR="00FE5525" w:rsidRPr="008243CD" w:rsidRDefault="00FE5525" w:rsidP="00FE5525">
            <w:pPr>
              <w:pStyle w:val="ENNadpis1"/>
              <w:jc w:val="left"/>
              <w:rPr>
                <w:rFonts w:asciiTheme="minorHAnsi" w:hAnsiTheme="minorHAnsi" w:cstheme="minorHAnsi"/>
                <w:szCs w:val="22"/>
                <w:lang w:val="en-GB"/>
              </w:rPr>
            </w:pPr>
            <w:r w:rsidRPr="008243CD">
              <w:rPr>
                <w:rFonts w:asciiTheme="minorHAnsi" w:hAnsiTheme="minorHAnsi" w:cstheme="minorHAnsi"/>
                <w:szCs w:val="22"/>
                <w:lang w:val="en-GB"/>
              </w:rPr>
              <w:t>terms of use</w:t>
            </w:r>
          </w:p>
        </w:tc>
      </w:tr>
      <w:tr w:rsidR="00FE5525" w:rsidRPr="008243CD" w:rsidTr="007410AA">
        <w:trPr>
          <w:cantSplit/>
        </w:trPr>
        <w:tc>
          <w:tcPr>
            <w:tcW w:w="4606" w:type="dxa"/>
          </w:tcPr>
          <w:p w:rsidR="00FE5525" w:rsidRPr="00553973" w:rsidRDefault="00FE5525" w:rsidP="00AC735F">
            <w:pPr>
              <w:pStyle w:val="ENClanek11"/>
              <w:numPr>
                <w:ilvl w:val="1"/>
                <w:numId w:val="72"/>
              </w:numPr>
              <w:rPr>
                <w:rFonts w:asciiTheme="minorHAnsi" w:hAnsiTheme="minorHAnsi" w:cstheme="minorHAnsi"/>
                <w:szCs w:val="22"/>
                <w:lang w:val="en-GB"/>
              </w:rPr>
            </w:pPr>
            <w:bookmarkStart w:id="1" w:name="_Ref423527897"/>
            <w:proofErr w:type="spellStart"/>
            <w:r w:rsidRPr="00553973">
              <w:rPr>
                <w:rFonts w:asciiTheme="minorHAnsi" w:hAnsiTheme="minorHAnsi" w:cstheme="minorHAnsi"/>
                <w:szCs w:val="22"/>
                <w:lang w:val="en-GB"/>
              </w:rPr>
              <w:t>Poskytovatel</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poskytuje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základě</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této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Smlouvy</w:t>
            </w:r>
            <w:proofErr w:type="spellEnd"/>
            <w:r w:rsidRPr="00553973">
              <w:rPr>
                <w:rFonts w:asciiTheme="minorHAnsi" w:hAnsiTheme="minorHAnsi" w:cstheme="minorHAnsi"/>
                <w:szCs w:val="22"/>
                <w:lang w:val="en-GB"/>
              </w:rPr>
              <w:t xml:space="preserve"> </w:t>
            </w:r>
            <w:proofErr w:type="spellStart"/>
            <w:r w:rsidR="00967DED" w:rsidRPr="00553973">
              <w:rPr>
                <w:rFonts w:asciiTheme="minorHAnsi" w:hAnsiTheme="minorHAnsi" w:cstheme="minorHAnsi"/>
                <w:szCs w:val="22"/>
                <w:lang w:val="en-GB"/>
              </w:rPr>
              <w:t>Nabyvatel</w:t>
            </w:r>
            <w:r w:rsidRPr="00553973">
              <w:rPr>
                <w:rFonts w:asciiTheme="minorHAnsi" w:hAnsiTheme="minorHAnsi" w:cstheme="minorHAnsi"/>
                <w:szCs w:val="22"/>
                <w:lang w:val="en-GB"/>
              </w:rPr>
              <w:t>i</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nepřevoditelné</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právo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užití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Dat</w:t>
            </w:r>
            <w:proofErr w:type="spellEnd"/>
            <w:r w:rsidRPr="00553973">
              <w:rPr>
                <w:rFonts w:asciiTheme="minorHAnsi" w:hAnsiTheme="minorHAnsi" w:cstheme="minorHAnsi"/>
                <w:szCs w:val="22"/>
                <w:lang w:val="en-GB"/>
              </w:rPr>
              <w:t xml:space="preserve"> a </w:t>
            </w:r>
            <w:proofErr w:type="spellStart"/>
            <w:r w:rsidRPr="00553973">
              <w:rPr>
                <w:rFonts w:asciiTheme="minorHAnsi" w:hAnsiTheme="minorHAnsi" w:cstheme="minorHAnsi"/>
                <w:szCs w:val="22"/>
                <w:lang w:val="en-GB"/>
              </w:rPr>
              <w:t>Produktů</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specifikovaných</w:t>
            </w:r>
            <w:proofErr w:type="spellEnd"/>
            <w:r w:rsidRPr="00553973">
              <w:rPr>
                <w:rFonts w:asciiTheme="minorHAnsi" w:hAnsiTheme="minorHAnsi" w:cstheme="minorHAnsi"/>
                <w:szCs w:val="22"/>
                <w:lang w:val="en-GB"/>
              </w:rPr>
              <w:t xml:space="preserve"> v </w:t>
            </w:r>
            <w:proofErr w:type="spellStart"/>
            <w:r w:rsidRPr="00553973">
              <w:rPr>
                <w:rFonts w:asciiTheme="minorHAnsi" w:hAnsiTheme="minorHAnsi" w:cstheme="minorHAnsi"/>
                <w:szCs w:val="22"/>
                <w:lang w:val="en-GB"/>
              </w:rPr>
              <w:t>Příloze</w:t>
            </w:r>
            <w:proofErr w:type="spellEnd"/>
            <w:r w:rsidRPr="00553973">
              <w:rPr>
                <w:rFonts w:asciiTheme="minorHAnsi" w:hAnsiTheme="minorHAnsi" w:cstheme="minorHAnsi"/>
                <w:szCs w:val="22"/>
                <w:lang w:val="en-GB"/>
              </w:rPr>
              <w:t xml:space="preserve"> </w:t>
            </w:r>
            <w:r w:rsidR="00631C7F" w:rsidRPr="00553973">
              <w:rPr>
                <w:rFonts w:asciiTheme="minorHAnsi" w:hAnsiTheme="minorHAnsi" w:cstheme="minorHAnsi"/>
                <w:szCs w:val="22"/>
                <w:lang w:val="en-GB"/>
              </w:rPr>
              <w:t>1</w:t>
            </w:r>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této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Smlouvy</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za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stanovených</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podmínek</w:t>
            </w:r>
            <w:proofErr w:type="spellEnd"/>
            <w:r w:rsidRPr="00553973">
              <w:rPr>
                <w:rFonts w:asciiTheme="minorHAnsi" w:hAnsiTheme="minorHAnsi" w:cstheme="minorHAnsi"/>
                <w:szCs w:val="22"/>
                <w:lang w:val="en-GB"/>
              </w:rPr>
              <w:t xml:space="preserve"> a pro </w:t>
            </w:r>
            <w:proofErr w:type="spellStart"/>
            <w:r w:rsidRPr="00553973">
              <w:rPr>
                <w:rFonts w:asciiTheme="minorHAnsi" w:hAnsiTheme="minorHAnsi" w:cstheme="minorHAnsi"/>
                <w:szCs w:val="22"/>
                <w:lang w:val="en-GB"/>
              </w:rPr>
              <w:t>účel</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který</w:t>
            </w:r>
            <w:proofErr w:type="spellEnd"/>
            <w:r w:rsidRPr="00553973">
              <w:rPr>
                <w:rFonts w:asciiTheme="minorHAnsi" w:hAnsiTheme="minorHAnsi" w:cstheme="minorHAnsi"/>
                <w:szCs w:val="22"/>
                <w:lang w:val="en-GB"/>
              </w:rPr>
              <w:t xml:space="preserve"> je </w:t>
            </w:r>
            <w:proofErr w:type="spellStart"/>
            <w:r w:rsidRPr="00553973">
              <w:rPr>
                <w:rFonts w:asciiTheme="minorHAnsi" w:hAnsiTheme="minorHAnsi" w:cstheme="minorHAnsi"/>
                <w:szCs w:val="22"/>
                <w:lang w:val="en-GB"/>
              </w:rPr>
              <w:t>vymezen</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Přílohou</w:t>
            </w:r>
            <w:proofErr w:type="spellEnd"/>
            <w:r w:rsidRPr="00553973">
              <w:rPr>
                <w:rFonts w:asciiTheme="minorHAnsi" w:hAnsiTheme="minorHAnsi" w:cstheme="minorHAnsi"/>
                <w:szCs w:val="22"/>
                <w:lang w:val="en-GB"/>
              </w:rPr>
              <w:t xml:space="preserve"> </w:t>
            </w:r>
            <w:r w:rsidR="00631C7F" w:rsidRPr="00553973">
              <w:rPr>
                <w:rFonts w:asciiTheme="minorHAnsi" w:hAnsiTheme="minorHAnsi" w:cstheme="minorHAnsi"/>
                <w:szCs w:val="22"/>
                <w:lang w:val="en-GB"/>
              </w:rPr>
              <w:t>1</w:t>
            </w:r>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pokud</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není</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stanoveno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jinak</w:t>
            </w:r>
            <w:proofErr w:type="spellEnd"/>
            <w:r w:rsidRPr="00553973">
              <w:rPr>
                <w:rFonts w:asciiTheme="minorHAnsi" w:hAnsiTheme="minorHAnsi" w:cstheme="minorHAnsi"/>
                <w:szCs w:val="22"/>
                <w:lang w:val="en-GB"/>
              </w:rPr>
              <w:t>.</w:t>
            </w:r>
            <w:bookmarkEnd w:id="1"/>
          </w:p>
        </w:tc>
        <w:tc>
          <w:tcPr>
            <w:tcW w:w="4606" w:type="dxa"/>
          </w:tcPr>
          <w:p w:rsidR="00FE5525" w:rsidRPr="00CC3980" w:rsidRDefault="00336993" w:rsidP="00D402F0">
            <w:pPr>
              <w:pStyle w:val="ENClanek11"/>
              <w:numPr>
                <w:ilvl w:val="1"/>
                <w:numId w:val="23"/>
              </w:numPr>
              <w:rPr>
                <w:rFonts w:asciiTheme="minorHAnsi" w:hAnsiTheme="minorHAnsi" w:cstheme="minorHAnsi"/>
                <w:szCs w:val="22"/>
                <w:lang w:val="en-GB"/>
              </w:rPr>
            </w:pPr>
            <w:bookmarkStart w:id="2" w:name="_Ref423528185"/>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Licensor </w:t>
            </w:r>
            <w:r w:rsidRPr="00CC3980">
              <w:rPr>
                <w:rFonts w:asciiTheme="minorHAnsi" w:hAnsiTheme="minorHAnsi" w:cstheme="minorHAnsi"/>
                <w:szCs w:val="22"/>
                <w:lang w:val="en-GB"/>
              </w:rPr>
              <w:t xml:space="preserve">hereby grants to the </w:t>
            </w:r>
            <w:r w:rsidR="00FE5525" w:rsidRPr="00CC3980">
              <w:rPr>
                <w:rFonts w:asciiTheme="minorHAnsi" w:hAnsiTheme="minorHAnsi" w:cstheme="minorHAnsi"/>
                <w:szCs w:val="22"/>
                <w:lang w:val="en-GB"/>
              </w:rPr>
              <w:t>Licensee</w:t>
            </w:r>
            <w:r w:rsidRPr="00CC3980">
              <w:rPr>
                <w:rFonts w:asciiTheme="minorHAnsi" w:hAnsiTheme="minorHAnsi" w:cstheme="minorHAnsi"/>
                <w:szCs w:val="22"/>
                <w:lang w:val="en-GB"/>
              </w:rPr>
              <w:t xml:space="preserve"> a non-transferable right </w:t>
            </w:r>
            <w:r w:rsidR="00185485" w:rsidRPr="00CC3980">
              <w:rPr>
                <w:rFonts w:asciiTheme="minorHAnsi" w:hAnsiTheme="minorHAnsi" w:cstheme="minorHAnsi"/>
                <w:szCs w:val="22"/>
                <w:lang w:val="en-GB"/>
              </w:rPr>
              <w:t xml:space="preserve">to use the </w:t>
            </w:r>
            <w:r w:rsidR="00FE5525" w:rsidRPr="00CC3980">
              <w:rPr>
                <w:rFonts w:asciiTheme="minorHAnsi" w:hAnsiTheme="minorHAnsi" w:cstheme="minorHAnsi"/>
                <w:szCs w:val="22"/>
                <w:lang w:val="en-GB"/>
              </w:rPr>
              <w:t xml:space="preserve">Data </w:t>
            </w:r>
            <w:r w:rsidR="00185485" w:rsidRPr="00CC3980">
              <w:rPr>
                <w:rFonts w:asciiTheme="minorHAnsi" w:hAnsiTheme="minorHAnsi" w:cstheme="minorHAnsi"/>
                <w:szCs w:val="22"/>
                <w:lang w:val="en-GB"/>
              </w:rPr>
              <w:t xml:space="preserve">and </w:t>
            </w:r>
            <w:r w:rsidR="00FE5525" w:rsidRPr="00CC3980">
              <w:rPr>
                <w:rFonts w:asciiTheme="minorHAnsi" w:hAnsiTheme="minorHAnsi" w:cstheme="minorHAnsi"/>
                <w:szCs w:val="22"/>
                <w:lang w:val="en-GB"/>
              </w:rPr>
              <w:t>Produ</w:t>
            </w:r>
            <w:r w:rsidR="00185485" w:rsidRPr="00CC3980">
              <w:rPr>
                <w:rFonts w:asciiTheme="minorHAnsi" w:hAnsiTheme="minorHAnsi" w:cstheme="minorHAnsi"/>
                <w:szCs w:val="22"/>
                <w:lang w:val="en-GB"/>
              </w:rPr>
              <w:t xml:space="preserve">cts </w:t>
            </w:r>
            <w:r w:rsidR="00FE5525" w:rsidRPr="00CC3980">
              <w:rPr>
                <w:rFonts w:asciiTheme="minorHAnsi" w:hAnsiTheme="minorHAnsi" w:cstheme="minorHAnsi"/>
                <w:szCs w:val="22"/>
                <w:lang w:val="en-GB"/>
              </w:rPr>
              <w:t>specifi</w:t>
            </w:r>
            <w:r w:rsidR="00185485" w:rsidRPr="00CC3980">
              <w:rPr>
                <w:rFonts w:asciiTheme="minorHAnsi" w:hAnsiTheme="minorHAnsi" w:cstheme="minorHAnsi"/>
                <w:szCs w:val="22"/>
                <w:lang w:val="en-GB"/>
              </w:rPr>
              <w:t xml:space="preserve">ed in Annex </w:t>
            </w:r>
            <w:r w:rsidR="00652A8B" w:rsidRPr="00CC3980">
              <w:rPr>
                <w:rFonts w:asciiTheme="minorHAnsi" w:hAnsiTheme="minorHAnsi" w:cstheme="minorHAnsi"/>
                <w:szCs w:val="22"/>
                <w:lang w:val="en-GB"/>
              </w:rPr>
              <w:fldChar w:fldCharType="begin"/>
            </w:r>
            <w:r w:rsidR="00652A8B" w:rsidRPr="00CC3980">
              <w:rPr>
                <w:rFonts w:asciiTheme="minorHAnsi" w:hAnsiTheme="minorHAnsi" w:cstheme="minorHAnsi"/>
                <w:szCs w:val="22"/>
                <w:lang w:val="en-GB"/>
              </w:rPr>
              <w:instrText xml:space="preserve"> REF _Ref423526393 \r \h </w:instrText>
            </w:r>
            <w:r w:rsidR="00E53BA2" w:rsidRPr="00CC3980">
              <w:rPr>
                <w:rFonts w:asciiTheme="minorHAnsi" w:hAnsiTheme="minorHAnsi" w:cstheme="minorHAnsi"/>
                <w:szCs w:val="22"/>
                <w:lang w:val="en-GB"/>
              </w:rPr>
              <w:instrText xml:space="preserve"> \* MERGEFORMAT </w:instrText>
            </w:r>
            <w:r w:rsidR="00652A8B" w:rsidRPr="00CC3980">
              <w:rPr>
                <w:rFonts w:asciiTheme="minorHAnsi" w:hAnsiTheme="minorHAnsi" w:cstheme="minorHAnsi"/>
                <w:szCs w:val="22"/>
                <w:lang w:val="en-GB"/>
              </w:rPr>
            </w:r>
            <w:r w:rsidR="00652A8B" w:rsidRPr="00CC3980">
              <w:rPr>
                <w:rFonts w:asciiTheme="minorHAnsi" w:hAnsiTheme="minorHAnsi" w:cstheme="minorHAnsi"/>
                <w:szCs w:val="22"/>
                <w:lang w:val="en-GB"/>
              </w:rPr>
              <w:fldChar w:fldCharType="separate"/>
            </w:r>
            <w:r w:rsidR="000E0C5C">
              <w:rPr>
                <w:rFonts w:asciiTheme="minorHAnsi" w:hAnsiTheme="minorHAnsi" w:cstheme="minorHAnsi"/>
                <w:szCs w:val="22"/>
                <w:lang w:val="en-GB"/>
              </w:rPr>
              <w:t>1</w:t>
            </w:r>
            <w:r w:rsidR="00652A8B" w:rsidRPr="00CC3980">
              <w:rPr>
                <w:rFonts w:asciiTheme="minorHAnsi" w:hAnsiTheme="minorHAnsi" w:cstheme="minorHAnsi"/>
                <w:szCs w:val="22"/>
                <w:lang w:val="en-GB"/>
              </w:rPr>
              <w:fldChar w:fldCharType="end"/>
            </w:r>
            <w:r w:rsidR="00FE5525" w:rsidRPr="00CC3980">
              <w:rPr>
                <w:rFonts w:asciiTheme="minorHAnsi" w:hAnsiTheme="minorHAnsi" w:cstheme="minorHAnsi"/>
                <w:szCs w:val="22"/>
                <w:lang w:val="en-GB"/>
              </w:rPr>
              <w:t xml:space="preserve"> to </w:t>
            </w:r>
            <w:r w:rsidR="00185485" w:rsidRPr="00CC3980">
              <w:rPr>
                <w:rFonts w:asciiTheme="minorHAnsi" w:hAnsiTheme="minorHAnsi" w:cstheme="minorHAnsi"/>
                <w:szCs w:val="22"/>
                <w:lang w:val="en-GB"/>
              </w:rPr>
              <w:t xml:space="preserve">this Agreement subject to specific conditions and for the purpose defined in Annex </w:t>
            </w:r>
            <w:r w:rsidR="00652A8B" w:rsidRPr="00CC3980">
              <w:rPr>
                <w:rFonts w:asciiTheme="minorHAnsi" w:hAnsiTheme="minorHAnsi" w:cstheme="minorHAnsi"/>
                <w:szCs w:val="22"/>
                <w:lang w:val="en-GB"/>
              </w:rPr>
              <w:fldChar w:fldCharType="begin"/>
            </w:r>
            <w:r w:rsidR="00652A8B" w:rsidRPr="00CC3980">
              <w:rPr>
                <w:rFonts w:asciiTheme="minorHAnsi" w:hAnsiTheme="minorHAnsi" w:cstheme="minorHAnsi"/>
                <w:szCs w:val="22"/>
                <w:lang w:val="en-GB"/>
              </w:rPr>
              <w:instrText xml:space="preserve"> REF _Ref423526393 \r \h </w:instrText>
            </w:r>
            <w:r w:rsidR="00E53BA2" w:rsidRPr="00CC3980">
              <w:rPr>
                <w:rFonts w:asciiTheme="minorHAnsi" w:hAnsiTheme="minorHAnsi" w:cstheme="minorHAnsi"/>
                <w:szCs w:val="22"/>
                <w:lang w:val="en-GB"/>
              </w:rPr>
              <w:instrText xml:space="preserve"> \* MERGEFORMAT </w:instrText>
            </w:r>
            <w:r w:rsidR="00652A8B" w:rsidRPr="00CC3980">
              <w:rPr>
                <w:rFonts w:asciiTheme="minorHAnsi" w:hAnsiTheme="minorHAnsi" w:cstheme="minorHAnsi"/>
                <w:szCs w:val="22"/>
                <w:lang w:val="en-GB"/>
              </w:rPr>
            </w:r>
            <w:r w:rsidR="00652A8B" w:rsidRPr="00CC3980">
              <w:rPr>
                <w:rFonts w:asciiTheme="minorHAnsi" w:hAnsiTheme="minorHAnsi" w:cstheme="minorHAnsi"/>
                <w:szCs w:val="22"/>
                <w:lang w:val="en-GB"/>
              </w:rPr>
              <w:fldChar w:fldCharType="separate"/>
            </w:r>
            <w:r w:rsidR="000E0C5C">
              <w:rPr>
                <w:rFonts w:asciiTheme="minorHAnsi" w:hAnsiTheme="minorHAnsi" w:cstheme="minorHAnsi"/>
                <w:szCs w:val="22"/>
                <w:lang w:val="en-GB"/>
              </w:rPr>
              <w:t>1</w:t>
            </w:r>
            <w:r w:rsidR="00652A8B" w:rsidRPr="00CC3980">
              <w:rPr>
                <w:rFonts w:asciiTheme="minorHAnsi" w:hAnsiTheme="minorHAnsi" w:cstheme="minorHAnsi"/>
                <w:szCs w:val="22"/>
                <w:lang w:val="en-GB"/>
              </w:rPr>
              <w:fldChar w:fldCharType="end"/>
            </w:r>
            <w:r w:rsidR="00FE5525" w:rsidRPr="00CC3980">
              <w:rPr>
                <w:rFonts w:asciiTheme="minorHAnsi" w:hAnsiTheme="minorHAnsi" w:cstheme="minorHAnsi"/>
                <w:szCs w:val="22"/>
                <w:lang w:val="en-GB"/>
              </w:rPr>
              <w:t xml:space="preserve">, </w:t>
            </w:r>
            <w:r w:rsidR="00185485" w:rsidRPr="00CC3980">
              <w:rPr>
                <w:rFonts w:asciiTheme="minorHAnsi" w:hAnsiTheme="minorHAnsi" w:cstheme="minorHAnsi"/>
                <w:szCs w:val="22"/>
                <w:lang w:val="en-GB"/>
              </w:rPr>
              <w:t>unless agreed otherwise</w:t>
            </w:r>
            <w:r w:rsidR="00FE5525" w:rsidRPr="00CC3980">
              <w:rPr>
                <w:rFonts w:asciiTheme="minorHAnsi" w:hAnsiTheme="minorHAnsi" w:cstheme="minorHAnsi"/>
                <w:szCs w:val="22"/>
                <w:lang w:val="en-GB"/>
              </w:rPr>
              <w:t>.</w:t>
            </w:r>
            <w:bookmarkEnd w:id="2"/>
          </w:p>
        </w:tc>
      </w:tr>
      <w:tr w:rsidR="00FE5525" w:rsidRPr="008243CD" w:rsidTr="007410AA">
        <w:trPr>
          <w:cantSplit/>
        </w:trPr>
        <w:tc>
          <w:tcPr>
            <w:tcW w:w="4606" w:type="dxa"/>
          </w:tcPr>
          <w:p w:rsidR="00FE5525" w:rsidRPr="008243CD" w:rsidRDefault="00967DED" w:rsidP="00CC3980">
            <w:pPr>
              <w:pStyle w:val="ENClanek11"/>
              <w:rPr>
                <w:rFonts w:asciiTheme="minorHAnsi" w:hAnsiTheme="minorHAnsi" w:cstheme="minorHAnsi"/>
                <w:szCs w:val="22"/>
              </w:rPr>
            </w:pPr>
            <w:proofErr w:type="spellStart"/>
            <w:r w:rsidRPr="008243CD">
              <w:rPr>
                <w:rFonts w:asciiTheme="minorHAnsi" w:hAnsiTheme="minorHAnsi" w:cstheme="minorHAnsi"/>
                <w:szCs w:val="22"/>
              </w:rPr>
              <w:lastRenderedPageBreak/>
              <w:t>Nabyvatel</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nepoužije</w:t>
            </w:r>
            <w:proofErr w:type="spellEnd"/>
            <w:r w:rsidR="00FE5525" w:rsidRPr="008243CD">
              <w:rPr>
                <w:rFonts w:asciiTheme="minorHAnsi" w:hAnsiTheme="minorHAnsi" w:cstheme="minorHAnsi"/>
                <w:szCs w:val="22"/>
              </w:rPr>
              <w:t xml:space="preserve"> Data a </w:t>
            </w:r>
            <w:proofErr w:type="spellStart"/>
            <w:r w:rsidR="00FE5525" w:rsidRPr="008243CD">
              <w:rPr>
                <w:rFonts w:asciiTheme="minorHAnsi" w:hAnsiTheme="minorHAnsi" w:cstheme="minorHAnsi"/>
                <w:szCs w:val="22"/>
              </w:rPr>
              <w:t>Produkty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specifikovaná</w:t>
            </w:r>
            <w:proofErr w:type="spellEnd"/>
            <w:r w:rsidR="00FE5525" w:rsidRPr="008243CD">
              <w:rPr>
                <w:rFonts w:asciiTheme="minorHAnsi" w:hAnsiTheme="minorHAnsi" w:cstheme="minorHAnsi"/>
                <w:szCs w:val="22"/>
              </w:rPr>
              <w:t xml:space="preserve"> v </w:t>
            </w:r>
            <w:proofErr w:type="spellStart"/>
            <w:r w:rsidR="00FE5525" w:rsidRPr="008243CD">
              <w:rPr>
                <w:rFonts w:asciiTheme="minorHAnsi" w:hAnsiTheme="minorHAnsi" w:cstheme="minorHAnsi"/>
                <w:szCs w:val="22"/>
              </w:rPr>
              <w:t>Příloze</w:t>
            </w:r>
            <w:proofErr w:type="spellEnd"/>
            <w:r w:rsidR="00FE5525" w:rsidRPr="008243CD">
              <w:rPr>
                <w:rFonts w:asciiTheme="minorHAnsi" w:hAnsiTheme="minorHAnsi" w:cstheme="minorHAnsi"/>
                <w:szCs w:val="22"/>
              </w:rPr>
              <w:t xml:space="preserve"> </w:t>
            </w:r>
            <w:r w:rsidR="00631C7F" w:rsidRPr="008243CD">
              <w:rPr>
                <w:rFonts w:asciiTheme="minorHAnsi" w:hAnsiTheme="minorHAnsi" w:cstheme="minorHAnsi"/>
                <w:szCs w:val="22"/>
              </w:rPr>
              <w:t xml:space="preserve">1 </w:t>
            </w:r>
            <w:proofErr w:type="spellStart"/>
            <w:r w:rsidR="00FE5525" w:rsidRPr="008243CD">
              <w:rPr>
                <w:rFonts w:asciiTheme="minorHAnsi" w:hAnsiTheme="minorHAnsi" w:cstheme="minorHAnsi"/>
                <w:szCs w:val="22"/>
              </w:rPr>
              <w:t>této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Smlouvy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ve</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prospěch</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jiných</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osob</w:t>
            </w:r>
            <w:proofErr w:type="spellEnd"/>
            <w:r w:rsidR="00FE5525" w:rsidRPr="008243CD">
              <w:rPr>
                <w:rFonts w:asciiTheme="minorHAnsi" w:hAnsiTheme="minorHAnsi" w:cstheme="minorHAnsi"/>
                <w:szCs w:val="22"/>
              </w:rPr>
              <w:t xml:space="preserve"> a k </w:t>
            </w:r>
            <w:proofErr w:type="spellStart"/>
            <w:r w:rsidR="00FE5525" w:rsidRPr="008243CD">
              <w:rPr>
                <w:rFonts w:asciiTheme="minorHAnsi" w:hAnsiTheme="minorHAnsi" w:cstheme="minorHAnsi"/>
                <w:szCs w:val="22"/>
              </w:rPr>
              <w:t>jinému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účelu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než</w:t>
            </w:r>
            <w:proofErr w:type="spellEnd"/>
            <w:r w:rsidR="00FE5525" w:rsidRPr="008243CD">
              <w:rPr>
                <w:rFonts w:asciiTheme="minorHAnsi" w:hAnsiTheme="minorHAnsi" w:cstheme="minorHAnsi"/>
                <w:szCs w:val="22"/>
              </w:rPr>
              <w:t xml:space="preserve"> k </w:t>
            </w:r>
            <w:proofErr w:type="spellStart"/>
            <w:r w:rsidR="00FE5525" w:rsidRPr="008243CD">
              <w:rPr>
                <w:rFonts w:asciiTheme="minorHAnsi" w:hAnsiTheme="minorHAnsi" w:cstheme="minorHAnsi"/>
                <w:szCs w:val="22"/>
              </w:rPr>
              <w:t>takovému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který</w:t>
            </w:r>
            <w:proofErr w:type="spellEnd"/>
            <w:r w:rsidR="00FE5525" w:rsidRPr="008243CD">
              <w:rPr>
                <w:rFonts w:asciiTheme="minorHAnsi" w:hAnsiTheme="minorHAnsi" w:cstheme="minorHAnsi"/>
                <w:szCs w:val="22"/>
              </w:rPr>
              <w:t xml:space="preserve"> je </w:t>
            </w:r>
            <w:proofErr w:type="spellStart"/>
            <w:r w:rsidR="00FE5525" w:rsidRPr="008243CD">
              <w:rPr>
                <w:rFonts w:asciiTheme="minorHAnsi" w:hAnsiTheme="minorHAnsi" w:cstheme="minorHAnsi"/>
                <w:szCs w:val="22"/>
              </w:rPr>
              <w:t>vymezen</w:t>
            </w:r>
            <w:proofErr w:type="spellEnd"/>
            <w:r w:rsidR="00FE5525" w:rsidRPr="008243CD">
              <w:rPr>
                <w:rFonts w:asciiTheme="minorHAnsi" w:hAnsiTheme="minorHAnsi" w:cstheme="minorHAnsi"/>
                <w:szCs w:val="22"/>
              </w:rPr>
              <w:t xml:space="preserve"> v </w:t>
            </w:r>
            <w:proofErr w:type="spellStart"/>
            <w:r w:rsidR="00FE5525" w:rsidRPr="008243CD">
              <w:rPr>
                <w:rFonts w:asciiTheme="minorHAnsi" w:hAnsiTheme="minorHAnsi" w:cstheme="minorHAnsi"/>
                <w:szCs w:val="22"/>
              </w:rPr>
              <w:t>této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Smlouvě</w:t>
            </w:r>
            <w:proofErr w:type="spellEnd"/>
            <w:r w:rsidR="00FE5525" w:rsidRPr="008243CD">
              <w:rPr>
                <w:rFonts w:asciiTheme="minorHAnsi" w:hAnsiTheme="minorHAnsi" w:cstheme="minorHAnsi"/>
                <w:szCs w:val="22"/>
              </w:rPr>
              <w:t>.</w:t>
            </w:r>
          </w:p>
        </w:tc>
        <w:tc>
          <w:tcPr>
            <w:tcW w:w="4606" w:type="dxa"/>
          </w:tcPr>
          <w:p w:rsidR="00FE5525" w:rsidRPr="00CC3980" w:rsidRDefault="00C2482D" w:rsidP="00D402F0">
            <w:pPr>
              <w:pStyle w:val="ENClanek11"/>
              <w:numPr>
                <w:ilvl w:val="1"/>
                <w:numId w:val="24"/>
              </w:numPr>
              <w:rPr>
                <w:rFonts w:asciiTheme="minorHAnsi" w:hAnsiTheme="minorHAnsi" w:cstheme="minorHAnsi"/>
                <w:szCs w:val="22"/>
                <w:lang w:val="en-GB"/>
              </w:rPr>
            </w:pPr>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Licensee </w:t>
            </w:r>
            <w:r w:rsidRPr="00CC3980">
              <w:rPr>
                <w:rFonts w:asciiTheme="minorHAnsi" w:hAnsiTheme="minorHAnsi" w:cstheme="minorHAnsi"/>
                <w:szCs w:val="22"/>
                <w:lang w:val="en-GB"/>
              </w:rPr>
              <w:t xml:space="preserve">will not use the </w:t>
            </w:r>
            <w:r w:rsidR="00FE5525" w:rsidRPr="00CC3980">
              <w:rPr>
                <w:rFonts w:asciiTheme="minorHAnsi" w:hAnsiTheme="minorHAnsi" w:cstheme="minorHAnsi"/>
                <w:szCs w:val="22"/>
                <w:lang w:val="en-GB"/>
              </w:rPr>
              <w:t>Data a</w:t>
            </w:r>
            <w:r w:rsidRPr="00CC3980">
              <w:rPr>
                <w:rFonts w:asciiTheme="minorHAnsi" w:hAnsiTheme="minorHAnsi" w:cstheme="minorHAnsi"/>
                <w:szCs w:val="22"/>
                <w:lang w:val="en-GB"/>
              </w:rPr>
              <w:t>nd</w:t>
            </w:r>
            <w:r w:rsidR="00FE5525" w:rsidRPr="00CC3980">
              <w:rPr>
                <w:rFonts w:asciiTheme="minorHAnsi" w:hAnsiTheme="minorHAnsi" w:cstheme="minorHAnsi"/>
                <w:szCs w:val="22"/>
                <w:lang w:val="en-GB"/>
              </w:rPr>
              <w:t xml:space="preserve"> Produ</w:t>
            </w:r>
            <w:r w:rsidRPr="00CC3980">
              <w:rPr>
                <w:rFonts w:asciiTheme="minorHAnsi" w:hAnsiTheme="minorHAnsi" w:cstheme="minorHAnsi"/>
                <w:szCs w:val="22"/>
                <w:lang w:val="en-GB"/>
              </w:rPr>
              <w:t xml:space="preserve">cts specified in Annex </w:t>
            </w:r>
            <w:r w:rsidR="00652A8B" w:rsidRPr="00CC3980">
              <w:rPr>
                <w:rFonts w:asciiTheme="minorHAnsi" w:hAnsiTheme="minorHAnsi" w:cstheme="minorHAnsi"/>
                <w:szCs w:val="22"/>
                <w:lang w:val="en-GB"/>
              </w:rPr>
              <w:fldChar w:fldCharType="begin"/>
            </w:r>
            <w:r w:rsidR="00652A8B" w:rsidRPr="00CC3980">
              <w:rPr>
                <w:rFonts w:asciiTheme="minorHAnsi" w:hAnsiTheme="minorHAnsi" w:cstheme="minorHAnsi"/>
                <w:szCs w:val="22"/>
                <w:lang w:val="en-GB"/>
              </w:rPr>
              <w:instrText xml:space="preserve"> REF _Ref423526393 \r \h </w:instrText>
            </w:r>
            <w:r w:rsidR="00E53BA2" w:rsidRPr="00CC3980">
              <w:rPr>
                <w:rFonts w:asciiTheme="minorHAnsi" w:hAnsiTheme="minorHAnsi" w:cstheme="minorHAnsi"/>
                <w:szCs w:val="22"/>
                <w:lang w:val="en-GB"/>
              </w:rPr>
              <w:instrText xml:space="preserve"> \* MERGEFORMAT </w:instrText>
            </w:r>
            <w:r w:rsidR="00652A8B" w:rsidRPr="00CC3980">
              <w:rPr>
                <w:rFonts w:asciiTheme="minorHAnsi" w:hAnsiTheme="minorHAnsi" w:cstheme="minorHAnsi"/>
                <w:szCs w:val="22"/>
                <w:lang w:val="en-GB"/>
              </w:rPr>
            </w:r>
            <w:r w:rsidR="00652A8B" w:rsidRPr="00CC3980">
              <w:rPr>
                <w:rFonts w:asciiTheme="minorHAnsi" w:hAnsiTheme="minorHAnsi" w:cstheme="minorHAnsi"/>
                <w:szCs w:val="22"/>
                <w:lang w:val="en-GB"/>
              </w:rPr>
              <w:fldChar w:fldCharType="separate"/>
            </w:r>
            <w:r w:rsidR="000E0C5C">
              <w:rPr>
                <w:rFonts w:asciiTheme="minorHAnsi" w:hAnsiTheme="minorHAnsi" w:cstheme="minorHAnsi"/>
                <w:szCs w:val="22"/>
                <w:lang w:val="en-GB"/>
              </w:rPr>
              <w:t>1</w:t>
            </w:r>
            <w:r w:rsidR="00652A8B" w:rsidRPr="00CC3980">
              <w:rPr>
                <w:rFonts w:asciiTheme="minorHAnsi" w:hAnsiTheme="minorHAnsi" w:cstheme="minorHAnsi"/>
                <w:szCs w:val="22"/>
                <w:lang w:val="en-GB"/>
              </w:rPr>
              <w:fldChar w:fldCharType="end"/>
            </w:r>
            <w:r w:rsidR="00FE5525" w:rsidRPr="00CC3980">
              <w:rPr>
                <w:rFonts w:asciiTheme="minorHAnsi" w:hAnsiTheme="minorHAnsi" w:cstheme="minorHAnsi"/>
                <w:szCs w:val="22"/>
                <w:lang w:val="en-GB"/>
              </w:rPr>
              <w:t xml:space="preserve"> to </w:t>
            </w:r>
            <w:r w:rsidRPr="00CC3980">
              <w:rPr>
                <w:rFonts w:asciiTheme="minorHAnsi" w:hAnsiTheme="minorHAnsi" w:cstheme="minorHAnsi"/>
                <w:szCs w:val="22"/>
                <w:lang w:val="en-GB"/>
              </w:rPr>
              <w:t>this Agreement for the benefit of any third parties and for any purpose other than that stipulated in this Agreement</w:t>
            </w:r>
            <w:r w:rsidR="00FE5525" w:rsidRPr="00CC3980">
              <w:rPr>
                <w:rFonts w:asciiTheme="minorHAnsi" w:hAnsiTheme="minorHAnsi" w:cstheme="minorHAnsi"/>
                <w:szCs w:val="22"/>
                <w:lang w:val="en-GB"/>
              </w:rPr>
              <w:t>.</w:t>
            </w:r>
          </w:p>
        </w:tc>
      </w:tr>
      <w:tr w:rsidR="00FE5525" w:rsidRPr="008243CD" w:rsidTr="007410AA">
        <w:trPr>
          <w:cantSplit/>
        </w:trPr>
        <w:tc>
          <w:tcPr>
            <w:tcW w:w="4606" w:type="dxa"/>
          </w:tcPr>
          <w:p w:rsidR="00FE5525" w:rsidRPr="008243CD" w:rsidRDefault="00967DED" w:rsidP="00CC3980">
            <w:pPr>
              <w:pStyle w:val="ENClanek11"/>
              <w:rPr>
                <w:rFonts w:asciiTheme="minorHAnsi" w:hAnsiTheme="minorHAnsi" w:cstheme="minorHAnsi"/>
                <w:szCs w:val="22"/>
              </w:rPr>
            </w:pPr>
            <w:proofErr w:type="spellStart"/>
            <w:r w:rsidRPr="008243CD">
              <w:rPr>
                <w:rFonts w:asciiTheme="minorHAnsi" w:hAnsiTheme="minorHAnsi" w:cstheme="minorHAnsi"/>
                <w:szCs w:val="22"/>
              </w:rPr>
              <w:t>Nabyvatel</w:t>
            </w:r>
            <w:proofErr w:type="spellEnd"/>
            <w:r w:rsidR="00FE5525" w:rsidRPr="008243CD">
              <w:rPr>
                <w:rFonts w:asciiTheme="minorHAnsi" w:hAnsiTheme="minorHAnsi" w:cstheme="minorHAnsi"/>
                <w:szCs w:val="22"/>
              </w:rPr>
              <w:t xml:space="preserve"> je </w:t>
            </w:r>
            <w:proofErr w:type="spellStart"/>
            <w:r w:rsidR="00FE5525" w:rsidRPr="008243CD">
              <w:rPr>
                <w:rFonts w:asciiTheme="minorHAnsi" w:hAnsiTheme="minorHAnsi" w:cstheme="minorHAnsi"/>
                <w:szCs w:val="22"/>
              </w:rPr>
              <w:t>oprávněn</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užít</w:t>
            </w:r>
            <w:proofErr w:type="spellEnd"/>
            <w:r w:rsidR="00FE5525" w:rsidRPr="008243CD">
              <w:rPr>
                <w:rFonts w:asciiTheme="minorHAnsi" w:hAnsiTheme="minorHAnsi" w:cstheme="minorHAnsi"/>
                <w:szCs w:val="22"/>
              </w:rPr>
              <w:t xml:space="preserve"> Data a </w:t>
            </w:r>
            <w:proofErr w:type="spellStart"/>
            <w:r w:rsidR="00FE5525" w:rsidRPr="008243CD">
              <w:rPr>
                <w:rFonts w:asciiTheme="minorHAnsi" w:hAnsiTheme="minorHAnsi" w:cstheme="minorHAnsi"/>
                <w:szCs w:val="22"/>
              </w:rPr>
              <w:t>Produkty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Služby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pouze</w:t>
            </w:r>
            <w:proofErr w:type="spellEnd"/>
            <w:r w:rsidR="00FE5525" w:rsidRPr="008243CD">
              <w:rPr>
                <w:rFonts w:asciiTheme="minorHAnsi" w:hAnsiTheme="minorHAnsi" w:cstheme="minorHAnsi"/>
                <w:szCs w:val="22"/>
              </w:rPr>
              <w:t xml:space="preserve"> pro </w:t>
            </w:r>
            <w:proofErr w:type="spellStart"/>
            <w:r w:rsidR="00FE5525" w:rsidRPr="008243CD">
              <w:rPr>
                <w:rFonts w:asciiTheme="minorHAnsi" w:hAnsiTheme="minorHAnsi" w:cstheme="minorHAnsi"/>
                <w:szCs w:val="22"/>
              </w:rPr>
              <w:t>vlastní</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potřebu</w:t>
            </w:r>
            <w:proofErr w:type="spellEnd"/>
            <w:r w:rsidR="00FE5525" w:rsidRPr="008243CD">
              <w:rPr>
                <w:rFonts w:asciiTheme="minorHAnsi" w:hAnsiTheme="minorHAnsi" w:cstheme="minorHAnsi"/>
                <w:szCs w:val="22"/>
              </w:rPr>
              <w:t xml:space="preserve"> a </w:t>
            </w:r>
            <w:proofErr w:type="spellStart"/>
            <w:r w:rsidR="00FE5525" w:rsidRPr="008243CD">
              <w:rPr>
                <w:rFonts w:asciiTheme="minorHAnsi" w:hAnsiTheme="minorHAnsi" w:cstheme="minorHAnsi"/>
                <w:szCs w:val="22"/>
              </w:rPr>
              <w:t>není</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oprávněn</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postoupit</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ani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dále</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jakýmkoli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jiným</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způsobem</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poskytnout</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právo</w:t>
            </w:r>
            <w:proofErr w:type="spellEnd"/>
            <w:r w:rsidR="00FE5525" w:rsidRPr="008243CD">
              <w:rPr>
                <w:rFonts w:asciiTheme="minorHAnsi" w:hAnsiTheme="minorHAnsi" w:cstheme="minorHAnsi"/>
                <w:szCs w:val="22"/>
              </w:rPr>
              <w:t xml:space="preserve"> </w:t>
            </w:r>
            <w:proofErr w:type="spellStart"/>
            <w:proofErr w:type="gramStart"/>
            <w:r w:rsidR="00FE5525" w:rsidRPr="008243CD">
              <w:rPr>
                <w:rFonts w:asciiTheme="minorHAnsi" w:hAnsiTheme="minorHAnsi" w:cstheme="minorHAnsi"/>
                <w:szCs w:val="22"/>
              </w:rPr>
              <w:t>na</w:t>
            </w:r>
            <w:proofErr w:type="spellEnd"/>
            <w:proofErr w:type="gram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užití</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Dat</w:t>
            </w:r>
            <w:proofErr w:type="spellEnd"/>
            <w:r w:rsidR="00FE5525" w:rsidRPr="008243CD">
              <w:rPr>
                <w:rFonts w:asciiTheme="minorHAnsi" w:hAnsiTheme="minorHAnsi" w:cstheme="minorHAnsi"/>
                <w:szCs w:val="22"/>
              </w:rPr>
              <w:t xml:space="preserve"> a </w:t>
            </w:r>
            <w:proofErr w:type="spellStart"/>
            <w:r w:rsidR="00FE5525" w:rsidRPr="008243CD">
              <w:rPr>
                <w:rFonts w:asciiTheme="minorHAnsi" w:hAnsiTheme="minorHAnsi" w:cstheme="minorHAnsi"/>
                <w:szCs w:val="22"/>
              </w:rPr>
              <w:t>Produktů</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Služeb</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na</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třetí</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osoby</w:t>
            </w:r>
            <w:proofErr w:type="spellEnd"/>
            <w:r w:rsidR="00FE5525" w:rsidRPr="008243CD">
              <w:rPr>
                <w:rFonts w:asciiTheme="minorHAnsi" w:hAnsiTheme="minorHAnsi" w:cstheme="minorHAnsi"/>
                <w:szCs w:val="22"/>
              </w:rPr>
              <w:t xml:space="preserve"> a to </w:t>
            </w:r>
            <w:proofErr w:type="spellStart"/>
            <w:r w:rsidR="00FE5525" w:rsidRPr="008243CD">
              <w:rPr>
                <w:rFonts w:asciiTheme="minorHAnsi" w:hAnsiTheme="minorHAnsi" w:cstheme="minorHAnsi"/>
                <w:szCs w:val="22"/>
              </w:rPr>
              <w:t>ani</w:t>
            </w:r>
            <w:proofErr w:type="spellEnd"/>
            <w:r w:rsidR="00FE5525" w:rsidRPr="008243CD">
              <w:rPr>
                <w:rFonts w:asciiTheme="minorHAnsi" w:hAnsiTheme="minorHAnsi" w:cstheme="minorHAnsi"/>
                <w:szCs w:val="22"/>
              </w:rPr>
              <w:t xml:space="preserve"> v </w:t>
            </w:r>
            <w:proofErr w:type="spellStart"/>
            <w:r w:rsidR="00FE5525" w:rsidRPr="008243CD">
              <w:rPr>
                <w:rFonts w:asciiTheme="minorHAnsi" w:hAnsiTheme="minorHAnsi" w:cstheme="minorHAnsi"/>
                <w:szCs w:val="22"/>
              </w:rPr>
              <w:t>rámci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části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své</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podnikatelské</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činnosti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která</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teprve</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vznikne</w:t>
            </w:r>
            <w:proofErr w:type="spellEnd"/>
            <w:r w:rsidR="00FE5525" w:rsidRPr="008243CD">
              <w:rPr>
                <w:rFonts w:asciiTheme="minorHAnsi" w:hAnsiTheme="minorHAnsi" w:cstheme="minorHAnsi"/>
                <w:szCs w:val="22"/>
              </w:rPr>
              <w:t xml:space="preserve">. Data a </w:t>
            </w:r>
            <w:proofErr w:type="spellStart"/>
            <w:r w:rsidR="00FE5525" w:rsidRPr="008243CD">
              <w:rPr>
                <w:rFonts w:asciiTheme="minorHAnsi" w:hAnsiTheme="minorHAnsi" w:cstheme="minorHAnsi"/>
                <w:szCs w:val="22"/>
              </w:rPr>
              <w:t>Produkty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mohou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užít</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osoby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které</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jsou</w:t>
            </w:r>
            <w:proofErr w:type="spellEnd"/>
            <w:r w:rsidR="00FE5525" w:rsidRPr="008243CD">
              <w:rPr>
                <w:rFonts w:asciiTheme="minorHAnsi" w:hAnsiTheme="minorHAnsi" w:cstheme="minorHAnsi"/>
                <w:szCs w:val="22"/>
              </w:rPr>
              <w:t xml:space="preserve"> v </w:t>
            </w:r>
            <w:proofErr w:type="spellStart"/>
            <w:r w:rsidR="00FE5525" w:rsidRPr="008243CD">
              <w:rPr>
                <w:rFonts w:asciiTheme="minorHAnsi" w:hAnsiTheme="minorHAnsi" w:cstheme="minorHAnsi"/>
                <w:szCs w:val="22"/>
              </w:rPr>
              <w:t>pracovním</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poměru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nebo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spolupracují</w:t>
            </w:r>
            <w:proofErr w:type="spellEnd"/>
            <w:r w:rsidR="00FE5525" w:rsidRPr="008243CD">
              <w:rPr>
                <w:rFonts w:asciiTheme="minorHAnsi" w:hAnsiTheme="minorHAnsi" w:cstheme="minorHAnsi"/>
                <w:szCs w:val="22"/>
              </w:rPr>
              <w:t xml:space="preserve"> s </w:t>
            </w:r>
            <w:proofErr w:type="spellStart"/>
            <w:r w:rsidRPr="008243CD">
              <w:rPr>
                <w:rFonts w:asciiTheme="minorHAnsi" w:hAnsiTheme="minorHAnsi" w:cstheme="minorHAnsi"/>
                <w:szCs w:val="22"/>
              </w:rPr>
              <w:t>Nabyvatel</w:t>
            </w:r>
            <w:r w:rsidR="00FE5525" w:rsidRPr="008243CD">
              <w:rPr>
                <w:rFonts w:asciiTheme="minorHAnsi" w:hAnsiTheme="minorHAnsi" w:cstheme="minorHAnsi"/>
                <w:szCs w:val="22"/>
              </w:rPr>
              <w:t>em</w:t>
            </w:r>
            <w:proofErr w:type="spellEnd"/>
            <w:r w:rsidR="00FE5525" w:rsidRPr="008243CD">
              <w:rPr>
                <w:rFonts w:asciiTheme="minorHAnsi" w:hAnsiTheme="minorHAnsi" w:cstheme="minorHAnsi"/>
                <w:szCs w:val="22"/>
              </w:rPr>
              <w:t xml:space="preserve"> </w:t>
            </w:r>
            <w:proofErr w:type="spellStart"/>
            <w:proofErr w:type="gramStart"/>
            <w:r w:rsidR="00FE5525" w:rsidRPr="008243CD">
              <w:rPr>
                <w:rFonts w:asciiTheme="minorHAnsi" w:hAnsiTheme="minorHAnsi" w:cstheme="minorHAnsi"/>
                <w:szCs w:val="22"/>
              </w:rPr>
              <w:t>na</w:t>
            </w:r>
            <w:proofErr w:type="spellEnd"/>
            <w:proofErr w:type="gram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základě</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smluvního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vztahu</w:t>
            </w:r>
            <w:proofErr w:type="spellEnd"/>
            <w:r w:rsidR="00FE5525" w:rsidRPr="008243CD">
              <w:rPr>
                <w:rFonts w:asciiTheme="minorHAnsi" w:hAnsiTheme="minorHAnsi" w:cstheme="minorHAnsi"/>
                <w:szCs w:val="22"/>
              </w:rPr>
              <w:t>.</w:t>
            </w:r>
          </w:p>
        </w:tc>
        <w:tc>
          <w:tcPr>
            <w:tcW w:w="4606" w:type="dxa"/>
          </w:tcPr>
          <w:p w:rsidR="00FE5525" w:rsidRPr="00CC3980" w:rsidRDefault="00045090" w:rsidP="00D402F0">
            <w:pPr>
              <w:pStyle w:val="ENClanek11"/>
              <w:numPr>
                <w:ilvl w:val="1"/>
                <w:numId w:val="25"/>
              </w:numPr>
              <w:rPr>
                <w:rFonts w:asciiTheme="minorHAnsi" w:hAnsiTheme="minorHAnsi" w:cstheme="minorHAnsi"/>
                <w:szCs w:val="22"/>
                <w:lang w:val="en-GB"/>
              </w:rPr>
            </w:pPr>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Licensee </w:t>
            </w:r>
            <w:r w:rsidRPr="00CC3980">
              <w:rPr>
                <w:rFonts w:asciiTheme="minorHAnsi" w:hAnsiTheme="minorHAnsi" w:cstheme="minorHAnsi"/>
                <w:szCs w:val="22"/>
                <w:lang w:val="en-GB"/>
              </w:rPr>
              <w:t xml:space="preserve">has the right to use the Data and Products and Services strictly for their own purposes and does not have the right to assign or sublicense in any manner whatsoever the right to use the </w:t>
            </w:r>
            <w:r w:rsidR="00FE5525" w:rsidRPr="00CC3980">
              <w:rPr>
                <w:rFonts w:asciiTheme="minorHAnsi" w:hAnsiTheme="minorHAnsi" w:cstheme="minorHAnsi"/>
                <w:szCs w:val="22"/>
                <w:lang w:val="en-GB"/>
              </w:rPr>
              <w:t xml:space="preserve">Data </w:t>
            </w:r>
            <w:r w:rsidR="00E20C94" w:rsidRPr="00CC3980">
              <w:rPr>
                <w:rFonts w:asciiTheme="minorHAnsi" w:hAnsiTheme="minorHAnsi" w:cstheme="minorHAnsi"/>
                <w:szCs w:val="22"/>
                <w:lang w:val="en-GB"/>
              </w:rPr>
              <w:t>and Products and Services to any</w:t>
            </w:r>
            <w:r w:rsidRPr="00CC3980">
              <w:rPr>
                <w:rFonts w:asciiTheme="minorHAnsi" w:hAnsiTheme="minorHAnsi" w:cstheme="minorHAnsi"/>
                <w:szCs w:val="22"/>
                <w:lang w:val="en-GB"/>
              </w:rPr>
              <w:t xml:space="preserve"> third parties, not even within a part of the Licensee’s business that may or will arise in the future</w:t>
            </w:r>
            <w:r w:rsidR="00FE5525" w:rsidRPr="00CC3980">
              <w:rPr>
                <w:rFonts w:asciiTheme="minorHAnsi" w:hAnsiTheme="minorHAnsi" w:cstheme="minorHAnsi"/>
                <w:szCs w:val="22"/>
                <w:lang w:val="en-GB"/>
              </w:rPr>
              <w:t>. Data a</w:t>
            </w:r>
            <w:r w:rsidRPr="00CC3980">
              <w:rPr>
                <w:rFonts w:asciiTheme="minorHAnsi" w:hAnsiTheme="minorHAnsi" w:cstheme="minorHAnsi"/>
                <w:szCs w:val="22"/>
                <w:lang w:val="en-GB"/>
              </w:rPr>
              <w:t>nd</w:t>
            </w:r>
            <w:r w:rsidR="00FE5525" w:rsidRPr="00CC3980">
              <w:rPr>
                <w:rFonts w:asciiTheme="minorHAnsi" w:hAnsiTheme="minorHAnsi" w:cstheme="minorHAnsi"/>
                <w:szCs w:val="22"/>
                <w:lang w:val="en-GB"/>
              </w:rPr>
              <w:t xml:space="preserve"> Produ</w:t>
            </w:r>
            <w:r w:rsidRPr="00CC3980">
              <w:rPr>
                <w:rFonts w:asciiTheme="minorHAnsi" w:hAnsiTheme="minorHAnsi" w:cstheme="minorHAnsi"/>
                <w:szCs w:val="22"/>
                <w:lang w:val="en-GB"/>
              </w:rPr>
              <w:t xml:space="preserve">cts may be used by </w:t>
            </w:r>
            <w:r w:rsidR="00FE5525" w:rsidRPr="00CC3980">
              <w:rPr>
                <w:rFonts w:asciiTheme="minorHAnsi" w:hAnsiTheme="minorHAnsi" w:cstheme="minorHAnsi"/>
                <w:szCs w:val="22"/>
                <w:lang w:val="en-GB"/>
              </w:rPr>
              <w:t>Licensee</w:t>
            </w:r>
            <w:r w:rsidRPr="00CC3980">
              <w:rPr>
                <w:rFonts w:asciiTheme="minorHAnsi" w:hAnsiTheme="minorHAnsi" w:cstheme="minorHAnsi"/>
                <w:szCs w:val="22"/>
                <w:lang w:val="en-GB"/>
              </w:rPr>
              <w:t>’s employees or independent contractors</w:t>
            </w:r>
            <w:r w:rsidR="00FE5525" w:rsidRPr="00CC3980">
              <w:rPr>
                <w:rFonts w:asciiTheme="minorHAnsi" w:hAnsiTheme="minorHAnsi" w:cstheme="minorHAnsi"/>
                <w:szCs w:val="22"/>
                <w:lang w:val="en-GB"/>
              </w:rPr>
              <w:t>.</w:t>
            </w:r>
          </w:p>
        </w:tc>
      </w:tr>
      <w:tr w:rsidR="00FE5525" w:rsidRPr="008243CD" w:rsidTr="007410AA">
        <w:trPr>
          <w:cantSplit/>
        </w:trPr>
        <w:tc>
          <w:tcPr>
            <w:tcW w:w="4606" w:type="dxa"/>
          </w:tcPr>
          <w:p w:rsidR="00FE5525" w:rsidRPr="008243CD" w:rsidRDefault="00967DED" w:rsidP="00CC3980">
            <w:pPr>
              <w:pStyle w:val="ENClanek11"/>
              <w:rPr>
                <w:rFonts w:asciiTheme="minorHAnsi" w:hAnsiTheme="minorHAnsi" w:cstheme="minorHAnsi"/>
                <w:szCs w:val="22"/>
              </w:rPr>
            </w:pPr>
            <w:bookmarkStart w:id="3" w:name="_Ref423527918"/>
            <w:proofErr w:type="spellStart"/>
            <w:r w:rsidRPr="008243CD">
              <w:rPr>
                <w:rFonts w:asciiTheme="minorHAnsi" w:hAnsiTheme="minorHAnsi" w:cstheme="minorHAnsi"/>
                <w:szCs w:val="22"/>
              </w:rPr>
              <w:t>Nabyvatel</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není</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oprávněn</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provádět</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jakékoliv</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změny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Dat</w:t>
            </w:r>
            <w:proofErr w:type="spellEnd"/>
            <w:r w:rsidR="00FE5525" w:rsidRPr="008243CD">
              <w:rPr>
                <w:rFonts w:asciiTheme="minorHAnsi" w:hAnsiTheme="minorHAnsi" w:cstheme="minorHAnsi"/>
                <w:szCs w:val="22"/>
              </w:rPr>
              <w:t xml:space="preserve"> a </w:t>
            </w:r>
            <w:proofErr w:type="spellStart"/>
            <w:r w:rsidR="00FE5525" w:rsidRPr="008243CD">
              <w:rPr>
                <w:rFonts w:asciiTheme="minorHAnsi" w:hAnsiTheme="minorHAnsi" w:cstheme="minorHAnsi"/>
                <w:szCs w:val="22"/>
              </w:rPr>
              <w:t>Produktů</w:t>
            </w:r>
            <w:proofErr w:type="spellEnd"/>
            <w:r w:rsidR="00FE5525" w:rsidRPr="008243CD">
              <w:rPr>
                <w:rFonts w:asciiTheme="minorHAnsi" w:hAnsiTheme="minorHAnsi" w:cstheme="minorHAnsi"/>
                <w:szCs w:val="22"/>
              </w:rPr>
              <w:t xml:space="preserve"> bez </w:t>
            </w:r>
            <w:proofErr w:type="spellStart"/>
            <w:r w:rsidR="00FE5525" w:rsidRPr="008243CD">
              <w:rPr>
                <w:rFonts w:asciiTheme="minorHAnsi" w:hAnsiTheme="minorHAnsi" w:cstheme="minorHAnsi"/>
                <w:szCs w:val="22"/>
              </w:rPr>
              <w:t>předchozího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písemného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souhlasu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Poskytovatele</w:t>
            </w:r>
            <w:proofErr w:type="spellEnd"/>
            <w:r w:rsidR="00FE5525" w:rsidRPr="008243CD">
              <w:rPr>
                <w:rFonts w:asciiTheme="minorHAnsi" w:hAnsiTheme="minorHAnsi" w:cstheme="minorHAnsi"/>
                <w:szCs w:val="22"/>
              </w:rPr>
              <w:t>.</w:t>
            </w:r>
            <w:bookmarkEnd w:id="3"/>
          </w:p>
        </w:tc>
        <w:tc>
          <w:tcPr>
            <w:tcW w:w="4606" w:type="dxa"/>
          </w:tcPr>
          <w:p w:rsidR="00FE5525" w:rsidRPr="00CC3980" w:rsidRDefault="00045090" w:rsidP="00D402F0">
            <w:pPr>
              <w:pStyle w:val="ENClanek11"/>
              <w:numPr>
                <w:ilvl w:val="1"/>
                <w:numId w:val="26"/>
              </w:numPr>
              <w:rPr>
                <w:rFonts w:asciiTheme="minorHAnsi" w:hAnsiTheme="minorHAnsi" w:cstheme="minorHAnsi"/>
                <w:szCs w:val="22"/>
                <w:lang w:val="en-GB"/>
              </w:rPr>
            </w:pPr>
            <w:bookmarkStart w:id="4" w:name="_Ref423528194"/>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Licensee </w:t>
            </w:r>
            <w:r w:rsidRPr="00CC3980">
              <w:rPr>
                <w:rFonts w:asciiTheme="minorHAnsi" w:hAnsiTheme="minorHAnsi" w:cstheme="minorHAnsi"/>
                <w:szCs w:val="22"/>
                <w:lang w:val="en-GB"/>
              </w:rPr>
              <w:t>does not have the right to make any changes to Dat</w:t>
            </w:r>
            <w:r w:rsidR="00FE5525" w:rsidRPr="00CC3980">
              <w:rPr>
                <w:rFonts w:asciiTheme="minorHAnsi" w:hAnsiTheme="minorHAnsi" w:cstheme="minorHAnsi"/>
                <w:szCs w:val="22"/>
                <w:lang w:val="en-GB"/>
              </w:rPr>
              <w:t xml:space="preserve">a </w:t>
            </w:r>
            <w:r w:rsidRPr="00CC3980">
              <w:rPr>
                <w:rFonts w:asciiTheme="minorHAnsi" w:hAnsiTheme="minorHAnsi" w:cstheme="minorHAnsi"/>
                <w:szCs w:val="22"/>
                <w:lang w:val="en-GB"/>
              </w:rPr>
              <w:t xml:space="preserve">and </w:t>
            </w:r>
            <w:r w:rsidR="00FE5525" w:rsidRPr="00CC3980">
              <w:rPr>
                <w:rFonts w:asciiTheme="minorHAnsi" w:hAnsiTheme="minorHAnsi" w:cstheme="minorHAnsi"/>
                <w:szCs w:val="22"/>
                <w:lang w:val="en-GB"/>
              </w:rPr>
              <w:t>Produ</w:t>
            </w:r>
            <w:r w:rsidRPr="00CC3980">
              <w:rPr>
                <w:rFonts w:asciiTheme="minorHAnsi" w:hAnsiTheme="minorHAnsi" w:cstheme="minorHAnsi"/>
                <w:szCs w:val="22"/>
                <w:lang w:val="en-GB"/>
              </w:rPr>
              <w:t xml:space="preserve">cts without the </w:t>
            </w:r>
            <w:r w:rsidR="00FE5525" w:rsidRPr="00CC3980">
              <w:rPr>
                <w:rFonts w:asciiTheme="minorHAnsi" w:hAnsiTheme="minorHAnsi" w:cstheme="minorHAnsi"/>
                <w:szCs w:val="22"/>
                <w:lang w:val="en-GB"/>
              </w:rPr>
              <w:t>Licensor</w:t>
            </w:r>
            <w:r w:rsidRPr="00CC3980">
              <w:rPr>
                <w:rFonts w:asciiTheme="minorHAnsi" w:hAnsiTheme="minorHAnsi" w:cstheme="minorHAnsi"/>
                <w:szCs w:val="22"/>
                <w:lang w:val="en-GB"/>
              </w:rPr>
              <w:t>’s prior written consent</w:t>
            </w:r>
            <w:r w:rsidR="00FE5525" w:rsidRPr="00CC3980">
              <w:rPr>
                <w:rFonts w:asciiTheme="minorHAnsi" w:hAnsiTheme="minorHAnsi" w:cstheme="minorHAnsi"/>
                <w:szCs w:val="22"/>
                <w:lang w:val="en-GB"/>
              </w:rPr>
              <w:t>.</w:t>
            </w:r>
            <w:bookmarkEnd w:id="4"/>
          </w:p>
        </w:tc>
      </w:tr>
      <w:tr w:rsidR="00FE5525" w:rsidRPr="008243CD" w:rsidTr="007410AA">
        <w:trPr>
          <w:cantSplit/>
        </w:trPr>
        <w:tc>
          <w:tcPr>
            <w:tcW w:w="4606" w:type="dxa"/>
          </w:tcPr>
          <w:p w:rsidR="00FE5525" w:rsidRPr="008243CD" w:rsidRDefault="00FE5525" w:rsidP="00CC3980">
            <w:pPr>
              <w:pStyle w:val="ENClanek11"/>
              <w:rPr>
                <w:rFonts w:asciiTheme="minorHAnsi" w:hAnsiTheme="minorHAnsi" w:cstheme="minorHAnsi"/>
                <w:szCs w:val="22"/>
              </w:rPr>
            </w:pPr>
            <w:r w:rsidRPr="008243CD">
              <w:rPr>
                <w:rFonts w:asciiTheme="minorHAnsi" w:hAnsiTheme="minorHAnsi" w:cstheme="minorHAnsi"/>
                <w:szCs w:val="22"/>
              </w:rPr>
              <w:t xml:space="preserve">Data a </w:t>
            </w:r>
            <w:proofErr w:type="spellStart"/>
            <w:r w:rsidRPr="008243CD">
              <w:rPr>
                <w:rFonts w:asciiTheme="minorHAnsi" w:hAnsiTheme="minorHAnsi" w:cstheme="minorHAnsi"/>
                <w:szCs w:val="22"/>
              </w:rPr>
              <w:t>Produkty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Služby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jsou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poskytovány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strany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Poskytovatele</w:t>
            </w:r>
            <w:proofErr w:type="spellEnd"/>
            <w:r w:rsidRPr="008243CD">
              <w:rPr>
                <w:rFonts w:asciiTheme="minorHAnsi" w:hAnsiTheme="minorHAnsi" w:cstheme="minorHAnsi"/>
                <w:szCs w:val="22"/>
              </w:rPr>
              <w:t xml:space="preserve"> </w:t>
            </w:r>
            <w:proofErr w:type="spellStart"/>
            <w:r w:rsidR="00967DED" w:rsidRPr="008243CD">
              <w:rPr>
                <w:rFonts w:asciiTheme="minorHAnsi" w:hAnsiTheme="minorHAnsi" w:cstheme="minorHAnsi"/>
                <w:szCs w:val="22"/>
              </w:rPr>
              <w:t>Nabyvatel</w:t>
            </w:r>
            <w:r w:rsidRPr="008243CD">
              <w:rPr>
                <w:rFonts w:asciiTheme="minorHAnsi" w:hAnsiTheme="minorHAnsi" w:cstheme="minorHAnsi"/>
                <w:szCs w:val="22"/>
              </w:rPr>
              <w:t>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pouze</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rámci</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dobu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účinnosti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této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Smlouvy</w:t>
            </w:r>
            <w:proofErr w:type="spellEnd"/>
            <w:r w:rsidRPr="008243CD">
              <w:rPr>
                <w:rFonts w:asciiTheme="minorHAnsi" w:hAnsiTheme="minorHAnsi" w:cstheme="minorHAnsi"/>
                <w:szCs w:val="22"/>
              </w:rPr>
              <w:t xml:space="preserve">. </w:t>
            </w:r>
            <w:proofErr w:type="spellStart"/>
            <w:r w:rsidR="00967DED" w:rsidRPr="008243CD">
              <w:rPr>
                <w:rFonts w:asciiTheme="minorHAnsi" w:hAnsiTheme="minorHAnsi" w:cstheme="minorHAnsi"/>
                <w:szCs w:val="22"/>
              </w:rPr>
              <w:t>Nabyvatel</w:t>
            </w:r>
            <w:proofErr w:type="spellEnd"/>
            <w:r w:rsidRPr="008243CD">
              <w:rPr>
                <w:rFonts w:asciiTheme="minorHAnsi" w:hAnsiTheme="minorHAnsi" w:cstheme="minorHAnsi"/>
                <w:szCs w:val="22"/>
              </w:rPr>
              <w:t xml:space="preserve"> se </w:t>
            </w:r>
            <w:proofErr w:type="spellStart"/>
            <w:r w:rsidRPr="008243CD">
              <w:rPr>
                <w:rFonts w:asciiTheme="minorHAnsi" w:hAnsiTheme="minorHAnsi" w:cstheme="minorHAnsi"/>
                <w:szCs w:val="22"/>
              </w:rPr>
              <w:t>zavazuje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při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využívání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Produktů</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anebo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Služeb</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řádně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citovat</w:t>
            </w:r>
            <w:proofErr w:type="spellEnd"/>
            <w:r w:rsidRPr="008243CD">
              <w:rPr>
                <w:rFonts w:asciiTheme="minorHAnsi" w:hAnsiTheme="minorHAnsi" w:cstheme="minorHAnsi"/>
                <w:szCs w:val="22"/>
              </w:rPr>
              <w:t xml:space="preserve"> </w:t>
            </w:r>
            <w:proofErr w:type="gramStart"/>
            <w:r w:rsidRPr="008243CD">
              <w:rPr>
                <w:rFonts w:asciiTheme="minorHAnsi" w:hAnsiTheme="minorHAnsi" w:cstheme="minorHAnsi"/>
                <w:szCs w:val="22"/>
              </w:rPr>
              <w:t>a</w:t>
            </w:r>
            <w:proofErr w:type="gram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uvádět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jej</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jako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zdroj</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primárních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Produktů</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anebo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Služeb</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tímto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účelem</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výlučně</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této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souvislosti</w:t>
            </w:r>
            <w:proofErr w:type="spellEnd"/>
            <w:r w:rsidRPr="008243CD">
              <w:rPr>
                <w:rFonts w:asciiTheme="minorHAnsi" w:hAnsiTheme="minorHAnsi" w:cstheme="minorHAnsi"/>
                <w:szCs w:val="22"/>
              </w:rPr>
              <w:t xml:space="preserve"> je </w:t>
            </w:r>
            <w:proofErr w:type="spellStart"/>
            <w:r w:rsidR="00967DED" w:rsidRPr="008243CD">
              <w:rPr>
                <w:rFonts w:asciiTheme="minorHAnsi" w:hAnsiTheme="minorHAnsi" w:cstheme="minorHAnsi"/>
                <w:szCs w:val="22"/>
              </w:rPr>
              <w:t>Nabyvatel</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oprávněn</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používat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název</w:t>
            </w:r>
            <w:proofErr w:type="spellEnd"/>
            <w:r w:rsidRPr="008243CD">
              <w:rPr>
                <w:rFonts w:asciiTheme="minorHAnsi" w:hAnsiTheme="minorHAnsi" w:cstheme="minorHAnsi"/>
                <w:szCs w:val="22"/>
              </w:rPr>
              <w:t xml:space="preserve"> a logo </w:t>
            </w:r>
            <w:proofErr w:type="spellStart"/>
            <w:r w:rsidRPr="008243CD">
              <w:rPr>
                <w:rFonts w:asciiTheme="minorHAnsi" w:hAnsiTheme="minorHAnsi" w:cstheme="minorHAnsi"/>
                <w:szCs w:val="22"/>
              </w:rPr>
              <w:t>Poskytovatele</w:t>
            </w:r>
            <w:proofErr w:type="spellEnd"/>
            <w:r w:rsidRPr="008243CD">
              <w:rPr>
                <w:rFonts w:asciiTheme="minorHAnsi" w:hAnsiTheme="minorHAnsi" w:cstheme="minorHAnsi"/>
                <w:szCs w:val="22"/>
              </w:rPr>
              <w:t>.</w:t>
            </w:r>
          </w:p>
        </w:tc>
        <w:tc>
          <w:tcPr>
            <w:tcW w:w="4606" w:type="dxa"/>
          </w:tcPr>
          <w:p w:rsidR="00FE5525" w:rsidRPr="00CC3980" w:rsidRDefault="00FE5525" w:rsidP="00D402F0">
            <w:pPr>
              <w:pStyle w:val="ENClanek11"/>
              <w:numPr>
                <w:ilvl w:val="1"/>
                <w:numId w:val="27"/>
              </w:numPr>
              <w:rPr>
                <w:rFonts w:asciiTheme="minorHAnsi" w:hAnsiTheme="minorHAnsi" w:cstheme="minorHAnsi"/>
                <w:szCs w:val="22"/>
                <w:lang w:val="en-GB"/>
              </w:rPr>
            </w:pPr>
            <w:r w:rsidRPr="00CC3980">
              <w:rPr>
                <w:rFonts w:asciiTheme="minorHAnsi" w:hAnsiTheme="minorHAnsi" w:cstheme="minorHAnsi"/>
                <w:szCs w:val="22"/>
                <w:lang w:val="en-GB"/>
              </w:rPr>
              <w:t>Data a</w:t>
            </w:r>
            <w:r w:rsidR="00045090" w:rsidRPr="00CC3980">
              <w:rPr>
                <w:rFonts w:asciiTheme="minorHAnsi" w:hAnsiTheme="minorHAnsi" w:cstheme="minorHAnsi"/>
                <w:szCs w:val="22"/>
                <w:lang w:val="en-GB"/>
              </w:rPr>
              <w:t>nd</w:t>
            </w:r>
            <w:r w:rsidRPr="00CC3980">
              <w:rPr>
                <w:rFonts w:asciiTheme="minorHAnsi" w:hAnsiTheme="minorHAnsi" w:cstheme="minorHAnsi"/>
                <w:szCs w:val="22"/>
                <w:lang w:val="en-GB"/>
              </w:rPr>
              <w:t xml:space="preserve"> Produ</w:t>
            </w:r>
            <w:r w:rsidR="00045090" w:rsidRPr="00CC3980">
              <w:rPr>
                <w:rFonts w:asciiTheme="minorHAnsi" w:hAnsiTheme="minorHAnsi" w:cstheme="minorHAnsi"/>
                <w:szCs w:val="22"/>
                <w:lang w:val="en-GB"/>
              </w:rPr>
              <w:t xml:space="preserve">cts and Services are made available by the </w:t>
            </w:r>
            <w:r w:rsidRPr="00CC3980">
              <w:rPr>
                <w:rFonts w:asciiTheme="minorHAnsi" w:hAnsiTheme="minorHAnsi" w:cstheme="minorHAnsi"/>
                <w:szCs w:val="22"/>
                <w:lang w:val="en-GB"/>
              </w:rPr>
              <w:t>Licensor</w:t>
            </w:r>
            <w:r w:rsidR="00045090" w:rsidRPr="00CC3980">
              <w:rPr>
                <w:rFonts w:asciiTheme="minorHAnsi" w:hAnsiTheme="minorHAnsi" w:cstheme="minorHAnsi"/>
                <w:szCs w:val="22"/>
                <w:lang w:val="en-GB"/>
              </w:rPr>
              <w:t xml:space="preserve"> to the </w:t>
            </w:r>
            <w:r w:rsidRPr="00CC3980">
              <w:rPr>
                <w:rFonts w:asciiTheme="minorHAnsi" w:hAnsiTheme="minorHAnsi" w:cstheme="minorHAnsi"/>
                <w:szCs w:val="22"/>
                <w:lang w:val="en-GB"/>
              </w:rPr>
              <w:t>Licensee</w:t>
            </w:r>
            <w:r w:rsidR="00045090" w:rsidRPr="00CC3980">
              <w:rPr>
                <w:rFonts w:asciiTheme="minorHAnsi" w:hAnsiTheme="minorHAnsi" w:cstheme="minorHAnsi"/>
                <w:szCs w:val="22"/>
                <w:lang w:val="en-GB"/>
              </w:rPr>
              <w:t xml:space="preserve"> strictly within the scope and for the term of this Agreement</w:t>
            </w:r>
            <w:r w:rsidRPr="00CC3980">
              <w:rPr>
                <w:rFonts w:asciiTheme="minorHAnsi" w:hAnsiTheme="minorHAnsi" w:cstheme="minorHAnsi"/>
                <w:szCs w:val="22"/>
                <w:lang w:val="en-GB"/>
              </w:rPr>
              <w:t xml:space="preserve">. </w:t>
            </w:r>
            <w:r w:rsidR="00045090" w:rsidRPr="00CC3980">
              <w:rPr>
                <w:rFonts w:asciiTheme="minorHAnsi" w:hAnsiTheme="minorHAnsi" w:cstheme="minorHAnsi"/>
                <w:szCs w:val="22"/>
                <w:lang w:val="en-GB"/>
              </w:rPr>
              <w:t xml:space="preserve">The </w:t>
            </w:r>
            <w:r w:rsidRPr="00CC3980">
              <w:rPr>
                <w:rFonts w:asciiTheme="minorHAnsi" w:hAnsiTheme="minorHAnsi" w:cstheme="minorHAnsi"/>
                <w:szCs w:val="22"/>
                <w:lang w:val="en-GB"/>
              </w:rPr>
              <w:t xml:space="preserve">Licensee </w:t>
            </w:r>
            <w:r w:rsidR="00045090" w:rsidRPr="00CC3980">
              <w:rPr>
                <w:rFonts w:asciiTheme="minorHAnsi" w:hAnsiTheme="minorHAnsi" w:cstheme="minorHAnsi"/>
                <w:szCs w:val="22"/>
                <w:lang w:val="en-GB"/>
              </w:rPr>
              <w:t xml:space="preserve">agrees to properly </w:t>
            </w:r>
            <w:r w:rsidR="00622DE2" w:rsidRPr="00CC3980">
              <w:rPr>
                <w:rFonts w:asciiTheme="minorHAnsi" w:hAnsiTheme="minorHAnsi" w:cstheme="minorHAnsi"/>
                <w:szCs w:val="22"/>
                <w:lang w:val="en-GB"/>
              </w:rPr>
              <w:t xml:space="preserve">cite </w:t>
            </w:r>
            <w:r w:rsidR="00045090" w:rsidRPr="00CC3980">
              <w:rPr>
                <w:rFonts w:asciiTheme="minorHAnsi" w:hAnsiTheme="minorHAnsi" w:cstheme="minorHAnsi"/>
                <w:szCs w:val="22"/>
                <w:lang w:val="en-GB"/>
              </w:rPr>
              <w:t xml:space="preserve">the </w:t>
            </w:r>
            <w:r w:rsidRPr="00CC3980">
              <w:rPr>
                <w:rFonts w:asciiTheme="minorHAnsi" w:hAnsiTheme="minorHAnsi" w:cstheme="minorHAnsi"/>
                <w:szCs w:val="22"/>
                <w:lang w:val="en-GB"/>
              </w:rPr>
              <w:t>Licensor</w:t>
            </w:r>
            <w:r w:rsidR="00045090" w:rsidRPr="00CC3980">
              <w:rPr>
                <w:rFonts w:asciiTheme="minorHAnsi" w:hAnsiTheme="minorHAnsi" w:cstheme="minorHAnsi"/>
                <w:szCs w:val="22"/>
                <w:lang w:val="en-GB"/>
              </w:rPr>
              <w:t xml:space="preserve"> </w:t>
            </w:r>
            <w:r w:rsidR="00790BD5" w:rsidRPr="00CC3980">
              <w:rPr>
                <w:rFonts w:asciiTheme="minorHAnsi" w:hAnsiTheme="minorHAnsi" w:cstheme="minorHAnsi"/>
                <w:szCs w:val="22"/>
                <w:lang w:val="en-GB"/>
              </w:rPr>
              <w:t xml:space="preserve">when using the </w:t>
            </w:r>
            <w:r w:rsidRPr="00CC3980">
              <w:rPr>
                <w:rFonts w:asciiTheme="minorHAnsi" w:hAnsiTheme="minorHAnsi" w:cstheme="minorHAnsi"/>
                <w:szCs w:val="22"/>
                <w:lang w:val="en-GB"/>
              </w:rPr>
              <w:t>Dat</w:t>
            </w:r>
            <w:r w:rsidR="00622DE2" w:rsidRPr="00CC3980">
              <w:rPr>
                <w:rFonts w:asciiTheme="minorHAnsi" w:hAnsiTheme="minorHAnsi" w:cstheme="minorHAnsi"/>
                <w:szCs w:val="22"/>
                <w:lang w:val="en-GB"/>
              </w:rPr>
              <w:t>a and</w:t>
            </w:r>
            <w:r w:rsidRPr="00CC3980">
              <w:rPr>
                <w:rFonts w:asciiTheme="minorHAnsi" w:hAnsiTheme="minorHAnsi" w:cstheme="minorHAnsi"/>
                <w:szCs w:val="22"/>
                <w:lang w:val="en-GB"/>
              </w:rPr>
              <w:t xml:space="preserve"> Produ</w:t>
            </w:r>
            <w:r w:rsidR="00622DE2" w:rsidRPr="00CC3980">
              <w:rPr>
                <w:rFonts w:asciiTheme="minorHAnsi" w:hAnsiTheme="minorHAnsi" w:cstheme="minorHAnsi"/>
                <w:szCs w:val="22"/>
                <w:lang w:val="en-GB"/>
              </w:rPr>
              <w:t xml:space="preserve">cts or Services and make a reference to the Licensor as the source of primary </w:t>
            </w:r>
            <w:r w:rsidRPr="00CC3980">
              <w:rPr>
                <w:rFonts w:asciiTheme="minorHAnsi" w:hAnsiTheme="minorHAnsi" w:cstheme="minorHAnsi"/>
                <w:szCs w:val="22"/>
                <w:lang w:val="en-GB"/>
              </w:rPr>
              <w:t xml:space="preserve">Data </w:t>
            </w:r>
            <w:r w:rsidR="00622DE2" w:rsidRPr="00CC3980">
              <w:rPr>
                <w:rFonts w:asciiTheme="minorHAnsi" w:hAnsiTheme="minorHAnsi" w:cstheme="minorHAnsi"/>
                <w:szCs w:val="22"/>
                <w:lang w:val="en-GB"/>
              </w:rPr>
              <w:t xml:space="preserve">and </w:t>
            </w:r>
            <w:r w:rsidRPr="00CC3980">
              <w:rPr>
                <w:rFonts w:asciiTheme="minorHAnsi" w:hAnsiTheme="minorHAnsi" w:cstheme="minorHAnsi"/>
                <w:szCs w:val="22"/>
                <w:lang w:val="en-GB"/>
              </w:rPr>
              <w:t>Produ</w:t>
            </w:r>
            <w:r w:rsidR="00622DE2" w:rsidRPr="00CC3980">
              <w:rPr>
                <w:rFonts w:asciiTheme="minorHAnsi" w:hAnsiTheme="minorHAnsi" w:cstheme="minorHAnsi"/>
                <w:szCs w:val="22"/>
                <w:lang w:val="en-GB"/>
              </w:rPr>
              <w:t>cts or Services</w:t>
            </w:r>
            <w:r w:rsidRPr="00CC3980">
              <w:rPr>
                <w:rFonts w:asciiTheme="minorHAnsi" w:hAnsiTheme="minorHAnsi" w:cstheme="minorHAnsi"/>
                <w:szCs w:val="22"/>
                <w:lang w:val="en-GB"/>
              </w:rPr>
              <w:t xml:space="preserve">. </w:t>
            </w:r>
            <w:r w:rsidR="00622DE2" w:rsidRPr="00CC3980">
              <w:rPr>
                <w:rFonts w:asciiTheme="minorHAnsi" w:hAnsiTheme="minorHAnsi" w:cstheme="minorHAnsi"/>
                <w:szCs w:val="22"/>
                <w:lang w:val="en-GB"/>
              </w:rPr>
              <w:t xml:space="preserve">For this purpose, and solely in this connection, the </w:t>
            </w:r>
            <w:r w:rsidRPr="00CC3980">
              <w:rPr>
                <w:rFonts w:asciiTheme="minorHAnsi" w:hAnsiTheme="minorHAnsi" w:cstheme="minorHAnsi"/>
                <w:szCs w:val="22"/>
                <w:lang w:val="en-GB"/>
              </w:rPr>
              <w:t xml:space="preserve">Licensee </w:t>
            </w:r>
            <w:r w:rsidR="00622DE2" w:rsidRPr="00CC3980">
              <w:rPr>
                <w:rFonts w:asciiTheme="minorHAnsi" w:hAnsiTheme="minorHAnsi" w:cstheme="minorHAnsi"/>
                <w:szCs w:val="22"/>
                <w:lang w:val="en-GB"/>
              </w:rPr>
              <w:t xml:space="preserve">has the right to use the </w:t>
            </w:r>
            <w:r w:rsidRPr="00CC3980">
              <w:rPr>
                <w:rFonts w:asciiTheme="minorHAnsi" w:hAnsiTheme="minorHAnsi" w:cstheme="minorHAnsi"/>
                <w:szCs w:val="22"/>
                <w:lang w:val="en-GB"/>
              </w:rPr>
              <w:t>Licensor</w:t>
            </w:r>
            <w:r w:rsidR="00622DE2" w:rsidRPr="00CC3980">
              <w:rPr>
                <w:rFonts w:asciiTheme="minorHAnsi" w:hAnsiTheme="minorHAnsi" w:cstheme="minorHAnsi"/>
                <w:szCs w:val="22"/>
                <w:lang w:val="en-GB"/>
              </w:rPr>
              <w:t>’s name and logo</w:t>
            </w:r>
            <w:r w:rsidRPr="00CC3980">
              <w:rPr>
                <w:rFonts w:asciiTheme="minorHAnsi" w:hAnsiTheme="minorHAnsi" w:cstheme="minorHAnsi"/>
                <w:szCs w:val="22"/>
                <w:lang w:val="en-GB"/>
              </w:rPr>
              <w:t>.</w:t>
            </w:r>
          </w:p>
        </w:tc>
      </w:tr>
      <w:tr w:rsidR="00FE5525" w:rsidRPr="008243CD" w:rsidTr="007410AA">
        <w:trPr>
          <w:cantSplit/>
        </w:trPr>
        <w:tc>
          <w:tcPr>
            <w:tcW w:w="4606" w:type="dxa"/>
          </w:tcPr>
          <w:p w:rsidR="00FE5525" w:rsidRPr="008243CD" w:rsidRDefault="00967DED" w:rsidP="00CC3980">
            <w:pPr>
              <w:pStyle w:val="ENClanek11"/>
              <w:rPr>
                <w:rFonts w:asciiTheme="minorHAnsi" w:hAnsiTheme="minorHAnsi" w:cstheme="minorHAnsi"/>
                <w:szCs w:val="22"/>
              </w:rPr>
            </w:pPr>
            <w:proofErr w:type="spellStart"/>
            <w:r w:rsidRPr="008243CD">
              <w:rPr>
                <w:rFonts w:asciiTheme="minorHAnsi" w:hAnsiTheme="minorHAnsi" w:cstheme="minorHAnsi"/>
                <w:szCs w:val="22"/>
              </w:rPr>
              <w:t>Nabyvatel</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bere</w:t>
            </w:r>
            <w:proofErr w:type="spellEnd"/>
            <w:r w:rsidR="00FE5525" w:rsidRPr="008243CD">
              <w:rPr>
                <w:rFonts w:asciiTheme="minorHAnsi" w:hAnsiTheme="minorHAnsi" w:cstheme="minorHAnsi"/>
                <w:szCs w:val="22"/>
              </w:rPr>
              <w:t xml:space="preserve"> </w:t>
            </w:r>
            <w:proofErr w:type="spellStart"/>
            <w:proofErr w:type="gramStart"/>
            <w:r w:rsidR="00FE5525" w:rsidRPr="008243CD">
              <w:rPr>
                <w:rFonts w:asciiTheme="minorHAnsi" w:hAnsiTheme="minorHAnsi" w:cstheme="minorHAnsi"/>
                <w:szCs w:val="22"/>
              </w:rPr>
              <w:t>na</w:t>
            </w:r>
            <w:proofErr w:type="spellEnd"/>
            <w:proofErr w:type="gram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vědomí</w:t>
            </w:r>
            <w:proofErr w:type="spellEnd"/>
            <w:r w:rsidR="00FE5525" w:rsidRPr="008243CD">
              <w:rPr>
                <w:rFonts w:asciiTheme="minorHAnsi" w:hAnsiTheme="minorHAnsi" w:cstheme="minorHAnsi"/>
                <w:szCs w:val="22"/>
              </w:rPr>
              <w:t xml:space="preserve"> a </w:t>
            </w:r>
            <w:proofErr w:type="spellStart"/>
            <w:r w:rsidR="00FE5525" w:rsidRPr="008243CD">
              <w:rPr>
                <w:rFonts w:asciiTheme="minorHAnsi" w:hAnsiTheme="minorHAnsi" w:cstheme="minorHAnsi"/>
                <w:szCs w:val="22"/>
              </w:rPr>
              <w:t>výslovně</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souhlasí</w:t>
            </w:r>
            <w:proofErr w:type="spellEnd"/>
            <w:r w:rsidR="00FE5525" w:rsidRPr="008243CD">
              <w:rPr>
                <w:rFonts w:asciiTheme="minorHAnsi" w:hAnsiTheme="minorHAnsi" w:cstheme="minorHAnsi"/>
                <w:szCs w:val="22"/>
              </w:rPr>
              <w:t xml:space="preserve"> s </w:t>
            </w:r>
            <w:proofErr w:type="spellStart"/>
            <w:r w:rsidR="00FE5525" w:rsidRPr="008243CD">
              <w:rPr>
                <w:rFonts w:asciiTheme="minorHAnsi" w:hAnsiTheme="minorHAnsi" w:cstheme="minorHAnsi"/>
                <w:szCs w:val="22"/>
              </w:rPr>
              <w:t>tím</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že</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poskytnutá</w:t>
            </w:r>
            <w:proofErr w:type="spellEnd"/>
            <w:r w:rsidR="00FE5525" w:rsidRPr="008243CD">
              <w:rPr>
                <w:rFonts w:asciiTheme="minorHAnsi" w:hAnsiTheme="minorHAnsi" w:cstheme="minorHAnsi"/>
                <w:szCs w:val="22"/>
              </w:rPr>
              <w:t xml:space="preserve"> Data a </w:t>
            </w:r>
            <w:proofErr w:type="spellStart"/>
            <w:r w:rsidR="00FE5525" w:rsidRPr="008243CD">
              <w:rPr>
                <w:rFonts w:asciiTheme="minorHAnsi" w:hAnsiTheme="minorHAnsi" w:cstheme="minorHAnsi"/>
                <w:szCs w:val="22"/>
              </w:rPr>
              <w:t>Produkty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mohou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obsahovat</w:t>
            </w:r>
            <w:proofErr w:type="spellEnd"/>
            <w:r w:rsidR="00FE5525" w:rsidRPr="008243CD">
              <w:rPr>
                <w:rFonts w:asciiTheme="minorHAnsi" w:hAnsiTheme="minorHAnsi" w:cstheme="minorHAnsi"/>
                <w:szCs w:val="22"/>
              </w:rPr>
              <w:t xml:space="preserve"> Data a </w:t>
            </w:r>
            <w:proofErr w:type="spellStart"/>
            <w:r w:rsidR="00FE5525" w:rsidRPr="008243CD">
              <w:rPr>
                <w:rFonts w:asciiTheme="minorHAnsi" w:hAnsiTheme="minorHAnsi" w:cstheme="minorHAnsi"/>
                <w:szCs w:val="22"/>
              </w:rPr>
              <w:t>Produkty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či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autorská</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díla</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vytvořená</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třetími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osobami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která</w:t>
            </w:r>
            <w:proofErr w:type="spellEnd"/>
            <w:r w:rsidR="00FE5525" w:rsidRPr="008243CD">
              <w:rPr>
                <w:rFonts w:asciiTheme="minorHAnsi" w:hAnsiTheme="minorHAnsi" w:cstheme="minorHAnsi"/>
                <w:szCs w:val="22"/>
              </w:rPr>
              <w:t xml:space="preserve"> je </w:t>
            </w:r>
            <w:proofErr w:type="spellStart"/>
            <w:r w:rsidR="00FE5525" w:rsidRPr="008243CD">
              <w:rPr>
                <w:rFonts w:asciiTheme="minorHAnsi" w:hAnsiTheme="minorHAnsi" w:cstheme="minorHAnsi"/>
                <w:szCs w:val="22"/>
              </w:rPr>
              <w:t>Poskytovatel</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oprávněn</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užít</w:t>
            </w:r>
            <w:proofErr w:type="spellEnd"/>
            <w:r w:rsidR="00FE5525" w:rsidRPr="008243CD">
              <w:rPr>
                <w:rFonts w:asciiTheme="minorHAnsi" w:hAnsiTheme="minorHAnsi" w:cstheme="minorHAnsi"/>
                <w:szCs w:val="22"/>
              </w:rPr>
              <w:t xml:space="preserve"> a </w:t>
            </w:r>
            <w:proofErr w:type="spellStart"/>
            <w:r w:rsidR="00FE5525" w:rsidRPr="008243CD">
              <w:rPr>
                <w:rFonts w:asciiTheme="minorHAnsi" w:hAnsiTheme="minorHAnsi" w:cstheme="minorHAnsi"/>
                <w:szCs w:val="22"/>
              </w:rPr>
              <w:t>začlenit</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mezi</w:t>
            </w:r>
            <w:proofErr w:type="spellEnd"/>
            <w:r w:rsidR="00FE5525" w:rsidRPr="008243CD">
              <w:rPr>
                <w:rFonts w:asciiTheme="minorHAnsi" w:hAnsiTheme="minorHAnsi" w:cstheme="minorHAnsi"/>
                <w:szCs w:val="22"/>
              </w:rPr>
              <w:t xml:space="preserve"> Data a </w:t>
            </w:r>
            <w:proofErr w:type="spellStart"/>
            <w:r w:rsidR="00FE5525" w:rsidRPr="008243CD">
              <w:rPr>
                <w:rFonts w:asciiTheme="minorHAnsi" w:hAnsiTheme="minorHAnsi" w:cstheme="minorHAnsi"/>
                <w:szCs w:val="22"/>
              </w:rPr>
              <w:t>Produkty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poskytované</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na</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základě</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této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smlouvy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dále</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jen</w:t>
            </w:r>
            <w:proofErr w:type="spellEnd"/>
            <w:r w:rsidR="00FE5525" w:rsidRPr="00CC3980">
              <w:rPr>
                <w:rFonts w:asciiTheme="minorHAnsi" w:hAnsiTheme="minorHAnsi" w:cstheme="minorHAnsi"/>
                <w:szCs w:val="22"/>
              </w:rPr>
              <w:t xml:space="preserve"> „Data </w:t>
            </w:r>
            <w:proofErr w:type="spellStart"/>
            <w:r w:rsidR="00FE5525" w:rsidRPr="00CC3980">
              <w:rPr>
                <w:rFonts w:asciiTheme="minorHAnsi" w:hAnsiTheme="minorHAnsi" w:cstheme="minorHAnsi"/>
                <w:szCs w:val="22"/>
              </w:rPr>
              <w:t>třetích</w:t>
            </w:r>
            <w:proofErr w:type="spellEnd"/>
            <w:r w:rsidR="00FE5525" w:rsidRPr="00CC3980">
              <w:rPr>
                <w:rFonts w:asciiTheme="minorHAnsi" w:hAnsiTheme="minorHAnsi" w:cstheme="minorHAnsi"/>
                <w:szCs w:val="22"/>
              </w:rPr>
              <w:t xml:space="preserve"> </w:t>
            </w:r>
            <w:proofErr w:type="spellStart"/>
            <w:r w:rsidR="00FE5525" w:rsidRPr="00CC3980">
              <w:rPr>
                <w:rFonts w:asciiTheme="minorHAnsi" w:hAnsiTheme="minorHAnsi" w:cstheme="minorHAnsi"/>
                <w:szCs w:val="22"/>
              </w:rPr>
              <w:t>osob</w:t>
            </w:r>
            <w:proofErr w:type="spellEnd"/>
            <w:r w:rsidR="00FE5525" w:rsidRPr="00CC3980">
              <w:rPr>
                <w:rFonts w:asciiTheme="minorHAnsi" w:hAnsiTheme="minorHAnsi" w:cstheme="minorHAnsi"/>
                <w:szCs w:val="22"/>
              </w:rPr>
              <w:t>").</w:t>
            </w:r>
          </w:p>
        </w:tc>
        <w:tc>
          <w:tcPr>
            <w:tcW w:w="4606" w:type="dxa"/>
          </w:tcPr>
          <w:p w:rsidR="00FE5525" w:rsidRPr="00CC3980" w:rsidRDefault="00622DE2" w:rsidP="00D402F0">
            <w:pPr>
              <w:pStyle w:val="ENClanek11"/>
              <w:numPr>
                <w:ilvl w:val="1"/>
                <w:numId w:val="28"/>
              </w:numPr>
              <w:rPr>
                <w:rFonts w:asciiTheme="minorHAnsi" w:hAnsiTheme="minorHAnsi" w:cstheme="minorHAnsi"/>
                <w:szCs w:val="22"/>
                <w:lang w:val="en-GB"/>
              </w:rPr>
            </w:pPr>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Licensee </w:t>
            </w:r>
            <w:r w:rsidRPr="00CC3980">
              <w:rPr>
                <w:rFonts w:asciiTheme="minorHAnsi" w:hAnsiTheme="minorHAnsi" w:cstheme="minorHAnsi"/>
                <w:szCs w:val="22"/>
                <w:lang w:val="en-GB"/>
              </w:rPr>
              <w:t xml:space="preserve">acknowledges and expressly agrees that the </w:t>
            </w:r>
            <w:r w:rsidR="00FE5525" w:rsidRPr="00CC3980">
              <w:rPr>
                <w:rFonts w:asciiTheme="minorHAnsi" w:hAnsiTheme="minorHAnsi" w:cstheme="minorHAnsi"/>
                <w:szCs w:val="22"/>
                <w:lang w:val="en-GB"/>
              </w:rPr>
              <w:t>Data a</w:t>
            </w:r>
            <w:r w:rsidRPr="00CC3980">
              <w:rPr>
                <w:rFonts w:asciiTheme="minorHAnsi" w:hAnsiTheme="minorHAnsi" w:cstheme="minorHAnsi"/>
                <w:szCs w:val="22"/>
                <w:lang w:val="en-GB"/>
              </w:rPr>
              <w:t xml:space="preserve">nd </w:t>
            </w:r>
            <w:r w:rsidR="00FE5525" w:rsidRPr="00CC3980">
              <w:rPr>
                <w:rFonts w:asciiTheme="minorHAnsi" w:hAnsiTheme="minorHAnsi" w:cstheme="minorHAnsi"/>
                <w:szCs w:val="22"/>
                <w:lang w:val="en-GB"/>
              </w:rPr>
              <w:t>Produ</w:t>
            </w:r>
            <w:r w:rsidRPr="00CC3980">
              <w:rPr>
                <w:rFonts w:asciiTheme="minorHAnsi" w:hAnsiTheme="minorHAnsi" w:cstheme="minorHAnsi"/>
                <w:szCs w:val="22"/>
                <w:lang w:val="en-GB"/>
              </w:rPr>
              <w:t xml:space="preserve">cts made available to it may use </w:t>
            </w:r>
            <w:r w:rsidR="00FE5525" w:rsidRPr="00CC3980">
              <w:rPr>
                <w:rFonts w:asciiTheme="minorHAnsi" w:hAnsiTheme="minorHAnsi" w:cstheme="minorHAnsi"/>
                <w:szCs w:val="22"/>
                <w:lang w:val="en-GB"/>
              </w:rPr>
              <w:t>Data a</w:t>
            </w:r>
            <w:r w:rsidRPr="00CC3980">
              <w:rPr>
                <w:rFonts w:asciiTheme="minorHAnsi" w:hAnsiTheme="minorHAnsi" w:cstheme="minorHAnsi"/>
                <w:szCs w:val="22"/>
                <w:lang w:val="en-GB"/>
              </w:rPr>
              <w:t>nd</w:t>
            </w:r>
            <w:r w:rsidR="00FE5525" w:rsidRPr="00CC3980">
              <w:rPr>
                <w:rFonts w:asciiTheme="minorHAnsi" w:hAnsiTheme="minorHAnsi" w:cstheme="minorHAnsi"/>
                <w:szCs w:val="22"/>
                <w:lang w:val="en-GB"/>
              </w:rPr>
              <w:t xml:space="preserve"> Produ</w:t>
            </w:r>
            <w:r w:rsidRPr="00CC3980">
              <w:rPr>
                <w:rFonts w:asciiTheme="minorHAnsi" w:hAnsiTheme="minorHAnsi" w:cstheme="minorHAnsi"/>
                <w:szCs w:val="22"/>
                <w:lang w:val="en-GB"/>
              </w:rPr>
              <w:t xml:space="preserve">cts or copyright work created by third parties, which the </w:t>
            </w:r>
            <w:r w:rsidR="00FE5525" w:rsidRPr="00CC3980">
              <w:rPr>
                <w:rFonts w:asciiTheme="minorHAnsi" w:hAnsiTheme="minorHAnsi" w:cstheme="minorHAnsi"/>
                <w:szCs w:val="22"/>
                <w:lang w:val="en-GB"/>
              </w:rPr>
              <w:t xml:space="preserve">Licensor </w:t>
            </w:r>
            <w:r w:rsidRPr="00CC3980">
              <w:rPr>
                <w:rFonts w:asciiTheme="minorHAnsi" w:hAnsiTheme="minorHAnsi" w:cstheme="minorHAnsi"/>
                <w:szCs w:val="22"/>
                <w:lang w:val="en-GB"/>
              </w:rPr>
              <w:t xml:space="preserve">has the right to use and incorporate into the </w:t>
            </w:r>
            <w:r w:rsidR="00FE5525" w:rsidRPr="00CC3980">
              <w:rPr>
                <w:rFonts w:asciiTheme="minorHAnsi" w:hAnsiTheme="minorHAnsi" w:cstheme="minorHAnsi"/>
                <w:szCs w:val="22"/>
                <w:lang w:val="en-GB"/>
              </w:rPr>
              <w:t>Data a</w:t>
            </w:r>
            <w:r w:rsidRPr="00CC3980">
              <w:rPr>
                <w:rFonts w:asciiTheme="minorHAnsi" w:hAnsiTheme="minorHAnsi" w:cstheme="minorHAnsi"/>
                <w:szCs w:val="22"/>
                <w:lang w:val="en-GB"/>
              </w:rPr>
              <w:t>nd</w:t>
            </w:r>
            <w:r w:rsidR="00FE5525" w:rsidRPr="00CC3980">
              <w:rPr>
                <w:rFonts w:asciiTheme="minorHAnsi" w:hAnsiTheme="minorHAnsi" w:cstheme="minorHAnsi"/>
                <w:szCs w:val="22"/>
                <w:lang w:val="en-GB"/>
              </w:rPr>
              <w:t xml:space="preserve"> Produ</w:t>
            </w:r>
            <w:r w:rsidRPr="00CC3980">
              <w:rPr>
                <w:rFonts w:asciiTheme="minorHAnsi" w:hAnsiTheme="minorHAnsi" w:cstheme="minorHAnsi"/>
                <w:szCs w:val="22"/>
                <w:lang w:val="en-GB"/>
              </w:rPr>
              <w:t xml:space="preserve">cts to be made available under this Agreement </w:t>
            </w:r>
            <w:r w:rsidR="00FE5525" w:rsidRPr="00CC3980">
              <w:rPr>
                <w:rFonts w:asciiTheme="minorHAnsi" w:hAnsiTheme="minorHAnsi" w:cstheme="minorHAnsi"/>
                <w:szCs w:val="22"/>
                <w:lang w:val="en-GB"/>
              </w:rPr>
              <w:t>(</w:t>
            </w:r>
            <w:r w:rsidRPr="00CC3980">
              <w:rPr>
                <w:rFonts w:asciiTheme="minorHAnsi" w:hAnsiTheme="minorHAnsi" w:cstheme="minorHAnsi"/>
                <w:szCs w:val="22"/>
                <w:lang w:val="en-GB"/>
              </w:rPr>
              <w:t>“</w:t>
            </w:r>
            <w:r w:rsidRPr="00CC3980">
              <w:rPr>
                <w:rFonts w:asciiTheme="minorHAnsi" w:hAnsiTheme="minorHAnsi" w:cstheme="minorHAnsi"/>
                <w:b/>
                <w:szCs w:val="22"/>
                <w:lang w:val="en-GB"/>
              </w:rPr>
              <w:t>Third Party Data</w:t>
            </w:r>
            <w:r w:rsidRPr="00CC3980">
              <w:rPr>
                <w:rFonts w:asciiTheme="minorHAnsi" w:hAnsiTheme="minorHAnsi" w:cstheme="minorHAnsi"/>
                <w:szCs w:val="22"/>
                <w:lang w:val="en-GB"/>
              </w:rPr>
              <w:t>”</w:t>
            </w:r>
            <w:r w:rsidR="00FE5525" w:rsidRPr="00CC3980">
              <w:rPr>
                <w:rFonts w:asciiTheme="minorHAnsi" w:hAnsiTheme="minorHAnsi" w:cstheme="minorHAnsi"/>
                <w:szCs w:val="22"/>
                <w:lang w:val="en-GB"/>
              </w:rPr>
              <w:t>).</w:t>
            </w:r>
          </w:p>
        </w:tc>
      </w:tr>
      <w:tr w:rsidR="00FE5525" w:rsidRPr="008243CD" w:rsidTr="007410AA">
        <w:trPr>
          <w:cantSplit/>
        </w:trPr>
        <w:tc>
          <w:tcPr>
            <w:tcW w:w="4606" w:type="dxa"/>
          </w:tcPr>
          <w:p w:rsidR="00FE5525" w:rsidRPr="008243CD" w:rsidRDefault="00FE5525" w:rsidP="00CC3980">
            <w:pPr>
              <w:pStyle w:val="ENClanek11"/>
              <w:rPr>
                <w:rFonts w:asciiTheme="minorHAnsi" w:hAnsiTheme="minorHAnsi" w:cstheme="minorHAnsi"/>
                <w:szCs w:val="22"/>
              </w:rPr>
            </w:pPr>
            <w:proofErr w:type="spellStart"/>
            <w:r w:rsidRPr="008243CD">
              <w:rPr>
                <w:rFonts w:asciiTheme="minorHAnsi" w:hAnsiTheme="minorHAnsi" w:cstheme="minorHAnsi"/>
                <w:szCs w:val="22"/>
              </w:rPr>
              <w:lastRenderedPageBreak/>
              <w:t>Poskytovatel</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prohlašuje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že</w:t>
            </w:r>
            <w:proofErr w:type="spellEnd"/>
            <w:r w:rsidRPr="008243CD">
              <w:rPr>
                <w:rFonts w:asciiTheme="minorHAnsi" w:hAnsiTheme="minorHAnsi" w:cstheme="minorHAnsi"/>
                <w:szCs w:val="22"/>
              </w:rPr>
              <w:t xml:space="preserve"> je </w:t>
            </w:r>
            <w:proofErr w:type="spellStart"/>
            <w:r w:rsidRPr="008243CD">
              <w:rPr>
                <w:rFonts w:asciiTheme="minorHAnsi" w:hAnsiTheme="minorHAnsi" w:cstheme="minorHAnsi"/>
                <w:szCs w:val="22"/>
              </w:rPr>
              <w:t>oprávněn</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poskytnout</w:t>
            </w:r>
            <w:proofErr w:type="spellEnd"/>
            <w:r w:rsidRPr="008243CD">
              <w:rPr>
                <w:rFonts w:asciiTheme="minorHAnsi" w:hAnsiTheme="minorHAnsi" w:cstheme="minorHAnsi"/>
                <w:szCs w:val="22"/>
              </w:rPr>
              <w:t xml:space="preserve"> </w:t>
            </w:r>
            <w:proofErr w:type="spellStart"/>
            <w:r w:rsidR="00967DED" w:rsidRPr="008243CD">
              <w:rPr>
                <w:rFonts w:asciiTheme="minorHAnsi" w:hAnsiTheme="minorHAnsi" w:cstheme="minorHAnsi"/>
                <w:szCs w:val="22"/>
              </w:rPr>
              <w:t>Nabyvatel</w:t>
            </w:r>
            <w:r w:rsidRPr="008243CD">
              <w:rPr>
                <w:rFonts w:asciiTheme="minorHAnsi" w:hAnsiTheme="minorHAnsi" w:cstheme="minorHAnsi"/>
                <w:szCs w:val="22"/>
              </w:rPr>
              <w:t>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licenci</w:t>
            </w:r>
            <w:proofErr w:type="spellEnd"/>
            <w:r w:rsidRPr="008243CD">
              <w:rPr>
                <w:rFonts w:asciiTheme="minorHAnsi" w:hAnsiTheme="minorHAnsi" w:cstheme="minorHAnsi"/>
                <w:szCs w:val="22"/>
              </w:rPr>
              <w:t xml:space="preserve"> k </w:t>
            </w:r>
            <w:proofErr w:type="spellStart"/>
            <w:r w:rsidRPr="008243CD">
              <w:rPr>
                <w:rFonts w:asciiTheme="minorHAnsi" w:hAnsiTheme="minorHAnsi" w:cstheme="minorHAnsi"/>
                <w:szCs w:val="22"/>
              </w:rPr>
              <w:t>užití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Produktů</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rozsahu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stanoveném</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touto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Smlouvou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prohlašuje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že</w:t>
            </w:r>
            <w:proofErr w:type="spellEnd"/>
            <w:r w:rsidRPr="008243CD">
              <w:rPr>
                <w:rFonts w:asciiTheme="minorHAnsi" w:hAnsiTheme="minorHAnsi" w:cstheme="minorHAnsi"/>
                <w:szCs w:val="22"/>
              </w:rPr>
              <w:t xml:space="preserve"> mu </w:t>
            </w:r>
            <w:proofErr w:type="spellStart"/>
            <w:r w:rsidRPr="008243CD">
              <w:rPr>
                <w:rFonts w:asciiTheme="minorHAnsi" w:hAnsiTheme="minorHAnsi" w:cstheme="minorHAnsi"/>
                <w:szCs w:val="22"/>
              </w:rPr>
              <w:t>byly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autory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Produktů</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či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všech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jejich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součástí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poskytnuty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výhradní</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neomezené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licence</w:t>
            </w:r>
            <w:proofErr w:type="spellEnd"/>
            <w:r w:rsidRPr="008243CD">
              <w:rPr>
                <w:rFonts w:asciiTheme="minorHAnsi" w:hAnsiTheme="minorHAnsi" w:cstheme="minorHAnsi"/>
                <w:szCs w:val="22"/>
              </w:rPr>
              <w:t xml:space="preserve"> k </w:t>
            </w:r>
            <w:proofErr w:type="spellStart"/>
            <w:r w:rsidRPr="008243CD">
              <w:rPr>
                <w:rFonts w:asciiTheme="minorHAnsi" w:hAnsiTheme="minorHAnsi" w:cstheme="minorHAnsi"/>
                <w:szCs w:val="22"/>
              </w:rPr>
              <w:t>užití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díla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či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jeho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součástí</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nejméně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stejném</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rozsahu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jaký</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má</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poskytnutá</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licence</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zavazuje</w:t>
            </w:r>
            <w:proofErr w:type="spellEnd"/>
            <w:r w:rsidRPr="008243CD">
              <w:rPr>
                <w:rFonts w:asciiTheme="minorHAnsi" w:hAnsiTheme="minorHAnsi" w:cstheme="minorHAnsi"/>
                <w:szCs w:val="22"/>
              </w:rPr>
              <w:t xml:space="preserve"> se </w:t>
            </w:r>
            <w:proofErr w:type="spellStart"/>
            <w:r w:rsidRPr="008243CD">
              <w:rPr>
                <w:rFonts w:asciiTheme="minorHAnsi" w:hAnsiTheme="minorHAnsi" w:cstheme="minorHAnsi"/>
                <w:szCs w:val="22"/>
              </w:rPr>
              <w:t>nahradit</w:t>
            </w:r>
            <w:proofErr w:type="spellEnd"/>
            <w:r w:rsidRPr="008243CD">
              <w:rPr>
                <w:rFonts w:asciiTheme="minorHAnsi" w:hAnsiTheme="minorHAnsi" w:cstheme="minorHAnsi"/>
                <w:szCs w:val="22"/>
              </w:rPr>
              <w:t xml:space="preserve"> </w:t>
            </w:r>
            <w:proofErr w:type="spellStart"/>
            <w:r w:rsidR="00967DED" w:rsidRPr="008243CD">
              <w:rPr>
                <w:rFonts w:asciiTheme="minorHAnsi" w:hAnsiTheme="minorHAnsi" w:cstheme="minorHAnsi"/>
                <w:szCs w:val="22"/>
              </w:rPr>
              <w:t>Nabyvatel</w:t>
            </w:r>
            <w:r w:rsidRPr="008243CD">
              <w:rPr>
                <w:rFonts w:asciiTheme="minorHAnsi" w:hAnsiTheme="minorHAnsi" w:cstheme="minorHAnsi"/>
                <w:szCs w:val="22"/>
              </w:rPr>
              <w:t>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případnou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škodu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která</w:t>
            </w:r>
            <w:proofErr w:type="spellEnd"/>
            <w:r w:rsidRPr="008243CD">
              <w:rPr>
                <w:rFonts w:asciiTheme="minorHAnsi" w:hAnsiTheme="minorHAnsi" w:cstheme="minorHAnsi"/>
                <w:szCs w:val="22"/>
              </w:rPr>
              <w:t xml:space="preserve"> by </w:t>
            </w:r>
            <w:proofErr w:type="spellStart"/>
            <w:r w:rsidRPr="008243CD">
              <w:rPr>
                <w:rFonts w:asciiTheme="minorHAnsi" w:hAnsiTheme="minorHAnsi" w:cstheme="minorHAnsi"/>
                <w:szCs w:val="22"/>
              </w:rPr>
              <w:t>jemu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mohla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vzniknout</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důsledku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rozporu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tohoto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prohlášení</w:t>
            </w:r>
            <w:proofErr w:type="spellEnd"/>
            <w:r w:rsidRPr="008243CD">
              <w:rPr>
                <w:rFonts w:asciiTheme="minorHAnsi" w:hAnsiTheme="minorHAnsi" w:cstheme="minorHAnsi"/>
                <w:szCs w:val="22"/>
              </w:rPr>
              <w:t xml:space="preserve"> se </w:t>
            </w:r>
            <w:proofErr w:type="spellStart"/>
            <w:r w:rsidRPr="008243CD">
              <w:rPr>
                <w:rFonts w:asciiTheme="minorHAnsi" w:hAnsiTheme="minorHAnsi" w:cstheme="minorHAnsi"/>
                <w:szCs w:val="22"/>
              </w:rPr>
              <w:t>skutečností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však</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nenese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odpovědnost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vzniklou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škodu</w:t>
            </w:r>
            <w:proofErr w:type="spellEnd"/>
            <w:r w:rsidRPr="008243CD">
              <w:rPr>
                <w:rFonts w:asciiTheme="minorHAnsi" w:hAnsiTheme="minorHAnsi" w:cstheme="minorHAnsi"/>
                <w:szCs w:val="22"/>
              </w:rPr>
              <w:t xml:space="preserve"> </w:t>
            </w:r>
            <w:proofErr w:type="spellStart"/>
            <w:r w:rsidR="00967DED" w:rsidRPr="008243CD">
              <w:rPr>
                <w:rFonts w:asciiTheme="minorHAnsi" w:hAnsiTheme="minorHAnsi" w:cstheme="minorHAnsi"/>
                <w:szCs w:val="22"/>
              </w:rPr>
              <w:t>Nabyvatel</w:t>
            </w:r>
            <w:r w:rsidRPr="008243CD">
              <w:rPr>
                <w:rFonts w:asciiTheme="minorHAnsi" w:hAnsiTheme="minorHAnsi" w:cstheme="minorHAnsi"/>
                <w:szCs w:val="22"/>
              </w:rPr>
              <w:t>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způsobenou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dodanými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Daty</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Službami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které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nevytváří</w:t>
            </w:r>
            <w:proofErr w:type="spellEnd"/>
            <w:r w:rsidRPr="008243CD">
              <w:rPr>
                <w:rFonts w:asciiTheme="minorHAnsi" w:hAnsiTheme="minorHAnsi" w:cstheme="minorHAnsi"/>
                <w:szCs w:val="22"/>
              </w:rPr>
              <w:t xml:space="preserve">, ale </w:t>
            </w:r>
            <w:proofErr w:type="spellStart"/>
            <w:r w:rsidRPr="008243CD">
              <w:rPr>
                <w:rFonts w:asciiTheme="minorHAnsi" w:hAnsiTheme="minorHAnsi" w:cstheme="minorHAnsi"/>
                <w:szCs w:val="22"/>
              </w:rPr>
              <w:t>pouze</w:t>
            </w:r>
            <w:proofErr w:type="spellEnd"/>
            <w:r w:rsidRPr="008243CD">
              <w:rPr>
                <w:rFonts w:asciiTheme="minorHAnsi" w:hAnsiTheme="minorHAnsi" w:cstheme="minorHAnsi"/>
                <w:szCs w:val="22"/>
              </w:rPr>
              <w:t xml:space="preserve"> je </w:t>
            </w:r>
            <w:proofErr w:type="spellStart"/>
            <w:r w:rsidRPr="008243CD">
              <w:rPr>
                <w:rFonts w:asciiTheme="minorHAnsi" w:hAnsiTheme="minorHAnsi" w:cstheme="minorHAnsi"/>
                <w:szCs w:val="22"/>
              </w:rPr>
              <w:t>zprostředkovává</w:t>
            </w:r>
            <w:proofErr w:type="spellEnd"/>
            <w:r w:rsidRPr="008243CD">
              <w:rPr>
                <w:rFonts w:asciiTheme="minorHAnsi" w:hAnsiTheme="minorHAnsi" w:cstheme="minorHAnsi"/>
                <w:szCs w:val="22"/>
              </w:rPr>
              <w:t xml:space="preserve">, a </w:t>
            </w:r>
            <w:proofErr w:type="spellStart"/>
            <w:r w:rsidR="00967DED" w:rsidRPr="008243CD">
              <w:rPr>
                <w:rFonts w:asciiTheme="minorHAnsi" w:hAnsiTheme="minorHAnsi" w:cstheme="minorHAnsi"/>
                <w:szCs w:val="22"/>
              </w:rPr>
              <w:t>Nabyvatel</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nemá</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právní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nárok</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uplatňovat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vymáhat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Poskytovateli</w:t>
            </w:r>
            <w:proofErr w:type="spellEnd"/>
            <w:r w:rsidRPr="008243CD">
              <w:rPr>
                <w:rFonts w:asciiTheme="minorHAnsi" w:hAnsiTheme="minorHAnsi" w:cstheme="minorHAnsi"/>
                <w:szCs w:val="22"/>
              </w:rPr>
              <w:t>.</w:t>
            </w:r>
          </w:p>
        </w:tc>
        <w:tc>
          <w:tcPr>
            <w:tcW w:w="4606" w:type="dxa"/>
          </w:tcPr>
          <w:p w:rsidR="00FE5525" w:rsidRPr="00CC3980" w:rsidRDefault="006F2F80" w:rsidP="00D402F0">
            <w:pPr>
              <w:pStyle w:val="ENClanek11"/>
              <w:numPr>
                <w:ilvl w:val="1"/>
                <w:numId w:val="29"/>
              </w:numPr>
              <w:rPr>
                <w:rFonts w:asciiTheme="minorHAnsi" w:hAnsiTheme="minorHAnsi" w:cstheme="minorHAnsi"/>
                <w:szCs w:val="22"/>
                <w:lang w:val="en-GB"/>
              </w:rPr>
            </w:pPr>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Licensor </w:t>
            </w:r>
            <w:r w:rsidR="00AA6F8D" w:rsidRPr="00CC3980">
              <w:rPr>
                <w:rFonts w:asciiTheme="minorHAnsi" w:hAnsiTheme="minorHAnsi" w:cstheme="minorHAnsi"/>
                <w:szCs w:val="22"/>
                <w:lang w:val="en-GB"/>
              </w:rPr>
              <w:t>rep</w:t>
            </w:r>
            <w:r w:rsidR="00D77273" w:rsidRPr="00CC3980">
              <w:rPr>
                <w:rFonts w:asciiTheme="minorHAnsi" w:hAnsiTheme="minorHAnsi" w:cstheme="minorHAnsi"/>
                <w:szCs w:val="22"/>
                <w:lang w:val="en-GB"/>
              </w:rPr>
              <w:t>resents</w:t>
            </w:r>
            <w:r w:rsidRPr="00CC3980">
              <w:rPr>
                <w:rFonts w:asciiTheme="minorHAnsi" w:hAnsiTheme="minorHAnsi" w:cstheme="minorHAnsi"/>
                <w:szCs w:val="22"/>
                <w:lang w:val="en-GB"/>
              </w:rPr>
              <w:t xml:space="preserve"> that it is duly authorised to grant to the Licensee the license to use the </w:t>
            </w:r>
            <w:r w:rsidR="00FE5525" w:rsidRPr="00CC3980">
              <w:rPr>
                <w:rFonts w:asciiTheme="minorHAnsi" w:hAnsiTheme="minorHAnsi" w:cstheme="minorHAnsi"/>
                <w:szCs w:val="22"/>
                <w:lang w:val="en-GB"/>
              </w:rPr>
              <w:t xml:space="preserve">Data </w:t>
            </w:r>
            <w:r w:rsidRPr="00CC3980">
              <w:rPr>
                <w:rFonts w:asciiTheme="minorHAnsi" w:hAnsiTheme="minorHAnsi" w:cstheme="minorHAnsi"/>
                <w:szCs w:val="22"/>
                <w:lang w:val="en-GB"/>
              </w:rPr>
              <w:t xml:space="preserve">and </w:t>
            </w:r>
            <w:r w:rsidR="00FE5525" w:rsidRPr="00CC3980">
              <w:rPr>
                <w:rFonts w:asciiTheme="minorHAnsi" w:hAnsiTheme="minorHAnsi" w:cstheme="minorHAnsi"/>
                <w:szCs w:val="22"/>
                <w:lang w:val="en-GB"/>
              </w:rPr>
              <w:t>Produ</w:t>
            </w:r>
            <w:r w:rsidRPr="00CC3980">
              <w:rPr>
                <w:rFonts w:asciiTheme="minorHAnsi" w:hAnsiTheme="minorHAnsi" w:cstheme="minorHAnsi"/>
                <w:szCs w:val="22"/>
                <w:lang w:val="en-GB"/>
              </w:rPr>
              <w:t>cts to the extent stipulated in this Agreement</w:t>
            </w:r>
            <w:r w:rsidR="00FE5525" w:rsidRPr="00CC3980">
              <w:rPr>
                <w:rFonts w:asciiTheme="minorHAnsi" w:hAnsiTheme="minorHAnsi" w:cstheme="minorHAnsi"/>
                <w:szCs w:val="22"/>
                <w:lang w:val="en-GB"/>
              </w:rPr>
              <w:t xml:space="preserve">. </w:t>
            </w:r>
            <w:r w:rsidRPr="00CC3980">
              <w:rPr>
                <w:rFonts w:asciiTheme="minorHAnsi" w:hAnsiTheme="minorHAnsi" w:cstheme="minorHAnsi"/>
                <w:szCs w:val="22"/>
                <w:lang w:val="en-GB"/>
              </w:rPr>
              <w:t xml:space="preserve">The </w:t>
            </w:r>
            <w:r w:rsidR="00FE5525" w:rsidRPr="00CC3980">
              <w:rPr>
                <w:rFonts w:asciiTheme="minorHAnsi" w:hAnsiTheme="minorHAnsi" w:cstheme="minorHAnsi"/>
                <w:szCs w:val="22"/>
                <w:lang w:val="en-GB"/>
              </w:rPr>
              <w:t xml:space="preserve">Licensor </w:t>
            </w:r>
            <w:r w:rsidR="00D77273" w:rsidRPr="00CC3980">
              <w:rPr>
                <w:rFonts w:asciiTheme="minorHAnsi" w:hAnsiTheme="minorHAnsi" w:cstheme="minorHAnsi"/>
                <w:szCs w:val="22"/>
                <w:lang w:val="en-GB"/>
              </w:rPr>
              <w:t xml:space="preserve">declares that authors of the </w:t>
            </w:r>
            <w:r w:rsidR="00FE5525" w:rsidRPr="00CC3980">
              <w:rPr>
                <w:rFonts w:asciiTheme="minorHAnsi" w:hAnsiTheme="minorHAnsi" w:cstheme="minorHAnsi"/>
                <w:szCs w:val="22"/>
                <w:lang w:val="en-GB"/>
              </w:rPr>
              <w:t>Data</w:t>
            </w:r>
            <w:r w:rsidR="00D77273" w:rsidRPr="00CC3980">
              <w:rPr>
                <w:rFonts w:asciiTheme="minorHAnsi" w:hAnsiTheme="minorHAnsi" w:cstheme="minorHAnsi"/>
                <w:szCs w:val="22"/>
                <w:lang w:val="en-GB"/>
              </w:rPr>
              <w:t xml:space="preserve"> and </w:t>
            </w:r>
            <w:r w:rsidR="00FE5525" w:rsidRPr="00CC3980">
              <w:rPr>
                <w:rFonts w:asciiTheme="minorHAnsi" w:hAnsiTheme="minorHAnsi" w:cstheme="minorHAnsi"/>
                <w:szCs w:val="22"/>
                <w:lang w:val="en-GB"/>
              </w:rPr>
              <w:t>Produ</w:t>
            </w:r>
            <w:r w:rsidR="00D77273" w:rsidRPr="00CC3980">
              <w:rPr>
                <w:rFonts w:asciiTheme="minorHAnsi" w:hAnsiTheme="minorHAnsi" w:cstheme="minorHAnsi"/>
                <w:szCs w:val="22"/>
                <w:lang w:val="en-GB"/>
              </w:rPr>
              <w:t xml:space="preserve">cts or of all their components granted to the Licensor exclusive and unlimited licenses to use the work or its components at least to the same extent of the license hereunder, and agrees to compensate the </w:t>
            </w:r>
            <w:r w:rsidR="00FE5525" w:rsidRPr="00CC3980">
              <w:rPr>
                <w:rFonts w:asciiTheme="minorHAnsi" w:hAnsiTheme="minorHAnsi" w:cstheme="minorHAnsi"/>
                <w:szCs w:val="22"/>
                <w:lang w:val="en-GB"/>
              </w:rPr>
              <w:t>Licensee</w:t>
            </w:r>
            <w:r w:rsidR="00D77273" w:rsidRPr="00CC3980">
              <w:rPr>
                <w:rFonts w:asciiTheme="minorHAnsi" w:hAnsiTheme="minorHAnsi" w:cstheme="minorHAnsi"/>
                <w:szCs w:val="22"/>
                <w:lang w:val="en-GB"/>
              </w:rPr>
              <w:t xml:space="preserve"> for any and all loss or damage that might be caused to the latter as a result of any conflict of this representation with the actual state of affairs</w:t>
            </w:r>
            <w:r w:rsidR="00FE5525" w:rsidRPr="00CC3980">
              <w:rPr>
                <w:rFonts w:asciiTheme="minorHAnsi" w:hAnsiTheme="minorHAnsi" w:cstheme="minorHAnsi"/>
                <w:szCs w:val="22"/>
                <w:lang w:val="en-GB"/>
              </w:rPr>
              <w:t xml:space="preserve">. </w:t>
            </w:r>
            <w:r w:rsidR="00D77273" w:rsidRPr="00CC3980">
              <w:rPr>
                <w:rFonts w:asciiTheme="minorHAnsi" w:hAnsiTheme="minorHAnsi" w:cstheme="minorHAnsi"/>
                <w:szCs w:val="22"/>
                <w:lang w:val="en-GB"/>
              </w:rPr>
              <w:t xml:space="preserve">However, the </w:t>
            </w:r>
            <w:r w:rsidR="00FE5525" w:rsidRPr="00CC3980">
              <w:rPr>
                <w:rFonts w:asciiTheme="minorHAnsi" w:hAnsiTheme="minorHAnsi" w:cstheme="minorHAnsi"/>
                <w:szCs w:val="22"/>
                <w:lang w:val="en-GB"/>
              </w:rPr>
              <w:t xml:space="preserve">Licensor </w:t>
            </w:r>
            <w:r w:rsidR="00D77273" w:rsidRPr="00CC3980">
              <w:rPr>
                <w:rFonts w:asciiTheme="minorHAnsi" w:hAnsiTheme="minorHAnsi" w:cstheme="minorHAnsi"/>
                <w:szCs w:val="22"/>
                <w:lang w:val="en-GB"/>
              </w:rPr>
              <w:t xml:space="preserve">will not be held liable for any such loss or damaged caused to the </w:t>
            </w:r>
            <w:r w:rsidR="00FE5525" w:rsidRPr="00CC3980">
              <w:rPr>
                <w:rFonts w:asciiTheme="minorHAnsi" w:hAnsiTheme="minorHAnsi" w:cstheme="minorHAnsi"/>
                <w:szCs w:val="22"/>
                <w:lang w:val="en-GB"/>
              </w:rPr>
              <w:t>Licensee</w:t>
            </w:r>
            <w:r w:rsidR="00D77273" w:rsidRPr="00CC3980">
              <w:rPr>
                <w:rFonts w:asciiTheme="minorHAnsi" w:hAnsiTheme="minorHAnsi" w:cstheme="minorHAnsi"/>
                <w:szCs w:val="22"/>
                <w:lang w:val="en-GB"/>
              </w:rPr>
              <w:t xml:space="preserve"> by supplied </w:t>
            </w:r>
            <w:r w:rsidR="00FE5525" w:rsidRPr="00CC3980">
              <w:rPr>
                <w:rFonts w:asciiTheme="minorHAnsi" w:hAnsiTheme="minorHAnsi" w:cstheme="minorHAnsi"/>
                <w:szCs w:val="22"/>
                <w:lang w:val="en-GB"/>
              </w:rPr>
              <w:t xml:space="preserve">Data </w:t>
            </w:r>
            <w:r w:rsidR="00D77273" w:rsidRPr="00CC3980">
              <w:rPr>
                <w:rFonts w:asciiTheme="minorHAnsi" w:hAnsiTheme="minorHAnsi" w:cstheme="minorHAnsi"/>
                <w:szCs w:val="22"/>
                <w:lang w:val="en-GB"/>
              </w:rPr>
              <w:t xml:space="preserve">and </w:t>
            </w:r>
            <w:r w:rsidR="00FE5525" w:rsidRPr="00CC3980">
              <w:rPr>
                <w:rFonts w:asciiTheme="minorHAnsi" w:hAnsiTheme="minorHAnsi" w:cstheme="minorHAnsi"/>
                <w:szCs w:val="22"/>
                <w:lang w:val="en-GB"/>
              </w:rPr>
              <w:t>Produ</w:t>
            </w:r>
            <w:r w:rsidR="00D77273" w:rsidRPr="00CC3980">
              <w:rPr>
                <w:rFonts w:asciiTheme="minorHAnsi" w:hAnsiTheme="minorHAnsi" w:cstheme="minorHAnsi"/>
                <w:szCs w:val="22"/>
                <w:lang w:val="en-GB"/>
              </w:rPr>
              <w:t xml:space="preserve">cts or Services not created, but merely intermediated, by the Licensor; and the </w:t>
            </w:r>
            <w:r w:rsidR="00FE5525" w:rsidRPr="00CC3980">
              <w:rPr>
                <w:rFonts w:asciiTheme="minorHAnsi" w:hAnsiTheme="minorHAnsi" w:cstheme="minorHAnsi"/>
                <w:szCs w:val="22"/>
                <w:lang w:val="en-GB"/>
              </w:rPr>
              <w:t xml:space="preserve">Licensee </w:t>
            </w:r>
            <w:r w:rsidR="00D77273" w:rsidRPr="00CC3980">
              <w:rPr>
                <w:rFonts w:asciiTheme="minorHAnsi" w:hAnsiTheme="minorHAnsi" w:cstheme="minorHAnsi"/>
                <w:szCs w:val="22"/>
                <w:lang w:val="en-GB"/>
              </w:rPr>
              <w:t xml:space="preserve">does not have any legal title to claim such compensation from the </w:t>
            </w:r>
            <w:r w:rsidR="00FE5525" w:rsidRPr="00CC3980">
              <w:rPr>
                <w:rFonts w:asciiTheme="minorHAnsi" w:hAnsiTheme="minorHAnsi" w:cstheme="minorHAnsi"/>
                <w:szCs w:val="22"/>
                <w:lang w:val="en-GB"/>
              </w:rPr>
              <w:t>Licensor.</w:t>
            </w:r>
          </w:p>
        </w:tc>
      </w:tr>
      <w:tr w:rsidR="00FE5525" w:rsidRPr="008243CD" w:rsidTr="007410AA">
        <w:trPr>
          <w:cantSplit/>
        </w:trPr>
        <w:tc>
          <w:tcPr>
            <w:tcW w:w="4606" w:type="dxa"/>
          </w:tcPr>
          <w:p w:rsidR="00FE5525" w:rsidRPr="008243CD" w:rsidRDefault="00FE5525" w:rsidP="00F31E51">
            <w:pPr>
              <w:pStyle w:val="ENClanek11"/>
              <w:rPr>
                <w:rFonts w:asciiTheme="minorHAnsi" w:hAnsiTheme="minorHAnsi" w:cstheme="minorHAnsi"/>
                <w:szCs w:val="22"/>
              </w:rPr>
            </w:pPr>
            <w:proofErr w:type="spellStart"/>
            <w:r w:rsidRPr="008243CD">
              <w:rPr>
                <w:rFonts w:asciiTheme="minorHAnsi" w:hAnsiTheme="minorHAnsi" w:cstheme="minorHAnsi"/>
                <w:szCs w:val="22"/>
              </w:rPr>
              <w:t>Pokud</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součástí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Produktů</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poskytovaných</w:t>
            </w:r>
            <w:proofErr w:type="spellEnd"/>
            <w:r w:rsidRPr="008243CD">
              <w:rPr>
                <w:rFonts w:asciiTheme="minorHAnsi" w:hAnsiTheme="minorHAnsi" w:cstheme="minorHAnsi"/>
                <w:szCs w:val="22"/>
              </w:rPr>
              <w:t xml:space="preserve"> </w:t>
            </w:r>
            <w:proofErr w:type="spellStart"/>
            <w:proofErr w:type="gramStart"/>
            <w:r w:rsidRPr="008243CD">
              <w:rPr>
                <w:rFonts w:asciiTheme="minorHAnsi" w:hAnsiTheme="minorHAnsi" w:cstheme="minorHAnsi"/>
                <w:szCs w:val="22"/>
              </w:rPr>
              <w:t>na</w:t>
            </w:r>
            <w:proofErr w:type="spellEnd"/>
            <w:proofErr w:type="gram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základě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této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Smlouvy</w:t>
            </w:r>
            <w:proofErr w:type="spellEnd"/>
            <w:r w:rsidRPr="008243CD">
              <w:rPr>
                <w:rFonts w:asciiTheme="minorHAnsi" w:hAnsiTheme="minorHAnsi" w:cstheme="minorHAnsi"/>
                <w:szCs w:val="22"/>
              </w:rPr>
              <w:t xml:space="preserve"> je </w:t>
            </w:r>
            <w:proofErr w:type="spellStart"/>
            <w:r w:rsidRPr="008243CD">
              <w:rPr>
                <w:rFonts w:asciiTheme="minorHAnsi" w:hAnsiTheme="minorHAnsi" w:cstheme="minorHAnsi"/>
                <w:szCs w:val="22"/>
              </w:rPr>
              <w:t>také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užití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třetích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osob</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zajistí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w:t>
            </w:r>
            <w:proofErr w:type="spellEnd"/>
            <w:r w:rsidRPr="008243CD">
              <w:rPr>
                <w:rFonts w:asciiTheme="minorHAnsi" w:hAnsiTheme="minorHAnsi" w:cstheme="minorHAnsi"/>
                <w:szCs w:val="22"/>
              </w:rPr>
              <w:t xml:space="preserve"> pro </w:t>
            </w:r>
            <w:proofErr w:type="spellStart"/>
            <w:r w:rsidR="00967DED" w:rsidRPr="008243CD">
              <w:rPr>
                <w:rFonts w:asciiTheme="minorHAnsi" w:hAnsiTheme="minorHAnsi" w:cstheme="minorHAnsi"/>
                <w:szCs w:val="22"/>
              </w:rPr>
              <w:t>Nabyvatel</w:t>
            </w:r>
            <w:r w:rsidRPr="008243CD">
              <w:rPr>
                <w:rFonts w:asciiTheme="minorHAnsi" w:hAnsiTheme="minorHAnsi" w:cstheme="minorHAnsi"/>
                <w:szCs w:val="22"/>
              </w:rPr>
              <w:t>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příslušné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právo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užívat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taková</w:t>
            </w:r>
            <w:proofErr w:type="spellEnd"/>
            <w:r w:rsidRPr="008243CD">
              <w:rPr>
                <w:rFonts w:asciiTheme="minorHAnsi" w:hAnsiTheme="minorHAnsi" w:cstheme="minorHAnsi"/>
                <w:szCs w:val="22"/>
              </w:rPr>
              <w:t xml:space="preserve"> data </w:t>
            </w:r>
            <w:proofErr w:type="spellStart"/>
            <w:r w:rsidRPr="008243CD">
              <w:rPr>
                <w:rFonts w:asciiTheme="minorHAnsi" w:hAnsiTheme="minorHAnsi" w:cstheme="minorHAnsi"/>
                <w:szCs w:val="22"/>
              </w:rPr>
              <w:t>a</w:t>
            </w:r>
            <w:proofErr w:type="spellEnd"/>
            <w:r w:rsidRPr="008243CD">
              <w:rPr>
                <w:rFonts w:asciiTheme="minorHAnsi" w:hAnsiTheme="minorHAnsi" w:cstheme="minorHAnsi"/>
                <w:szCs w:val="22"/>
              </w:rPr>
              <w:t xml:space="preserve"> to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licenčních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podmínek</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navržených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těmito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třetími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osobami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které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jsou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uvedeny</w:t>
            </w:r>
            <w:proofErr w:type="spellEnd"/>
            <w:r w:rsidRPr="008243CD">
              <w:rPr>
                <w:rFonts w:asciiTheme="minorHAnsi" w:hAnsiTheme="minorHAnsi" w:cstheme="minorHAnsi"/>
                <w:szCs w:val="22"/>
              </w:rPr>
              <w:t xml:space="preserve"> v</w:t>
            </w:r>
            <w:r w:rsidR="00FE0CAF" w:rsidRPr="008243CD">
              <w:rPr>
                <w:rFonts w:asciiTheme="minorHAnsi" w:hAnsiTheme="minorHAnsi" w:cstheme="minorHAnsi"/>
                <w:szCs w:val="22"/>
              </w:rPr>
              <w:t> </w:t>
            </w:r>
            <w:proofErr w:type="spellStart"/>
            <w:r w:rsidR="00FE0CAF" w:rsidRPr="008243CD">
              <w:rPr>
                <w:rFonts w:asciiTheme="minorHAnsi" w:hAnsiTheme="minorHAnsi" w:cstheme="minorHAnsi"/>
                <w:szCs w:val="22"/>
              </w:rPr>
              <w:t>Příloze</w:t>
            </w:r>
            <w:proofErr w:type="spellEnd"/>
            <w:r w:rsidR="00FE0CAF" w:rsidRPr="008243CD">
              <w:rPr>
                <w:rFonts w:asciiTheme="minorHAnsi" w:hAnsiTheme="minorHAnsi" w:cstheme="minorHAnsi"/>
                <w:szCs w:val="22"/>
              </w:rPr>
              <w:t xml:space="preserve"> </w:t>
            </w:r>
            <w:r w:rsidR="00697B97" w:rsidRPr="008243CD">
              <w:rPr>
                <w:rFonts w:asciiTheme="minorHAnsi" w:hAnsiTheme="minorHAnsi" w:cstheme="minorHAnsi"/>
                <w:szCs w:val="22"/>
              </w:rPr>
              <w:t>1</w:t>
            </w:r>
            <w:r w:rsidR="00FE0CAF" w:rsidRPr="008243CD">
              <w:rPr>
                <w:rFonts w:asciiTheme="minorHAnsi" w:hAnsiTheme="minorHAnsi" w:cstheme="minorHAnsi"/>
                <w:szCs w:val="22"/>
              </w:rPr>
              <w:t xml:space="preserve"> </w:t>
            </w:r>
            <w:proofErr w:type="spellStart"/>
            <w:r w:rsidR="00FE0CAF" w:rsidRPr="008243CD">
              <w:rPr>
                <w:rFonts w:asciiTheme="minorHAnsi" w:hAnsiTheme="minorHAnsi" w:cstheme="minorHAnsi"/>
                <w:szCs w:val="22"/>
              </w:rPr>
              <w:t>čl</w:t>
            </w:r>
            <w:proofErr w:type="spellEnd"/>
            <w:r w:rsidR="00FE0CAF" w:rsidRPr="008243CD">
              <w:rPr>
                <w:rFonts w:asciiTheme="minorHAnsi" w:hAnsiTheme="minorHAnsi" w:cstheme="minorHAnsi"/>
                <w:szCs w:val="22"/>
              </w:rPr>
              <w:t>.</w:t>
            </w:r>
            <w:r w:rsidRPr="008243CD">
              <w:rPr>
                <w:rFonts w:asciiTheme="minorHAnsi" w:hAnsiTheme="minorHAnsi" w:cstheme="minorHAnsi"/>
                <w:szCs w:val="22"/>
              </w:rPr>
              <w:t xml:space="preserve"> </w:t>
            </w:r>
            <w:r w:rsidR="00697B97" w:rsidRPr="008243CD">
              <w:rPr>
                <w:rFonts w:asciiTheme="minorHAnsi" w:hAnsiTheme="minorHAnsi" w:cstheme="minorHAnsi"/>
                <w:szCs w:val="22"/>
              </w:rPr>
              <w:t>3</w:t>
            </w:r>
            <w:r w:rsidRPr="008243CD">
              <w:rPr>
                <w:rFonts w:asciiTheme="minorHAnsi" w:hAnsiTheme="minorHAnsi" w:cstheme="minorHAnsi"/>
                <w:szCs w:val="22"/>
              </w:rPr>
              <w:t>.</w:t>
            </w:r>
          </w:p>
        </w:tc>
        <w:tc>
          <w:tcPr>
            <w:tcW w:w="4606" w:type="dxa"/>
          </w:tcPr>
          <w:p w:rsidR="00FE5525" w:rsidRPr="00F31E51" w:rsidRDefault="002E5724" w:rsidP="00D402F0">
            <w:pPr>
              <w:pStyle w:val="ENClanek11"/>
              <w:numPr>
                <w:ilvl w:val="1"/>
                <w:numId w:val="30"/>
              </w:numPr>
              <w:rPr>
                <w:rFonts w:asciiTheme="minorHAnsi" w:hAnsiTheme="minorHAnsi" w:cstheme="minorHAnsi"/>
                <w:szCs w:val="22"/>
                <w:lang w:val="en-GB"/>
              </w:rPr>
            </w:pPr>
            <w:r w:rsidRPr="00F31E51">
              <w:rPr>
                <w:rFonts w:asciiTheme="minorHAnsi" w:hAnsiTheme="minorHAnsi" w:cstheme="minorHAnsi"/>
                <w:szCs w:val="22"/>
                <w:lang w:val="en-GB"/>
              </w:rPr>
              <w:t xml:space="preserve">If the </w:t>
            </w:r>
            <w:r w:rsidR="00FE5525" w:rsidRPr="00F31E51">
              <w:rPr>
                <w:rFonts w:asciiTheme="minorHAnsi" w:hAnsiTheme="minorHAnsi" w:cstheme="minorHAnsi"/>
                <w:szCs w:val="22"/>
                <w:lang w:val="en-GB"/>
              </w:rPr>
              <w:t xml:space="preserve">Data </w:t>
            </w:r>
            <w:r w:rsidRPr="00F31E51">
              <w:rPr>
                <w:rFonts w:asciiTheme="minorHAnsi" w:hAnsiTheme="minorHAnsi" w:cstheme="minorHAnsi"/>
                <w:szCs w:val="22"/>
                <w:lang w:val="en-GB"/>
              </w:rPr>
              <w:t xml:space="preserve">and </w:t>
            </w:r>
            <w:r w:rsidR="00FE5525" w:rsidRPr="00F31E51">
              <w:rPr>
                <w:rFonts w:asciiTheme="minorHAnsi" w:hAnsiTheme="minorHAnsi" w:cstheme="minorHAnsi"/>
                <w:szCs w:val="22"/>
                <w:lang w:val="en-GB"/>
              </w:rPr>
              <w:t>Produ</w:t>
            </w:r>
            <w:r w:rsidRPr="00F31E51">
              <w:rPr>
                <w:rFonts w:asciiTheme="minorHAnsi" w:hAnsiTheme="minorHAnsi" w:cstheme="minorHAnsi"/>
                <w:szCs w:val="22"/>
                <w:lang w:val="en-GB"/>
              </w:rPr>
              <w:t>cts to be made available under this Agreement also entail the use of Third Party Data</w:t>
            </w:r>
            <w:r w:rsidR="00FE5525" w:rsidRPr="00F31E51">
              <w:rPr>
                <w:rFonts w:asciiTheme="minorHAnsi" w:hAnsiTheme="minorHAnsi" w:cstheme="minorHAnsi"/>
                <w:szCs w:val="22"/>
                <w:lang w:val="en-GB"/>
              </w:rPr>
              <w:t xml:space="preserve">, </w:t>
            </w:r>
            <w:r w:rsidRPr="00F31E51">
              <w:rPr>
                <w:rFonts w:asciiTheme="minorHAnsi" w:hAnsiTheme="minorHAnsi" w:cstheme="minorHAnsi"/>
                <w:szCs w:val="22"/>
                <w:lang w:val="en-GB"/>
              </w:rPr>
              <w:t xml:space="preserve">the </w:t>
            </w:r>
            <w:r w:rsidR="00FE5525" w:rsidRPr="00F31E51">
              <w:rPr>
                <w:rFonts w:asciiTheme="minorHAnsi" w:hAnsiTheme="minorHAnsi" w:cstheme="minorHAnsi"/>
                <w:szCs w:val="22"/>
                <w:lang w:val="en-GB"/>
              </w:rPr>
              <w:t xml:space="preserve">Licensor </w:t>
            </w:r>
            <w:r w:rsidRPr="00F31E51">
              <w:rPr>
                <w:rFonts w:asciiTheme="minorHAnsi" w:hAnsiTheme="minorHAnsi" w:cstheme="minorHAnsi"/>
                <w:szCs w:val="22"/>
                <w:lang w:val="en-GB"/>
              </w:rPr>
              <w:t xml:space="preserve">will obtain for the </w:t>
            </w:r>
            <w:r w:rsidR="00FE5525" w:rsidRPr="00F31E51">
              <w:rPr>
                <w:rFonts w:asciiTheme="minorHAnsi" w:hAnsiTheme="minorHAnsi" w:cstheme="minorHAnsi"/>
                <w:szCs w:val="22"/>
                <w:lang w:val="en-GB"/>
              </w:rPr>
              <w:t>Licensee</w:t>
            </w:r>
            <w:r w:rsidRPr="00F31E51">
              <w:rPr>
                <w:rFonts w:asciiTheme="minorHAnsi" w:hAnsiTheme="minorHAnsi" w:cstheme="minorHAnsi"/>
                <w:szCs w:val="22"/>
                <w:lang w:val="en-GB"/>
              </w:rPr>
              <w:t xml:space="preserve"> the r</w:t>
            </w:r>
            <w:r w:rsidR="00FE5525" w:rsidRPr="00F31E51">
              <w:rPr>
                <w:rFonts w:asciiTheme="minorHAnsi" w:hAnsiTheme="minorHAnsi" w:cstheme="minorHAnsi"/>
                <w:szCs w:val="22"/>
                <w:lang w:val="en-GB"/>
              </w:rPr>
              <w:t>e</w:t>
            </w:r>
            <w:r w:rsidRPr="00F31E51">
              <w:rPr>
                <w:rFonts w:asciiTheme="minorHAnsi" w:hAnsiTheme="minorHAnsi" w:cstheme="minorHAnsi"/>
                <w:szCs w:val="22"/>
                <w:lang w:val="en-GB"/>
              </w:rPr>
              <w:t xml:space="preserve">levant right to use such data </w:t>
            </w:r>
            <w:r w:rsidR="00E1108B" w:rsidRPr="00F31E51">
              <w:rPr>
                <w:rFonts w:asciiTheme="minorHAnsi" w:hAnsiTheme="minorHAnsi" w:cstheme="minorHAnsi"/>
                <w:szCs w:val="22"/>
                <w:lang w:val="en-GB"/>
              </w:rPr>
              <w:t xml:space="preserve">subject to the licensing conditions proposed by such third parties as specified in Article </w:t>
            </w:r>
            <w:r w:rsidR="007A76B4" w:rsidRPr="00F31E51">
              <w:rPr>
                <w:rFonts w:asciiTheme="minorHAnsi" w:hAnsiTheme="minorHAnsi" w:cstheme="minorHAnsi"/>
                <w:szCs w:val="22"/>
                <w:lang w:val="en-GB"/>
              </w:rPr>
              <w:fldChar w:fldCharType="begin"/>
            </w:r>
            <w:r w:rsidR="007A76B4" w:rsidRPr="00F31E51">
              <w:rPr>
                <w:rFonts w:asciiTheme="minorHAnsi" w:hAnsiTheme="minorHAnsi" w:cstheme="minorHAnsi"/>
                <w:szCs w:val="22"/>
                <w:lang w:val="en-GB"/>
              </w:rPr>
              <w:instrText xml:space="preserve"> REF _Ref423526445 \r \h </w:instrText>
            </w:r>
            <w:r w:rsidR="00E53BA2" w:rsidRPr="00F31E51">
              <w:rPr>
                <w:rFonts w:asciiTheme="minorHAnsi" w:hAnsiTheme="minorHAnsi" w:cstheme="minorHAnsi"/>
                <w:szCs w:val="22"/>
                <w:lang w:val="en-GB"/>
              </w:rPr>
              <w:instrText xml:space="preserve"> \* MERGEFORMAT </w:instrText>
            </w:r>
            <w:r w:rsidR="007A76B4" w:rsidRPr="00F31E51">
              <w:rPr>
                <w:rFonts w:asciiTheme="minorHAnsi" w:hAnsiTheme="minorHAnsi" w:cstheme="minorHAnsi"/>
                <w:szCs w:val="22"/>
                <w:lang w:val="en-GB"/>
              </w:rPr>
            </w:r>
            <w:r w:rsidR="007A76B4" w:rsidRPr="00F31E51">
              <w:rPr>
                <w:rFonts w:asciiTheme="minorHAnsi" w:hAnsiTheme="minorHAnsi" w:cstheme="minorHAnsi"/>
                <w:szCs w:val="22"/>
                <w:lang w:val="en-GB"/>
              </w:rPr>
              <w:fldChar w:fldCharType="separate"/>
            </w:r>
            <w:r w:rsidR="000E0C5C">
              <w:rPr>
                <w:rFonts w:asciiTheme="minorHAnsi" w:hAnsiTheme="minorHAnsi" w:cstheme="minorHAnsi"/>
                <w:szCs w:val="22"/>
                <w:lang w:val="en-GB"/>
              </w:rPr>
              <w:t>3</w:t>
            </w:r>
            <w:r w:rsidR="007A76B4" w:rsidRPr="00F31E51">
              <w:rPr>
                <w:rFonts w:asciiTheme="minorHAnsi" w:hAnsiTheme="minorHAnsi" w:cstheme="minorHAnsi"/>
                <w:szCs w:val="22"/>
                <w:lang w:val="en-GB"/>
              </w:rPr>
              <w:fldChar w:fldCharType="end"/>
            </w:r>
            <w:r w:rsidR="00E1108B" w:rsidRPr="00F31E51">
              <w:rPr>
                <w:rFonts w:asciiTheme="minorHAnsi" w:hAnsiTheme="minorHAnsi" w:cstheme="minorHAnsi"/>
                <w:szCs w:val="22"/>
                <w:lang w:val="en-GB"/>
              </w:rPr>
              <w:t xml:space="preserve"> of Annex </w:t>
            </w:r>
            <w:r w:rsidR="007A76B4" w:rsidRPr="00F31E51">
              <w:rPr>
                <w:rFonts w:asciiTheme="minorHAnsi" w:hAnsiTheme="minorHAnsi" w:cstheme="minorHAnsi"/>
                <w:szCs w:val="22"/>
                <w:lang w:val="en-GB"/>
              </w:rPr>
              <w:fldChar w:fldCharType="begin"/>
            </w:r>
            <w:r w:rsidR="007A76B4" w:rsidRPr="00F31E51">
              <w:rPr>
                <w:rFonts w:asciiTheme="minorHAnsi" w:hAnsiTheme="minorHAnsi" w:cstheme="minorHAnsi"/>
                <w:szCs w:val="22"/>
                <w:lang w:val="en-GB"/>
              </w:rPr>
              <w:instrText xml:space="preserve"> REF _Ref423526393 \r \h </w:instrText>
            </w:r>
            <w:r w:rsidR="00E53BA2" w:rsidRPr="00F31E51">
              <w:rPr>
                <w:rFonts w:asciiTheme="minorHAnsi" w:hAnsiTheme="minorHAnsi" w:cstheme="minorHAnsi"/>
                <w:szCs w:val="22"/>
                <w:lang w:val="en-GB"/>
              </w:rPr>
              <w:instrText xml:space="preserve"> \* MERGEFORMAT </w:instrText>
            </w:r>
            <w:r w:rsidR="007A76B4" w:rsidRPr="00F31E51">
              <w:rPr>
                <w:rFonts w:asciiTheme="minorHAnsi" w:hAnsiTheme="minorHAnsi" w:cstheme="minorHAnsi"/>
                <w:szCs w:val="22"/>
                <w:lang w:val="en-GB"/>
              </w:rPr>
            </w:r>
            <w:r w:rsidR="007A76B4" w:rsidRPr="00F31E51">
              <w:rPr>
                <w:rFonts w:asciiTheme="minorHAnsi" w:hAnsiTheme="minorHAnsi" w:cstheme="minorHAnsi"/>
                <w:szCs w:val="22"/>
                <w:lang w:val="en-GB"/>
              </w:rPr>
              <w:fldChar w:fldCharType="separate"/>
            </w:r>
            <w:r w:rsidR="000E0C5C">
              <w:rPr>
                <w:rFonts w:asciiTheme="minorHAnsi" w:hAnsiTheme="minorHAnsi" w:cstheme="minorHAnsi"/>
                <w:szCs w:val="22"/>
                <w:lang w:val="en-GB"/>
              </w:rPr>
              <w:t>1</w:t>
            </w:r>
            <w:r w:rsidR="007A76B4" w:rsidRPr="00F31E51">
              <w:rPr>
                <w:rFonts w:asciiTheme="minorHAnsi" w:hAnsiTheme="minorHAnsi" w:cstheme="minorHAnsi"/>
                <w:szCs w:val="22"/>
                <w:lang w:val="en-GB"/>
              </w:rPr>
              <w:fldChar w:fldCharType="end"/>
            </w:r>
            <w:r w:rsidR="00FE5525" w:rsidRPr="00F31E51">
              <w:rPr>
                <w:rFonts w:asciiTheme="minorHAnsi" w:hAnsiTheme="minorHAnsi" w:cstheme="minorHAnsi"/>
                <w:szCs w:val="22"/>
                <w:lang w:val="en-GB"/>
              </w:rPr>
              <w:t>.</w:t>
            </w:r>
          </w:p>
        </w:tc>
      </w:tr>
      <w:tr w:rsidR="00FE5525" w:rsidRPr="008243CD" w:rsidTr="007410AA">
        <w:trPr>
          <w:cantSplit/>
        </w:trPr>
        <w:tc>
          <w:tcPr>
            <w:tcW w:w="4606" w:type="dxa"/>
          </w:tcPr>
          <w:p w:rsidR="00FE5525" w:rsidRPr="008243CD" w:rsidRDefault="00FE5525" w:rsidP="00F31E51">
            <w:pPr>
              <w:pStyle w:val="ENClanek11"/>
              <w:rPr>
                <w:rFonts w:asciiTheme="minorHAnsi" w:hAnsiTheme="minorHAnsi" w:cstheme="minorHAnsi"/>
                <w:szCs w:val="22"/>
              </w:rPr>
            </w:pPr>
            <w:proofErr w:type="spellStart"/>
            <w:r w:rsidRPr="008243CD">
              <w:rPr>
                <w:rFonts w:asciiTheme="minorHAnsi" w:hAnsiTheme="minorHAnsi" w:cstheme="minorHAnsi"/>
                <w:szCs w:val="22"/>
              </w:rPr>
              <w:t>Právo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užití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Produktů</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Služeb</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vznikne</w:t>
            </w:r>
            <w:proofErr w:type="spellEnd"/>
            <w:r w:rsidRPr="008243CD">
              <w:rPr>
                <w:rFonts w:asciiTheme="minorHAnsi" w:hAnsiTheme="minorHAnsi" w:cstheme="minorHAnsi"/>
                <w:szCs w:val="22"/>
              </w:rPr>
              <w:t xml:space="preserve"> </w:t>
            </w:r>
            <w:proofErr w:type="spellStart"/>
            <w:r w:rsidR="00967DED" w:rsidRPr="008243CD">
              <w:rPr>
                <w:rFonts w:asciiTheme="minorHAnsi" w:hAnsiTheme="minorHAnsi" w:cstheme="minorHAnsi"/>
                <w:szCs w:val="22"/>
              </w:rPr>
              <w:t>Nabyvatel</w:t>
            </w:r>
            <w:r w:rsidRPr="008243CD">
              <w:rPr>
                <w:rFonts w:asciiTheme="minorHAnsi" w:hAnsiTheme="minorHAnsi" w:cstheme="minorHAnsi"/>
                <w:szCs w:val="22"/>
              </w:rPr>
              <w:t>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okamžikem</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jejich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zpřístupnění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strany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Poskytovatele</w:t>
            </w:r>
            <w:proofErr w:type="spellEnd"/>
            <w:r w:rsidRPr="008243CD">
              <w:rPr>
                <w:rFonts w:asciiTheme="minorHAnsi" w:hAnsiTheme="minorHAnsi" w:cstheme="minorHAnsi"/>
                <w:szCs w:val="22"/>
              </w:rPr>
              <w:t xml:space="preserve"> a je </w:t>
            </w:r>
            <w:proofErr w:type="spellStart"/>
            <w:r w:rsidRPr="008243CD">
              <w:rPr>
                <w:rFonts w:asciiTheme="minorHAnsi" w:hAnsiTheme="minorHAnsi" w:cstheme="minorHAnsi"/>
                <w:szCs w:val="22"/>
              </w:rPr>
              <w:t>vázáno</w:t>
            </w:r>
            <w:proofErr w:type="spellEnd"/>
            <w:r w:rsidRPr="008243CD">
              <w:rPr>
                <w:rFonts w:asciiTheme="minorHAnsi" w:hAnsiTheme="minorHAnsi" w:cstheme="minorHAnsi"/>
                <w:szCs w:val="22"/>
              </w:rPr>
              <w:t xml:space="preserve"> </w:t>
            </w:r>
            <w:proofErr w:type="spellStart"/>
            <w:proofErr w:type="gramStart"/>
            <w:r w:rsidRPr="008243CD">
              <w:rPr>
                <w:rFonts w:asciiTheme="minorHAnsi" w:hAnsiTheme="minorHAnsi" w:cstheme="minorHAnsi"/>
                <w:szCs w:val="22"/>
              </w:rPr>
              <w:t>na</w:t>
            </w:r>
            <w:proofErr w:type="spellEnd"/>
            <w:proofErr w:type="gram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účinnost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této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Smlouvy</w:t>
            </w:r>
            <w:proofErr w:type="spellEnd"/>
            <w:r w:rsidRPr="008243CD">
              <w:rPr>
                <w:rFonts w:asciiTheme="minorHAnsi" w:hAnsiTheme="minorHAnsi" w:cstheme="minorHAnsi"/>
                <w:szCs w:val="22"/>
              </w:rPr>
              <w:t>.</w:t>
            </w:r>
          </w:p>
        </w:tc>
        <w:tc>
          <w:tcPr>
            <w:tcW w:w="4606" w:type="dxa"/>
          </w:tcPr>
          <w:p w:rsidR="00FE5525" w:rsidRPr="00F31E51" w:rsidRDefault="00AA6F8D" w:rsidP="00D402F0">
            <w:pPr>
              <w:pStyle w:val="ENClanek11"/>
              <w:numPr>
                <w:ilvl w:val="1"/>
                <w:numId w:val="31"/>
              </w:numPr>
              <w:rPr>
                <w:rFonts w:asciiTheme="minorHAnsi" w:hAnsiTheme="minorHAnsi" w:cstheme="minorHAnsi"/>
                <w:szCs w:val="22"/>
                <w:lang w:val="en-GB"/>
              </w:rPr>
            </w:pPr>
            <w:r w:rsidRPr="00F31E51">
              <w:rPr>
                <w:rFonts w:asciiTheme="minorHAnsi" w:hAnsiTheme="minorHAnsi" w:cstheme="minorHAnsi"/>
                <w:szCs w:val="22"/>
                <w:lang w:val="en-GB"/>
              </w:rPr>
              <w:t xml:space="preserve">The right to use </w:t>
            </w:r>
            <w:r w:rsidR="00FE5525" w:rsidRPr="00F31E51">
              <w:rPr>
                <w:rFonts w:asciiTheme="minorHAnsi" w:hAnsiTheme="minorHAnsi" w:cstheme="minorHAnsi"/>
                <w:szCs w:val="22"/>
                <w:lang w:val="en-GB"/>
              </w:rPr>
              <w:t xml:space="preserve">Data </w:t>
            </w:r>
            <w:r w:rsidRPr="00F31E51">
              <w:rPr>
                <w:rFonts w:asciiTheme="minorHAnsi" w:hAnsiTheme="minorHAnsi" w:cstheme="minorHAnsi"/>
                <w:szCs w:val="22"/>
                <w:lang w:val="en-GB"/>
              </w:rPr>
              <w:t xml:space="preserve">and </w:t>
            </w:r>
            <w:r w:rsidR="00FE5525" w:rsidRPr="00F31E51">
              <w:rPr>
                <w:rFonts w:asciiTheme="minorHAnsi" w:hAnsiTheme="minorHAnsi" w:cstheme="minorHAnsi"/>
                <w:szCs w:val="22"/>
                <w:lang w:val="en-GB"/>
              </w:rPr>
              <w:t>Produ</w:t>
            </w:r>
            <w:r w:rsidRPr="00F31E51">
              <w:rPr>
                <w:rFonts w:asciiTheme="minorHAnsi" w:hAnsiTheme="minorHAnsi" w:cstheme="minorHAnsi"/>
                <w:szCs w:val="22"/>
                <w:lang w:val="en-GB"/>
              </w:rPr>
              <w:t xml:space="preserve">cts or Services will arise for the benefit of the </w:t>
            </w:r>
            <w:r w:rsidR="00FE5525" w:rsidRPr="00F31E51">
              <w:rPr>
                <w:rFonts w:asciiTheme="minorHAnsi" w:hAnsiTheme="minorHAnsi" w:cstheme="minorHAnsi"/>
                <w:szCs w:val="22"/>
                <w:lang w:val="en-GB"/>
              </w:rPr>
              <w:t>Licensee</w:t>
            </w:r>
            <w:r w:rsidRPr="00F31E51">
              <w:rPr>
                <w:rFonts w:asciiTheme="minorHAnsi" w:hAnsiTheme="minorHAnsi" w:cstheme="minorHAnsi"/>
                <w:szCs w:val="22"/>
                <w:lang w:val="en-GB"/>
              </w:rPr>
              <w:t xml:space="preserve"> as of the time the </w:t>
            </w:r>
            <w:r w:rsidR="00FE5525" w:rsidRPr="00F31E51">
              <w:rPr>
                <w:rFonts w:asciiTheme="minorHAnsi" w:hAnsiTheme="minorHAnsi" w:cstheme="minorHAnsi"/>
                <w:szCs w:val="22"/>
                <w:lang w:val="en-GB"/>
              </w:rPr>
              <w:t>Licensor</w:t>
            </w:r>
            <w:r w:rsidRPr="00F31E51">
              <w:rPr>
                <w:rFonts w:asciiTheme="minorHAnsi" w:hAnsiTheme="minorHAnsi" w:cstheme="minorHAnsi"/>
                <w:szCs w:val="22"/>
                <w:lang w:val="en-GB"/>
              </w:rPr>
              <w:t xml:space="preserve"> makes them available, and it will be conditional on the effectiveness of this Agreement</w:t>
            </w:r>
            <w:r w:rsidR="00FE5525" w:rsidRPr="00F31E51">
              <w:rPr>
                <w:rFonts w:asciiTheme="minorHAnsi" w:hAnsiTheme="minorHAnsi" w:cstheme="minorHAnsi"/>
                <w:szCs w:val="22"/>
                <w:lang w:val="en-GB"/>
              </w:rPr>
              <w:t>.</w:t>
            </w:r>
          </w:p>
        </w:tc>
      </w:tr>
      <w:tr w:rsidR="00FE5525" w:rsidRPr="008243CD" w:rsidTr="007410AA">
        <w:trPr>
          <w:cantSplit/>
        </w:trPr>
        <w:tc>
          <w:tcPr>
            <w:tcW w:w="4606" w:type="dxa"/>
          </w:tcPr>
          <w:p w:rsidR="00FE5525" w:rsidRPr="008243CD" w:rsidRDefault="00967DED" w:rsidP="00F31E51">
            <w:pPr>
              <w:pStyle w:val="ENClanek11"/>
              <w:rPr>
                <w:rFonts w:asciiTheme="minorHAnsi" w:hAnsiTheme="minorHAnsi" w:cstheme="minorHAnsi"/>
                <w:szCs w:val="22"/>
              </w:rPr>
            </w:pPr>
            <w:proofErr w:type="spellStart"/>
            <w:r w:rsidRPr="008243CD">
              <w:rPr>
                <w:rFonts w:asciiTheme="minorHAnsi" w:hAnsiTheme="minorHAnsi" w:cstheme="minorHAnsi"/>
                <w:szCs w:val="22"/>
              </w:rPr>
              <w:t>Nabyvatel</w:t>
            </w:r>
            <w:proofErr w:type="spellEnd"/>
            <w:r w:rsidR="00FE5525" w:rsidRPr="008243CD">
              <w:rPr>
                <w:rFonts w:asciiTheme="minorHAnsi" w:hAnsiTheme="minorHAnsi" w:cstheme="minorHAnsi"/>
                <w:szCs w:val="22"/>
              </w:rPr>
              <w:t xml:space="preserve"> se </w:t>
            </w:r>
            <w:proofErr w:type="spellStart"/>
            <w:r w:rsidR="00FE5525" w:rsidRPr="008243CD">
              <w:rPr>
                <w:rFonts w:asciiTheme="minorHAnsi" w:hAnsiTheme="minorHAnsi" w:cstheme="minorHAnsi"/>
                <w:szCs w:val="22"/>
              </w:rPr>
              <w:t>zavazuje</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umožnit</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Poskytovateli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kontrolu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dodržování</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podmínek</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užití</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Dat</w:t>
            </w:r>
            <w:proofErr w:type="spellEnd"/>
            <w:r w:rsidR="00FE5525" w:rsidRPr="008243CD">
              <w:rPr>
                <w:rFonts w:asciiTheme="minorHAnsi" w:hAnsiTheme="minorHAnsi" w:cstheme="minorHAnsi"/>
                <w:szCs w:val="22"/>
              </w:rPr>
              <w:t xml:space="preserve"> a </w:t>
            </w:r>
            <w:proofErr w:type="spellStart"/>
            <w:r w:rsidR="00FE5525" w:rsidRPr="008243CD">
              <w:rPr>
                <w:rFonts w:asciiTheme="minorHAnsi" w:hAnsiTheme="minorHAnsi" w:cstheme="minorHAnsi"/>
                <w:szCs w:val="22"/>
              </w:rPr>
              <w:t>Produktů</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uvedených</w:t>
            </w:r>
            <w:proofErr w:type="spellEnd"/>
            <w:r w:rsidR="00FE5525" w:rsidRPr="008243CD">
              <w:rPr>
                <w:rFonts w:asciiTheme="minorHAnsi" w:hAnsiTheme="minorHAnsi" w:cstheme="minorHAnsi"/>
                <w:szCs w:val="22"/>
              </w:rPr>
              <w:t xml:space="preserve"> v </w:t>
            </w:r>
            <w:proofErr w:type="spellStart"/>
            <w:r w:rsidR="00FE5525" w:rsidRPr="008243CD">
              <w:rPr>
                <w:rFonts w:asciiTheme="minorHAnsi" w:hAnsiTheme="minorHAnsi" w:cstheme="minorHAnsi"/>
                <w:szCs w:val="22"/>
              </w:rPr>
              <w:t>této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Smlouvě</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dobu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trvání</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této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Smlouvy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jejím</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ukončení</w:t>
            </w:r>
            <w:proofErr w:type="spellEnd"/>
            <w:r w:rsidR="00FE5525" w:rsidRPr="008243CD">
              <w:rPr>
                <w:rFonts w:asciiTheme="minorHAnsi" w:hAnsiTheme="minorHAnsi" w:cstheme="minorHAnsi"/>
                <w:szCs w:val="22"/>
              </w:rPr>
              <w:t xml:space="preserve">, a to </w:t>
            </w:r>
            <w:proofErr w:type="spellStart"/>
            <w:r w:rsidR="00FE5525" w:rsidRPr="008243CD">
              <w:rPr>
                <w:rFonts w:asciiTheme="minorHAnsi" w:hAnsiTheme="minorHAnsi" w:cstheme="minorHAnsi"/>
                <w:szCs w:val="22"/>
              </w:rPr>
              <w:t>vhodným</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způsobem</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dle</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volby</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Poskytovatele</w:t>
            </w:r>
            <w:proofErr w:type="spellEnd"/>
            <w:r w:rsidR="00FE5525"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Nabyvatel</w:t>
            </w:r>
            <w:proofErr w:type="spellEnd"/>
            <w:r w:rsidR="00FE5525" w:rsidRPr="008243CD">
              <w:rPr>
                <w:rFonts w:asciiTheme="minorHAnsi" w:hAnsiTheme="minorHAnsi" w:cstheme="minorHAnsi"/>
                <w:szCs w:val="22"/>
              </w:rPr>
              <w:t xml:space="preserve"> se </w:t>
            </w:r>
            <w:proofErr w:type="spellStart"/>
            <w:r w:rsidR="00FE5525" w:rsidRPr="008243CD">
              <w:rPr>
                <w:rFonts w:asciiTheme="minorHAnsi" w:hAnsiTheme="minorHAnsi" w:cstheme="minorHAnsi"/>
                <w:szCs w:val="22"/>
              </w:rPr>
              <w:t>zavazuje</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poskytnout</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Poskytovateli</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veškerou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potřebnou</w:t>
            </w:r>
            <w:proofErr w:type="spellEnd"/>
            <w:r w:rsidR="00FE5525" w:rsidRPr="008243CD">
              <w:rPr>
                <w:rFonts w:asciiTheme="minorHAnsi" w:hAnsiTheme="minorHAnsi" w:cstheme="minorHAnsi"/>
                <w:szCs w:val="22"/>
              </w:rPr>
              <w:t xml:space="preserve"> </w:t>
            </w:r>
            <w:proofErr w:type="spellStart"/>
            <w:r w:rsidR="00FE5525" w:rsidRPr="008243CD">
              <w:rPr>
                <w:rFonts w:asciiTheme="minorHAnsi" w:hAnsiTheme="minorHAnsi" w:cstheme="minorHAnsi"/>
                <w:szCs w:val="22"/>
              </w:rPr>
              <w:t>součinnost</w:t>
            </w:r>
            <w:proofErr w:type="spellEnd"/>
            <w:r w:rsidR="00FE5525" w:rsidRPr="008243CD">
              <w:rPr>
                <w:rFonts w:asciiTheme="minorHAnsi" w:hAnsiTheme="minorHAnsi" w:cstheme="minorHAnsi"/>
                <w:szCs w:val="22"/>
              </w:rPr>
              <w:t>.</w:t>
            </w:r>
          </w:p>
        </w:tc>
        <w:tc>
          <w:tcPr>
            <w:tcW w:w="4606" w:type="dxa"/>
          </w:tcPr>
          <w:p w:rsidR="00FE5525" w:rsidRPr="00F31E51" w:rsidRDefault="00AA6F8D" w:rsidP="00D402F0">
            <w:pPr>
              <w:pStyle w:val="ENClanek11"/>
              <w:numPr>
                <w:ilvl w:val="1"/>
                <w:numId w:val="32"/>
              </w:numPr>
              <w:rPr>
                <w:rFonts w:asciiTheme="minorHAnsi" w:hAnsiTheme="minorHAnsi" w:cstheme="minorHAnsi"/>
                <w:szCs w:val="22"/>
                <w:lang w:val="en-GB"/>
              </w:rPr>
            </w:pPr>
            <w:r w:rsidRPr="00F31E51">
              <w:rPr>
                <w:rFonts w:asciiTheme="minorHAnsi" w:hAnsiTheme="minorHAnsi" w:cstheme="minorHAnsi"/>
                <w:szCs w:val="22"/>
                <w:lang w:val="en-GB"/>
              </w:rPr>
              <w:t xml:space="preserve">The </w:t>
            </w:r>
            <w:r w:rsidR="00FE5525" w:rsidRPr="00F31E51">
              <w:rPr>
                <w:rFonts w:asciiTheme="minorHAnsi" w:hAnsiTheme="minorHAnsi" w:cstheme="minorHAnsi"/>
                <w:szCs w:val="22"/>
                <w:lang w:val="en-GB"/>
              </w:rPr>
              <w:t xml:space="preserve">Licensee </w:t>
            </w:r>
            <w:r w:rsidRPr="00F31E51">
              <w:rPr>
                <w:rFonts w:asciiTheme="minorHAnsi" w:hAnsiTheme="minorHAnsi" w:cstheme="minorHAnsi"/>
                <w:szCs w:val="22"/>
                <w:lang w:val="en-GB"/>
              </w:rPr>
              <w:t xml:space="preserve">agrees to allow the </w:t>
            </w:r>
            <w:r w:rsidR="00FE5525" w:rsidRPr="00F31E51">
              <w:rPr>
                <w:rFonts w:asciiTheme="minorHAnsi" w:hAnsiTheme="minorHAnsi" w:cstheme="minorHAnsi"/>
                <w:szCs w:val="22"/>
                <w:lang w:val="en-GB"/>
              </w:rPr>
              <w:t>Licensor</w:t>
            </w:r>
            <w:r w:rsidRPr="00F31E51">
              <w:rPr>
                <w:rFonts w:asciiTheme="minorHAnsi" w:hAnsiTheme="minorHAnsi" w:cstheme="minorHAnsi"/>
                <w:szCs w:val="22"/>
                <w:lang w:val="en-GB"/>
              </w:rPr>
              <w:t xml:space="preserve"> to monitor compliance with the terms and conditions for use of the </w:t>
            </w:r>
            <w:r w:rsidR="00FE5525" w:rsidRPr="00F31E51">
              <w:rPr>
                <w:rFonts w:asciiTheme="minorHAnsi" w:hAnsiTheme="minorHAnsi" w:cstheme="minorHAnsi"/>
                <w:szCs w:val="22"/>
                <w:lang w:val="en-GB"/>
              </w:rPr>
              <w:t xml:space="preserve">Data </w:t>
            </w:r>
            <w:r w:rsidRPr="00F31E51">
              <w:rPr>
                <w:rFonts w:asciiTheme="minorHAnsi" w:hAnsiTheme="minorHAnsi" w:cstheme="minorHAnsi"/>
                <w:szCs w:val="22"/>
                <w:lang w:val="en-GB"/>
              </w:rPr>
              <w:t xml:space="preserve">and </w:t>
            </w:r>
            <w:r w:rsidR="00FE5525" w:rsidRPr="00F31E51">
              <w:rPr>
                <w:rFonts w:asciiTheme="minorHAnsi" w:hAnsiTheme="minorHAnsi" w:cstheme="minorHAnsi"/>
                <w:szCs w:val="22"/>
                <w:lang w:val="en-GB"/>
              </w:rPr>
              <w:t>Produ</w:t>
            </w:r>
            <w:r w:rsidRPr="00F31E51">
              <w:rPr>
                <w:rFonts w:asciiTheme="minorHAnsi" w:hAnsiTheme="minorHAnsi" w:cstheme="minorHAnsi"/>
                <w:szCs w:val="22"/>
                <w:lang w:val="en-GB"/>
              </w:rPr>
              <w:t xml:space="preserve">cts as set out </w:t>
            </w:r>
            <w:r w:rsidR="0021574B" w:rsidRPr="00F31E51">
              <w:rPr>
                <w:rFonts w:asciiTheme="minorHAnsi" w:hAnsiTheme="minorHAnsi" w:cstheme="minorHAnsi"/>
                <w:szCs w:val="22"/>
                <w:lang w:val="en-GB"/>
              </w:rPr>
              <w:t>in this Agreement during the term of this Agreement and thereafter</w:t>
            </w:r>
            <w:r w:rsidR="00FE5525" w:rsidRPr="00F31E51">
              <w:rPr>
                <w:rFonts w:asciiTheme="minorHAnsi" w:hAnsiTheme="minorHAnsi" w:cstheme="minorHAnsi"/>
                <w:szCs w:val="22"/>
                <w:lang w:val="en-GB"/>
              </w:rPr>
              <w:t xml:space="preserve">, </w:t>
            </w:r>
            <w:r w:rsidR="0021574B" w:rsidRPr="00F31E51">
              <w:rPr>
                <w:rFonts w:asciiTheme="minorHAnsi" w:hAnsiTheme="minorHAnsi" w:cstheme="minorHAnsi"/>
                <w:szCs w:val="22"/>
                <w:lang w:val="en-GB"/>
              </w:rPr>
              <w:t xml:space="preserve">in an appropriate manner at the </w:t>
            </w:r>
            <w:r w:rsidR="00FE5525" w:rsidRPr="00F31E51">
              <w:rPr>
                <w:rFonts w:asciiTheme="minorHAnsi" w:hAnsiTheme="minorHAnsi" w:cstheme="minorHAnsi"/>
                <w:szCs w:val="22"/>
                <w:lang w:val="en-GB"/>
              </w:rPr>
              <w:t>Licensor</w:t>
            </w:r>
            <w:r w:rsidR="0021574B" w:rsidRPr="00F31E51">
              <w:rPr>
                <w:rFonts w:asciiTheme="minorHAnsi" w:hAnsiTheme="minorHAnsi" w:cstheme="minorHAnsi"/>
                <w:szCs w:val="22"/>
                <w:lang w:val="en-GB"/>
              </w:rPr>
              <w:t>’s discretion</w:t>
            </w:r>
            <w:r w:rsidR="00FE5525" w:rsidRPr="00F31E51">
              <w:rPr>
                <w:rFonts w:asciiTheme="minorHAnsi" w:hAnsiTheme="minorHAnsi" w:cstheme="minorHAnsi"/>
                <w:szCs w:val="22"/>
                <w:lang w:val="en-GB"/>
              </w:rPr>
              <w:t xml:space="preserve">. </w:t>
            </w:r>
            <w:r w:rsidR="0021574B" w:rsidRPr="00F31E51">
              <w:rPr>
                <w:rFonts w:asciiTheme="minorHAnsi" w:hAnsiTheme="minorHAnsi" w:cstheme="minorHAnsi"/>
                <w:szCs w:val="22"/>
                <w:lang w:val="en-GB"/>
              </w:rPr>
              <w:t xml:space="preserve">The </w:t>
            </w:r>
            <w:r w:rsidR="00FE5525" w:rsidRPr="00F31E51">
              <w:rPr>
                <w:rFonts w:asciiTheme="minorHAnsi" w:hAnsiTheme="minorHAnsi" w:cstheme="minorHAnsi"/>
                <w:szCs w:val="22"/>
                <w:lang w:val="en-GB"/>
              </w:rPr>
              <w:t xml:space="preserve">Licensee </w:t>
            </w:r>
            <w:r w:rsidR="0021574B" w:rsidRPr="00F31E51">
              <w:rPr>
                <w:rFonts w:asciiTheme="minorHAnsi" w:hAnsiTheme="minorHAnsi" w:cstheme="minorHAnsi"/>
                <w:szCs w:val="22"/>
                <w:lang w:val="en-GB"/>
              </w:rPr>
              <w:t xml:space="preserve">agrees to provide any and all necessary assistance to the </w:t>
            </w:r>
            <w:r w:rsidR="00FE5525" w:rsidRPr="00F31E51">
              <w:rPr>
                <w:rFonts w:asciiTheme="minorHAnsi" w:hAnsiTheme="minorHAnsi" w:cstheme="minorHAnsi"/>
                <w:szCs w:val="22"/>
                <w:lang w:val="en-GB"/>
              </w:rPr>
              <w:t>Licensor.</w:t>
            </w:r>
          </w:p>
        </w:tc>
      </w:tr>
      <w:tr w:rsidR="00FE5525" w:rsidRPr="008243CD" w:rsidTr="007410AA">
        <w:trPr>
          <w:cantSplit/>
        </w:trPr>
        <w:tc>
          <w:tcPr>
            <w:tcW w:w="4606" w:type="dxa"/>
          </w:tcPr>
          <w:p w:rsidR="00FE5525" w:rsidRPr="008243CD" w:rsidRDefault="00FE5525" w:rsidP="00F31E51">
            <w:pPr>
              <w:pStyle w:val="ENClanek11"/>
              <w:rPr>
                <w:rFonts w:asciiTheme="minorHAnsi" w:hAnsiTheme="minorHAnsi" w:cstheme="minorHAnsi"/>
                <w:szCs w:val="22"/>
              </w:rPr>
            </w:pPr>
            <w:bookmarkStart w:id="5" w:name="_Ref423527932"/>
            <w:r w:rsidRPr="008243CD">
              <w:rPr>
                <w:rFonts w:asciiTheme="minorHAnsi" w:hAnsiTheme="minorHAnsi" w:cstheme="minorHAnsi"/>
                <w:szCs w:val="22"/>
              </w:rPr>
              <w:lastRenderedPageBreak/>
              <w:t xml:space="preserve">Do [20 </w:t>
            </w:r>
            <w:proofErr w:type="spellStart"/>
            <w:r w:rsidRPr="008243CD">
              <w:rPr>
                <w:rFonts w:asciiTheme="minorHAnsi" w:hAnsiTheme="minorHAnsi" w:cstheme="minorHAnsi"/>
                <w:szCs w:val="22"/>
              </w:rPr>
              <w:t>dnů</w:t>
            </w:r>
            <w:proofErr w:type="spellEnd"/>
            <w:r w:rsidR="00D41022" w:rsidRPr="008243CD">
              <w:rPr>
                <w:rFonts w:asciiTheme="minorHAnsi" w:hAnsiTheme="minorHAnsi" w:cstheme="minorHAnsi"/>
                <w:szCs w:val="22"/>
              </w:rPr>
              <w:t xml:space="preserve">] </w:t>
            </w:r>
            <w:proofErr w:type="gramStart"/>
            <w:r w:rsidR="00D41022" w:rsidRPr="008243CD">
              <w:rPr>
                <w:rFonts w:asciiTheme="minorHAnsi" w:hAnsiTheme="minorHAnsi" w:cstheme="minorHAnsi"/>
                <w:szCs w:val="22"/>
              </w:rPr>
              <w:t>od</w:t>
            </w:r>
            <w:proofErr w:type="gramEnd"/>
            <w:r w:rsidR="00D41022" w:rsidRPr="008243CD">
              <w:rPr>
                <w:rFonts w:asciiTheme="minorHAnsi" w:hAnsiTheme="minorHAnsi" w:cstheme="minorHAnsi"/>
                <w:szCs w:val="22"/>
              </w:rPr>
              <w:t xml:space="preserve"> </w:t>
            </w:r>
            <w:proofErr w:type="spellStart"/>
            <w:r w:rsidR="00D41022" w:rsidRPr="008243CD">
              <w:rPr>
                <w:rFonts w:asciiTheme="minorHAnsi" w:hAnsiTheme="minorHAnsi" w:cstheme="minorHAnsi"/>
                <w:szCs w:val="22"/>
              </w:rPr>
              <w:t>zániku</w:t>
            </w:r>
            <w:proofErr w:type="spellEnd"/>
            <w:r w:rsidR="00D41022" w:rsidRPr="008243CD">
              <w:rPr>
                <w:rFonts w:asciiTheme="minorHAnsi" w:hAnsiTheme="minorHAnsi" w:cstheme="minorHAnsi"/>
                <w:szCs w:val="22"/>
              </w:rPr>
              <w:t xml:space="preserve"> </w:t>
            </w:r>
            <w:proofErr w:type="spellStart"/>
            <w:r w:rsidR="00D41022" w:rsidRPr="008243CD">
              <w:rPr>
                <w:rFonts w:asciiTheme="minorHAnsi" w:hAnsiTheme="minorHAnsi" w:cstheme="minorHAnsi"/>
                <w:szCs w:val="22"/>
              </w:rPr>
              <w:t>této</w:t>
            </w:r>
            <w:proofErr w:type="spellEnd"/>
            <w:r w:rsidR="00D41022" w:rsidRPr="008243CD">
              <w:rPr>
                <w:rFonts w:asciiTheme="minorHAnsi" w:hAnsiTheme="minorHAnsi" w:cstheme="minorHAnsi"/>
                <w:szCs w:val="22"/>
              </w:rPr>
              <w:t xml:space="preserve"> </w:t>
            </w:r>
            <w:proofErr w:type="spellStart"/>
            <w:r w:rsidR="00D41022" w:rsidRPr="008243CD">
              <w:rPr>
                <w:rFonts w:asciiTheme="minorHAnsi" w:hAnsiTheme="minorHAnsi" w:cstheme="minorHAnsi"/>
                <w:szCs w:val="22"/>
              </w:rPr>
              <w:t>Smlouvy</w:t>
            </w:r>
            <w:proofErr w:type="spellEnd"/>
            <w:r w:rsidR="00D41022" w:rsidRPr="008243CD">
              <w:rPr>
                <w:rFonts w:asciiTheme="minorHAnsi" w:hAnsiTheme="minorHAnsi" w:cstheme="minorHAnsi"/>
                <w:szCs w:val="22"/>
              </w:rPr>
              <w:t xml:space="preserve"> </w:t>
            </w:r>
            <w:proofErr w:type="spellStart"/>
            <w:r w:rsidR="00D41022" w:rsidRPr="008243CD">
              <w:rPr>
                <w:rFonts w:asciiTheme="minorHAnsi" w:hAnsiTheme="minorHAnsi" w:cstheme="minorHAnsi"/>
                <w:szCs w:val="22"/>
              </w:rPr>
              <w:t>podle</w:t>
            </w:r>
            <w:proofErr w:type="spellEnd"/>
            <w:r w:rsidR="00D41022" w:rsidRPr="008243CD">
              <w:rPr>
                <w:rFonts w:asciiTheme="minorHAnsi" w:hAnsiTheme="minorHAnsi" w:cstheme="minorHAnsi"/>
                <w:szCs w:val="22"/>
              </w:rPr>
              <w:t xml:space="preserve"> </w:t>
            </w:r>
            <w:proofErr w:type="spellStart"/>
            <w:r w:rsidR="00D41022" w:rsidRPr="008243CD">
              <w:rPr>
                <w:rFonts w:asciiTheme="minorHAnsi" w:hAnsiTheme="minorHAnsi" w:cstheme="minorHAnsi"/>
                <w:szCs w:val="22"/>
              </w:rPr>
              <w:t>odst</w:t>
            </w:r>
            <w:proofErr w:type="spellEnd"/>
            <w:r w:rsidRPr="008243CD">
              <w:rPr>
                <w:rFonts w:asciiTheme="minorHAnsi" w:hAnsiTheme="minorHAnsi" w:cstheme="minorHAnsi"/>
                <w:szCs w:val="22"/>
              </w:rPr>
              <w:t xml:space="preserve">. </w:t>
            </w:r>
            <w:r w:rsidR="000855EF" w:rsidRPr="008243CD">
              <w:rPr>
                <w:rFonts w:asciiTheme="minorHAnsi" w:hAnsiTheme="minorHAnsi" w:cstheme="minorHAnsi"/>
                <w:szCs w:val="22"/>
              </w:rPr>
              <w:t xml:space="preserve">4.3 </w:t>
            </w:r>
            <w:proofErr w:type="gramStart"/>
            <w:r w:rsidRPr="008243CD">
              <w:rPr>
                <w:rFonts w:asciiTheme="minorHAnsi" w:hAnsiTheme="minorHAnsi" w:cstheme="minorHAnsi"/>
                <w:szCs w:val="22"/>
              </w:rPr>
              <w:t>a</w:t>
            </w:r>
            <w:proofErr w:type="gramEnd"/>
            <w:r w:rsidRPr="008243CD">
              <w:rPr>
                <w:rFonts w:asciiTheme="minorHAnsi" w:hAnsiTheme="minorHAnsi" w:cstheme="minorHAnsi"/>
                <w:szCs w:val="22"/>
              </w:rPr>
              <w:t xml:space="preserve"> </w:t>
            </w:r>
            <w:r w:rsidR="000855EF" w:rsidRPr="008243CD">
              <w:rPr>
                <w:rFonts w:asciiTheme="minorHAnsi" w:hAnsiTheme="minorHAnsi" w:cstheme="minorHAnsi"/>
                <w:szCs w:val="22"/>
              </w:rPr>
              <w:t>4.4,</w:t>
            </w:r>
            <w:r w:rsidR="00E53BA2" w:rsidRPr="008243CD">
              <w:rPr>
                <w:rFonts w:asciiTheme="minorHAnsi" w:hAnsiTheme="minorHAnsi" w:cstheme="minorHAnsi"/>
                <w:szCs w:val="22"/>
              </w:rPr>
              <w:t xml:space="preserve"> </w:t>
            </w:r>
            <w:proofErr w:type="spellStart"/>
            <w:r w:rsidR="00E53BA2" w:rsidRPr="008243CD">
              <w:rPr>
                <w:rFonts w:asciiTheme="minorHAnsi" w:hAnsiTheme="minorHAnsi" w:cstheme="minorHAnsi"/>
                <w:szCs w:val="22"/>
              </w:rPr>
              <w:t>Smlouvy</w:t>
            </w:r>
            <w:proofErr w:type="spellEnd"/>
            <w:r w:rsidR="008763C2" w:rsidRPr="008243CD">
              <w:rPr>
                <w:rFonts w:asciiTheme="minorHAnsi" w:hAnsiTheme="minorHAnsi" w:cstheme="minorHAnsi"/>
                <w:szCs w:val="22"/>
              </w:rPr>
              <w:t xml:space="preserve"> </w:t>
            </w:r>
            <w:r w:rsidRPr="008243CD">
              <w:rPr>
                <w:rFonts w:asciiTheme="minorHAnsi" w:hAnsiTheme="minorHAnsi" w:cstheme="minorHAnsi"/>
                <w:szCs w:val="22"/>
              </w:rPr>
              <w:t xml:space="preserve">se </w:t>
            </w:r>
            <w:proofErr w:type="spellStart"/>
            <w:r w:rsidR="00967DED" w:rsidRPr="008243CD">
              <w:rPr>
                <w:rFonts w:asciiTheme="minorHAnsi" w:hAnsiTheme="minorHAnsi" w:cstheme="minorHAnsi"/>
                <w:szCs w:val="22"/>
              </w:rPr>
              <w:t>Nabyvatel</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zavazuje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Produkty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poskytnuté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podle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této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Smlouvy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vrátit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anebo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svých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zařízeních</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nosičích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veškeré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Produkty</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jejich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kopie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zlikvidovat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likvidaci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písmeně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potvrdit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Oprávněné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užití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Produktů</w:t>
            </w:r>
            <w:proofErr w:type="spellEnd"/>
            <w:r w:rsidRPr="008243CD">
              <w:rPr>
                <w:rFonts w:asciiTheme="minorHAnsi" w:hAnsiTheme="minorHAnsi" w:cstheme="minorHAnsi"/>
                <w:szCs w:val="22"/>
              </w:rPr>
              <w:t xml:space="preserve"> pro </w:t>
            </w:r>
            <w:proofErr w:type="spellStart"/>
            <w:r w:rsidRPr="008243CD">
              <w:rPr>
                <w:rFonts w:asciiTheme="minorHAnsi" w:hAnsiTheme="minorHAnsi" w:cstheme="minorHAnsi"/>
                <w:szCs w:val="22"/>
              </w:rPr>
              <w:t>sjednané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účely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není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tímto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ustanovením</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dotčeno</w:t>
            </w:r>
            <w:proofErr w:type="spellEnd"/>
            <w:r w:rsidRPr="008243CD">
              <w:rPr>
                <w:rFonts w:asciiTheme="minorHAnsi" w:hAnsiTheme="minorHAnsi" w:cstheme="minorHAnsi"/>
                <w:szCs w:val="22"/>
              </w:rPr>
              <w:t>.</w:t>
            </w:r>
            <w:bookmarkEnd w:id="5"/>
          </w:p>
        </w:tc>
        <w:tc>
          <w:tcPr>
            <w:tcW w:w="4606" w:type="dxa"/>
          </w:tcPr>
          <w:p w:rsidR="00FE5525" w:rsidRPr="00F31E51" w:rsidRDefault="00462124" w:rsidP="00D402F0">
            <w:pPr>
              <w:pStyle w:val="ENClanek11"/>
              <w:numPr>
                <w:ilvl w:val="1"/>
                <w:numId w:val="33"/>
              </w:numPr>
              <w:rPr>
                <w:rFonts w:asciiTheme="minorHAnsi" w:hAnsiTheme="minorHAnsi" w:cstheme="minorHAnsi"/>
                <w:szCs w:val="22"/>
                <w:lang w:val="en-GB"/>
              </w:rPr>
            </w:pPr>
            <w:bookmarkStart w:id="6" w:name="_Ref423527946"/>
            <w:r w:rsidRPr="00F31E51">
              <w:rPr>
                <w:rFonts w:asciiTheme="minorHAnsi" w:hAnsiTheme="minorHAnsi" w:cstheme="minorHAnsi"/>
                <w:szCs w:val="22"/>
                <w:lang w:val="en-GB"/>
              </w:rPr>
              <w:t xml:space="preserve">Within </w:t>
            </w:r>
            <w:r w:rsidR="00FE5525" w:rsidRPr="00F31E51">
              <w:rPr>
                <w:rFonts w:asciiTheme="minorHAnsi" w:hAnsiTheme="minorHAnsi" w:cstheme="minorHAnsi"/>
                <w:szCs w:val="22"/>
                <w:lang w:val="en-GB"/>
              </w:rPr>
              <w:t xml:space="preserve">[20 </w:t>
            </w:r>
            <w:r w:rsidRPr="00F31E51">
              <w:rPr>
                <w:rFonts w:asciiTheme="minorHAnsi" w:hAnsiTheme="minorHAnsi" w:cstheme="minorHAnsi"/>
                <w:szCs w:val="22"/>
                <w:lang w:val="en-GB"/>
              </w:rPr>
              <w:t>days</w:t>
            </w:r>
            <w:r w:rsidR="00FE5525" w:rsidRPr="00F31E51">
              <w:rPr>
                <w:rFonts w:asciiTheme="minorHAnsi" w:hAnsiTheme="minorHAnsi" w:cstheme="minorHAnsi"/>
                <w:szCs w:val="22"/>
                <w:lang w:val="en-GB"/>
              </w:rPr>
              <w:t xml:space="preserve">] </w:t>
            </w:r>
            <w:r w:rsidRPr="00F31E51">
              <w:rPr>
                <w:rFonts w:asciiTheme="minorHAnsi" w:hAnsiTheme="minorHAnsi" w:cstheme="minorHAnsi"/>
                <w:szCs w:val="22"/>
                <w:lang w:val="en-GB"/>
              </w:rPr>
              <w:t>of termination of this</w:t>
            </w:r>
            <w:r w:rsidR="00067FE9" w:rsidRPr="00F31E51">
              <w:rPr>
                <w:rFonts w:asciiTheme="minorHAnsi" w:hAnsiTheme="minorHAnsi" w:cstheme="minorHAnsi"/>
                <w:szCs w:val="22"/>
                <w:lang w:val="en-GB"/>
              </w:rPr>
              <w:t xml:space="preserve"> Agreement under clause</w:t>
            </w:r>
            <w:r w:rsidR="00FE5525" w:rsidRPr="00F31E51">
              <w:rPr>
                <w:rFonts w:asciiTheme="minorHAnsi" w:hAnsiTheme="minorHAnsi" w:cstheme="minorHAnsi"/>
                <w:szCs w:val="22"/>
                <w:lang w:val="en-GB"/>
              </w:rPr>
              <w:t xml:space="preserve"> </w:t>
            </w:r>
            <w:r w:rsidR="000855EF" w:rsidRPr="00F31E51">
              <w:rPr>
                <w:rFonts w:asciiTheme="minorHAnsi" w:hAnsiTheme="minorHAnsi" w:cstheme="minorHAnsi"/>
                <w:szCs w:val="22"/>
                <w:lang w:val="en-GB"/>
              </w:rPr>
              <w:t xml:space="preserve">4.3 </w:t>
            </w:r>
            <w:r w:rsidRPr="00F31E51">
              <w:rPr>
                <w:rFonts w:asciiTheme="minorHAnsi" w:hAnsiTheme="minorHAnsi" w:cstheme="minorHAnsi"/>
                <w:szCs w:val="22"/>
                <w:lang w:val="en-GB"/>
              </w:rPr>
              <w:t xml:space="preserve">and </w:t>
            </w:r>
            <w:r w:rsidR="000855EF" w:rsidRPr="00F31E51">
              <w:rPr>
                <w:rFonts w:asciiTheme="minorHAnsi" w:hAnsiTheme="minorHAnsi" w:cstheme="minorHAnsi"/>
                <w:szCs w:val="22"/>
                <w:lang w:val="en-GB"/>
              </w:rPr>
              <w:t>4.4</w:t>
            </w:r>
            <w:r w:rsidRPr="00F31E51">
              <w:rPr>
                <w:rFonts w:asciiTheme="minorHAnsi" w:hAnsiTheme="minorHAnsi" w:cstheme="minorHAnsi"/>
                <w:szCs w:val="22"/>
                <w:lang w:val="en-GB"/>
              </w:rPr>
              <w:t xml:space="preserve"> hereof, the </w:t>
            </w:r>
            <w:r w:rsidR="00FE5525" w:rsidRPr="00F31E51">
              <w:rPr>
                <w:rFonts w:asciiTheme="minorHAnsi" w:hAnsiTheme="minorHAnsi" w:cstheme="minorHAnsi"/>
                <w:szCs w:val="22"/>
                <w:lang w:val="en-GB"/>
              </w:rPr>
              <w:t xml:space="preserve">Licensee </w:t>
            </w:r>
            <w:r w:rsidRPr="00F31E51">
              <w:rPr>
                <w:rFonts w:asciiTheme="minorHAnsi" w:hAnsiTheme="minorHAnsi" w:cstheme="minorHAnsi"/>
                <w:szCs w:val="22"/>
                <w:lang w:val="en-GB"/>
              </w:rPr>
              <w:t xml:space="preserve">agrees to </w:t>
            </w:r>
            <w:r w:rsidR="0087362B" w:rsidRPr="00F31E51">
              <w:rPr>
                <w:rFonts w:asciiTheme="minorHAnsi" w:hAnsiTheme="minorHAnsi" w:cstheme="minorHAnsi"/>
                <w:szCs w:val="22"/>
                <w:lang w:val="en-GB"/>
              </w:rPr>
              <w:t xml:space="preserve">return the Products made available to it under this Agreement to the </w:t>
            </w:r>
            <w:r w:rsidR="00FE5525" w:rsidRPr="00F31E51">
              <w:rPr>
                <w:rFonts w:asciiTheme="minorHAnsi" w:hAnsiTheme="minorHAnsi" w:cstheme="minorHAnsi"/>
                <w:szCs w:val="22"/>
                <w:lang w:val="en-GB"/>
              </w:rPr>
              <w:t>Licensor</w:t>
            </w:r>
            <w:r w:rsidR="0087362B" w:rsidRPr="00F31E51">
              <w:rPr>
                <w:rFonts w:asciiTheme="minorHAnsi" w:hAnsiTheme="minorHAnsi" w:cstheme="minorHAnsi"/>
                <w:szCs w:val="22"/>
                <w:lang w:val="en-GB"/>
              </w:rPr>
              <w:t xml:space="preserve">, or to discard all Products and their copies from its devices and media and confirm such discarding to the </w:t>
            </w:r>
            <w:r w:rsidR="00FE5525" w:rsidRPr="00F31E51">
              <w:rPr>
                <w:rFonts w:asciiTheme="minorHAnsi" w:hAnsiTheme="minorHAnsi" w:cstheme="minorHAnsi"/>
                <w:szCs w:val="22"/>
                <w:lang w:val="en-GB"/>
              </w:rPr>
              <w:t>Licensor</w:t>
            </w:r>
            <w:r w:rsidR="0087362B" w:rsidRPr="00F31E51">
              <w:rPr>
                <w:rFonts w:asciiTheme="minorHAnsi" w:hAnsiTheme="minorHAnsi" w:cstheme="minorHAnsi"/>
                <w:szCs w:val="22"/>
                <w:lang w:val="en-GB"/>
              </w:rPr>
              <w:t xml:space="preserve"> </w:t>
            </w:r>
            <w:r w:rsidR="00FE5525" w:rsidRPr="00F31E51">
              <w:rPr>
                <w:rFonts w:asciiTheme="minorHAnsi" w:hAnsiTheme="minorHAnsi" w:cstheme="minorHAnsi"/>
                <w:szCs w:val="22"/>
                <w:lang w:val="en-GB"/>
              </w:rPr>
              <w:t>i</w:t>
            </w:r>
            <w:r w:rsidR="0087362B" w:rsidRPr="00F31E51">
              <w:rPr>
                <w:rFonts w:asciiTheme="minorHAnsi" w:hAnsiTheme="minorHAnsi" w:cstheme="minorHAnsi"/>
                <w:szCs w:val="22"/>
                <w:lang w:val="en-GB"/>
              </w:rPr>
              <w:t>n writing</w:t>
            </w:r>
            <w:r w:rsidR="00FE5525" w:rsidRPr="00F31E51">
              <w:rPr>
                <w:rFonts w:asciiTheme="minorHAnsi" w:hAnsiTheme="minorHAnsi" w:cstheme="minorHAnsi"/>
                <w:szCs w:val="22"/>
                <w:lang w:val="en-GB"/>
              </w:rPr>
              <w:t xml:space="preserve">. </w:t>
            </w:r>
            <w:r w:rsidR="0087362B" w:rsidRPr="00F31E51">
              <w:rPr>
                <w:rFonts w:asciiTheme="minorHAnsi" w:hAnsiTheme="minorHAnsi" w:cstheme="minorHAnsi"/>
                <w:szCs w:val="22"/>
                <w:lang w:val="en-GB"/>
              </w:rPr>
              <w:t xml:space="preserve">This provision is not to the prejudice of justified use of </w:t>
            </w:r>
            <w:r w:rsidR="00FE5525" w:rsidRPr="00F31E51">
              <w:rPr>
                <w:rFonts w:asciiTheme="minorHAnsi" w:hAnsiTheme="minorHAnsi" w:cstheme="minorHAnsi"/>
                <w:szCs w:val="22"/>
                <w:lang w:val="en-GB"/>
              </w:rPr>
              <w:t xml:space="preserve">Data </w:t>
            </w:r>
            <w:r w:rsidR="0087362B" w:rsidRPr="00F31E51">
              <w:rPr>
                <w:rFonts w:asciiTheme="minorHAnsi" w:hAnsiTheme="minorHAnsi" w:cstheme="minorHAnsi"/>
                <w:szCs w:val="22"/>
                <w:lang w:val="en-GB"/>
              </w:rPr>
              <w:t xml:space="preserve">and </w:t>
            </w:r>
            <w:r w:rsidR="00FE5525" w:rsidRPr="00F31E51">
              <w:rPr>
                <w:rFonts w:asciiTheme="minorHAnsi" w:hAnsiTheme="minorHAnsi" w:cstheme="minorHAnsi"/>
                <w:szCs w:val="22"/>
                <w:lang w:val="en-GB"/>
              </w:rPr>
              <w:t>Produ</w:t>
            </w:r>
            <w:r w:rsidR="0087362B" w:rsidRPr="00F31E51">
              <w:rPr>
                <w:rFonts w:asciiTheme="minorHAnsi" w:hAnsiTheme="minorHAnsi" w:cstheme="minorHAnsi"/>
                <w:szCs w:val="22"/>
                <w:lang w:val="en-GB"/>
              </w:rPr>
              <w:t>cts for agreed purposes</w:t>
            </w:r>
            <w:r w:rsidR="00FE5525" w:rsidRPr="00F31E51">
              <w:rPr>
                <w:rFonts w:asciiTheme="minorHAnsi" w:hAnsiTheme="minorHAnsi" w:cstheme="minorHAnsi"/>
                <w:szCs w:val="22"/>
                <w:lang w:val="en-GB"/>
              </w:rPr>
              <w:t>.</w:t>
            </w:r>
            <w:bookmarkEnd w:id="6"/>
          </w:p>
        </w:tc>
      </w:tr>
      <w:tr w:rsidR="00FE5525" w:rsidRPr="008243CD" w:rsidTr="007410AA">
        <w:trPr>
          <w:cantSplit/>
        </w:trPr>
        <w:tc>
          <w:tcPr>
            <w:tcW w:w="4606" w:type="dxa"/>
          </w:tcPr>
          <w:p w:rsidR="00FE5525" w:rsidRPr="008243CD" w:rsidRDefault="00FE5525" w:rsidP="00C719FB">
            <w:pPr>
              <w:pStyle w:val="Nadpis1"/>
              <w:rPr>
                <w:rFonts w:asciiTheme="minorHAnsi" w:hAnsiTheme="minorHAnsi" w:cstheme="minorHAnsi"/>
                <w:szCs w:val="22"/>
              </w:rPr>
            </w:pPr>
            <w:bookmarkStart w:id="7" w:name="bookmark7"/>
            <w:r w:rsidRPr="008243CD">
              <w:rPr>
                <w:rFonts w:asciiTheme="minorHAnsi" w:hAnsiTheme="minorHAnsi" w:cstheme="minorHAnsi"/>
                <w:szCs w:val="22"/>
              </w:rPr>
              <w:t>CENA A PLATEBNÍ PODMÍNKY</w:t>
            </w:r>
            <w:bookmarkEnd w:id="7"/>
          </w:p>
        </w:tc>
        <w:tc>
          <w:tcPr>
            <w:tcW w:w="4606" w:type="dxa"/>
          </w:tcPr>
          <w:p w:rsidR="00FE5525" w:rsidRPr="00F31E51" w:rsidRDefault="00FE5525" w:rsidP="00AC735F">
            <w:pPr>
              <w:pStyle w:val="ENNadpis1"/>
              <w:numPr>
                <w:ilvl w:val="0"/>
                <w:numId w:val="42"/>
              </w:numPr>
              <w:jc w:val="left"/>
              <w:rPr>
                <w:rFonts w:asciiTheme="minorHAnsi" w:hAnsiTheme="minorHAnsi" w:cstheme="minorHAnsi"/>
                <w:szCs w:val="22"/>
                <w:lang w:val="en-GB"/>
              </w:rPr>
            </w:pPr>
            <w:bookmarkStart w:id="8" w:name="_Ref423526445"/>
            <w:r w:rsidRPr="00F31E51">
              <w:rPr>
                <w:rFonts w:asciiTheme="minorHAnsi" w:hAnsiTheme="minorHAnsi" w:cstheme="minorHAnsi"/>
                <w:szCs w:val="22"/>
                <w:lang w:val="en-GB"/>
              </w:rPr>
              <w:t>price and payment terms</w:t>
            </w:r>
            <w:bookmarkEnd w:id="8"/>
          </w:p>
        </w:tc>
      </w:tr>
      <w:tr w:rsidR="00FE5525" w:rsidRPr="008243CD" w:rsidTr="007410AA">
        <w:trPr>
          <w:cantSplit/>
        </w:trPr>
        <w:tc>
          <w:tcPr>
            <w:tcW w:w="4606" w:type="dxa"/>
          </w:tcPr>
          <w:p w:rsidR="005A1894" w:rsidRPr="00553973" w:rsidRDefault="00FE5525" w:rsidP="00AC735F">
            <w:pPr>
              <w:pStyle w:val="ENClanek11"/>
              <w:numPr>
                <w:ilvl w:val="1"/>
                <w:numId w:val="73"/>
              </w:numPr>
              <w:rPr>
                <w:rFonts w:asciiTheme="minorHAnsi" w:hAnsiTheme="minorHAnsi" w:cstheme="minorHAnsi"/>
                <w:szCs w:val="22"/>
              </w:rPr>
            </w:pPr>
            <w:proofErr w:type="spellStart"/>
            <w:r w:rsidRPr="00553973">
              <w:rPr>
                <w:rFonts w:asciiTheme="minorHAnsi" w:hAnsiTheme="minorHAnsi" w:cstheme="minorHAnsi"/>
                <w:szCs w:val="22"/>
              </w:rPr>
              <w:t>Cena</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za</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poskytnutá</w:t>
            </w:r>
            <w:proofErr w:type="spellEnd"/>
            <w:r w:rsidRPr="00553973">
              <w:rPr>
                <w:rFonts w:asciiTheme="minorHAnsi" w:hAnsiTheme="minorHAnsi" w:cstheme="minorHAnsi"/>
                <w:szCs w:val="22"/>
              </w:rPr>
              <w:t xml:space="preserve"> Data a </w:t>
            </w:r>
            <w:proofErr w:type="spellStart"/>
            <w:r w:rsidRPr="00553973">
              <w:rPr>
                <w:rFonts w:asciiTheme="minorHAnsi" w:hAnsiTheme="minorHAnsi" w:cstheme="minorHAnsi"/>
                <w:szCs w:val="22"/>
              </w:rPr>
              <w:t>Produkty</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podle</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této</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Smlouvy</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byla</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dohodou</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smluvních</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stran</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stanovena</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ve</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výši</w:t>
            </w:r>
            <w:proofErr w:type="spellEnd"/>
            <w:r w:rsidRPr="00553973">
              <w:rPr>
                <w:rFonts w:asciiTheme="minorHAnsi" w:hAnsiTheme="minorHAnsi" w:cstheme="minorHAnsi"/>
                <w:szCs w:val="22"/>
              </w:rPr>
              <w:t xml:space="preserve"> </w:t>
            </w:r>
            <w:proofErr w:type="spellStart"/>
            <w:r w:rsidRPr="00553973">
              <w:rPr>
                <w:rFonts w:asciiTheme="minorHAnsi" w:hAnsiTheme="minorHAnsi" w:cstheme="minorHAnsi"/>
                <w:szCs w:val="22"/>
              </w:rPr>
              <w:t>specifikované</w:t>
            </w:r>
            <w:proofErr w:type="spellEnd"/>
            <w:r w:rsidRPr="00553973">
              <w:rPr>
                <w:rFonts w:asciiTheme="minorHAnsi" w:hAnsiTheme="minorHAnsi" w:cstheme="minorHAnsi"/>
                <w:szCs w:val="22"/>
              </w:rPr>
              <w:t xml:space="preserve"> v </w:t>
            </w:r>
            <w:proofErr w:type="spellStart"/>
            <w:r w:rsidRPr="00553973">
              <w:rPr>
                <w:rFonts w:asciiTheme="minorHAnsi" w:hAnsiTheme="minorHAnsi" w:cstheme="minorHAnsi"/>
                <w:szCs w:val="22"/>
              </w:rPr>
              <w:t>Příloze</w:t>
            </w:r>
            <w:proofErr w:type="spellEnd"/>
            <w:r w:rsidRPr="00553973">
              <w:rPr>
                <w:rFonts w:asciiTheme="minorHAnsi" w:hAnsiTheme="minorHAnsi" w:cstheme="minorHAnsi"/>
                <w:szCs w:val="22"/>
              </w:rPr>
              <w:t xml:space="preserve"> 2 </w:t>
            </w:r>
            <w:proofErr w:type="spellStart"/>
            <w:r w:rsidRPr="00553973">
              <w:rPr>
                <w:rFonts w:asciiTheme="minorHAnsi" w:hAnsiTheme="minorHAnsi" w:cstheme="minorHAnsi"/>
                <w:szCs w:val="22"/>
              </w:rPr>
              <w:t>smlouvy</w:t>
            </w:r>
            <w:proofErr w:type="spellEnd"/>
            <w:r w:rsidRPr="00553973">
              <w:rPr>
                <w:rFonts w:asciiTheme="minorHAnsi" w:hAnsiTheme="minorHAnsi" w:cstheme="minorHAnsi"/>
                <w:szCs w:val="22"/>
              </w:rPr>
              <w:t xml:space="preserve"> a </w:t>
            </w:r>
            <w:proofErr w:type="spellStart"/>
            <w:proofErr w:type="gramStart"/>
            <w:r w:rsidRPr="00553973">
              <w:rPr>
                <w:rFonts w:asciiTheme="minorHAnsi" w:hAnsiTheme="minorHAnsi" w:cstheme="minorHAnsi"/>
                <w:szCs w:val="22"/>
              </w:rPr>
              <w:t>činí</w:t>
            </w:r>
            <w:r w:rsidR="00635E5F">
              <w:rPr>
                <w:rFonts w:asciiTheme="minorHAnsi" w:hAnsiTheme="minorHAnsi" w:cstheme="minorHAnsi"/>
                <w:szCs w:val="22"/>
              </w:rPr>
              <w:t>xxxx</w:t>
            </w:r>
            <w:proofErr w:type="spellEnd"/>
            <w:r w:rsidR="00635E5F">
              <w:rPr>
                <w:rFonts w:asciiTheme="minorHAnsi" w:hAnsiTheme="minorHAnsi" w:cstheme="minorHAnsi"/>
                <w:szCs w:val="22"/>
              </w:rPr>
              <w:t xml:space="preserve"> </w:t>
            </w:r>
            <w:r w:rsidR="00C914ED" w:rsidRPr="00553973">
              <w:rPr>
                <w:rFonts w:asciiTheme="minorHAnsi" w:hAnsiTheme="minorHAnsi" w:cstheme="minorHAnsi"/>
                <w:szCs w:val="22"/>
              </w:rPr>
              <w:t>,</w:t>
            </w:r>
            <w:proofErr w:type="gramEnd"/>
            <w:r w:rsidR="00C914ED" w:rsidRPr="00553973">
              <w:rPr>
                <w:rFonts w:asciiTheme="minorHAnsi" w:hAnsiTheme="minorHAnsi" w:cstheme="minorHAnsi"/>
                <w:szCs w:val="22"/>
              </w:rPr>
              <w:t>-</w:t>
            </w:r>
            <w:proofErr w:type="spellStart"/>
            <w:r w:rsidRPr="00553973">
              <w:rPr>
                <w:rFonts w:asciiTheme="minorHAnsi" w:hAnsiTheme="minorHAnsi" w:cstheme="minorHAnsi"/>
                <w:szCs w:val="22"/>
              </w:rPr>
              <w:t>Kč</w:t>
            </w:r>
            <w:proofErr w:type="spellEnd"/>
            <w:r w:rsidR="00834D89" w:rsidRPr="00553973">
              <w:rPr>
                <w:rFonts w:asciiTheme="minorHAnsi" w:hAnsiTheme="minorHAnsi" w:cstheme="minorHAnsi"/>
                <w:szCs w:val="22"/>
              </w:rPr>
              <w:t xml:space="preserve">/1 </w:t>
            </w:r>
            <w:proofErr w:type="spellStart"/>
            <w:r w:rsidR="00834D89" w:rsidRPr="00553973">
              <w:rPr>
                <w:rFonts w:asciiTheme="minorHAnsi" w:hAnsiTheme="minorHAnsi" w:cstheme="minorHAnsi"/>
                <w:szCs w:val="22"/>
              </w:rPr>
              <w:t>rok</w:t>
            </w:r>
            <w:proofErr w:type="spellEnd"/>
            <w:r w:rsidR="00C914ED" w:rsidRPr="00553973">
              <w:rPr>
                <w:rFonts w:asciiTheme="minorHAnsi" w:hAnsiTheme="minorHAnsi" w:cstheme="minorHAnsi"/>
                <w:szCs w:val="22"/>
              </w:rPr>
              <w:t>,</w:t>
            </w:r>
            <w:r w:rsidRPr="00553973">
              <w:rPr>
                <w:rFonts w:asciiTheme="minorHAnsi" w:hAnsiTheme="minorHAnsi" w:cstheme="minorHAnsi"/>
                <w:szCs w:val="22"/>
              </w:rPr>
              <w:t>(</w:t>
            </w:r>
            <w:proofErr w:type="spellStart"/>
            <w:r w:rsidRPr="00553973">
              <w:rPr>
                <w:rFonts w:asciiTheme="minorHAnsi" w:hAnsiTheme="minorHAnsi" w:cstheme="minorHAnsi"/>
                <w:szCs w:val="22"/>
              </w:rPr>
              <w:t>slovy</w:t>
            </w:r>
            <w:proofErr w:type="spellEnd"/>
            <w:r w:rsidRPr="00553973">
              <w:rPr>
                <w:rFonts w:asciiTheme="minorHAnsi" w:hAnsiTheme="minorHAnsi" w:cstheme="minorHAnsi"/>
                <w:szCs w:val="22"/>
              </w:rPr>
              <w:t>:</w:t>
            </w:r>
            <w:r w:rsidR="00834D89" w:rsidRPr="00553973">
              <w:rPr>
                <w:rFonts w:asciiTheme="minorHAnsi" w:hAnsiTheme="minorHAnsi" w:cstheme="minorHAnsi"/>
                <w:szCs w:val="22"/>
              </w:rPr>
              <w:t xml:space="preserve"> </w:t>
            </w:r>
            <w:r w:rsidR="00635E5F">
              <w:rPr>
                <w:rFonts w:asciiTheme="minorHAnsi" w:hAnsiTheme="minorHAnsi" w:cstheme="minorHAnsi"/>
                <w:szCs w:val="22"/>
              </w:rPr>
              <w:t xml:space="preserve"> </w:t>
            </w:r>
            <w:proofErr w:type="spellStart"/>
            <w:r w:rsidR="00CF57F5" w:rsidRPr="00553973">
              <w:rPr>
                <w:rFonts w:asciiTheme="minorHAnsi" w:hAnsiTheme="minorHAnsi" w:cstheme="minorHAnsi"/>
                <w:szCs w:val="22"/>
              </w:rPr>
              <w:t>šedesátšesttisíc</w:t>
            </w:r>
            <w:r w:rsidR="00F15536" w:rsidRPr="00553973">
              <w:rPr>
                <w:rFonts w:asciiTheme="minorHAnsi" w:hAnsiTheme="minorHAnsi" w:cstheme="minorHAnsi"/>
                <w:szCs w:val="22"/>
              </w:rPr>
              <w:t>šestset</w:t>
            </w:r>
            <w:r w:rsidR="00CF57F5" w:rsidRPr="00553973">
              <w:rPr>
                <w:rFonts w:asciiTheme="minorHAnsi" w:hAnsiTheme="minorHAnsi" w:cstheme="minorHAnsi"/>
                <w:szCs w:val="22"/>
              </w:rPr>
              <w:t>osmdesát</w:t>
            </w:r>
            <w:proofErr w:type="spellEnd"/>
            <w:r w:rsidR="00834D89" w:rsidRPr="00553973">
              <w:rPr>
                <w:rFonts w:asciiTheme="minorHAnsi" w:hAnsiTheme="minorHAnsi" w:cstheme="minorHAnsi"/>
                <w:szCs w:val="22"/>
              </w:rPr>
              <w:t xml:space="preserve"> </w:t>
            </w:r>
            <w:proofErr w:type="spellStart"/>
            <w:r w:rsidR="00834D89" w:rsidRPr="00553973">
              <w:rPr>
                <w:rFonts w:asciiTheme="minorHAnsi" w:hAnsiTheme="minorHAnsi" w:cstheme="minorHAnsi"/>
                <w:szCs w:val="22"/>
              </w:rPr>
              <w:t>korun</w:t>
            </w:r>
            <w:proofErr w:type="spellEnd"/>
            <w:r w:rsidR="00834D89" w:rsidRPr="00553973">
              <w:rPr>
                <w:rFonts w:asciiTheme="minorHAnsi" w:hAnsiTheme="minorHAnsi" w:cstheme="minorHAnsi"/>
                <w:szCs w:val="22"/>
              </w:rPr>
              <w:t xml:space="preserve"> </w:t>
            </w:r>
            <w:proofErr w:type="spellStart"/>
            <w:r w:rsidR="00834D89" w:rsidRPr="00553973">
              <w:rPr>
                <w:rFonts w:asciiTheme="minorHAnsi" w:hAnsiTheme="minorHAnsi" w:cstheme="minorHAnsi"/>
                <w:szCs w:val="22"/>
              </w:rPr>
              <w:t>českých</w:t>
            </w:r>
            <w:proofErr w:type="spellEnd"/>
            <w:r w:rsidR="00834D89" w:rsidRPr="00553973">
              <w:rPr>
                <w:rFonts w:asciiTheme="minorHAnsi" w:hAnsiTheme="minorHAnsi" w:cstheme="minorHAnsi"/>
                <w:szCs w:val="22"/>
              </w:rPr>
              <w:t xml:space="preserve"> </w:t>
            </w:r>
            <w:proofErr w:type="spellStart"/>
            <w:r w:rsidR="00834D89" w:rsidRPr="00553973">
              <w:rPr>
                <w:rFonts w:asciiTheme="minorHAnsi" w:hAnsiTheme="minorHAnsi" w:cstheme="minorHAnsi"/>
                <w:szCs w:val="22"/>
              </w:rPr>
              <w:t>na</w:t>
            </w:r>
            <w:proofErr w:type="spellEnd"/>
            <w:r w:rsidR="00834D89" w:rsidRPr="00553973">
              <w:rPr>
                <w:rFonts w:asciiTheme="minorHAnsi" w:hAnsiTheme="minorHAnsi" w:cstheme="minorHAnsi"/>
                <w:szCs w:val="22"/>
              </w:rPr>
              <w:t xml:space="preserve"> </w:t>
            </w:r>
            <w:proofErr w:type="spellStart"/>
            <w:r w:rsidR="00834D89" w:rsidRPr="00553973">
              <w:rPr>
                <w:rFonts w:asciiTheme="minorHAnsi" w:hAnsiTheme="minorHAnsi" w:cstheme="minorHAnsi"/>
                <w:szCs w:val="22"/>
              </w:rPr>
              <w:t>jeden</w:t>
            </w:r>
            <w:proofErr w:type="spellEnd"/>
            <w:r w:rsidR="00834D89" w:rsidRPr="00553973">
              <w:rPr>
                <w:rFonts w:asciiTheme="minorHAnsi" w:hAnsiTheme="minorHAnsi" w:cstheme="minorHAnsi"/>
                <w:szCs w:val="22"/>
              </w:rPr>
              <w:t xml:space="preserve"> </w:t>
            </w:r>
            <w:proofErr w:type="spellStart"/>
            <w:r w:rsidR="00834D89" w:rsidRPr="00553973">
              <w:rPr>
                <w:rFonts w:asciiTheme="minorHAnsi" w:hAnsiTheme="minorHAnsi" w:cstheme="minorHAnsi"/>
                <w:szCs w:val="22"/>
              </w:rPr>
              <w:t>rok</w:t>
            </w:r>
            <w:proofErr w:type="spellEnd"/>
            <w:r w:rsidRPr="00553973">
              <w:rPr>
                <w:rFonts w:asciiTheme="minorHAnsi" w:hAnsiTheme="minorHAnsi" w:cstheme="minorHAnsi"/>
                <w:szCs w:val="22"/>
              </w:rPr>
              <w:t>)</w:t>
            </w:r>
            <w:r w:rsidR="00834D89" w:rsidRPr="00553973">
              <w:rPr>
                <w:rFonts w:asciiTheme="minorHAnsi" w:hAnsiTheme="minorHAnsi" w:cstheme="minorHAnsi"/>
                <w:szCs w:val="22"/>
              </w:rPr>
              <w:t xml:space="preserve"> pro </w:t>
            </w:r>
            <w:proofErr w:type="spellStart"/>
            <w:r w:rsidR="00834D89" w:rsidRPr="00553973">
              <w:rPr>
                <w:rFonts w:asciiTheme="minorHAnsi" w:hAnsiTheme="minorHAnsi" w:cstheme="minorHAnsi"/>
                <w:szCs w:val="22"/>
              </w:rPr>
              <w:t>rok</w:t>
            </w:r>
            <w:proofErr w:type="spellEnd"/>
            <w:r w:rsidR="00834D89" w:rsidRPr="00553973">
              <w:rPr>
                <w:rFonts w:asciiTheme="minorHAnsi" w:hAnsiTheme="minorHAnsi" w:cstheme="minorHAnsi"/>
                <w:szCs w:val="22"/>
              </w:rPr>
              <w:t xml:space="preserve"> 20</w:t>
            </w:r>
            <w:r w:rsidR="00CF57F5" w:rsidRPr="00553973">
              <w:rPr>
                <w:rFonts w:asciiTheme="minorHAnsi" w:hAnsiTheme="minorHAnsi" w:cstheme="minorHAnsi"/>
                <w:szCs w:val="22"/>
              </w:rPr>
              <w:t>20</w:t>
            </w:r>
            <w:r w:rsidR="00834D89" w:rsidRPr="00553973">
              <w:rPr>
                <w:rFonts w:asciiTheme="minorHAnsi" w:hAnsiTheme="minorHAnsi" w:cstheme="minorHAnsi"/>
                <w:szCs w:val="22"/>
              </w:rPr>
              <w:t>,20</w:t>
            </w:r>
            <w:r w:rsidR="00CF57F5" w:rsidRPr="00553973">
              <w:rPr>
                <w:rFonts w:asciiTheme="minorHAnsi" w:hAnsiTheme="minorHAnsi" w:cstheme="minorHAnsi"/>
                <w:szCs w:val="22"/>
              </w:rPr>
              <w:t>21</w:t>
            </w:r>
            <w:r w:rsidR="00834D89" w:rsidRPr="00553973">
              <w:rPr>
                <w:rFonts w:asciiTheme="minorHAnsi" w:hAnsiTheme="minorHAnsi" w:cstheme="minorHAnsi"/>
                <w:szCs w:val="22"/>
              </w:rPr>
              <w:t xml:space="preserve"> a 20</w:t>
            </w:r>
            <w:r w:rsidR="00CF57F5" w:rsidRPr="00553973">
              <w:rPr>
                <w:rFonts w:asciiTheme="minorHAnsi" w:hAnsiTheme="minorHAnsi" w:cstheme="minorHAnsi"/>
                <w:szCs w:val="22"/>
              </w:rPr>
              <w:t>22</w:t>
            </w:r>
            <w:r w:rsidR="005A1894" w:rsidRPr="00553973">
              <w:rPr>
                <w:rFonts w:asciiTheme="minorHAnsi" w:hAnsiTheme="minorHAnsi" w:cstheme="minorHAnsi"/>
                <w:szCs w:val="22"/>
              </w:rPr>
              <w:t xml:space="preserve">. </w:t>
            </w:r>
            <w:proofErr w:type="spellStart"/>
            <w:r w:rsidR="005A1894" w:rsidRPr="00553973">
              <w:rPr>
                <w:rFonts w:asciiTheme="minorHAnsi" w:hAnsiTheme="minorHAnsi" w:cstheme="minorHAnsi"/>
                <w:szCs w:val="22"/>
              </w:rPr>
              <w:t>Platby</w:t>
            </w:r>
            <w:proofErr w:type="spellEnd"/>
            <w:r w:rsidR="005A1894" w:rsidRPr="00553973">
              <w:rPr>
                <w:rFonts w:asciiTheme="minorHAnsi" w:hAnsiTheme="minorHAnsi" w:cstheme="minorHAnsi"/>
                <w:szCs w:val="22"/>
              </w:rPr>
              <w:t xml:space="preserve"> </w:t>
            </w:r>
            <w:proofErr w:type="spellStart"/>
            <w:r w:rsidR="005A1894" w:rsidRPr="00553973">
              <w:rPr>
                <w:rFonts w:asciiTheme="minorHAnsi" w:hAnsiTheme="minorHAnsi" w:cstheme="minorHAnsi"/>
                <w:szCs w:val="22"/>
              </w:rPr>
              <w:t>za</w:t>
            </w:r>
            <w:proofErr w:type="spellEnd"/>
            <w:r w:rsidR="005A1894" w:rsidRPr="00553973">
              <w:rPr>
                <w:rFonts w:asciiTheme="minorHAnsi" w:hAnsiTheme="minorHAnsi" w:cstheme="minorHAnsi"/>
                <w:szCs w:val="22"/>
              </w:rPr>
              <w:t xml:space="preserve"> </w:t>
            </w:r>
            <w:proofErr w:type="spellStart"/>
            <w:r w:rsidR="005A1894" w:rsidRPr="00553973">
              <w:rPr>
                <w:rFonts w:asciiTheme="minorHAnsi" w:hAnsiTheme="minorHAnsi" w:cstheme="minorHAnsi"/>
                <w:szCs w:val="22"/>
              </w:rPr>
              <w:t>dodávky</w:t>
            </w:r>
            <w:proofErr w:type="spellEnd"/>
            <w:r w:rsidR="005A1894" w:rsidRPr="00553973">
              <w:rPr>
                <w:rFonts w:asciiTheme="minorHAnsi" w:hAnsiTheme="minorHAnsi" w:cstheme="minorHAnsi"/>
                <w:szCs w:val="22"/>
              </w:rPr>
              <w:t xml:space="preserve"> a </w:t>
            </w:r>
            <w:proofErr w:type="spellStart"/>
            <w:r w:rsidR="005A1894" w:rsidRPr="00553973">
              <w:rPr>
                <w:rFonts w:asciiTheme="minorHAnsi" w:hAnsiTheme="minorHAnsi" w:cstheme="minorHAnsi"/>
                <w:szCs w:val="22"/>
              </w:rPr>
              <w:t>služby</w:t>
            </w:r>
            <w:proofErr w:type="spellEnd"/>
            <w:r w:rsidR="005A1894" w:rsidRPr="00553973">
              <w:rPr>
                <w:rFonts w:asciiTheme="minorHAnsi" w:hAnsiTheme="minorHAnsi" w:cstheme="minorHAnsi"/>
                <w:szCs w:val="22"/>
              </w:rPr>
              <w:t xml:space="preserve"> </w:t>
            </w:r>
            <w:proofErr w:type="spellStart"/>
            <w:r w:rsidR="005A1894" w:rsidRPr="00553973">
              <w:rPr>
                <w:rFonts w:asciiTheme="minorHAnsi" w:hAnsiTheme="minorHAnsi" w:cstheme="minorHAnsi"/>
                <w:szCs w:val="22"/>
              </w:rPr>
              <w:t>budou</w:t>
            </w:r>
            <w:proofErr w:type="spellEnd"/>
            <w:r w:rsidR="005A1894" w:rsidRPr="00553973">
              <w:rPr>
                <w:rFonts w:asciiTheme="minorHAnsi" w:hAnsiTheme="minorHAnsi" w:cstheme="minorHAnsi"/>
                <w:szCs w:val="22"/>
              </w:rPr>
              <w:t xml:space="preserve"> </w:t>
            </w:r>
            <w:proofErr w:type="spellStart"/>
            <w:r w:rsidR="005A1894" w:rsidRPr="00553973">
              <w:rPr>
                <w:rFonts w:asciiTheme="minorHAnsi" w:hAnsiTheme="minorHAnsi" w:cstheme="minorHAnsi"/>
                <w:szCs w:val="22"/>
              </w:rPr>
              <w:t>vypořádány</w:t>
            </w:r>
            <w:proofErr w:type="spellEnd"/>
            <w:r w:rsidR="005A1894" w:rsidRPr="00553973">
              <w:rPr>
                <w:rFonts w:asciiTheme="minorHAnsi" w:hAnsiTheme="minorHAnsi" w:cstheme="minorHAnsi"/>
                <w:szCs w:val="22"/>
              </w:rPr>
              <w:t xml:space="preserve"> </w:t>
            </w:r>
            <w:proofErr w:type="spellStart"/>
            <w:r w:rsidR="005A1894" w:rsidRPr="00553973">
              <w:rPr>
                <w:rFonts w:asciiTheme="minorHAnsi" w:hAnsiTheme="minorHAnsi" w:cstheme="minorHAnsi"/>
                <w:szCs w:val="22"/>
              </w:rPr>
              <w:t>prostřednictvím</w:t>
            </w:r>
            <w:proofErr w:type="spellEnd"/>
            <w:r w:rsidR="005A1894" w:rsidRPr="00553973">
              <w:rPr>
                <w:rFonts w:asciiTheme="minorHAnsi" w:hAnsiTheme="minorHAnsi" w:cstheme="minorHAnsi"/>
                <w:szCs w:val="22"/>
              </w:rPr>
              <w:t xml:space="preserve"> ECOMET (Economic interest grouping of the National Meteorological Services of the European Economic Area) a </w:t>
            </w:r>
            <w:proofErr w:type="spellStart"/>
            <w:r w:rsidR="005A1894" w:rsidRPr="00553973">
              <w:rPr>
                <w:rFonts w:asciiTheme="minorHAnsi" w:hAnsiTheme="minorHAnsi" w:cstheme="minorHAnsi"/>
                <w:szCs w:val="22"/>
              </w:rPr>
              <w:t>dle</w:t>
            </w:r>
            <w:proofErr w:type="spellEnd"/>
            <w:r w:rsidR="005A1894" w:rsidRPr="00553973">
              <w:rPr>
                <w:rFonts w:asciiTheme="minorHAnsi" w:hAnsiTheme="minorHAnsi" w:cstheme="minorHAnsi"/>
                <w:szCs w:val="22"/>
              </w:rPr>
              <w:t xml:space="preserve"> the ECOMET Guide.</w:t>
            </w:r>
          </w:p>
          <w:p w:rsidR="00FE5525" w:rsidRPr="008243CD" w:rsidRDefault="00FE5525" w:rsidP="00F31E51">
            <w:pPr>
              <w:pStyle w:val="ENClanek11"/>
              <w:numPr>
                <w:ilvl w:val="0"/>
                <w:numId w:val="0"/>
              </w:numPr>
              <w:ind w:left="567"/>
              <w:rPr>
                <w:rFonts w:asciiTheme="minorHAnsi" w:hAnsiTheme="minorHAnsi" w:cstheme="minorHAnsi"/>
                <w:szCs w:val="22"/>
              </w:rPr>
            </w:pPr>
          </w:p>
        </w:tc>
        <w:tc>
          <w:tcPr>
            <w:tcW w:w="4606" w:type="dxa"/>
          </w:tcPr>
          <w:p w:rsidR="00FE5525" w:rsidRPr="00F31E51" w:rsidRDefault="00186385" w:rsidP="00635E5F">
            <w:pPr>
              <w:pStyle w:val="ENClanek11"/>
              <w:numPr>
                <w:ilvl w:val="1"/>
                <w:numId w:val="34"/>
              </w:numPr>
              <w:rPr>
                <w:rFonts w:asciiTheme="minorHAnsi" w:hAnsiTheme="minorHAnsi" w:cstheme="minorHAnsi"/>
                <w:szCs w:val="22"/>
              </w:rPr>
            </w:pPr>
            <w:r w:rsidRPr="00F31E51">
              <w:rPr>
                <w:rFonts w:asciiTheme="minorHAnsi" w:hAnsiTheme="minorHAnsi" w:cstheme="minorHAnsi"/>
                <w:szCs w:val="22"/>
              </w:rPr>
              <w:t xml:space="preserve">The price for the </w:t>
            </w:r>
            <w:r w:rsidR="00FE5525" w:rsidRPr="00F31E51">
              <w:rPr>
                <w:rFonts w:asciiTheme="minorHAnsi" w:hAnsiTheme="minorHAnsi" w:cstheme="minorHAnsi"/>
                <w:szCs w:val="22"/>
              </w:rPr>
              <w:t>Data a</w:t>
            </w:r>
            <w:r w:rsidRPr="00F31E51">
              <w:rPr>
                <w:rFonts w:asciiTheme="minorHAnsi" w:hAnsiTheme="minorHAnsi" w:cstheme="minorHAnsi"/>
                <w:szCs w:val="22"/>
              </w:rPr>
              <w:t xml:space="preserve">nd Products made available under this Agreement has been agreed between the parties in the amount specified in Annex </w:t>
            </w:r>
            <w:r w:rsidR="00FE5525" w:rsidRPr="00F31E51">
              <w:rPr>
                <w:rFonts w:asciiTheme="minorHAnsi" w:hAnsiTheme="minorHAnsi" w:cstheme="minorHAnsi"/>
                <w:szCs w:val="22"/>
              </w:rPr>
              <w:t xml:space="preserve">2 </w:t>
            </w:r>
            <w:r w:rsidRPr="00F31E51">
              <w:rPr>
                <w:rFonts w:asciiTheme="minorHAnsi" w:hAnsiTheme="minorHAnsi" w:cstheme="minorHAnsi"/>
                <w:szCs w:val="22"/>
              </w:rPr>
              <w:t xml:space="preserve">to this Agreement, to wit, CZK </w:t>
            </w:r>
            <w:proofErr w:type="spellStart"/>
            <w:r w:rsidR="00635E5F">
              <w:rPr>
                <w:rFonts w:asciiTheme="minorHAnsi" w:hAnsiTheme="minorHAnsi" w:cstheme="minorHAnsi"/>
                <w:szCs w:val="22"/>
              </w:rPr>
              <w:t>xxxx</w:t>
            </w:r>
            <w:proofErr w:type="spellEnd"/>
            <w:r w:rsidR="00635E5F">
              <w:rPr>
                <w:rFonts w:asciiTheme="minorHAnsi" w:hAnsiTheme="minorHAnsi" w:cstheme="minorHAnsi"/>
                <w:szCs w:val="22"/>
              </w:rPr>
              <w:t xml:space="preserve"> </w:t>
            </w:r>
            <w:r w:rsidR="001327DF" w:rsidRPr="00F31E51">
              <w:rPr>
                <w:rFonts w:asciiTheme="minorHAnsi" w:hAnsiTheme="minorHAnsi" w:cstheme="minorHAnsi"/>
                <w:szCs w:val="22"/>
              </w:rPr>
              <w:t xml:space="preserve">per year </w:t>
            </w:r>
            <w:r w:rsidR="00FE5525" w:rsidRPr="00F31E51">
              <w:rPr>
                <w:rFonts w:asciiTheme="minorHAnsi" w:hAnsiTheme="minorHAnsi" w:cstheme="minorHAnsi"/>
                <w:szCs w:val="22"/>
              </w:rPr>
              <w:t>(</w:t>
            </w:r>
            <w:r w:rsidRPr="00F31E51">
              <w:rPr>
                <w:rFonts w:asciiTheme="minorHAnsi" w:hAnsiTheme="minorHAnsi" w:cstheme="minorHAnsi"/>
                <w:szCs w:val="22"/>
              </w:rPr>
              <w:t>in words</w:t>
            </w:r>
            <w:r w:rsidR="00FE5525" w:rsidRPr="00F31E51">
              <w:rPr>
                <w:rFonts w:asciiTheme="minorHAnsi" w:hAnsiTheme="minorHAnsi" w:cstheme="minorHAnsi"/>
                <w:szCs w:val="22"/>
              </w:rPr>
              <w:t xml:space="preserve">: </w:t>
            </w:r>
            <w:proofErr w:type="spellStart"/>
            <w:r w:rsidR="00CF57F5" w:rsidRPr="00F31E51">
              <w:rPr>
                <w:rFonts w:asciiTheme="minorHAnsi" w:hAnsiTheme="minorHAnsi" w:cstheme="minorHAnsi"/>
                <w:szCs w:val="22"/>
              </w:rPr>
              <w:t>sixtysixt</w:t>
            </w:r>
            <w:r w:rsidR="001327DF" w:rsidRPr="00F31E51">
              <w:rPr>
                <w:rFonts w:asciiTheme="minorHAnsi" w:hAnsiTheme="minorHAnsi" w:cstheme="minorHAnsi"/>
                <w:szCs w:val="22"/>
              </w:rPr>
              <w:t>housand</w:t>
            </w:r>
            <w:r w:rsidR="00DC37CE" w:rsidRPr="00F31E51">
              <w:rPr>
                <w:rFonts w:asciiTheme="minorHAnsi" w:hAnsiTheme="minorHAnsi" w:cstheme="minorHAnsi"/>
                <w:szCs w:val="22"/>
              </w:rPr>
              <w:t>six</w:t>
            </w:r>
            <w:r w:rsidR="001327DF" w:rsidRPr="00F31E51">
              <w:rPr>
                <w:rFonts w:asciiTheme="minorHAnsi" w:hAnsiTheme="minorHAnsi" w:cstheme="minorHAnsi"/>
                <w:szCs w:val="22"/>
              </w:rPr>
              <w:t>hundred</w:t>
            </w:r>
            <w:r w:rsidR="00CF57F5" w:rsidRPr="00F31E51">
              <w:rPr>
                <w:rFonts w:asciiTheme="minorHAnsi" w:hAnsiTheme="minorHAnsi" w:cstheme="minorHAnsi"/>
                <w:szCs w:val="22"/>
              </w:rPr>
              <w:t>eighty</w:t>
            </w:r>
            <w:proofErr w:type="spellEnd"/>
            <w:r w:rsidRPr="00F31E51">
              <w:rPr>
                <w:rFonts w:asciiTheme="minorHAnsi" w:hAnsiTheme="minorHAnsi" w:cstheme="minorHAnsi"/>
                <w:szCs w:val="22"/>
              </w:rPr>
              <w:t xml:space="preserve"> Czech koruna</w:t>
            </w:r>
            <w:r w:rsidR="001327DF" w:rsidRPr="00F31E51">
              <w:rPr>
                <w:rFonts w:asciiTheme="minorHAnsi" w:hAnsiTheme="minorHAnsi" w:cstheme="minorHAnsi"/>
                <w:szCs w:val="22"/>
              </w:rPr>
              <w:t xml:space="preserve"> per year</w:t>
            </w:r>
            <w:r w:rsidR="00FE5525" w:rsidRPr="00F31E51">
              <w:rPr>
                <w:rFonts w:asciiTheme="minorHAnsi" w:hAnsiTheme="minorHAnsi" w:cstheme="minorHAnsi"/>
                <w:szCs w:val="22"/>
              </w:rPr>
              <w:t>)</w:t>
            </w:r>
            <w:r w:rsidR="001327DF" w:rsidRPr="00F31E51">
              <w:rPr>
                <w:rFonts w:asciiTheme="minorHAnsi" w:hAnsiTheme="minorHAnsi" w:cstheme="minorHAnsi"/>
                <w:szCs w:val="22"/>
              </w:rPr>
              <w:t xml:space="preserve"> for 20</w:t>
            </w:r>
            <w:r w:rsidR="00C914ED" w:rsidRPr="00F31E51">
              <w:rPr>
                <w:rFonts w:asciiTheme="minorHAnsi" w:hAnsiTheme="minorHAnsi" w:cstheme="minorHAnsi"/>
                <w:szCs w:val="22"/>
              </w:rPr>
              <w:t>20</w:t>
            </w:r>
            <w:r w:rsidR="001327DF" w:rsidRPr="00F31E51">
              <w:rPr>
                <w:rFonts w:asciiTheme="minorHAnsi" w:hAnsiTheme="minorHAnsi" w:cstheme="minorHAnsi"/>
                <w:szCs w:val="22"/>
              </w:rPr>
              <w:t>, 20</w:t>
            </w:r>
            <w:r w:rsidR="00C914ED" w:rsidRPr="00F31E51">
              <w:rPr>
                <w:rFonts w:asciiTheme="minorHAnsi" w:hAnsiTheme="minorHAnsi" w:cstheme="minorHAnsi"/>
                <w:szCs w:val="22"/>
              </w:rPr>
              <w:t>21</w:t>
            </w:r>
            <w:r w:rsidR="001327DF" w:rsidRPr="00F31E51">
              <w:rPr>
                <w:rFonts w:asciiTheme="minorHAnsi" w:hAnsiTheme="minorHAnsi" w:cstheme="minorHAnsi"/>
                <w:szCs w:val="22"/>
              </w:rPr>
              <w:t xml:space="preserve"> and 20</w:t>
            </w:r>
            <w:r w:rsidR="00C914ED" w:rsidRPr="00F31E51">
              <w:rPr>
                <w:rFonts w:asciiTheme="minorHAnsi" w:hAnsiTheme="minorHAnsi" w:cstheme="minorHAnsi"/>
                <w:szCs w:val="22"/>
              </w:rPr>
              <w:t>22</w:t>
            </w:r>
            <w:r w:rsidR="001327DF" w:rsidRPr="00F31E51">
              <w:rPr>
                <w:rFonts w:asciiTheme="minorHAnsi" w:hAnsiTheme="minorHAnsi" w:cstheme="minorHAnsi"/>
                <w:szCs w:val="22"/>
              </w:rPr>
              <w:t xml:space="preserve"> and will be negotiated afterwards</w:t>
            </w:r>
            <w:r w:rsidR="00FE5525" w:rsidRPr="00F31E51">
              <w:rPr>
                <w:rFonts w:asciiTheme="minorHAnsi" w:hAnsiTheme="minorHAnsi" w:cstheme="minorHAnsi"/>
                <w:szCs w:val="22"/>
              </w:rPr>
              <w:t xml:space="preserve">. </w:t>
            </w:r>
            <w:r w:rsidR="005A1894" w:rsidRPr="00F31E51">
              <w:rPr>
                <w:rFonts w:asciiTheme="minorHAnsi" w:hAnsiTheme="minorHAnsi" w:cstheme="minorHAnsi"/>
                <w:szCs w:val="22"/>
                <w:lang w:val="en"/>
              </w:rPr>
              <w:t>Payments for supplies and services will settle through ECOMET (Economic Interest Grouping of the National Meteorological Services of the European Economic Area) and according to the ECOMET Guide.</w:t>
            </w:r>
          </w:p>
        </w:tc>
      </w:tr>
      <w:tr w:rsidR="00FE5525" w:rsidRPr="008243CD" w:rsidTr="007410AA">
        <w:trPr>
          <w:cantSplit/>
        </w:trPr>
        <w:tc>
          <w:tcPr>
            <w:tcW w:w="4606" w:type="dxa"/>
          </w:tcPr>
          <w:p w:rsidR="005A1894" w:rsidRPr="008243CD" w:rsidRDefault="00FE5525" w:rsidP="00F31E51">
            <w:pPr>
              <w:pStyle w:val="ENClanek11"/>
              <w:rPr>
                <w:rFonts w:asciiTheme="minorHAnsi" w:hAnsiTheme="minorHAnsi" w:cstheme="minorHAnsi"/>
                <w:szCs w:val="22"/>
              </w:rPr>
            </w:pPr>
            <w:bookmarkStart w:id="9" w:name="_Ref423527452"/>
            <w:proofErr w:type="spellStart"/>
            <w:r w:rsidRPr="008243CD">
              <w:rPr>
                <w:rFonts w:asciiTheme="minorHAnsi" w:hAnsiTheme="minorHAnsi" w:cstheme="minorHAnsi"/>
                <w:szCs w:val="22"/>
              </w:rPr>
              <w:t>Cena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poskytnuté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Služby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podle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této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Smlouvy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byla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dohodou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smluvních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stran</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stanovena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výši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specifikované</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Příloze</w:t>
            </w:r>
            <w:proofErr w:type="spellEnd"/>
            <w:r w:rsidRPr="008243CD">
              <w:rPr>
                <w:rFonts w:asciiTheme="minorHAnsi" w:hAnsiTheme="minorHAnsi" w:cstheme="minorHAnsi"/>
                <w:szCs w:val="22"/>
              </w:rPr>
              <w:t xml:space="preserve"> 2 </w:t>
            </w:r>
            <w:proofErr w:type="spellStart"/>
            <w:r w:rsidRPr="008243CD">
              <w:rPr>
                <w:rFonts w:asciiTheme="minorHAnsi" w:hAnsiTheme="minorHAnsi" w:cstheme="minorHAnsi"/>
                <w:szCs w:val="22"/>
              </w:rPr>
              <w:t>Smlouvy</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činí</w:t>
            </w:r>
            <w:proofErr w:type="spellEnd"/>
            <w:r w:rsidRPr="008243CD">
              <w:rPr>
                <w:rFonts w:asciiTheme="minorHAnsi" w:hAnsiTheme="minorHAnsi" w:cstheme="minorHAnsi"/>
                <w:szCs w:val="22"/>
              </w:rPr>
              <w:t xml:space="preserve"> </w:t>
            </w:r>
            <w:proofErr w:type="spellStart"/>
            <w:r w:rsidR="00635E5F">
              <w:rPr>
                <w:rFonts w:asciiTheme="minorHAnsi" w:hAnsiTheme="minorHAnsi" w:cstheme="minorHAnsi"/>
                <w:szCs w:val="22"/>
              </w:rPr>
              <w:t>xxxx</w:t>
            </w:r>
            <w:proofErr w:type="spellEnd"/>
            <w:r w:rsidR="00834D89" w:rsidRPr="008243CD">
              <w:rPr>
                <w:rFonts w:asciiTheme="minorHAnsi" w:hAnsiTheme="minorHAnsi" w:cstheme="minorHAnsi"/>
                <w:szCs w:val="22"/>
              </w:rPr>
              <w:t>,-</w:t>
            </w:r>
            <w:proofErr w:type="spellStart"/>
            <w:r w:rsidRPr="008243CD">
              <w:rPr>
                <w:rFonts w:asciiTheme="minorHAnsi" w:hAnsiTheme="minorHAnsi" w:cstheme="minorHAnsi"/>
                <w:szCs w:val="22"/>
              </w:rPr>
              <w:t>Kč</w:t>
            </w:r>
            <w:proofErr w:type="spellEnd"/>
            <w:r w:rsidRPr="008243CD">
              <w:rPr>
                <w:rFonts w:asciiTheme="minorHAnsi" w:hAnsiTheme="minorHAnsi" w:cstheme="minorHAnsi"/>
                <w:szCs w:val="22"/>
              </w:rPr>
              <w:t>, (</w:t>
            </w:r>
            <w:proofErr w:type="spellStart"/>
            <w:r w:rsidRPr="008243CD">
              <w:rPr>
                <w:rFonts w:asciiTheme="minorHAnsi" w:hAnsiTheme="minorHAnsi" w:cstheme="minorHAnsi"/>
                <w:szCs w:val="22"/>
              </w:rPr>
              <w:t>slovy</w:t>
            </w:r>
            <w:proofErr w:type="spellEnd"/>
            <w:r w:rsidRPr="008243CD">
              <w:rPr>
                <w:rFonts w:asciiTheme="minorHAnsi" w:hAnsiTheme="minorHAnsi" w:cstheme="minorHAnsi"/>
                <w:szCs w:val="22"/>
              </w:rPr>
              <w:t xml:space="preserve">: </w:t>
            </w:r>
            <w:proofErr w:type="spellStart"/>
            <w:r w:rsidR="00834D89" w:rsidRPr="008243CD">
              <w:rPr>
                <w:rFonts w:asciiTheme="minorHAnsi" w:hAnsiTheme="minorHAnsi" w:cstheme="minorHAnsi"/>
                <w:szCs w:val="22"/>
              </w:rPr>
              <w:t>jedentisícpětset</w:t>
            </w:r>
            <w:proofErr w:type="spellEnd"/>
            <w:r w:rsidR="00834D89" w:rsidRPr="008243CD">
              <w:rPr>
                <w:rFonts w:asciiTheme="minorHAnsi" w:hAnsiTheme="minorHAnsi" w:cstheme="minorHAnsi"/>
                <w:szCs w:val="22"/>
              </w:rPr>
              <w:t xml:space="preserve"> </w:t>
            </w:r>
            <w:proofErr w:type="spellStart"/>
            <w:r w:rsidR="00834D89" w:rsidRPr="008243CD">
              <w:rPr>
                <w:rFonts w:asciiTheme="minorHAnsi" w:hAnsiTheme="minorHAnsi" w:cstheme="minorHAnsi"/>
                <w:szCs w:val="22"/>
              </w:rPr>
              <w:t>korun</w:t>
            </w:r>
            <w:proofErr w:type="spellEnd"/>
            <w:r w:rsidR="00834D89" w:rsidRPr="008243CD">
              <w:rPr>
                <w:rFonts w:asciiTheme="minorHAnsi" w:hAnsiTheme="minorHAnsi" w:cstheme="minorHAnsi"/>
                <w:szCs w:val="22"/>
              </w:rPr>
              <w:t xml:space="preserve"> </w:t>
            </w:r>
            <w:proofErr w:type="spellStart"/>
            <w:r w:rsidR="00834D89" w:rsidRPr="008243CD">
              <w:rPr>
                <w:rFonts w:asciiTheme="minorHAnsi" w:hAnsiTheme="minorHAnsi" w:cstheme="minorHAnsi"/>
                <w:szCs w:val="22"/>
              </w:rPr>
              <w:t>českých</w:t>
            </w:r>
            <w:proofErr w:type="spellEnd"/>
            <w:r w:rsidRPr="008243CD">
              <w:rPr>
                <w:rFonts w:asciiTheme="minorHAnsi" w:hAnsiTheme="minorHAnsi" w:cstheme="minorHAnsi"/>
                <w:szCs w:val="22"/>
              </w:rPr>
              <w:t xml:space="preserve">). </w:t>
            </w:r>
            <w:r w:rsidR="00E63B2B" w:rsidRPr="008243CD">
              <w:rPr>
                <w:rFonts w:asciiTheme="minorHAnsi" w:hAnsiTheme="minorHAnsi" w:cstheme="minorHAnsi"/>
                <w:szCs w:val="22"/>
              </w:rPr>
              <w:t xml:space="preserve">Tato </w:t>
            </w:r>
            <w:proofErr w:type="spellStart"/>
            <w:r w:rsidR="00E63B2B" w:rsidRPr="008243CD">
              <w:rPr>
                <w:rFonts w:asciiTheme="minorHAnsi" w:hAnsiTheme="minorHAnsi" w:cstheme="minorHAnsi"/>
                <w:szCs w:val="22"/>
              </w:rPr>
              <w:t>částka</w:t>
            </w:r>
            <w:proofErr w:type="spellEnd"/>
            <w:r w:rsidR="00E63B2B" w:rsidRPr="008243CD">
              <w:rPr>
                <w:rFonts w:asciiTheme="minorHAnsi" w:hAnsiTheme="minorHAnsi" w:cstheme="minorHAnsi"/>
                <w:szCs w:val="22"/>
              </w:rPr>
              <w:t xml:space="preserve"> je </w:t>
            </w:r>
            <w:proofErr w:type="spellStart"/>
            <w:r w:rsidR="00E63B2B" w:rsidRPr="008243CD">
              <w:rPr>
                <w:rFonts w:asciiTheme="minorHAnsi" w:hAnsiTheme="minorHAnsi" w:cstheme="minorHAnsi"/>
                <w:szCs w:val="22"/>
              </w:rPr>
              <w:t>splatná</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převodem</w:t>
            </w:r>
            <w:proofErr w:type="spellEnd"/>
            <w:r w:rsidR="00E63B2B" w:rsidRPr="008243CD">
              <w:rPr>
                <w:rFonts w:asciiTheme="minorHAnsi" w:hAnsiTheme="minorHAnsi" w:cstheme="minorHAnsi"/>
                <w:szCs w:val="22"/>
              </w:rPr>
              <w:t xml:space="preserve"> </w:t>
            </w:r>
            <w:proofErr w:type="spellStart"/>
            <w:proofErr w:type="gramStart"/>
            <w:r w:rsidR="00E63B2B" w:rsidRPr="008243CD">
              <w:rPr>
                <w:rFonts w:asciiTheme="minorHAnsi" w:hAnsiTheme="minorHAnsi" w:cstheme="minorHAnsi"/>
                <w:szCs w:val="22"/>
              </w:rPr>
              <w:t>na</w:t>
            </w:r>
            <w:proofErr w:type="spellEnd"/>
            <w:proofErr w:type="gram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účet</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Poskytovatele</w:t>
            </w:r>
            <w:proofErr w:type="spellEnd"/>
            <w:r w:rsidR="00E63B2B" w:rsidRPr="008243CD">
              <w:rPr>
                <w:rFonts w:asciiTheme="minorHAnsi" w:hAnsiTheme="minorHAnsi" w:cstheme="minorHAnsi"/>
                <w:szCs w:val="22"/>
              </w:rPr>
              <w:t xml:space="preserve"> do 30 </w:t>
            </w:r>
            <w:proofErr w:type="spellStart"/>
            <w:r w:rsidR="00E63B2B" w:rsidRPr="008243CD">
              <w:rPr>
                <w:rFonts w:asciiTheme="minorHAnsi" w:hAnsiTheme="minorHAnsi" w:cstheme="minorHAnsi"/>
                <w:szCs w:val="22"/>
              </w:rPr>
              <w:t>dní</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po</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předání</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Dat</w:t>
            </w:r>
            <w:proofErr w:type="spellEnd"/>
            <w:r w:rsidR="00E63B2B" w:rsidRPr="008243CD">
              <w:rPr>
                <w:rFonts w:asciiTheme="minorHAnsi" w:hAnsiTheme="minorHAnsi" w:cstheme="minorHAnsi"/>
                <w:szCs w:val="22"/>
              </w:rPr>
              <w:t xml:space="preserve"> a </w:t>
            </w:r>
            <w:proofErr w:type="spellStart"/>
            <w:r w:rsidR="00E63B2B" w:rsidRPr="008243CD">
              <w:rPr>
                <w:rFonts w:asciiTheme="minorHAnsi" w:hAnsiTheme="minorHAnsi" w:cstheme="minorHAnsi"/>
                <w:szCs w:val="22"/>
              </w:rPr>
              <w:t>Produktů</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uvedených</w:t>
            </w:r>
            <w:proofErr w:type="spellEnd"/>
            <w:r w:rsidR="00E63B2B" w:rsidRPr="008243CD">
              <w:rPr>
                <w:rFonts w:asciiTheme="minorHAnsi" w:hAnsiTheme="minorHAnsi" w:cstheme="minorHAnsi"/>
                <w:szCs w:val="22"/>
              </w:rPr>
              <w:t xml:space="preserve"> v </w:t>
            </w:r>
            <w:proofErr w:type="spellStart"/>
            <w:r w:rsidR="00E63B2B" w:rsidRPr="008243CD">
              <w:rPr>
                <w:rFonts w:asciiTheme="minorHAnsi" w:hAnsiTheme="minorHAnsi" w:cstheme="minorHAnsi"/>
                <w:szCs w:val="22"/>
              </w:rPr>
              <w:t>Příloze</w:t>
            </w:r>
            <w:proofErr w:type="spellEnd"/>
            <w:r w:rsidR="00E63B2B" w:rsidRPr="008243CD">
              <w:rPr>
                <w:rFonts w:asciiTheme="minorHAnsi" w:hAnsiTheme="minorHAnsi" w:cstheme="minorHAnsi"/>
                <w:szCs w:val="22"/>
              </w:rPr>
              <w:t xml:space="preserve"> 1 </w:t>
            </w:r>
            <w:proofErr w:type="spellStart"/>
            <w:r w:rsidR="00E63B2B" w:rsidRPr="008243CD">
              <w:rPr>
                <w:rFonts w:asciiTheme="minorHAnsi" w:hAnsiTheme="minorHAnsi" w:cstheme="minorHAnsi"/>
                <w:szCs w:val="22"/>
              </w:rPr>
              <w:t>této</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Smlouvy</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na</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základě</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zaslané</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faktury</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Nabyvateli</w:t>
            </w:r>
            <w:proofErr w:type="spellEnd"/>
            <w:r w:rsidR="00E63B2B" w:rsidRPr="008243CD">
              <w:rPr>
                <w:rFonts w:asciiTheme="minorHAnsi" w:hAnsiTheme="minorHAnsi" w:cstheme="minorHAnsi"/>
                <w:szCs w:val="22"/>
              </w:rPr>
              <w:t xml:space="preserve"> a pod </w:t>
            </w:r>
            <w:proofErr w:type="spellStart"/>
            <w:r w:rsidR="00E63B2B" w:rsidRPr="008243CD">
              <w:rPr>
                <w:rFonts w:asciiTheme="minorHAnsi" w:hAnsiTheme="minorHAnsi" w:cstheme="minorHAnsi"/>
                <w:szCs w:val="22"/>
              </w:rPr>
              <w:t>příslušným</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variabilním</w:t>
            </w:r>
            <w:proofErr w:type="spellEnd"/>
            <w:r w:rsidR="00E63B2B" w:rsidRPr="008243CD">
              <w:rPr>
                <w:rFonts w:asciiTheme="minorHAnsi" w:hAnsiTheme="minorHAnsi" w:cstheme="minorHAnsi"/>
                <w:szCs w:val="22"/>
              </w:rPr>
              <w:t xml:space="preserve"> </w:t>
            </w:r>
            <w:proofErr w:type="spellStart"/>
            <w:r w:rsidR="00E63B2B" w:rsidRPr="008243CD">
              <w:rPr>
                <w:rFonts w:asciiTheme="minorHAnsi" w:hAnsiTheme="minorHAnsi" w:cstheme="minorHAnsi"/>
                <w:szCs w:val="22"/>
              </w:rPr>
              <w:t>symbolem</w:t>
            </w:r>
            <w:proofErr w:type="spellEnd"/>
            <w:r w:rsidR="00E63B2B" w:rsidRPr="008243CD">
              <w:rPr>
                <w:rFonts w:asciiTheme="minorHAnsi" w:hAnsiTheme="minorHAnsi" w:cstheme="minorHAnsi"/>
                <w:szCs w:val="22"/>
              </w:rPr>
              <w:t>.</w:t>
            </w:r>
          </w:p>
          <w:bookmarkEnd w:id="9"/>
          <w:p w:rsidR="00FE5525" w:rsidRPr="008243CD" w:rsidRDefault="00FE5525" w:rsidP="00F31E51">
            <w:pPr>
              <w:pStyle w:val="ENClanek11"/>
              <w:numPr>
                <w:ilvl w:val="0"/>
                <w:numId w:val="0"/>
              </w:numPr>
              <w:ind w:left="567"/>
              <w:rPr>
                <w:rFonts w:asciiTheme="minorHAnsi" w:hAnsiTheme="minorHAnsi" w:cstheme="minorHAnsi"/>
                <w:szCs w:val="22"/>
              </w:rPr>
            </w:pPr>
          </w:p>
        </w:tc>
        <w:tc>
          <w:tcPr>
            <w:tcW w:w="4606" w:type="dxa"/>
          </w:tcPr>
          <w:p w:rsidR="00FE5525" w:rsidRPr="00F31E51" w:rsidRDefault="00186385" w:rsidP="00D402F0">
            <w:pPr>
              <w:pStyle w:val="ENClanek11"/>
              <w:numPr>
                <w:ilvl w:val="1"/>
                <w:numId w:val="35"/>
              </w:numPr>
              <w:rPr>
                <w:rFonts w:asciiTheme="minorHAnsi" w:hAnsiTheme="minorHAnsi" w:cstheme="minorHAnsi"/>
                <w:szCs w:val="22"/>
              </w:rPr>
            </w:pPr>
            <w:bookmarkStart w:id="10" w:name="_Ref423527499"/>
            <w:r w:rsidRPr="00F31E51">
              <w:rPr>
                <w:rFonts w:asciiTheme="minorHAnsi" w:hAnsiTheme="minorHAnsi" w:cstheme="minorHAnsi"/>
                <w:szCs w:val="22"/>
              </w:rPr>
              <w:t xml:space="preserve">The price for the Services to be provided under this Agreement has been agreed between the parties in the amount specified in Annex 2 to this Agreement, to wit, CZK </w:t>
            </w:r>
            <w:r w:rsidR="00635E5F">
              <w:rPr>
                <w:rFonts w:asciiTheme="minorHAnsi" w:hAnsiTheme="minorHAnsi" w:cstheme="minorHAnsi"/>
                <w:szCs w:val="22"/>
              </w:rPr>
              <w:t>xxx</w:t>
            </w:r>
            <w:r w:rsidR="001327DF" w:rsidRPr="00F31E51">
              <w:rPr>
                <w:rFonts w:asciiTheme="minorHAnsi" w:hAnsiTheme="minorHAnsi" w:cstheme="minorHAnsi"/>
                <w:szCs w:val="22"/>
              </w:rPr>
              <w:t xml:space="preserve"> </w:t>
            </w:r>
            <w:r w:rsidRPr="00F31E51">
              <w:rPr>
                <w:rFonts w:asciiTheme="minorHAnsi" w:hAnsiTheme="minorHAnsi" w:cstheme="minorHAnsi"/>
                <w:szCs w:val="22"/>
              </w:rPr>
              <w:t xml:space="preserve">(in words: </w:t>
            </w:r>
            <w:proofErr w:type="spellStart"/>
            <w:r w:rsidR="001327DF" w:rsidRPr="00F31E51">
              <w:rPr>
                <w:rFonts w:asciiTheme="minorHAnsi" w:hAnsiTheme="minorHAnsi" w:cstheme="minorHAnsi"/>
                <w:szCs w:val="22"/>
              </w:rPr>
              <w:t>onethousandfivehundred</w:t>
            </w:r>
            <w:proofErr w:type="spellEnd"/>
            <w:r w:rsidRPr="00F31E51">
              <w:rPr>
                <w:rFonts w:asciiTheme="minorHAnsi" w:hAnsiTheme="minorHAnsi" w:cstheme="minorHAnsi"/>
                <w:szCs w:val="22"/>
              </w:rPr>
              <w:t xml:space="preserve"> Czech koruna). </w:t>
            </w:r>
            <w:bookmarkEnd w:id="10"/>
            <w:r w:rsidR="00E63B2B" w:rsidRPr="00F31E51">
              <w:rPr>
                <w:rFonts w:asciiTheme="minorHAnsi" w:hAnsiTheme="minorHAnsi" w:cstheme="minorHAnsi"/>
                <w:szCs w:val="22"/>
                <w:lang w:val="en"/>
              </w:rPr>
              <w:t>This amount will be payable by bank transfer to the Licensor’s bank account within 30 days of handover of the Data and Products specified in Annex 1, on the basis of an invoice to be sent to the Licensee with specification of the applicable payment code, (variable symbol).</w:t>
            </w:r>
          </w:p>
        </w:tc>
      </w:tr>
      <w:tr w:rsidR="00C97B5C" w:rsidRPr="008243CD" w:rsidTr="007410AA">
        <w:trPr>
          <w:cantSplit/>
        </w:trPr>
        <w:tc>
          <w:tcPr>
            <w:tcW w:w="4606" w:type="dxa"/>
          </w:tcPr>
          <w:p w:rsidR="00C97B5C" w:rsidRPr="008243CD" w:rsidRDefault="00C97B5C" w:rsidP="00F31E51">
            <w:pPr>
              <w:pStyle w:val="ENClanek11"/>
              <w:rPr>
                <w:rFonts w:asciiTheme="minorHAnsi" w:hAnsiTheme="minorHAnsi" w:cstheme="minorHAnsi"/>
                <w:szCs w:val="22"/>
              </w:rPr>
            </w:pPr>
            <w:r w:rsidRPr="008243CD">
              <w:rPr>
                <w:rFonts w:asciiTheme="minorHAnsi" w:hAnsiTheme="minorHAnsi" w:cstheme="minorHAnsi"/>
                <w:szCs w:val="22"/>
              </w:rPr>
              <w:lastRenderedPageBreak/>
              <w:t xml:space="preserve">V </w:t>
            </w:r>
            <w:proofErr w:type="spellStart"/>
            <w:r w:rsidRPr="008243CD">
              <w:rPr>
                <w:rFonts w:asciiTheme="minorHAnsi" w:hAnsiTheme="minorHAnsi" w:cstheme="minorHAnsi"/>
                <w:szCs w:val="22"/>
              </w:rPr>
              <w:t>případě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že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Nabyvatel</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bude</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prodlení</w:t>
            </w:r>
            <w:proofErr w:type="spellEnd"/>
            <w:r w:rsidRPr="008243CD">
              <w:rPr>
                <w:rFonts w:asciiTheme="minorHAnsi" w:hAnsiTheme="minorHAnsi" w:cstheme="minorHAnsi"/>
                <w:szCs w:val="22"/>
              </w:rPr>
              <w:t xml:space="preserve"> s </w:t>
            </w:r>
            <w:proofErr w:type="spellStart"/>
            <w:r w:rsidRPr="008243CD">
              <w:rPr>
                <w:rFonts w:asciiTheme="minorHAnsi" w:hAnsiTheme="minorHAnsi" w:cstheme="minorHAnsi"/>
                <w:szCs w:val="22"/>
              </w:rPr>
              <w:t>úhradou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fakturované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částky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sjednávají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smluvní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strany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smluvní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pokutu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výši</w:t>
            </w:r>
            <w:proofErr w:type="spellEnd"/>
            <w:r w:rsidRPr="008243CD">
              <w:rPr>
                <w:rFonts w:asciiTheme="minorHAnsi" w:hAnsiTheme="minorHAnsi" w:cstheme="minorHAnsi"/>
                <w:szCs w:val="22"/>
              </w:rPr>
              <w:t xml:space="preserve"> 0,05% z </w:t>
            </w:r>
            <w:proofErr w:type="spellStart"/>
            <w:r w:rsidRPr="008243CD">
              <w:rPr>
                <w:rFonts w:asciiTheme="minorHAnsi" w:hAnsiTheme="minorHAnsi" w:cstheme="minorHAnsi"/>
                <w:szCs w:val="22"/>
              </w:rPr>
              <w:t>dlužné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částky</w:t>
            </w:r>
            <w:proofErr w:type="spellEnd"/>
            <w:r w:rsidRPr="008243CD">
              <w:rPr>
                <w:rFonts w:asciiTheme="minorHAnsi" w:hAnsiTheme="minorHAnsi" w:cstheme="minorHAnsi"/>
                <w:szCs w:val="22"/>
              </w:rPr>
              <w:t xml:space="preserve"> bez DPH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každý</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započatý</w:t>
            </w:r>
            <w:proofErr w:type="spellEnd"/>
            <w:r w:rsidRPr="008243CD">
              <w:rPr>
                <w:rFonts w:asciiTheme="minorHAnsi" w:hAnsiTheme="minorHAnsi" w:cstheme="minorHAnsi"/>
                <w:szCs w:val="22"/>
              </w:rPr>
              <w:t xml:space="preserve"> den </w:t>
            </w:r>
            <w:proofErr w:type="spellStart"/>
            <w:r w:rsidRPr="008243CD">
              <w:rPr>
                <w:rFonts w:asciiTheme="minorHAnsi" w:hAnsiTheme="minorHAnsi" w:cstheme="minorHAnsi"/>
                <w:szCs w:val="22"/>
              </w:rPr>
              <w:t>prodlení</w:t>
            </w:r>
            <w:proofErr w:type="spellEnd"/>
            <w:r w:rsidRPr="008243CD">
              <w:rPr>
                <w:rFonts w:asciiTheme="minorHAnsi" w:hAnsiTheme="minorHAnsi" w:cstheme="minorHAnsi"/>
                <w:szCs w:val="22"/>
              </w:rPr>
              <w:t>.</w:t>
            </w:r>
          </w:p>
          <w:p w:rsidR="00C97B5C" w:rsidRPr="008243CD" w:rsidRDefault="00C97B5C" w:rsidP="00F31E51">
            <w:pPr>
              <w:pStyle w:val="ENClanek11"/>
              <w:numPr>
                <w:ilvl w:val="0"/>
                <w:numId w:val="0"/>
              </w:numPr>
              <w:ind w:left="567"/>
              <w:rPr>
                <w:rFonts w:asciiTheme="minorHAnsi" w:hAnsiTheme="minorHAnsi" w:cstheme="minorHAnsi"/>
                <w:szCs w:val="22"/>
              </w:rPr>
            </w:pPr>
          </w:p>
          <w:p w:rsidR="00C97B5C" w:rsidRPr="008243CD" w:rsidRDefault="00C97B5C" w:rsidP="00F31E51">
            <w:pPr>
              <w:pStyle w:val="ENClanek11"/>
              <w:rPr>
                <w:rFonts w:asciiTheme="minorHAnsi" w:hAnsiTheme="minorHAnsi" w:cstheme="minorHAnsi"/>
                <w:szCs w:val="22"/>
              </w:rPr>
            </w:pPr>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případě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že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tato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Smlouva</w:t>
            </w:r>
            <w:proofErr w:type="spellEnd"/>
            <w:r w:rsidRPr="008243CD">
              <w:rPr>
                <w:rFonts w:asciiTheme="minorHAnsi" w:hAnsiTheme="minorHAnsi" w:cstheme="minorHAnsi"/>
                <w:szCs w:val="22"/>
              </w:rPr>
              <w:t xml:space="preserve"> je </w:t>
            </w:r>
            <w:proofErr w:type="spellStart"/>
            <w:r w:rsidRPr="008243CD">
              <w:rPr>
                <w:rFonts w:asciiTheme="minorHAnsi" w:hAnsiTheme="minorHAnsi" w:cstheme="minorHAnsi"/>
                <w:szCs w:val="22"/>
              </w:rPr>
              <w:t>uzavřena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dobu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neurčitou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cena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stanovená</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poskytování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a </w:t>
            </w:r>
            <w:proofErr w:type="spellStart"/>
            <w:r w:rsidRPr="008243CD">
              <w:rPr>
                <w:rFonts w:asciiTheme="minorHAnsi" w:hAnsiTheme="minorHAnsi" w:cstheme="minorHAnsi"/>
                <w:szCs w:val="22"/>
              </w:rPr>
              <w:t>Produktů</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Služeb</w:t>
            </w:r>
            <w:proofErr w:type="spellEnd"/>
            <w:r w:rsidRPr="008243CD">
              <w:rPr>
                <w:rFonts w:asciiTheme="minorHAnsi" w:hAnsiTheme="minorHAnsi" w:cstheme="minorHAnsi"/>
                <w:szCs w:val="22"/>
              </w:rPr>
              <w:t xml:space="preserve"> je </w:t>
            </w:r>
            <w:proofErr w:type="spellStart"/>
            <w:r w:rsidRPr="008243CD">
              <w:rPr>
                <w:rFonts w:asciiTheme="minorHAnsi" w:hAnsiTheme="minorHAnsi" w:cstheme="minorHAnsi"/>
                <w:szCs w:val="22"/>
              </w:rPr>
              <w:t>stanovená</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příslušný</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kalendářní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rok</w:t>
            </w:r>
            <w:proofErr w:type="spellEnd"/>
            <w:r w:rsidRPr="008243CD">
              <w:rPr>
                <w:rFonts w:asciiTheme="minorHAnsi" w:hAnsiTheme="minorHAnsi" w:cstheme="minorHAnsi"/>
                <w:szCs w:val="22"/>
              </w:rPr>
              <w:t xml:space="preserve"> 2020</w:t>
            </w:r>
            <w:proofErr w:type="gramStart"/>
            <w:r w:rsidRPr="008243CD">
              <w:rPr>
                <w:rFonts w:asciiTheme="minorHAnsi" w:hAnsiTheme="minorHAnsi" w:cstheme="minorHAnsi"/>
                <w:szCs w:val="22"/>
              </w:rPr>
              <w:t>,2021,2022</w:t>
            </w:r>
            <w:proofErr w:type="gram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Smluvní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strany</w:t>
            </w:r>
            <w:proofErr w:type="spellEnd"/>
            <w:r w:rsidRPr="008243CD">
              <w:rPr>
                <w:rFonts w:asciiTheme="minorHAnsi" w:hAnsiTheme="minorHAnsi" w:cstheme="minorHAnsi"/>
                <w:szCs w:val="22"/>
              </w:rPr>
              <w:t xml:space="preserve"> se </w:t>
            </w:r>
            <w:proofErr w:type="spellStart"/>
            <w:r w:rsidRPr="008243CD">
              <w:rPr>
                <w:rFonts w:asciiTheme="minorHAnsi" w:hAnsiTheme="minorHAnsi" w:cstheme="minorHAnsi"/>
                <w:szCs w:val="22"/>
              </w:rPr>
              <w:t>tímto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dohodly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že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Cena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Data a </w:t>
            </w:r>
            <w:proofErr w:type="spellStart"/>
            <w:r w:rsidRPr="008243CD">
              <w:rPr>
                <w:rFonts w:asciiTheme="minorHAnsi" w:hAnsiTheme="minorHAnsi" w:cstheme="minorHAnsi"/>
                <w:szCs w:val="22"/>
              </w:rPr>
              <w:t>Produkty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Služby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bude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každoročně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upravována</w:t>
            </w:r>
            <w:proofErr w:type="spellEnd"/>
            <w:r w:rsidRPr="008243CD">
              <w:rPr>
                <w:rFonts w:asciiTheme="minorHAnsi" w:hAnsiTheme="minorHAnsi" w:cstheme="minorHAnsi"/>
                <w:szCs w:val="22"/>
              </w:rPr>
              <w:t xml:space="preserve"> </w:t>
            </w:r>
            <w:proofErr w:type="spellStart"/>
            <w:proofErr w:type="gramStart"/>
            <w:r w:rsidRPr="008243CD">
              <w:rPr>
                <w:rFonts w:asciiTheme="minorHAnsi" w:hAnsiTheme="minorHAnsi" w:cstheme="minorHAnsi"/>
                <w:szCs w:val="22"/>
              </w:rPr>
              <w:t>na</w:t>
            </w:r>
            <w:proofErr w:type="spellEnd"/>
            <w:proofErr w:type="gram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základě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faktury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vystavené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Poskytovatelem</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podle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roční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míry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inflace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předcházející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kalendářní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rok</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měřené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indexem</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spotřebitelských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cen</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podle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Českého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statistického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úřadu</w:t>
            </w:r>
            <w:proofErr w:type="spellEnd"/>
            <w:r w:rsidRPr="008243CD">
              <w:rPr>
                <w:rFonts w:asciiTheme="minorHAnsi" w:hAnsiTheme="minorHAnsi" w:cstheme="minorHAnsi"/>
                <w:szCs w:val="22"/>
              </w:rPr>
              <w:t xml:space="preserve">. Tato </w:t>
            </w:r>
            <w:proofErr w:type="spellStart"/>
            <w:r w:rsidRPr="008243CD">
              <w:rPr>
                <w:rFonts w:asciiTheme="minorHAnsi" w:hAnsiTheme="minorHAnsi" w:cstheme="minorHAnsi"/>
                <w:szCs w:val="22"/>
              </w:rPr>
              <w:t>změna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bude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realizována</w:t>
            </w:r>
            <w:proofErr w:type="spellEnd"/>
            <w:r w:rsidRPr="008243CD">
              <w:rPr>
                <w:rFonts w:asciiTheme="minorHAnsi" w:hAnsiTheme="minorHAnsi" w:cstheme="minorHAnsi"/>
                <w:szCs w:val="22"/>
              </w:rPr>
              <w:t xml:space="preserve"> o </w:t>
            </w:r>
            <w:proofErr w:type="spellStart"/>
            <w:r w:rsidRPr="008243CD">
              <w:rPr>
                <w:rFonts w:asciiTheme="minorHAnsi" w:hAnsiTheme="minorHAnsi" w:cstheme="minorHAnsi"/>
                <w:szCs w:val="22"/>
              </w:rPr>
              <w:t>plnou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výši</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inflace</w:t>
            </w:r>
            <w:proofErr w:type="spellEnd"/>
            <w:r w:rsidRPr="008243CD">
              <w:rPr>
                <w:rFonts w:asciiTheme="minorHAnsi" w:hAnsiTheme="minorHAnsi" w:cstheme="minorHAnsi"/>
                <w:szCs w:val="22"/>
              </w:rPr>
              <w:t xml:space="preserve">, a to </w:t>
            </w:r>
            <w:proofErr w:type="spellStart"/>
            <w:r w:rsidRPr="008243CD">
              <w:rPr>
                <w:rFonts w:asciiTheme="minorHAnsi" w:hAnsiTheme="minorHAnsi" w:cstheme="minorHAnsi"/>
                <w:szCs w:val="22"/>
              </w:rPr>
              <w:t>po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vyhlášení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indexu</w:t>
            </w:r>
            <w:proofErr w:type="spellEnd"/>
            <w:r w:rsidRPr="008243CD">
              <w:rPr>
                <w:rFonts w:asciiTheme="minorHAnsi" w:hAnsiTheme="minorHAnsi" w:cstheme="minorHAnsi"/>
                <w:szCs w:val="22"/>
              </w:rPr>
              <w:t xml:space="preserve"> ČSÚ, a to </w:t>
            </w:r>
            <w:proofErr w:type="spellStart"/>
            <w:r w:rsidRPr="008243CD">
              <w:rPr>
                <w:rFonts w:asciiTheme="minorHAnsi" w:hAnsiTheme="minorHAnsi" w:cstheme="minorHAnsi"/>
                <w:szCs w:val="22"/>
              </w:rPr>
              <w:t>vždy</w:t>
            </w:r>
            <w:proofErr w:type="spellEnd"/>
            <w:r w:rsidRPr="008243CD">
              <w:rPr>
                <w:rFonts w:asciiTheme="minorHAnsi" w:hAnsiTheme="minorHAnsi" w:cstheme="minorHAnsi"/>
                <w:szCs w:val="22"/>
              </w:rPr>
              <w:t xml:space="preserve"> k 1. 1. </w:t>
            </w:r>
            <w:proofErr w:type="spellStart"/>
            <w:proofErr w:type="gramStart"/>
            <w:r w:rsidRPr="008243CD">
              <w:rPr>
                <w:rFonts w:asciiTheme="minorHAnsi" w:hAnsiTheme="minorHAnsi" w:cstheme="minorHAnsi"/>
                <w:szCs w:val="22"/>
              </w:rPr>
              <w:t>daného</w:t>
            </w:r>
            <w:proofErr w:type="spellEnd"/>
            <w:proofErr w:type="gram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roku</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němž</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byl</w:t>
            </w:r>
            <w:proofErr w:type="spellEnd"/>
            <w:r w:rsidRPr="008243CD">
              <w:rPr>
                <w:rFonts w:asciiTheme="minorHAnsi" w:hAnsiTheme="minorHAnsi" w:cstheme="minorHAnsi"/>
                <w:szCs w:val="22"/>
              </w:rPr>
              <w:t xml:space="preserve"> index </w:t>
            </w:r>
            <w:proofErr w:type="spellStart"/>
            <w:r w:rsidRPr="008243CD">
              <w:rPr>
                <w:rFonts w:asciiTheme="minorHAnsi" w:hAnsiTheme="minorHAnsi" w:cstheme="minorHAnsi"/>
                <w:szCs w:val="22"/>
              </w:rPr>
              <w:t>vyhlášen</w:t>
            </w:r>
            <w:proofErr w:type="spellEnd"/>
            <w:r w:rsidRPr="008243CD">
              <w:rPr>
                <w:rFonts w:asciiTheme="minorHAnsi" w:hAnsiTheme="minorHAnsi" w:cstheme="minorHAnsi"/>
                <w:szCs w:val="22"/>
              </w:rPr>
              <w:t>.</w:t>
            </w:r>
          </w:p>
          <w:p w:rsidR="00C97B5C" w:rsidRPr="00F31E51" w:rsidRDefault="00C97B5C" w:rsidP="00F31E51">
            <w:pPr>
              <w:pStyle w:val="ENClanek11"/>
              <w:numPr>
                <w:ilvl w:val="0"/>
                <w:numId w:val="0"/>
              </w:numPr>
              <w:ind w:left="567"/>
              <w:rPr>
                <w:rFonts w:asciiTheme="minorHAnsi" w:hAnsiTheme="minorHAnsi" w:cstheme="minorHAnsi"/>
                <w:szCs w:val="22"/>
              </w:rPr>
            </w:pPr>
          </w:p>
          <w:p w:rsidR="00C97B5C" w:rsidRDefault="00C97B5C" w:rsidP="00F31E51">
            <w:pPr>
              <w:pStyle w:val="ENClanek11"/>
              <w:numPr>
                <w:ilvl w:val="0"/>
                <w:numId w:val="0"/>
              </w:numPr>
              <w:ind w:left="567"/>
              <w:rPr>
                <w:rFonts w:asciiTheme="minorHAnsi" w:hAnsiTheme="minorHAnsi" w:cstheme="minorHAnsi"/>
                <w:szCs w:val="22"/>
              </w:rPr>
            </w:pPr>
          </w:p>
          <w:p w:rsidR="00C97B5C" w:rsidRPr="008243CD" w:rsidRDefault="00C97B5C" w:rsidP="00F31E51">
            <w:pPr>
              <w:pStyle w:val="ENClanek11"/>
              <w:rPr>
                <w:rFonts w:asciiTheme="minorHAnsi" w:hAnsiTheme="minorHAnsi" w:cstheme="minorHAnsi"/>
                <w:szCs w:val="22"/>
              </w:rPr>
            </w:pPr>
            <w:r w:rsidRPr="008243CD">
              <w:rPr>
                <w:rFonts w:asciiTheme="minorHAnsi" w:hAnsiTheme="minorHAnsi" w:cstheme="minorHAnsi"/>
                <w:szCs w:val="22"/>
              </w:rPr>
              <w:t xml:space="preserve">V </w:t>
            </w:r>
            <w:proofErr w:type="spellStart"/>
            <w:r w:rsidRPr="008243CD">
              <w:rPr>
                <w:rFonts w:asciiTheme="minorHAnsi" w:hAnsiTheme="minorHAnsi" w:cstheme="minorHAnsi"/>
                <w:szCs w:val="22"/>
              </w:rPr>
              <w:t>případě</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že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množství</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poskytovaných</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dat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které</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jsou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sjednány</w:t>
            </w:r>
            <w:proofErr w:type="spellEnd"/>
            <w:r w:rsidRPr="008243CD">
              <w:rPr>
                <w:rFonts w:asciiTheme="minorHAnsi" w:hAnsiTheme="minorHAnsi" w:cstheme="minorHAnsi"/>
                <w:szCs w:val="22"/>
              </w:rPr>
              <w:t xml:space="preserve"> v </w:t>
            </w:r>
            <w:proofErr w:type="spellStart"/>
            <w:r w:rsidRPr="008243CD">
              <w:rPr>
                <w:rFonts w:asciiTheme="minorHAnsi" w:hAnsiTheme="minorHAnsi" w:cstheme="minorHAnsi"/>
                <w:szCs w:val="22"/>
              </w:rPr>
              <w:t>Příloze</w:t>
            </w:r>
            <w:proofErr w:type="spellEnd"/>
            <w:r w:rsidRPr="008243CD">
              <w:rPr>
                <w:rFonts w:asciiTheme="minorHAnsi" w:hAnsiTheme="minorHAnsi" w:cstheme="minorHAnsi"/>
                <w:szCs w:val="22"/>
              </w:rPr>
              <w:t xml:space="preserve"> 1 </w:t>
            </w:r>
            <w:proofErr w:type="spellStart"/>
            <w:r w:rsidRPr="008243CD">
              <w:rPr>
                <w:rFonts w:asciiTheme="minorHAnsi" w:hAnsiTheme="minorHAnsi" w:cstheme="minorHAnsi"/>
                <w:szCs w:val="22"/>
              </w:rPr>
              <w:t>jako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jeden</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celek</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nebude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strany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Poskytovatele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splněno</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obsahu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smlouvy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vzniká</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nárok</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úhradu</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ceny</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za</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předmět</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plnění</w:t>
            </w:r>
            <w:proofErr w:type="spellEnd"/>
            <w:r w:rsidRPr="008243CD">
              <w:rPr>
                <w:rFonts w:asciiTheme="minorHAnsi" w:hAnsiTheme="minorHAnsi" w:cstheme="minorHAnsi"/>
                <w:szCs w:val="22"/>
              </w:rPr>
              <w:t xml:space="preserve"> pro </w:t>
            </w:r>
            <w:proofErr w:type="spellStart"/>
            <w:r w:rsidRPr="008243CD">
              <w:rPr>
                <w:rFonts w:asciiTheme="minorHAnsi" w:hAnsiTheme="minorHAnsi" w:cstheme="minorHAnsi"/>
                <w:szCs w:val="22"/>
              </w:rPr>
              <w:t>Poskytovatele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dle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níže</w:t>
            </w:r>
            <w:proofErr w:type="spellEnd"/>
            <w:r w:rsidRPr="008243CD">
              <w:rPr>
                <w:rFonts w:asciiTheme="minorHAnsi" w:hAnsiTheme="minorHAnsi" w:cstheme="minorHAnsi"/>
                <w:szCs w:val="22"/>
              </w:rPr>
              <w:t xml:space="preserve"> </w:t>
            </w:r>
            <w:proofErr w:type="spellStart"/>
            <w:r w:rsidRPr="008243CD">
              <w:rPr>
                <w:rFonts w:asciiTheme="minorHAnsi" w:hAnsiTheme="minorHAnsi" w:cstheme="minorHAnsi"/>
                <w:szCs w:val="22"/>
              </w:rPr>
              <w:t>uvedeného</w:t>
            </w:r>
            <w:proofErr w:type="spellEnd"/>
            <w:r w:rsidRPr="008243CD">
              <w:rPr>
                <w:rFonts w:asciiTheme="minorHAnsi" w:hAnsiTheme="minorHAnsi" w:cstheme="minorHAnsi"/>
                <w:szCs w:val="22"/>
              </w:rPr>
              <w:t>:</w:t>
            </w:r>
          </w:p>
          <w:p w:rsidR="00C97B5C" w:rsidRPr="008243CD" w:rsidRDefault="00C97B5C" w:rsidP="00F31E51">
            <w:pPr>
              <w:pStyle w:val="CZClaneka"/>
              <w:rPr>
                <w:rFonts w:asciiTheme="minorHAnsi" w:hAnsiTheme="minorHAnsi" w:cstheme="minorHAnsi"/>
                <w:szCs w:val="22"/>
              </w:rPr>
            </w:pPr>
            <w:r w:rsidRPr="00F31E51">
              <w:rPr>
                <w:rFonts w:asciiTheme="minorHAnsi" w:hAnsiTheme="minorHAnsi" w:cstheme="minorHAnsi"/>
                <w:szCs w:val="22"/>
              </w:rPr>
              <w:t xml:space="preserve">V případě, že množství dat po dobu účinnosti a platnosti licence bude poskytována v objemu pouze v 80 % za kalendářní měsíc, vzniká, Poskytovali nárok pouze na úhradu částky ve výši 80% za daný měsíc, </w:t>
            </w:r>
          </w:p>
          <w:p w:rsidR="00C97B5C" w:rsidRPr="008243CD" w:rsidRDefault="00C97B5C" w:rsidP="00F31E51">
            <w:pPr>
              <w:pStyle w:val="CZClaneka"/>
              <w:rPr>
                <w:rFonts w:asciiTheme="minorHAnsi" w:hAnsiTheme="minorHAnsi" w:cstheme="minorHAnsi"/>
                <w:szCs w:val="22"/>
              </w:rPr>
            </w:pPr>
            <w:r w:rsidRPr="00F31E51">
              <w:rPr>
                <w:rFonts w:asciiTheme="minorHAnsi" w:hAnsiTheme="minorHAnsi" w:cstheme="minorHAnsi"/>
                <w:szCs w:val="22"/>
              </w:rPr>
              <w:t>V případě, že množství dat po dobu účinnosti smlouvy a platnosti licence bude poskytována v objemu pouze v 50 % za kalendářní měsíc, vzniká Poskytovateli nárok pouze na úhradu částky ve výši 50 % za daný měsíc,</w:t>
            </w:r>
          </w:p>
          <w:p w:rsidR="00C97B5C" w:rsidRPr="008243CD" w:rsidRDefault="00C97B5C" w:rsidP="00F31E51">
            <w:pPr>
              <w:pStyle w:val="CZClaneka"/>
              <w:rPr>
                <w:rFonts w:asciiTheme="minorHAnsi" w:hAnsiTheme="minorHAnsi" w:cstheme="minorHAnsi"/>
                <w:szCs w:val="22"/>
              </w:rPr>
            </w:pPr>
            <w:r w:rsidRPr="00F31E51">
              <w:rPr>
                <w:rFonts w:asciiTheme="minorHAnsi" w:hAnsiTheme="minorHAnsi" w:cstheme="minorHAnsi"/>
                <w:szCs w:val="22"/>
              </w:rPr>
              <w:t xml:space="preserve">V případě, že Poskytovatel poskytne data v objemu nižších než 20% za kalendářní měsíc, nevzniká mu nárok požadovat úhradu částky za příslušný měsíc, co poskytl data v daném rozsahu.   </w:t>
            </w:r>
          </w:p>
        </w:tc>
        <w:tc>
          <w:tcPr>
            <w:tcW w:w="4606" w:type="dxa"/>
          </w:tcPr>
          <w:p w:rsidR="00C97B5C" w:rsidRPr="00F31E51" w:rsidRDefault="00C97B5C" w:rsidP="00D402F0">
            <w:pPr>
              <w:pStyle w:val="ENClanek11"/>
              <w:numPr>
                <w:ilvl w:val="1"/>
                <w:numId w:val="36"/>
              </w:numPr>
              <w:rPr>
                <w:rFonts w:asciiTheme="minorHAnsi" w:hAnsiTheme="minorHAnsi" w:cstheme="minorHAnsi"/>
                <w:szCs w:val="22"/>
                <w:lang w:val="en-GB"/>
              </w:rPr>
            </w:pPr>
            <w:bookmarkStart w:id="11" w:name="_Ref423527467"/>
            <w:r w:rsidRPr="00F31E51">
              <w:rPr>
                <w:rFonts w:asciiTheme="minorHAnsi" w:hAnsiTheme="minorHAnsi" w:cstheme="minorHAnsi"/>
                <w:szCs w:val="22"/>
                <w:lang w:val="en-GB"/>
              </w:rPr>
              <w:t>If the Licensee is late on payment of the amount invoiced, the parties agree on a contractual penalty at the rate of 0.05 % of the delinquent amount net of VAT for every day of default.</w:t>
            </w:r>
            <w:bookmarkEnd w:id="11"/>
          </w:p>
          <w:p w:rsidR="00C97B5C" w:rsidRPr="008243CD" w:rsidRDefault="00C97B5C" w:rsidP="00C97B5C">
            <w:pPr>
              <w:pStyle w:val="ENNadpis1"/>
              <w:numPr>
                <w:ilvl w:val="0"/>
                <w:numId w:val="0"/>
              </w:numPr>
              <w:rPr>
                <w:rFonts w:asciiTheme="minorHAnsi" w:hAnsiTheme="minorHAnsi" w:cstheme="minorHAnsi"/>
                <w:szCs w:val="22"/>
              </w:rPr>
            </w:pPr>
          </w:p>
          <w:p w:rsidR="00C97B5C" w:rsidRPr="008243CD" w:rsidRDefault="00C97B5C" w:rsidP="00C97B5C">
            <w:pPr>
              <w:pStyle w:val="ENClanek11"/>
              <w:rPr>
                <w:rFonts w:asciiTheme="minorHAnsi" w:hAnsiTheme="minorHAnsi" w:cstheme="minorHAnsi"/>
                <w:szCs w:val="22"/>
                <w:lang w:val="en-GB"/>
              </w:rPr>
            </w:pPr>
            <w:r w:rsidRPr="008243CD">
              <w:rPr>
                <w:rFonts w:asciiTheme="minorHAnsi" w:hAnsiTheme="minorHAnsi" w:cstheme="minorHAnsi"/>
                <w:szCs w:val="22"/>
                <w:lang w:val="en-GB"/>
              </w:rPr>
              <w:t>If this Agreement is entered into for an indefinite period, the price fixed for Data and Products and Services will be deemed fixed for 2020, 2021 and 2022. The parties hereby agree that the price for Data and Products and Services will be adjusted on an annual basis upon an invoice to be issued by the Licensor and reflecting the annual inflation rate for the previous calendar year measured by the consumer price index of the Czech Statistical Office. This change will be made in the full amount of the inflation rate once the index was announced by the Czech Statistical Office, with effect as of 1 January of the year in which the index was so announced.</w:t>
            </w:r>
          </w:p>
          <w:p w:rsidR="008243CD" w:rsidRPr="008243CD" w:rsidRDefault="008243CD" w:rsidP="008243CD">
            <w:pPr>
              <w:pStyle w:val="Odstavecseseznamem"/>
              <w:rPr>
                <w:rFonts w:asciiTheme="minorHAnsi" w:hAnsiTheme="minorHAnsi" w:cstheme="minorHAnsi"/>
                <w:lang w:val="en-GB"/>
              </w:rPr>
            </w:pPr>
          </w:p>
          <w:p w:rsidR="008243CD" w:rsidRPr="00820C7B" w:rsidRDefault="008243CD" w:rsidP="008243CD">
            <w:pPr>
              <w:pStyle w:val="ENClanek11"/>
              <w:rPr>
                <w:rFonts w:asciiTheme="minorHAnsi" w:hAnsiTheme="minorHAnsi" w:cstheme="minorHAnsi"/>
                <w:szCs w:val="22"/>
                <w:lang w:val="en-GB"/>
              </w:rPr>
            </w:pPr>
            <w:r w:rsidRPr="00820C7B">
              <w:rPr>
                <w:rFonts w:asciiTheme="minorHAnsi" w:hAnsiTheme="minorHAnsi" w:cstheme="minorHAnsi"/>
                <w:szCs w:val="22"/>
              </w:rPr>
              <w:t xml:space="preserve">Data as described in Annex 1 of this Agreement are regarded as the </w:t>
            </w:r>
            <w:r w:rsidRPr="00820C7B">
              <w:rPr>
                <w:rFonts w:asciiTheme="minorHAnsi" w:hAnsiTheme="minorHAnsi" w:cstheme="minorHAnsi"/>
                <w:szCs w:val="22"/>
                <w:lang w:val="en-GB"/>
              </w:rPr>
              <w:t>one data package</w:t>
            </w:r>
            <w:r w:rsidRPr="00820C7B">
              <w:rPr>
                <w:rFonts w:asciiTheme="minorHAnsi" w:hAnsiTheme="minorHAnsi" w:cstheme="minorHAnsi"/>
                <w:szCs w:val="22"/>
              </w:rPr>
              <w:t xml:space="preserve"> </w:t>
            </w:r>
          </w:p>
          <w:p w:rsidR="00C97B5C" w:rsidRPr="00F31E51" w:rsidRDefault="00C97B5C" w:rsidP="00D402F0">
            <w:pPr>
              <w:pStyle w:val="CZClaneka"/>
              <w:numPr>
                <w:ilvl w:val="2"/>
                <w:numId w:val="37"/>
              </w:numPr>
              <w:rPr>
                <w:rFonts w:asciiTheme="minorHAnsi" w:hAnsiTheme="minorHAnsi" w:cstheme="minorHAnsi"/>
                <w:szCs w:val="22"/>
                <w:lang w:val="en-US"/>
              </w:rPr>
            </w:pPr>
            <w:r w:rsidRPr="00F31E51">
              <w:rPr>
                <w:rFonts w:asciiTheme="minorHAnsi" w:hAnsiTheme="minorHAnsi" w:cstheme="minorHAnsi"/>
                <w:szCs w:val="22"/>
                <w:lang w:val="en-US"/>
              </w:rPr>
              <w:t>If the amount of data delivered in time from the Licensor to the Licensee drops to less than 80 per cent, calculated over one calendar month, the fee for data of this month will be reduced to 80 per cent.</w:t>
            </w:r>
          </w:p>
          <w:p w:rsidR="00C97B5C" w:rsidRPr="00820C7B" w:rsidRDefault="00C97B5C" w:rsidP="00C97B5C">
            <w:pPr>
              <w:pStyle w:val="CZClaneka"/>
              <w:rPr>
                <w:rFonts w:asciiTheme="minorHAnsi" w:hAnsiTheme="minorHAnsi" w:cstheme="minorHAnsi"/>
                <w:szCs w:val="22"/>
                <w:lang w:val="en-US"/>
              </w:rPr>
            </w:pPr>
            <w:r w:rsidRPr="00820C7B">
              <w:rPr>
                <w:rFonts w:asciiTheme="minorHAnsi" w:hAnsiTheme="minorHAnsi" w:cstheme="minorHAnsi"/>
                <w:szCs w:val="22"/>
                <w:lang w:val="en-US"/>
              </w:rPr>
              <w:t xml:space="preserve"> If the amount of data delivered in time from the Licensor to the Licensee drops to less than 50 per cent, calculated over one calendar month, the fee for data of this month will be reduced to 50 per cent. </w:t>
            </w:r>
          </w:p>
          <w:p w:rsidR="00C97B5C" w:rsidRPr="00820C7B" w:rsidRDefault="00C97B5C" w:rsidP="00C97B5C">
            <w:pPr>
              <w:pStyle w:val="CZClaneka"/>
              <w:rPr>
                <w:rFonts w:asciiTheme="minorHAnsi" w:hAnsiTheme="minorHAnsi" w:cstheme="minorHAnsi"/>
                <w:szCs w:val="22"/>
                <w:lang w:val="en-US"/>
              </w:rPr>
            </w:pPr>
            <w:r w:rsidRPr="00820C7B">
              <w:rPr>
                <w:rFonts w:asciiTheme="minorHAnsi" w:hAnsiTheme="minorHAnsi" w:cstheme="minorHAnsi"/>
                <w:szCs w:val="22"/>
                <w:lang w:val="en-US"/>
              </w:rPr>
              <w:t>If the data delivered drops to less than 20 per cent, no fee will be due to the Licensor.</w:t>
            </w:r>
          </w:p>
          <w:p w:rsidR="00C97B5C" w:rsidRPr="008243CD" w:rsidRDefault="00C97B5C" w:rsidP="00C97B5C">
            <w:pPr>
              <w:pStyle w:val="CZClaneka"/>
              <w:numPr>
                <w:ilvl w:val="0"/>
                <w:numId w:val="0"/>
              </w:numPr>
              <w:ind w:left="992"/>
              <w:rPr>
                <w:rFonts w:asciiTheme="minorHAnsi" w:hAnsiTheme="minorHAnsi" w:cstheme="minorHAnsi"/>
                <w:szCs w:val="22"/>
              </w:rPr>
            </w:pPr>
          </w:p>
          <w:p w:rsidR="00C97B5C" w:rsidRPr="008243CD" w:rsidRDefault="00C97B5C" w:rsidP="00C97B5C">
            <w:pPr>
              <w:pStyle w:val="Nadpis1"/>
              <w:numPr>
                <w:ilvl w:val="0"/>
                <w:numId w:val="0"/>
              </w:numPr>
              <w:ind w:left="567"/>
              <w:rPr>
                <w:rFonts w:asciiTheme="minorHAnsi" w:hAnsiTheme="minorHAnsi" w:cstheme="minorHAnsi"/>
                <w:szCs w:val="22"/>
              </w:rPr>
            </w:pPr>
          </w:p>
          <w:p w:rsidR="00C97B5C" w:rsidRPr="008243CD" w:rsidRDefault="00C97B5C" w:rsidP="00C97B5C">
            <w:pPr>
              <w:pStyle w:val="CZClaneka"/>
              <w:numPr>
                <w:ilvl w:val="0"/>
                <w:numId w:val="0"/>
              </w:numPr>
              <w:ind w:left="992" w:hanging="425"/>
              <w:rPr>
                <w:rFonts w:asciiTheme="minorHAnsi" w:hAnsiTheme="minorHAnsi" w:cstheme="minorHAnsi"/>
                <w:szCs w:val="22"/>
                <w:lang w:val="en-GB"/>
              </w:rPr>
            </w:pPr>
          </w:p>
        </w:tc>
      </w:tr>
      <w:tr w:rsidR="00C97B5C" w:rsidRPr="008243CD" w:rsidTr="007410AA">
        <w:trPr>
          <w:cantSplit/>
        </w:trPr>
        <w:tc>
          <w:tcPr>
            <w:tcW w:w="4606" w:type="dxa"/>
          </w:tcPr>
          <w:p w:rsidR="00C97B5C" w:rsidRPr="008243CD" w:rsidRDefault="00C97B5C" w:rsidP="00C719FB">
            <w:pPr>
              <w:pStyle w:val="Nadpis1"/>
              <w:rPr>
                <w:rFonts w:asciiTheme="minorHAnsi" w:hAnsiTheme="minorHAnsi" w:cstheme="minorHAnsi"/>
                <w:szCs w:val="22"/>
              </w:rPr>
            </w:pPr>
            <w:bookmarkStart w:id="12" w:name="bookmark8"/>
            <w:r w:rsidRPr="008243CD">
              <w:rPr>
                <w:rFonts w:asciiTheme="minorHAnsi" w:hAnsiTheme="minorHAnsi" w:cstheme="minorHAnsi"/>
                <w:szCs w:val="22"/>
              </w:rPr>
              <w:lastRenderedPageBreak/>
              <w:t>PLATNOST A ÚČINNOST SMLOUVY</w:t>
            </w:r>
            <w:bookmarkEnd w:id="12"/>
          </w:p>
        </w:tc>
        <w:tc>
          <w:tcPr>
            <w:tcW w:w="4606" w:type="dxa"/>
          </w:tcPr>
          <w:p w:rsidR="00C97B5C" w:rsidRPr="008243CD" w:rsidRDefault="00C97B5C" w:rsidP="00FE5525">
            <w:pPr>
              <w:pStyle w:val="ENNadpis1"/>
              <w:jc w:val="left"/>
              <w:rPr>
                <w:rFonts w:asciiTheme="minorHAnsi" w:hAnsiTheme="minorHAnsi" w:cstheme="minorHAnsi"/>
                <w:szCs w:val="22"/>
                <w:lang w:val="en-GB"/>
              </w:rPr>
            </w:pPr>
            <w:r w:rsidRPr="008243CD">
              <w:rPr>
                <w:rFonts w:asciiTheme="minorHAnsi" w:hAnsiTheme="minorHAnsi" w:cstheme="minorHAnsi"/>
                <w:szCs w:val="22"/>
                <w:lang w:val="en-GB"/>
              </w:rPr>
              <w:t>validity and effectiveness of the agreement</w:t>
            </w:r>
          </w:p>
        </w:tc>
      </w:tr>
      <w:tr w:rsidR="00C97B5C" w:rsidRPr="008243CD" w:rsidTr="007410AA">
        <w:trPr>
          <w:cantSplit/>
        </w:trPr>
        <w:tc>
          <w:tcPr>
            <w:tcW w:w="4606" w:type="dxa"/>
          </w:tcPr>
          <w:p w:rsidR="00C97B5C" w:rsidRPr="00553973" w:rsidRDefault="00C97B5C" w:rsidP="00AC735F">
            <w:pPr>
              <w:pStyle w:val="ENClanek11"/>
              <w:numPr>
                <w:ilvl w:val="1"/>
                <w:numId w:val="74"/>
              </w:numPr>
              <w:rPr>
                <w:rFonts w:asciiTheme="minorHAnsi" w:hAnsiTheme="minorHAnsi" w:cstheme="minorHAnsi"/>
                <w:szCs w:val="22"/>
                <w:lang w:val="en-GB"/>
              </w:rPr>
            </w:pPr>
            <w:bookmarkStart w:id="13" w:name="_Ref423527301"/>
            <w:r w:rsidRPr="00553973">
              <w:rPr>
                <w:rFonts w:asciiTheme="minorHAnsi" w:hAnsiTheme="minorHAnsi" w:cstheme="minorHAnsi"/>
                <w:szCs w:val="22"/>
                <w:lang w:val="en-GB"/>
              </w:rPr>
              <w:t xml:space="preserve">Tato </w:t>
            </w:r>
            <w:proofErr w:type="spellStart"/>
            <w:r w:rsidRPr="00553973">
              <w:rPr>
                <w:rFonts w:asciiTheme="minorHAnsi" w:hAnsiTheme="minorHAnsi" w:cstheme="minorHAnsi"/>
                <w:szCs w:val="22"/>
                <w:lang w:val="en-GB"/>
              </w:rPr>
              <w:t>smlouva</w:t>
            </w:r>
            <w:proofErr w:type="spellEnd"/>
            <w:r w:rsidRPr="00553973">
              <w:rPr>
                <w:rFonts w:asciiTheme="minorHAnsi" w:hAnsiTheme="minorHAnsi" w:cstheme="minorHAnsi"/>
                <w:szCs w:val="22"/>
                <w:lang w:val="en-GB"/>
              </w:rPr>
              <w:t xml:space="preserve"> se </w:t>
            </w:r>
            <w:proofErr w:type="spellStart"/>
            <w:r w:rsidRPr="00553973">
              <w:rPr>
                <w:rFonts w:asciiTheme="minorHAnsi" w:hAnsiTheme="minorHAnsi" w:cstheme="minorHAnsi"/>
                <w:szCs w:val="22"/>
                <w:lang w:val="en-GB"/>
              </w:rPr>
              <w:t>uzavírá</w:t>
            </w:r>
            <w:proofErr w:type="spellEnd"/>
            <w:r w:rsidRPr="00553973">
              <w:rPr>
                <w:rFonts w:asciiTheme="minorHAnsi" w:hAnsiTheme="minorHAnsi" w:cstheme="minorHAnsi"/>
                <w:szCs w:val="22"/>
                <w:lang w:val="en-GB"/>
              </w:rPr>
              <w:t xml:space="preserve"> </w:t>
            </w:r>
            <w:proofErr w:type="spellStart"/>
            <w:proofErr w:type="gramStart"/>
            <w:r w:rsidRPr="00553973">
              <w:rPr>
                <w:rFonts w:asciiTheme="minorHAnsi" w:hAnsiTheme="minorHAnsi" w:cstheme="minorHAnsi"/>
                <w:szCs w:val="22"/>
                <w:lang w:val="en-GB"/>
              </w:rPr>
              <w:t>na</w:t>
            </w:r>
            <w:proofErr w:type="spellEnd"/>
            <w:proofErr w:type="gram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dobu</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neurčitou</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dobu</w:t>
            </w:r>
            <w:proofErr w:type="spellEnd"/>
            <w:r w:rsidRPr="00553973">
              <w:rPr>
                <w:rFonts w:asciiTheme="minorHAnsi" w:hAnsiTheme="minorHAnsi" w:cstheme="minorHAnsi"/>
                <w:szCs w:val="22"/>
                <w:lang w:val="en-GB"/>
              </w:rPr>
              <w:t xml:space="preserve"> s </w:t>
            </w:r>
            <w:proofErr w:type="spellStart"/>
            <w:r w:rsidRPr="00553973">
              <w:rPr>
                <w:rFonts w:asciiTheme="minorHAnsi" w:hAnsiTheme="minorHAnsi" w:cstheme="minorHAnsi"/>
                <w:szCs w:val="22"/>
                <w:lang w:val="en-GB"/>
              </w:rPr>
              <w:t>účinností</w:t>
            </w:r>
            <w:proofErr w:type="spellEnd"/>
            <w:r w:rsidRPr="00553973">
              <w:rPr>
                <w:rFonts w:asciiTheme="minorHAnsi" w:hAnsiTheme="minorHAnsi" w:cstheme="minorHAnsi"/>
                <w:szCs w:val="22"/>
                <w:lang w:val="en-GB"/>
              </w:rPr>
              <w:t xml:space="preserve"> a </w:t>
            </w:r>
            <w:proofErr w:type="spellStart"/>
            <w:r w:rsidRPr="00553973">
              <w:rPr>
                <w:rFonts w:asciiTheme="minorHAnsi" w:hAnsiTheme="minorHAnsi" w:cstheme="minorHAnsi"/>
                <w:szCs w:val="22"/>
                <w:lang w:val="en-GB"/>
              </w:rPr>
              <w:t>platností</w:t>
            </w:r>
            <w:proofErr w:type="spellEnd"/>
            <w:r w:rsidRPr="00553973">
              <w:rPr>
                <w:rFonts w:asciiTheme="minorHAnsi" w:hAnsiTheme="minorHAnsi" w:cstheme="minorHAnsi"/>
                <w:szCs w:val="22"/>
                <w:lang w:val="en-GB"/>
              </w:rPr>
              <w:t xml:space="preserve"> od data, </w:t>
            </w:r>
            <w:proofErr w:type="spellStart"/>
            <w:r w:rsidRPr="00553973">
              <w:rPr>
                <w:rFonts w:asciiTheme="minorHAnsi" w:hAnsiTheme="minorHAnsi" w:cstheme="minorHAnsi"/>
                <w:szCs w:val="22"/>
                <w:lang w:val="en-GB"/>
              </w:rPr>
              <w:t>kdy</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byla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podepsána</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stranami</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není</w:t>
            </w:r>
            <w:proofErr w:type="spellEnd"/>
            <w:r w:rsidRPr="00553973">
              <w:rPr>
                <w:rFonts w:asciiTheme="minorHAnsi" w:hAnsiTheme="minorHAnsi" w:cstheme="minorHAnsi"/>
                <w:szCs w:val="22"/>
                <w:lang w:val="en-GB"/>
              </w:rPr>
              <w:t xml:space="preserve">-li </w:t>
            </w:r>
            <w:proofErr w:type="spellStart"/>
            <w:r w:rsidRPr="00553973">
              <w:rPr>
                <w:rFonts w:asciiTheme="minorHAnsi" w:hAnsiTheme="minorHAnsi" w:cstheme="minorHAnsi"/>
                <w:szCs w:val="22"/>
                <w:lang w:val="en-GB"/>
              </w:rPr>
              <w:t>dále</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stanoveno</w:t>
            </w:r>
            <w:proofErr w:type="spellEnd"/>
            <w:r w:rsidRPr="00553973">
              <w:rPr>
                <w:rFonts w:asciiTheme="minorHAnsi" w:hAnsiTheme="minorHAnsi" w:cstheme="minorHAnsi"/>
                <w:szCs w:val="22"/>
                <w:lang w:val="en-GB"/>
              </w:rPr>
              <w:t xml:space="preserve"> </w:t>
            </w:r>
            <w:proofErr w:type="spellStart"/>
            <w:r w:rsidRPr="00553973">
              <w:rPr>
                <w:rFonts w:asciiTheme="minorHAnsi" w:hAnsiTheme="minorHAnsi" w:cstheme="minorHAnsi"/>
                <w:szCs w:val="22"/>
                <w:lang w:val="en-GB"/>
              </w:rPr>
              <w:t>jinak</w:t>
            </w:r>
            <w:proofErr w:type="spellEnd"/>
            <w:r w:rsidRPr="00553973">
              <w:rPr>
                <w:rFonts w:asciiTheme="minorHAnsi" w:hAnsiTheme="minorHAnsi" w:cstheme="minorHAnsi"/>
                <w:szCs w:val="22"/>
                <w:lang w:val="en-GB"/>
              </w:rPr>
              <w:t>.</w:t>
            </w:r>
            <w:bookmarkEnd w:id="13"/>
          </w:p>
        </w:tc>
        <w:tc>
          <w:tcPr>
            <w:tcW w:w="4606" w:type="dxa"/>
          </w:tcPr>
          <w:p w:rsidR="00C97B5C" w:rsidRPr="00F31E51" w:rsidRDefault="00C97B5C" w:rsidP="00D402F0">
            <w:pPr>
              <w:pStyle w:val="ENClanek11"/>
              <w:numPr>
                <w:ilvl w:val="1"/>
                <w:numId w:val="38"/>
              </w:numPr>
              <w:rPr>
                <w:rFonts w:asciiTheme="minorHAnsi" w:hAnsiTheme="minorHAnsi" w:cstheme="minorHAnsi"/>
                <w:szCs w:val="22"/>
                <w:lang w:val="en-GB"/>
              </w:rPr>
            </w:pPr>
            <w:bookmarkStart w:id="14" w:name="_Ref423527288"/>
            <w:r w:rsidRPr="00F31E51">
              <w:rPr>
                <w:rFonts w:asciiTheme="minorHAnsi" w:hAnsiTheme="minorHAnsi" w:cstheme="minorHAnsi"/>
                <w:szCs w:val="22"/>
                <w:lang w:val="en-GB"/>
              </w:rPr>
              <w:t>This Agreement is entered into for an indefinite period of time taking effect as of the date it was signed by the parties, unless stipulated otherwise.</w:t>
            </w:r>
            <w:bookmarkEnd w:id="14"/>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proofErr w:type="spellStart"/>
            <w:r w:rsidRPr="00F31E51">
              <w:rPr>
                <w:rFonts w:asciiTheme="minorHAnsi" w:hAnsiTheme="minorHAnsi" w:cstheme="minorHAnsi"/>
                <w:szCs w:val="22"/>
                <w:lang w:val="en-GB"/>
              </w:rPr>
              <w:t>Smluvní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strany</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mohou</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tuto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Smlouvu</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dobu</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její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účinnosti</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vypovědět</w:t>
            </w:r>
            <w:proofErr w:type="spellEnd"/>
            <w:r w:rsidRPr="00F31E51">
              <w:rPr>
                <w:rFonts w:asciiTheme="minorHAnsi" w:hAnsiTheme="minorHAnsi" w:cstheme="minorHAnsi"/>
                <w:szCs w:val="22"/>
                <w:lang w:val="en-GB"/>
              </w:rPr>
              <w:t xml:space="preserve"> bez </w:t>
            </w:r>
            <w:proofErr w:type="spellStart"/>
            <w:r w:rsidRPr="00F31E51">
              <w:rPr>
                <w:rFonts w:asciiTheme="minorHAnsi" w:hAnsiTheme="minorHAnsi" w:cstheme="minorHAnsi"/>
                <w:szCs w:val="22"/>
                <w:lang w:val="en-GB"/>
              </w:rPr>
              <w:t>udání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důvodů</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Výpovědní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doba</w:t>
            </w:r>
            <w:proofErr w:type="spellEnd"/>
            <w:r w:rsidRPr="00F31E51">
              <w:rPr>
                <w:rFonts w:asciiTheme="minorHAnsi" w:hAnsiTheme="minorHAnsi" w:cstheme="minorHAnsi"/>
                <w:szCs w:val="22"/>
                <w:lang w:val="en-GB"/>
              </w:rPr>
              <w:t xml:space="preserve"> je </w:t>
            </w:r>
            <w:proofErr w:type="spellStart"/>
            <w:r w:rsidRPr="00F31E51">
              <w:rPr>
                <w:rFonts w:asciiTheme="minorHAnsi" w:hAnsiTheme="minorHAnsi" w:cstheme="minorHAnsi"/>
                <w:szCs w:val="22"/>
                <w:lang w:val="en-GB"/>
              </w:rPr>
              <w:t>stanovena</w:t>
            </w:r>
            <w:proofErr w:type="spellEnd"/>
            <w:r w:rsidRPr="00F31E51">
              <w:rPr>
                <w:rFonts w:asciiTheme="minorHAnsi" w:hAnsiTheme="minorHAnsi" w:cstheme="minorHAnsi"/>
                <w:szCs w:val="22"/>
                <w:lang w:val="en-GB"/>
              </w:rPr>
              <w:t xml:space="preserve"> </w:t>
            </w:r>
            <w:proofErr w:type="spellStart"/>
            <w:proofErr w:type="gramStart"/>
            <w:r w:rsidRPr="00F31E51">
              <w:rPr>
                <w:rFonts w:asciiTheme="minorHAnsi" w:hAnsiTheme="minorHAnsi" w:cstheme="minorHAnsi"/>
                <w:szCs w:val="22"/>
                <w:lang w:val="en-GB"/>
              </w:rPr>
              <w:t>na</w:t>
            </w:r>
            <w:proofErr w:type="spellEnd"/>
            <w:proofErr w:type="gram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dobu</w:t>
            </w:r>
            <w:proofErr w:type="spellEnd"/>
            <w:r w:rsidRPr="00F31E51">
              <w:rPr>
                <w:rFonts w:asciiTheme="minorHAnsi" w:hAnsiTheme="minorHAnsi" w:cstheme="minorHAnsi"/>
                <w:szCs w:val="22"/>
                <w:lang w:val="en-GB"/>
              </w:rPr>
              <w:t xml:space="preserve"> 6 </w:t>
            </w:r>
            <w:proofErr w:type="spellStart"/>
            <w:r w:rsidRPr="00F31E51">
              <w:rPr>
                <w:rFonts w:asciiTheme="minorHAnsi" w:hAnsiTheme="minorHAnsi" w:cstheme="minorHAnsi"/>
                <w:szCs w:val="22"/>
                <w:lang w:val="en-GB"/>
              </w:rPr>
              <w:t>měsíců</w:t>
            </w:r>
            <w:proofErr w:type="spellEnd"/>
            <w:r w:rsidRPr="00F31E51">
              <w:rPr>
                <w:rFonts w:asciiTheme="minorHAnsi" w:hAnsiTheme="minorHAnsi" w:cstheme="minorHAnsi"/>
                <w:szCs w:val="22"/>
                <w:lang w:val="en-GB"/>
              </w:rPr>
              <w:t xml:space="preserve"> a </w:t>
            </w:r>
            <w:proofErr w:type="spellStart"/>
            <w:r w:rsidRPr="00F31E51">
              <w:rPr>
                <w:rFonts w:asciiTheme="minorHAnsi" w:hAnsiTheme="minorHAnsi" w:cstheme="minorHAnsi"/>
                <w:szCs w:val="22"/>
                <w:lang w:val="en-GB"/>
              </w:rPr>
              <w:t>počíná</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běžet</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prvním</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dnem</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měsíce</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následujícího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doručení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výpovědi</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druhé</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smluvní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straně</w:t>
            </w:r>
            <w:proofErr w:type="spellEnd"/>
            <w:r w:rsidRPr="00F31E51">
              <w:rPr>
                <w:rFonts w:asciiTheme="minorHAnsi" w:hAnsiTheme="minorHAnsi" w:cstheme="minorHAnsi"/>
                <w:szCs w:val="22"/>
                <w:lang w:val="en-GB"/>
              </w:rPr>
              <w:t xml:space="preserve">. </w:t>
            </w:r>
          </w:p>
          <w:p w:rsidR="00C97B5C" w:rsidRPr="00F31E51" w:rsidRDefault="00C97B5C" w:rsidP="00F31E51">
            <w:pPr>
              <w:pStyle w:val="ENClanek11"/>
              <w:numPr>
                <w:ilvl w:val="0"/>
                <w:numId w:val="0"/>
              </w:numPr>
              <w:ind w:left="567"/>
              <w:rPr>
                <w:rFonts w:asciiTheme="minorHAnsi" w:hAnsiTheme="minorHAnsi" w:cstheme="minorHAnsi"/>
                <w:szCs w:val="22"/>
                <w:lang w:val="en-GB"/>
              </w:rPr>
            </w:pPr>
          </w:p>
        </w:tc>
        <w:tc>
          <w:tcPr>
            <w:tcW w:w="4606" w:type="dxa"/>
          </w:tcPr>
          <w:p w:rsidR="00C97B5C" w:rsidRPr="00F31E51" w:rsidRDefault="00C97B5C" w:rsidP="00D402F0">
            <w:pPr>
              <w:pStyle w:val="ENClanek11"/>
              <w:numPr>
                <w:ilvl w:val="1"/>
                <w:numId w:val="39"/>
              </w:numPr>
              <w:rPr>
                <w:rFonts w:asciiTheme="minorHAnsi" w:hAnsiTheme="minorHAnsi" w:cstheme="minorHAnsi"/>
                <w:szCs w:val="22"/>
                <w:lang w:val="en-GB"/>
              </w:rPr>
            </w:pPr>
            <w:r w:rsidRPr="00F31E51">
              <w:rPr>
                <w:rFonts w:asciiTheme="minorHAnsi" w:hAnsiTheme="minorHAnsi" w:cstheme="minorHAnsi"/>
                <w:szCs w:val="22"/>
                <w:lang w:val="en-GB"/>
              </w:rPr>
              <w:t>The parties may terminate this Agreement for any or no reason during its effective term. The notice period is six month(s) running from the first day of the month following the delivery of the termination notice to the other party.</w:t>
            </w:r>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r w:rsidRPr="00F31E51">
              <w:rPr>
                <w:rFonts w:asciiTheme="minorHAnsi" w:hAnsiTheme="minorHAnsi" w:cstheme="minorHAnsi"/>
                <w:szCs w:val="22"/>
                <w:lang w:val="en-GB"/>
              </w:rPr>
              <w:t xml:space="preserve">V </w:t>
            </w:r>
            <w:proofErr w:type="spellStart"/>
            <w:r w:rsidRPr="00F31E51">
              <w:rPr>
                <w:rFonts w:asciiTheme="minorHAnsi" w:hAnsiTheme="minorHAnsi" w:cstheme="minorHAnsi"/>
                <w:szCs w:val="22"/>
                <w:lang w:val="en-GB"/>
              </w:rPr>
              <w:t>případě</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že</w:t>
            </w:r>
            <w:proofErr w:type="spellEnd"/>
            <w:r w:rsidRPr="00F31E51">
              <w:rPr>
                <w:rFonts w:asciiTheme="minorHAnsi" w:hAnsiTheme="minorHAnsi" w:cstheme="minorHAnsi"/>
                <w:szCs w:val="22"/>
                <w:lang w:val="en-GB"/>
              </w:rPr>
              <w:t xml:space="preserve"> se </w:t>
            </w:r>
            <w:proofErr w:type="spellStart"/>
            <w:r w:rsidRPr="00F31E51">
              <w:rPr>
                <w:rFonts w:asciiTheme="minorHAnsi" w:hAnsiTheme="minorHAnsi" w:cstheme="minorHAnsi"/>
                <w:szCs w:val="22"/>
                <w:lang w:val="en-GB"/>
              </w:rPr>
              <w:t>Poskytovatel</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ocitne</w:t>
            </w:r>
            <w:proofErr w:type="spellEnd"/>
            <w:r w:rsidRPr="00F31E51">
              <w:rPr>
                <w:rFonts w:asciiTheme="minorHAnsi" w:hAnsiTheme="minorHAnsi" w:cstheme="minorHAnsi"/>
                <w:szCs w:val="22"/>
                <w:lang w:val="en-GB"/>
              </w:rPr>
              <w:t xml:space="preserve"> v </w:t>
            </w:r>
            <w:proofErr w:type="spellStart"/>
            <w:r w:rsidRPr="00F31E51">
              <w:rPr>
                <w:rFonts w:asciiTheme="minorHAnsi" w:hAnsiTheme="minorHAnsi" w:cstheme="minorHAnsi"/>
                <w:szCs w:val="22"/>
                <w:lang w:val="en-GB"/>
              </w:rPr>
              <w:t>prodlení</w:t>
            </w:r>
            <w:proofErr w:type="spellEnd"/>
            <w:r w:rsidRPr="00F31E51">
              <w:rPr>
                <w:rFonts w:asciiTheme="minorHAnsi" w:hAnsiTheme="minorHAnsi" w:cstheme="minorHAnsi"/>
                <w:szCs w:val="22"/>
                <w:lang w:val="en-GB"/>
              </w:rPr>
              <w:t xml:space="preserve"> s </w:t>
            </w:r>
            <w:proofErr w:type="spellStart"/>
            <w:r w:rsidRPr="00F31E51">
              <w:rPr>
                <w:rFonts w:asciiTheme="minorHAnsi" w:hAnsiTheme="minorHAnsi" w:cstheme="minorHAnsi"/>
                <w:szCs w:val="22"/>
                <w:lang w:val="en-GB"/>
              </w:rPr>
              <w:t>plněním</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svých</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povinností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podle</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této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Smlouvy</w:t>
            </w:r>
            <w:proofErr w:type="spellEnd"/>
            <w:r w:rsidRPr="00F31E51">
              <w:rPr>
                <w:rFonts w:asciiTheme="minorHAnsi" w:hAnsiTheme="minorHAnsi" w:cstheme="minorHAnsi"/>
                <w:szCs w:val="22"/>
                <w:lang w:val="en-GB"/>
              </w:rPr>
              <w:t xml:space="preserve">, je </w:t>
            </w:r>
            <w:proofErr w:type="spellStart"/>
            <w:r w:rsidRPr="00F31E51">
              <w:rPr>
                <w:rFonts w:asciiTheme="minorHAnsi" w:hAnsiTheme="minorHAnsi" w:cstheme="minorHAnsi"/>
                <w:szCs w:val="22"/>
                <w:lang w:val="en-GB"/>
              </w:rPr>
              <w:t>Nabyvatel</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oprávněn</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odstoupit</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od</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Smlouvy</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avšak</w:t>
            </w:r>
            <w:proofErr w:type="spellEnd"/>
            <w:r w:rsidRPr="00F31E51">
              <w:rPr>
                <w:rFonts w:asciiTheme="minorHAnsi" w:hAnsiTheme="minorHAnsi" w:cstheme="minorHAnsi"/>
                <w:szCs w:val="22"/>
                <w:lang w:val="en-GB"/>
              </w:rPr>
              <w:t xml:space="preserve"> ne </w:t>
            </w:r>
            <w:proofErr w:type="spellStart"/>
            <w:r w:rsidRPr="00F31E51">
              <w:rPr>
                <w:rFonts w:asciiTheme="minorHAnsi" w:hAnsiTheme="minorHAnsi" w:cstheme="minorHAnsi"/>
                <w:szCs w:val="22"/>
                <w:lang w:val="en-GB"/>
              </w:rPr>
              <w:t>dříve</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než</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zaslání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písemného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oznámení</w:t>
            </w:r>
            <w:proofErr w:type="spellEnd"/>
            <w:r w:rsidRPr="00F31E51">
              <w:rPr>
                <w:rFonts w:asciiTheme="minorHAnsi" w:hAnsiTheme="minorHAnsi" w:cstheme="minorHAnsi"/>
                <w:szCs w:val="22"/>
                <w:lang w:val="en-GB"/>
              </w:rPr>
              <w:t xml:space="preserve"> a </w:t>
            </w:r>
            <w:proofErr w:type="spellStart"/>
            <w:r w:rsidRPr="00F31E51">
              <w:rPr>
                <w:rFonts w:asciiTheme="minorHAnsi" w:hAnsiTheme="minorHAnsi" w:cstheme="minorHAnsi"/>
                <w:szCs w:val="22"/>
                <w:lang w:val="en-GB"/>
              </w:rPr>
              <w:t>výzvě</w:t>
            </w:r>
            <w:proofErr w:type="spellEnd"/>
            <w:r w:rsidRPr="00F31E51">
              <w:rPr>
                <w:rFonts w:asciiTheme="minorHAnsi" w:hAnsiTheme="minorHAnsi" w:cstheme="minorHAnsi"/>
                <w:szCs w:val="22"/>
                <w:lang w:val="en-GB"/>
              </w:rPr>
              <w:t xml:space="preserve"> k </w:t>
            </w:r>
            <w:proofErr w:type="spellStart"/>
            <w:r w:rsidRPr="00F31E51">
              <w:rPr>
                <w:rFonts w:asciiTheme="minorHAnsi" w:hAnsiTheme="minorHAnsi" w:cstheme="minorHAnsi"/>
                <w:szCs w:val="22"/>
                <w:lang w:val="en-GB"/>
              </w:rPr>
              <w:t>nápravě</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odstranění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závadného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stavu</w:t>
            </w:r>
            <w:proofErr w:type="spellEnd"/>
            <w:r w:rsidRPr="00F31E51">
              <w:rPr>
                <w:rFonts w:asciiTheme="minorHAnsi" w:hAnsiTheme="minorHAnsi" w:cstheme="minorHAnsi"/>
                <w:szCs w:val="22"/>
                <w:lang w:val="en-GB"/>
              </w:rPr>
              <w:t xml:space="preserve"> do 15 </w:t>
            </w:r>
            <w:proofErr w:type="spellStart"/>
            <w:r w:rsidRPr="00F31E51">
              <w:rPr>
                <w:rFonts w:asciiTheme="minorHAnsi" w:hAnsiTheme="minorHAnsi" w:cstheme="minorHAnsi"/>
                <w:szCs w:val="22"/>
                <w:lang w:val="en-GB"/>
              </w:rPr>
              <w:t>dní</w:t>
            </w:r>
            <w:proofErr w:type="spellEnd"/>
            <w:r w:rsidRPr="00F31E51">
              <w:rPr>
                <w:rFonts w:asciiTheme="minorHAnsi" w:hAnsiTheme="minorHAnsi" w:cstheme="minorHAnsi"/>
                <w:szCs w:val="22"/>
                <w:lang w:val="en-GB"/>
              </w:rPr>
              <w:t>.</w:t>
            </w:r>
          </w:p>
        </w:tc>
        <w:tc>
          <w:tcPr>
            <w:tcW w:w="4606" w:type="dxa"/>
          </w:tcPr>
          <w:p w:rsidR="00C97B5C" w:rsidRPr="00F31E51" w:rsidRDefault="00C97B5C" w:rsidP="00D402F0">
            <w:pPr>
              <w:pStyle w:val="ENClanek11"/>
              <w:numPr>
                <w:ilvl w:val="1"/>
                <w:numId w:val="40"/>
              </w:numPr>
              <w:rPr>
                <w:rFonts w:asciiTheme="minorHAnsi" w:hAnsiTheme="minorHAnsi" w:cstheme="minorHAnsi"/>
                <w:szCs w:val="22"/>
                <w:lang w:val="en-GB"/>
              </w:rPr>
            </w:pPr>
            <w:r w:rsidRPr="00F31E51">
              <w:rPr>
                <w:rFonts w:asciiTheme="minorHAnsi" w:hAnsiTheme="minorHAnsi" w:cstheme="minorHAnsi"/>
                <w:szCs w:val="22"/>
                <w:lang w:val="en-GB"/>
              </w:rPr>
              <w:t>If the Licensor defaults on performance of its obligations under this Agreement, the Licensee may rescind this Agreement, but no sooner than after sending a written notice with a request to remedy the default within a period of 15 days.</w:t>
            </w:r>
          </w:p>
        </w:tc>
      </w:tr>
      <w:tr w:rsidR="00C97B5C" w:rsidRPr="008243CD" w:rsidTr="007410AA">
        <w:trPr>
          <w:cantSplit/>
        </w:trPr>
        <w:tc>
          <w:tcPr>
            <w:tcW w:w="4606" w:type="dxa"/>
          </w:tcPr>
          <w:p w:rsidR="00C97B5C" w:rsidRPr="00F31E51" w:rsidRDefault="00C97B5C" w:rsidP="00B854E9">
            <w:pPr>
              <w:pStyle w:val="ENClanek11"/>
              <w:rPr>
                <w:rFonts w:asciiTheme="minorHAnsi" w:hAnsiTheme="minorHAnsi" w:cstheme="minorHAnsi"/>
                <w:szCs w:val="22"/>
                <w:lang w:val="en-GB"/>
              </w:rPr>
            </w:pPr>
            <w:bookmarkStart w:id="15" w:name="_Ref418609272"/>
            <w:r w:rsidRPr="00F31E51">
              <w:rPr>
                <w:rFonts w:asciiTheme="minorHAnsi" w:hAnsiTheme="minorHAnsi" w:cstheme="minorHAnsi"/>
                <w:szCs w:val="22"/>
                <w:lang w:val="en-GB"/>
              </w:rPr>
              <w:t xml:space="preserve">V </w:t>
            </w:r>
            <w:proofErr w:type="spellStart"/>
            <w:r w:rsidRPr="00F31E51">
              <w:rPr>
                <w:rFonts w:asciiTheme="minorHAnsi" w:hAnsiTheme="minorHAnsi" w:cstheme="minorHAnsi"/>
                <w:szCs w:val="22"/>
                <w:lang w:val="en-GB"/>
              </w:rPr>
              <w:t>případě</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že</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Nabyvatel</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neuhradí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sjednanou</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cenu</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za</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poskytnutá</w:t>
            </w:r>
            <w:proofErr w:type="spellEnd"/>
            <w:r w:rsidRPr="00F31E51">
              <w:rPr>
                <w:rFonts w:asciiTheme="minorHAnsi" w:hAnsiTheme="minorHAnsi" w:cstheme="minorHAnsi"/>
                <w:szCs w:val="22"/>
                <w:lang w:val="en-GB"/>
              </w:rPr>
              <w:t xml:space="preserve"> Data a </w:t>
            </w:r>
            <w:proofErr w:type="spellStart"/>
            <w:r w:rsidRPr="00F31E51">
              <w:rPr>
                <w:rFonts w:asciiTheme="minorHAnsi" w:hAnsiTheme="minorHAnsi" w:cstheme="minorHAnsi"/>
                <w:szCs w:val="22"/>
                <w:lang w:val="en-GB"/>
              </w:rPr>
              <w:t>Produkty</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Služby</w:t>
            </w:r>
            <w:proofErr w:type="spellEnd"/>
            <w:r w:rsidRPr="00F31E51">
              <w:rPr>
                <w:rFonts w:asciiTheme="minorHAnsi" w:hAnsiTheme="minorHAnsi" w:cstheme="minorHAnsi"/>
                <w:szCs w:val="22"/>
                <w:lang w:val="en-GB"/>
              </w:rPr>
              <w:t xml:space="preserve"> </w:t>
            </w:r>
            <w:proofErr w:type="spellStart"/>
            <w:proofErr w:type="gramStart"/>
            <w:r w:rsidRPr="00F31E51">
              <w:rPr>
                <w:rFonts w:asciiTheme="minorHAnsi" w:hAnsiTheme="minorHAnsi" w:cstheme="minorHAnsi"/>
                <w:szCs w:val="22"/>
                <w:lang w:val="en-GB"/>
              </w:rPr>
              <w:t>na</w:t>
            </w:r>
            <w:proofErr w:type="spellEnd"/>
            <w:proofErr w:type="gram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základě</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zaslaných</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faktur</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dle</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odst</w:t>
            </w:r>
            <w:proofErr w:type="spellEnd"/>
            <w:r w:rsidRPr="00F31E51">
              <w:rPr>
                <w:rFonts w:asciiTheme="minorHAnsi" w:hAnsiTheme="minorHAnsi" w:cstheme="minorHAnsi"/>
                <w:szCs w:val="22"/>
                <w:lang w:val="en-GB"/>
              </w:rPr>
              <w:t xml:space="preserve">. </w:t>
            </w:r>
            <w:r w:rsidR="00B854E9">
              <w:rPr>
                <w:rFonts w:asciiTheme="minorHAnsi" w:hAnsiTheme="minorHAnsi" w:cstheme="minorHAnsi"/>
                <w:szCs w:val="22"/>
                <w:lang w:val="en-GB"/>
              </w:rPr>
              <w:t>3.2</w:t>
            </w:r>
            <w:r w:rsidRPr="00F31E51">
              <w:rPr>
                <w:rFonts w:asciiTheme="minorHAnsi" w:hAnsiTheme="minorHAnsi" w:cstheme="minorHAnsi"/>
                <w:szCs w:val="22"/>
                <w:lang w:val="en-GB"/>
              </w:rPr>
              <w:t xml:space="preserve"> </w:t>
            </w:r>
            <w:proofErr w:type="gramStart"/>
            <w:r w:rsidRPr="00F31E51">
              <w:rPr>
                <w:rFonts w:asciiTheme="minorHAnsi" w:hAnsiTheme="minorHAnsi" w:cstheme="minorHAnsi"/>
                <w:szCs w:val="22"/>
                <w:lang w:val="en-GB"/>
              </w:rPr>
              <w:t>a</w:t>
            </w:r>
            <w:proofErr w:type="gramEnd"/>
            <w:r w:rsidRPr="00F31E51">
              <w:rPr>
                <w:rFonts w:asciiTheme="minorHAnsi" w:hAnsiTheme="minorHAnsi" w:cstheme="minorHAnsi"/>
                <w:szCs w:val="22"/>
                <w:lang w:val="en-GB"/>
              </w:rPr>
              <w:t xml:space="preserve"> </w:t>
            </w:r>
            <w:r w:rsidRPr="00F31E51">
              <w:rPr>
                <w:rFonts w:asciiTheme="minorHAnsi" w:hAnsiTheme="minorHAnsi" w:cstheme="minorHAnsi"/>
                <w:szCs w:val="22"/>
                <w:lang w:val="en-GB"/>
              </w:rPr>
              <w:fldChar w:fldCharType="begin"/>
            </w:r>
            <w:r w:rsidRPr="00F31E51">
              <w:rPr>
                <w:rFonts w:asciiTheme="minorHAnsi" w:hAnsiTheme="minorHAnsi" w:cstheme="minorHAnsi"/>
                <w:szCs w:val="22"/>
                <w:lang w:val="en-GB"/>
              </w:rPr>
              <w:instrText xml:space="preserve"> REF _Ref423527467 \r \h  \* MERGEFORMAT </w:instrText>
            </w:r>
            <w:r w:rsidRPr="00F31E51">
              <w:rPr>
                <w:rFonts w:asciiTheme="minorHAnsi" w:hAnsiTheme="minorHAnsi" w:cstheme="minorHAnsi"/>
                <w:szCs w:val="22"/>
                <w:lang w:val="en-GB"/>
              </w:rPr>
            </w:r>
            <w:r w:rsidRPr="00F31E51">
              <w:rPr>
                <w:rFonts w:asciiTheme="minorHAnsi" w:hAnsiTheme="minorHAnsi" w:cstheme="minorHAnsi"/>
                <w:szCs w:val="22"/>
                <w:lang w:val="en-GB"/>
              </w:rPr>
              <w:fldChar w:fldCharType="separate"/>
            </w:r>
            <w:r w:rsidR="000E0C5C">
              <w:rPr>
                <w:rFonts w:asciiTheme="minorHAnsi" w:hAnsiTheme="minorHAnsi" w:cstheme="minorHAnsi"/>
                <w:szCs w:val="22"/>
                <w:lang w:val="en-GB"/>
              </w:rPr>
              <w:t>3.3</w:t>
            </w:r>
            <w:r w:rsidRPr="00F31E51">
              <w:rPr>
                <w:rFonts w:asciiTheme="minorHAnsi" w:hAnsiTheme="minorHAnsi" w:cstheme="minorHAnsi"/>
                <w:szCs w:val="22"/>
                <w:lang w:val="en-GB"/>
              </w:rPr>
              <w:fldChar w:fldCharType="end"/>
            </w:r>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Smlouvy</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ve</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stanoveném</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termínu</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jejich</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splatnosti</w:t>
            </w:r>
            <w:proofErr w:type="spellEnd"/>
            <w:r w:rsidRPr="00F31E51">
              <w:rPr>
                <w:rFonts w:asciiTheme="minorHAnsi" w:hAnsiTheme="minorHAnsi" w:cstheme="minorHAnsi"/>
                <w:szCs w:val="22"/>
                <w:lang w:val="en-GB"/>
              </w:rPr>
              <w:t xml:space="preserve">, </w:t>
            </w:r>
            <w:bookmarkEnd w:id="15"/>
            <w:proofErr w:type="spellStart"/>
            <w:r w:rsidRPr="00F31E51">
              <w:rPr>
                <w:rFonts w:asciiTheme="minorHAnsi" w:hAnsiTheme="minorHAnsi" w:cstheme="minorHAnsi"/>
                <w:szCs w:val="22"/>
                <w:lang w:val="en-GB"/>
              </w:rPr>
              <w:t>tak</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účinnost</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této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Smlouvy</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zaniká</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po</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datu</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splatnosti</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uvedených</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faktur</w:t>
            </w:r>
            <w:proofErr w:type="spellEnd"/>
            <w:r w:rsidRPr="00F31E51">
              <w:rPr>
                <w:rFonts w:asciiTheme="minorHAnsi" w:hAnsiTheme="minorHAnsi" w:cstheme="minorHAnsi"/>
                <w:szCs w:val="22"/>
                <w:lang w:val="en-GB"/>
              </w:rPr>
              <w:t xml:space="preserve"> a </w:t>
            </w:r>
            <w:proofErr w:type="spellStart"/>
            <w:r w:rsidRPr="00F31E51">
              <w:rPr>
                <w:rFonts w:asciiTheme="minorHAnsi" w:hAnsiTheme="minorHAnsi" w:cstheme="minorHAnsi"/>
                <w:szCs w:val="22"/>
                <w:lang w:val="en-GB"/>
              </w:rPr>
              <w:t>Poskytovatel</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není</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povinen</w:t>
            </w:r>
            <w:proofErr w:type="spellEnd"/>
            <w:r w:rsidRPr="00F31E51">
              <w:rPr>
                <w:rFonts w:asciiTheme="minorHAnsi" w:hAnsiTheme="minorHAnsi" w:cstheme="minorHAnsi"/>
                <w:szCs w:val="22"/>
                <w:lang w:val="en-GB"/>
              </w:rPr>
              <w:t xml:space="preserve"> Data a </w:t>
            </w:r>
            <w:proofErr w:type="spellStart"/>
            <w:r w:rsidRPr="00F31E51">
              <w:rPr>
                <w:rFonts w:asciiTheme="minorHAnsi" w:hAnsiTheme="minorHAnsi" w:cstheme="minorHAnsi"/>
                <w:szCs w:val="22"/>
                <w:lang w:val="en-GB"/>
              </w:rPr>
              <w:t>Produkty</w:t>
            </w:r>
            <w:proofErr w:type="spellEnd"/>
            <w:r w:rsidRPr="00F31E51">
              <w:rPr>
                <w:rFonts w:asciiTheme="minorHAnsi" w:hAnsiTheme="minorHAnsi" w:cstheme="minorHAnsi"/>
                <w:szCs w:val="22"/>
                <w:lang w:val="en-GB"/>
              </w:rPr>
              <w:t xml:space="preserve">, </w:t>
            </w:r>
            <w:proofErr w:type="spellStart"/>
            <w:r w:rsidRPr="00F31E51">
              <w:rPr>
                <w:rFonts w:asciiTheme="minorHAnsi" w:hAnsiTheme="minorHAnsi" w:cstheme="minorHAnsi"/>
                <w:szCs w:val="22"/>
                <w:lang w:val="en-GB"/>
              </w:rPr>
              <w:t>Služby</w:t>
            </w:r>
            <w:proofErr w:type="spellEnd"/>
            <w:r w:rsidRPr="00F31E51">
              <w:rPr>
                <w:rFonts w:asciiTheme="minorHAnsi" w:hAnsiTheme="minorHAnsi" w:cstheme="minorHAnsi"/>
                <w:szCs w:val="22"/>
                <w:lang w:val="en-GB"/>
              </w:rPr>
              <w:t xml:space="preserve"> Nabyvateli poskytnout.</w:t>
            </w:r>
          </w:p>
        </w:tc>
        <w:tc>
          <w:tcPr>
            <w:tcW w:w="4606" w:type="dxa"/>
          </w:tcPr>
          <w:p w:rsidR="00C97B5C" w:rsidRPr="00F31E51" w:rsidRDefault="00C97B5C" w:rsidP="00D402F0">
            <w:pPr>
              <w:pStyle w:val="ENClanek11"/>
              <w:numPr>
                <w:ilvl w:val="1"/>
                <w:numId w:val="41"/>
              </w:numPr>
              <w:rPr>
                <w:rFonts w:asciiTheme="minorHAnsi" w:hAnsiTheme="minorHAnsi" w:cstheme="minorHAnsi"/>
                <w:szCs w:val="22"/>
                <w:lang w:val="en-GB"/>
              </w:rPr>
            </w:pPr>
            <w:r w:rsidRPr="00F31E51">
              <w:rPr>
                <w:rFonts w:asciiTheme="minorHAnsi" w:hAnsiTheme="minorHAnsi" w:cstheme="minorHAnsi"/>
                <w:szCs w:val="22"/>
                <w:lang w:val="en-GB"/>
              </w:rPr>
              <w:t xml:space="preserve">If the Licensee fails to pay the agreed price for the supplied Data and Products or Services on the basis of invoices sent under clause </w:t>
            </w:r>
            <w:r w:rsidRPr="00F31E51">
              <w:rPr>
                <w:rFonts w:asciiTheme="minorHAnsi" w:hAnsiTheme="minorHAnsi" w:cstheme="minorHAnsi"/>
                <w:szCs w:val="22"/>
                <w:lang w:val="en-GB"/>
              </w:rPr>
              <w:fldChar w:fldCharType="begin"/>
            </w:r>
            <w:r w:rsidRPr="00F31E51">
              <w:rPr>
                <w:rFonts w:asciiTheme="minorHAnsi" w:hAnsiTheme="minorHAnsi" w:cstheme="minorHAnsi"/>
                <w:szCs w:val="22"/>
                <w:lang w:val="en-GB"/>
              </w:rPr>
              <w:instrText xml:space="preserve"> REF _Ref423527499 \r \h  \* MERGEFORMAT </w:instrText>
            </w:r>
            <w:r w:rsidRPr="00F31E51">
              <w:rPr>
                <w:rFonts w:asciiTheme="minorHAnsi" w:hAnsiTheme="minorHAnsi" w:cstheme="minorHAnsi"/>
                <w:szCs w:val="22"/>
                <w:lang w:val="en-GB"/>
              </w:rPr>
            </w:r>
            <w:r w:rsidRPr="00F31E51">
              <w:rPr>
                <w:rFonts w:asciiTheme="minorHAnsi" w:hAnsiTheme="minorHAnsi" w:cstheme="minorHAnsi"/>
                <w:szCs w:val="22"/>
                <w:lang w:val="en-GB"/>
              </w:rPr>
              <w:fldChar w:fldCharType="separate"/>
            </w:r>
            <w:r w:rsidR="000E0C5C">
              <w:rPr>
                <w:rFonts w:asciiTheme="minorHAnsi" w:hAnsiTheme="minorHAnsi" w:cstheme="minorHAnsi"/>
                <w:szCs w:val="22"/>
                <w:lang w:val="en-GB"/>
              </w:rPr>
              <w:t>3.2</w:t>
            </w:r>
            <w:r w:rsidRPr="00F31E51">
              <w:rPr>
                <w:rFonts w:asciiTheme="minorHAnsi" w:hAnsiTheme="minorHAnsi" w:cstheme="minorHAnsi"/>
                <w:szCs w:val="22"/>
                <w:lang w:val="en-GB"/>
              </w:rPr>
              <w:fldChar w:fldCharType="end"/>
            </w:r>
            <w:r w:rsidRPr="00F31E51">
              <w:rPr>
                <w:rFonts w:asciiTheme="minorHAnsi" w:hAnsiTheme="minorHAnsi" w:cstheme="minorHAnsi"/>
                <w:szCs w:val="22"/>
                <w:lang w:val="en-GB"/>
              </w:rPr>
              <w:t xml:space="preserve"> and </w:t>
            </w:r>
            <w:r w:rsidRPr="00F31E51">
              <w:rPr>
                <w:rFonts w:asciiTheme="minorHAnsi" w:hAnsiTheme="minorHAnsi" w:cstheme="minorHAnsi"/>
                <w:szCs w:val="22"/>
                <w:lang w:val="en-GB"/>
              </w:rPr>
              <w:fldChar w:fldCharType="begin"/>
            </w:r>
            <w:r w:rsidRPr="00F31E51">
              <w:rPr>
                <w:rFonts w:asciiTheme="minorHAnsi" w:hAnsiTheme="minorHAnsi" w:cstheme="minorHAnsi"/>
                <w:szCs w:val="22"/>
                <w:lang w:val="en-GB"/>
              </w:rPr>
              <w:instrText xml:space="preserve"> REF _Ref423527467 \r \h  \* MERGEFORMAT </w:instrText>
            </w:r>
            <w:r w:rsidRPr="00F31E51">
              <w:rPr>
                <w:rFonts w:asciiTheme="minorHAnsi" w:hAnsiTheme="minorHAnsi" w:cstheme="minorHAnsi"/>
                <w:szCs w:val="22"/>
                <w:lang w:val="en-GB"/>
              </w:rPr>
            </w:r>
            <w:r w:rsidRPr="00F31E51">
              <w:rPr>
                <w:rFonts w:asciiTheme="minorHAnsi" w:hAnsiTheme="minorHAnsi" w:cstheme="minorHAnsi"/>
                <w:szCs w:val="22"/>
                <w:lang w:val="en-GB"/>
              </w:rPr>
              <w:fldChar w:fldCharType="separate"/>
            </w:r>
            <w:r w:rsidR="000E0C5C">
              <w:rPr>
                <w:rFonts w:asciiTheme="minorHAnsi" w:hAnsiTheme="minorHAnsi" w:cstheme="minorHAnsi"/>
                <w:szCs w:val="22"/>
                <w:lang w:val="en-GB"/>
              </w:rPr>
              <w:t>3.3</w:t>
            </w:r>
            <w:r w:rsidRPr="00F31E51">
              <w:rPr>
                <w:rFonts w:asciiTheme="minorHAnsi" w:hAnsiTheme="minorHAnsi" w:cstheme="minorHAnsi"/>
                <w:szCs w:val="22"/>
                <w:lang w:val="en-GB"/>
              </w:rPr>
              <w:fldChar w:fldCharType="end"/>
            </w:r>
            <w:r w:rsidRPr="00F31E51">
              <w:rPr>
                <w:rFonts w:asciiTheme="minorHAnsi" w:hAnsiTheme="minorHAnsi" w:cstheme="minorHAnsi"/>
                <w:szCs w:val="22"/>
                <w:lang w:val="en-GB"/>
              </w:rPr>
              <w:t xml:space="preserve"> above as and when due, then this Agreement will cease to be effective after the due date of such invoices and the Licensor will not be obliged to supply Data and Products or Services to the Licensee.</w:t>
            </w:r>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r w:rsidRPr="00F31E51">
              <w:rPr>
                <w:rFonts w:asciiTheme="minorHAnsi" w:hAnsiTheme="minorHAnsi" w:cstheme="minorHAnsi"/>
                <w:szCs w:val="22"/>
                <w:lang w:val="en-GB"/>
              </w:rPr>
              <w:t>V případě, že nedojde k opětovnému zahájení plnění ze strany Poskytovatele po uplynutí dané lhůty, nastává důvod k ukončení této Smlouvy ze strany Nabyvatele.</w:t>
            </w:r>
          </w:p>
        </w:tc>
        <w:tc>
          <w:tcPr>
            <w:tcW w:w="4606" w:type="dxa"/>
          </w:tcPr>
          <w:p w:rsidR="00C97B5C" w:rsidRPr="009F0A96" w:rsidRDefault="00C97B5C" w:rsidP="00AC735F">
            <w:pPr>
              <w:pStyle w:val="ENClanek11"/>
              <w:numPr>
                <w:ilvl w:val="1"/>
                <w:numId w:val="76"/>
              </w:numPr>
              <w:rPr>
                <w:rFonts w:asciiTheme="minorHAnsi" w:hAnsiTheme="minorHAnsi" w:cstheme="minorHAnsi"/>
                <w:szCs w:val="22"/>
                <w:lang w:val="en-GB"/>
              </w:rPr>
            </w:pPr>
            <w:r w:rsidRPr="009F0A96">
              <w:rPr>
                <w:rFonts w:asciiTheme="minorHAnsi" w:hAnsiTheme="minorHAnsi" w:cstheme="minorHAnsi"/>
                <w:szCs w:val="22"/>
                <w:lang w:val="en-GB"/>
              </w:rPr>
              <w:t>If the Licensor does not resume performance after the lapse of a given period of time, the Licensee will have the right to terminate this Agreement.</w:t>
            </w:r>
          </w:p>
        </w:tc>
      </w:tr>
      <w:tr w:rsidR="00C97B5C" w:rsidRPr="00F31E51" w:rsidTr="007410AA">
        <w:trPr>
          <w:cantSplit/>
        </w:trPr>
        <w:tc>
          <w:tcPr>
            <w:tcW w:w="4606" w:type="dxa"/>
          </w:tcPr>
          <w:p w:rsidR="00C97B5C" w:rsidRPr="00F31E51" w:rsidRDefault="00C97B5C" w:rsidP="00B854E9">
            <w:pPr>
              <w:pStyle w:val="ENClanek11"/>
              <w:rPr>
                <w:rFonts w:asciiTheme="minorHAnsi" w:hAnsiTheme="minorHAnsi" w:cstheme="minorHAnsi"/>
                <w:szCs w:val="22"/>
                <w:lang w:val="en-GB"/>
              </w:rPr>
            </w:pPr>
            <w:r w:rsidRPr="00F31E51">
              <w:rPr>
                <w:rFonts w:asciiTheme="minorHAnsi" w:hAnsiTheme="minorHAnsi" w:cstheme="minorHAnsi"/>
                <w:szCs w:val="22"/>
                <w:lang w:val="en-GB"/>
              </w:rPr>
              <w:t xml:space="preserve">Poskytovatel je oprávněn odstoupit </w:t>
            </w:r>
            <w:proofErr w:type="gramStart"/>
            <w:r w:rsidRPr="00F31E51">
              <w:rPr>
                <w:rFonts w:asciiTheme="minorHAnsi" w:hAnsiTheme="minorHAnsi" w:cstheme="minorHAnsi"/>
                <w:szCs w:val="22"/>
                <w:lang w:val="en-GB"/>
              </w:rPr>
              <w:t>od</w:t>
            </w:r>
            <w:proofErr w:type="gramEnd"/>
            <w:r w:rsidRPr="00F31E51">
              <w:rPr>
                <w:rFonts w:asciiTheme="minorHAnsi" w:hAnsiTheme="minorHAnsi" w:cstheme="minorHAnsi"/>
                <w:szCs w:val="22"/>
                <w:lang w:val="en-GB"/>
              </w:rPr>
              <w:t xml:space="preserve"> této Smlouvy a okamžitě odepřít plnění Nabyvateli, pokud jednání Nabyvatele bude v rozporu s ustanoveními odst. </w:t>
            </w:r>
            <w:r w:rsidR="00B854E9">
              <w:rPr>
                <w:rFonts w:asciiTheme="minorHAnsi" w:hAnsiTheme="minorHAnsi" w:cstheme="minorHAnsi"/>
                <w:szCs w:val="22"/>
                <w:lang w:val="en-GB"/>
              </w:rPr>
              <w:t>2.1</w:t>
            </w:r>
            <w:r w:rsidRPr="00F31E51">
              <w:rPr>
                <w:rFonts w:asciiTheme="minorHAnsi" w:hAnsiTheme="minorHAnsi" w:cstheme="minorHAnsi"/>
                <w:szCs w:val="22"/>
                <w:lang w:val="en-GB"/>
              </w:rPr>
              <w:t xml:space="preserve"> až </w:t>
            </w:r>
            <w:r w:rsidR="00B854E9">
              <w:rPr>
                <w:rFonts w:asciiTheme="minorHAnsi" w:hAnsiTheme="minorHAnsi" w:cstheme="minorHAnsi"/>
                <w:szCs w:val="22"/>
                <w:lang w:val="en-GB"/>
              </w:rPr>
              <w:t>2.4</w:t>
            </w:r>
            <w:r w:rsidRPr="00F31E51">
              <w:rPr>
                <w:rFonts w:asciiTheme="minorHAnsi" w:hAnsiTheme="minorHAnsi" w:cstheme="minorHAnsi"/>
                <w:szCs w:val="22"/>
                <w:lang w:val="en-GB"/>
              </w:rPr>
              <w:t xml:space="preserve"> Smlouvy a mimo jiné, bude-li Nabyvatel porušovat v souvislosti s plněním této Smlouvy ustanovení autorského zákona a jiných dotčených právních předpisů České republiky či bude v platební neschopnosti.</w:t>
            </w:r>
          </w:p>
        </w:tc>
        <w:tc>
          <w:tcPr>
            <w:tcW w:w="4606" w:type="dxa"/>
          </w:tcPr>
          <w:p w:rsidR="00C97B5C" w:rsidRPr="009F0A96" w:rsidRDefault="00C97B5C" w:rsidP="00AC735F">
            <w:pPr>
              <w:pStyle w:val="ENClanek11"/>
              <w:numPr>
                <w:ilvl w:val="1"/>
                <w:numId w:val="77"/>
              </w:numPr>
              <w:rPr>
                <w:rFonts w:asciiTheme="minorHAnsi" w:hAnsiTheme="minorHAnsi" w:cstheme="minorHAnsi"/>
                <w:szCs w:val="22"/>
                <w:lang w:val="cs-CZ"/>
              </w:rPr>
            </w:pPr>
            <w:r w:rsidRPr="009F0A96">
              <w:rPr>
                <w:rFonts w:asciiTheme="minorHAnsi" w:hAnsiTheme="minorHAnsi" w:cstheme="minorHAnsi"/>
                <w:szCs w:val="22"/>
                <w:lang w:val="cs-CZ"/>
              </w:rPr>
              <w:t xml:space="preserve">The Licensor has the right to rescind this Agreement and immediately refuse to perform for the Licensee’s benefit if the Licensee’s conduct was in breach of </w:t>
            </w:r>
            <w:proofErr w:type="gramStart"/>
            <w:r w:rsidRPr="009F0A96">
              <w:rPr>
                <w:rFonts w:asciiTheme="minorHAnsi" w:hAnsiTheme="minorHAnsi" w:cstheme="minorHAnsi"/>
                <w:szCs w:val="22"/>
                <w:lang w:val="cs-CZ"/>
              </w:rPr>
              <w:t xml:space="preserve">clauses </w:t>
            </w:r>
            <w:r w:rsidRPr="009F0A96">
              <w:rPr>
                <w:rFonts w:asciiTheme="minorHAnsi" w:hAnsiTheme="minorHAnsi" w:cstheme="minorHAnsi"/>
                <w:szCs w:val="22"/>
                <w:lang w:val="cs-CZ"/>
              </w:rPr>
              <w:fldChar w:fldCharType="begin"/>
            </w:r>
            <w:r w:rsidRPr="009F0A96">
              <w:rPr>
                <w:rFonts w:asciiTheme="minorHAnsi" w:hAnsiTheme="minorHAnsi" w:cstheme="minorHAnsi"/>
                <w:szCs w:val="22"/>
                <w:lang w:val="cs-CZ"/>
              </w:rPr>
              <w:instrText xml:space="preserve"> REF _Ref423528185 \r \h  \* MERGEFORMAT </w:instrText>
            </w:r>
            <w:r w:rsidRPr="009F0A96">
              <w:rPr>
                <w:rFonts w:asciiTheme="minorHAnsi" w:hAnsiTheme="minorHAnsi" w:cstheme="minorHAnsi"/>
                <w:szCs w:val="22"/>
                <w:lang w:val="cs-CZ"/>
              </w:rPr>
            </w:r>
            <w:r w:rsidRPr="009F0A96">
              <w:rPr>
                <w:rFonts w:asciiTheme="minorHAnsi" w:hAnsiTheme="minorHAnsi" w:cstheme="minorHAnsi"/>
                <w:szCs w:val="22"/>
                <w:lang w:val="cs-CZ"/>
              </w:rPr>
              <w:fldChar w:fldCharType="separate"/>
            </w:r>
            <w:r w:rsidR="000E0C5C">
              <w:rPr>
                <w:rFonts w:asciiTheme="minorHAnsi" w:hAnsiTheme="minorHAnsi" w:cstheme="minorHAnsi"/>
                <w:szCs w:val="22"/>
                <w:lang w:val="cs-CZ"/>
              </w:rPr>
              <w:t>2.1</w:t>
            </w:r>
            <w:r w:rsidRPr="009F0A96">
              <w:rPr>
                <w:rFonts w:asciiTheme="minorHAnsi" w:hAnsiTheme="minorHAnsi" w:cstheme="minorHAnsi"/>
                <w:szCs w:val="22"/>
                <w:lang w:val="cs-CZ"/>
              </w:rPr>
              <w:fldChar w:fldCharType="end"/>
            </w:r>
            <w:r w:rsidRPr="009F0A96">
              <w:rPr>
                <w:rFonts w:asciiTheme="minorHAnsi" w:hAnsiTheme="minorHAnsi" w:cstheme="minorHAnsi"/>
                <w:szCs w:val="22"/>
                <w:lang w:val="cs-CZ"/>
              </w:rPr>
              <w:t xml:space="preserve"> through</w:t>
            </w:r>
            <w:proofErr w:type="gramEnd"/>
            <w:r w:rsidRPr="009F0A96">
              <w:rPr>
                <w:rFonts w:asciiTheme="minorHAnsi" w:hAnsiTheme="minorHAnsi" w:cstheme="minorHAnsi"/>
                <w:szCs w:val="22"/>
                <w:lang w:val="cs-CZ"/>
              </w:rPr>
              <w:t xml:space="preserve"> </w:t>
            </w:r>
            <w:r w:rsidRPr="009F0A96">
              <w:rPr>
                <w:rFonts w:asciiTheme="minorHAnsi" w:hAnsiTheme="minorHAnsi" w:cstheme="minorHAnsi"/>
                <w:szCs w:val="22"/>
                <w:lang w:val="cs-CZ"/>
              </w:rPr>
              <w:fldChar w:fldCharType="begin"/>
            </w:r>
            <w:r w:rsidRPr="009F0A96">
              <w:rPr>
                <w:rFonts w:asciiTheme="minorHAnsi" w:hAnsiTheme="minorHAnsi" w:cstheme="minorHAnsi"/>
                <w:szCs w:val="22"/>
                <w:lang w:val="cs-CZ"/>
              </w:rPr>
              <w:instrText xml:space="preserve"> REF _Ref423528194 \r \h  \* MERGEFORMAT </w:instrText>
            </w:r>
            <w:r w:rsidRPr="009F0A96">
              <w:rPr>
                <w:rFonts w:asciiTheme="minorHAnsi" w:hAnsiTheme="minorHAnsi" w:cstheme="minorHAnsi"/>
                <w:szCs w:val="22"/>
                <w:lang w:val="cs-CZ"/>
              </w:rPr>
            </w:r>
            <w:r w:rsidRPr="009F0A96">
              <w:rPr>
                <w:rFonts w:asciiTheme="minorHAnsi" w:hAnsiTheme="minorHAnsi" w:cstheme="minorHAnsi"/>
                <w:szCs w:val="22"/>
                <w:lang w:val="cs-CZ"/>
              </w:rPr>
              <w:fldChar w:fldCharType="separate"/>
            </w:r>
            <w:r w:rsidR="000E0C5C">
              <w:rPr>
                <w:rFonts w:asciiTheme="minorHAnsi" w:hAnsiTheme="minorHAnsi" w:cstheme="minorHAnsi"/>
                <w:szCs w:val="22"/>
                <w:lang w:val="cs-CZ"/>
              </w:rPr>
              <w:t>2.4</w:t>
            </w:r>
            <w:r w:rsidRPr="009F0A96">
              <w:rPr>
                <w:rFonts w:asciiTheme="minorHAnsi" w:hAnsiTheme="minorHAnsi" w:cstheme="minorHAnsi"/>
                <w:szCs w:val="22"/>
                <w:lang w:val="cs-CZ"/>
              </w:rPr>
              <w:fldChar w:fldCharType="end"/>
            </w:r>
            <w:r w:rsidRPr="009F0A96">
              <w:rPr>
                <w:rFonts w:asciiTheme="minorHAnsi" w:hAnsiTheme="minorHAnsi" w:cstheme="minorHAnsi"/>
                <w:szCs w:val="22"/>
                <w:lang w:val="cs-CZ"/>
              </w:rPr>
              <w:t xml:space="preserve"> above and, inter alia, if the Licensee violated the Copyright Act and other applicable laws of the Czech Republic in connection with performance of this Agreement, or if the Licensee becomes insolvent.</w:t>
            </w:r>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r w:rsidRPr="00F31E51">
              <w:rPr>
                <w:rFonts w:asciiTheme="minorHAnsi" w:hAnsiTheme="minorHAnsi" w:cstheme="minorHAnsi"/>
                <w:szCs w:val="22"/>
                <w:lang w:val="en-GB"/>
              </w:rPr>
              <w:lastRenderedPageBreak/>
              <w:t xml:space="preserve">Jednostranné odstoupení bude Poskytovatelem písemně zasláno Nabyvateli </w:t>
            </w:r>
            <w:proofErr w:type="gramStart"/>
            <w:r w:rsidRPr="00F31E51">
              <w:rPr>
                <w:rFonts w:asciiTheme="minorHAnsi" w:hAnsiTheme="minorHAnsi" w:cstheme="minorHAnsi"/>
                <w:szCs w:val="22"/>
                <w:lang w:val="en-GB"/>
              </w:rPr>
              <w:t>na</w:t>
            </w:r>
            <w:proofErr w:type="gramEnd"/>
            <w:r w:rsidRPr="00F31E51">
              <w:rPr>
                <w:rFonts w:asciiTheme="minorHAnsi" w:hAnsiTheme="minorHAnsi" w:cstheme="minorHAnsi"/>
                <w:szCs w:val="22"/>
                <w:lang w:val="en-GB"/>
              </w:rPr>
              <w:t xml:space="preserve"> adresu uvedenou v záhlaví této Smlouvy. Ukončením této Smlouvy z jakéhokoliv důvodu není dotčena povinnost Nabyvatele dle odst. </w:t>
            </w:r>
            <w:r w:rsidRPr="00F31E51">
              <w:rPr>
                <w:rFonts w:asciiTheme="minorHAnsi" w:hAnsiTheme="minorHAnsi" w:cstheme="minorHAnsi"/>
                <w:szCs w:val="22"/>
                <w:lang w:val="en-GB"/>
              </w:rPr>
              <w:fldChar w:fldCharType="begin"/>
            </w:r>
            <w:r w:rsidRPr="00F31E51">
              <w:rPr>
                <w:rFonts w:asciiTheme="minorHAnsi" w:hAnsiTheme="minorHAnsi" w:cstheme="minorHAnsi"/>
                <w:szCs w:val="22"/>
                <w:lang w:val="en-GB"/>
              </w:rPr>
              <w:instrText xml:space="preserve"> REF _Ref423527932 \r \h  \* MERGEFORMAT </w:instrText>
            </w:r>
            <w:r w:rsidRPr="00F31E51">
              <w:rPr>
                <w:rFonts w:asciiTheme="minorHAnsi" w:hAnsiTheme="minorHAnsi" w:cstheme="minorHAnsi"/>
                <w:szCs w:val="22"/>
                <w:lang w:val="en-GB"/>
              </w:rPr>
            </w:r>
            <w:r w:rsidRPr="00F31E51">
              <w:rPr>
                <w:rFonts w:asciiTheme="minorHAnsi" w:hAnsiTheme="minorHAnsi" w:cstheme="minorHAnsi"/>
                <w:szCs w:val="22"/>
                <w:lang w:val="en-GB"/>
              </w:rPr>
              <w:fldChar w:fldCharType="separate"/>
            </w:r>
            <w:r w:rsidR="000E0C5C">
              <w:rPr>
                <w:rFonts w:asciiTheme="minorHAnsi" w:hAnsiTheme="minorHAnsi" w:cstheme="minorHAnsi"/>
                <w:szCs w:val="22"/>
                <w:lang w:val="en-GB"/>
              </w:rPr>
              <w:t>2.11</w:t>
            </w:r>
            <w:r w:rsidRPr="00F31E51">
              <w:rPr>
                <w:rFonts w:asciiTheme="minorHAnsi" w:hAnsiTheme="minorHAnsi" w:cstheme="minorHAnsi"/>
                <w:szCs w:val="22"/>
                <w:lang w:val="en-GB"/>
              </w:rPr>
              <w:fldChar w:fldCharType="end"/>
            </w:r>
            <w:r w:rsidRPr="00F31E51">
              <w:rPr>
                <w:rFonts w:asciiTheme="minorHAnsi" w:hAnsiTheme="minorHAnsi" w:cstheme="minorHAnsi"/>
                <w:szCs w:val="22"/>
                <w:lang w:val="en-GB"/>
              </w:rPr>
              <w:t xml:space="preserve"> Smlouvy, ani povinnosti smluvních stran vyplývající z ujednání o smluvních pokutách či důvěrnosti informací.</w:t>
            </w:r>
          </w:p>
        </w:tc>
        <w:tc>
          <w:tcPr>
            <w:tcW w:w="4606" w:type="dxa"/>
          </w:tcPr>
          <w:p w:rsidR="00C97B5C" w:rsidRPr="009F0A96" w:rsidRDefault="00C97B5C" w:rsidP="00AC735F">
            <w:pPr>
              <w:pStyle w:val="ENClanek11"/>
              <w:numPr>
                <w:ilvl w:val="1"/>
                <w:numId w:val="78"/>
              </w:numPr>
              <w:rPr>
                <w:rFonts w:asciiTheme="minorHAnsi" w:hAnsiTheme="minorHAnsi" w:cstheme="minorHAnsi"/>
                <w:szCs w:val="22"/>
                <w:lang w:val="en-GB"/>
              </w:rPr>
            </w:pPr>
            <w:r w:rsidRPr="009F0A96">
              <w:rPr>
                <w:rFonts w:asciiTheme="minorHAnsi" w:hAnsiTheme="minorHAnsi" w:cstheme="minorHAnsi"/>
                <w:szCs w:val="22"/>
                <w:lang w:val="en-GB"/>
              </w:rPr>
              <w:t xml:space="preserve">Notice of unilateral rescission will be sent by the Licensor to the Licensee in writing to the address first written above in this Agreement. Termination of this Agreement for any reason whatsoever will not affect the Licensee’s obligation under clause </w:t>
            </w:r>
            <w:r w:rsidRPr="009F0A96">
              <w:rPr>
                <w:rFonts w:asciiTheme="minorHAnsi" w:hAnsiTheme="minorHAnsi" w:cstheme="minorHAnsi"/>
                <w:szCs w:val="22"/>
                <w:lang w:val="en-GB"/>
              </w:rPr>
              <w:fldChar w:fldCharType="begin"/>
            </w:r>
            <w:r w:rsidRPr="009F0A96">
              <w:rPr>
                <w:rFonts w:asciiTheme="minorHAnsi" w:hAnsiTheme="minorHAnsi" w:cstheme="minorHAnsi"/>
                <w:szCs w:val="22"/>
                <w:lang w:val="en-GB"/>
              </w:rPr>
              <w:instrText xml:space="preserve"> REF _Ref423527946 \r \h  \* MERGEFORMAT </w:instrText>
            </w:r>
            <w:r w:rsidRPr="009F0A96">
              <w:rPr>
                <w:rFonts w:asciiTheme="minorHAnsi" w:hAnsiTheme="minorHAnsi" w:cstheme="minorHAnsi"/>
                <w:szCs w:val="22"/>
                <w:lang w:val="en-GB"/>
              </w:rPr>
            </w:r>
            <w:r w:rsidRPr="009F0A96">
              <w:rPr>
                <w:rFonts w:asciiTheme="minorHAnsi" w:hAnsiTheme="minorHAnsi" w:cstheme="minorHAnsi"/>
                <w:szCs w:val="22"/>
                <w:lang w:val="en-GB"/>
              </w:rPr>
              <w:fldChar w:fldCharType="separate"/>
            </w:r>
            <w:r w:rsidR="000E0C5C">
              <w:rPr>
                <w:rFonts w:asciiTheme="minorHAnsi" w:hAnsiTheme="minorHAnsi" w:cstheme="minorHAnsi"/>
                <w:szCs w:val="22"/>
                <w:lang w:val="en-GB"/>
              </w:rPr>
              <w:t>2.11</w:t>
            </w:r>
            <w:r w:rsidRPr="009F0A96">
              <w:rPr>
                <w:rFonts w:asciiTheme="minorHAnsi" w:hAnsiTheme="minorHAnsi" w:cstheme="minorHAnsi"/>
                <w:szCs w:val="22"/>
                <w:lang w:val="en-GB"/>
              </w:rPr>
              <w:fldChar w:fldCharType="end"/>
            </w:r>
            <w:r w:rsidRPr="009F0A96">
              <w:rPr>
                <w:rFonts w:asciiTheme="minorHAnsi" w:hAnsiTheme="minorHAnsi" w:cstheme="minorHAnsi"/>
                <w:szCs w:val="22"/>
                <w:lang w:val="en-GB"/>
              </w:rPr>
              <w:t>, nor will it affect obligations of the parties stemming from the contractual penalty clause or the confidentiality clause.</w:t>
            </w:r>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r w:rsidRPr="00F31E51">
              <w:rPr>
                <w:rFonts w:asciiTheme="minorHAnsi" w:hAnsiTheme="minorHAnsi" w:cstheme="minorHAnsi"/>
                <w:szCs w:val="22"/>
                <w:lang w:val="en-GB"/>
              </w:rPr>
              <w:t xml:space="preserve">V případě, že Nabyvatel poruší ustanovení této Smlouvy a Poskytovatel podá výpověď této Smlouvy Nabyvateli, je Poskytovatel oprávněn požadovat </w:t>
            </w:r>
            <w:proofErr w:type="gramStart"/>
            <w:r w:rsidRPr="00F31E51">
              <w:rPr>
                <w:rFonts w:asciiTheme="minorHAnsi" w:hAnsiTheme="minorHAnsi" w:cstheme="minorHAnsi"/>
                <w:szCs w:val="22"/>
                <w:lang w:val="en-GB"/>
              </w:rPr>
              <w:t>na</w:t>
            </w:r>
            <w:proofErr w:type="gramEnd"/>
            <w:r w:rsidRPr="00F31E51">
              <w:rPr>
                <w:rFonts w:asciiTheme="minorHAnsi" w:hAnsiTheme="minorHAnsi" w:cstheme="minorHAnsi"/>
                <w:szCs w:val="22"/>
                <w:lang w:val="en-GB"/>
              </w:rPr>
              <w:t xml:space="preserve"> Nabyvateli plnění do doby řádného ukončení smluvního vztahu, pokud Nabyvatel do stanovené doby využíval plnění od Poskytovatele.</w:t>
            </w:r>
          </w:p>
        </w:tc>
        <w:tc>
          <w:tcPr>
            <w:tcW w:w="4606" w:type="dxa"/>
          </w:tcPr>
          <w:p w:rsidR="00C97B5C" w:rsidRPr="00503973" w:rsidRDefault="00C97B5C" w:rsidP="00AC735F">
            <w:pPr>
              <w:pStyle w:val="ENClanek11"/>
              <w:numPr>
                <w:ilvl w:val="1"/>
                <w:numId w:val="79"/>
              </w:numPr>
              <w:rPr>
                <w:rFonts w:asciiTheme="minorHAnsi" w:hAnsiTheme="minorHAnsi" w:cstheme="minorHAnsi"/>
                <w:szCs w:val="22"/>
                <w:lang w:val="en-GB"/>
              </w:rPr>
            </w:pPr>
            <w:r w:rsidRPr="00503973">
              <w:rPr>
                <w:rFonts w:asciiTheme="minorHAnsi" w:hAnsiTheme="minorHAnsi" w:cstheme="minorHAnsi"/>
                <w:szCs w:val="22"/>
                <w:lang w:val="en-GB"/>
              </w:rPr>
              <w:t>If the Licensee breaches this Agreement and the Licensor terminates this Agreement by a notice to the Licensee, the Licensor will have the right to request performance from the Licensee until proper termination of the contractual arrangement if the Licensee used deliverables from the Licensor by the set date.</w:t>
            </w:r>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bookmarkStart w:id="16" w:name="_Ref423527685"/>
            <w:r w:rsidRPr="00F31E51">
              <w:rPr>
                <w:rFonts w:asciiTheme="minorHAnsi" w:hAnsiTheme="minorHAnsi" w:cstheme="minorHAnsi"/>
                <w:szCs w:val="22"/>
                <w:lang w:val="en-GB"/>
              </w:rPr>
              <w:t xml:space="preserve">Zanikne-li subjekt strany Nabyvatele, nebo nezanikne, ale přestane vykonávat svou dosavadní podnikatelskou činnost, která je uvedena podle stavu živnostenského oprávnění ke dni podpisu této Smlouvy, nebo dosavadní činnost Nabyvatele bude přenesena na jakékoliv třetí osoby a to i jen zčásti, nejen v České republice, ale i v rámci Evropské Unie, nepřechází práva a povinnosti z této Smlouvy na třetí osoby ani na právní nástupce. Ustanovení tohoto odstavce se nevztahuje </w:t>
            </w:r>
            <w:proofErr w:type="gramStart"/>
            <w:r w:rsidRPr="00F31E51">
              <w:rPr>
                <w:rFonts w:asciiTheme="minorHAnsi" w:hAnsiTheme="minorHAnsi" w:cstheme="minorHAnsi"/>
                <w:szCs w:val="22"/>
                <w:lang w:val="en-GB"/>
              </w:rPr>
              <w:t>na</w:t>
            </w:r>
            <w:proofErr w:type="gramEnd"/>
            <w:r w:rsidRPr="00F31E51">
              <w:rPr>
                <w:rFonts w:asciiTheme="minorHAnsi" w:hAnsiTheme="minorHAnsi" w:cstheme="minorHAnsi"/>
                <w:szCs w:val="22"/>
                <w:lang w:val="en-GB"/>
              </w:rPr>
              <w:t xml:space="preserve"> rozšíření podnikatelské činnosti ze strany Nabyvatele.</w:t>
            </w:r>
            <w:bookmarkEnd w:id="16"/>
          </w:p>
        </w:tc>
        <w:tc>
          <w:tcPr>
            <w:tcW w:w="4606" w:type="dxa"/>
          </w:tcPr>
          <w:p w:rsidR="00C97B5C" w:rsidRPr="00503973" w:rsidRDefault="00C97B5C" w:rsidP="00AC735F">
            <w:pPr>
              <w:pStyle w:val="ENClanek11"/>
              <w:numPr>
                <w:ilvl w:val="1"/>
                <w:numId w:val="80"/>
              </w:numPr>
              <w:rPr>
                <w:rFonts w:asciiTheme="minorHAnsi" w:hAnsiTheme="minorHAnsi" w:cstheme="minorHAnsi"/>
                <w:szCs w:val="22"/>
                <w:lang w:val="en-GB"/>
              </w:rPr>
            </w:pPr>
            <w:r w:rsidRPr="00503973">
              <w:rPr>
                <w:rFonts w:asciiTheme="minorHAnsi" w:hAnsiTheme="minorHAnsi" w:cstheme="minorHAnsi"/>
                <w:szCs w:val="22"/>
                <w:lang w:val="en-GB"/>
              </w:rPr>
              <w:t>If the Licensee is dissolved, or if the Licensee is not dissolved but discontinues its current business activities as recorded in the trade license as of the signing date of this Agreement, or if the Licensee’s current business is transferred, in whole or in part, to any third parties in the Czech Republic or elsewhere in the European Union, the rights and obligations under this Agreement will not devolve to such third parties or to successors in title. This clause does not apply to any extension of Licensee’s business activities.</w:t>
            </w:r>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bookmarkStart w:id="17" w:name="_Ref423527782"/>
            <w:r w:rsidRPr="00F31E51">
              <w:rPr>
                <w:rFonts w:asciiTheme="minorHAnsi" w:hAnsiTheme="minorHAnsi" w:cstheme="minorHAnsi"/>
                <w:szCs w:val="22"/>
                <w:lang w:val="en-GB"/>
              </w:rPr>
              <w:t>Poskytovatel se nedostává do prodlení a není zodpovědný za vzniklou škodu související s plněním a dodáním Dat a Produktů, Služeb na straně Nabyvatele, pokud nemožnost plnění má povahu v nepředvídatelných skutečnostech, které nastaly zásahem vyšší moci, požáru, jakékoliv přírodní pohromy, zákazem exportu a importu České republiky či jiného vládního opatření, stávek a politických změn.</w:t>
            </w:r>
            <w:bookmarkEnd w:id="17"/>
          </w:p>
        </w:tc>
        <w:tc>
          <w:tcPr>
            <w:tcW w:w="4606" w:type="dxa"/>
          </w:tcPr>
          <w:p w:rsidR="00C97B5C" w:rsidRPr="00503973" w:rsidRDefault="00C97B5C" w:rsidP="00AC735F">
            <w:pPr>
              <w:pStyle w:val="ENClanek11"/>
              <w:numPr>
                <w:ilvl w:val="1"/>
                <w:numId w:val="82"/>
              </w:numPr>
              <w:rPr>
                <w:rFonts w:asciiTheme="minorHAnsi" w:hAnsiTheme="minorHAnsi" w:cstheme="minorHAnsi"/>
                <w:szCs w:val="22"/>
                <w:lang w:val="en-GB"/>
              </w:rPr>
            </w:pPr>
            <w:bookmarkStart w:id="18" w:name="_Ref423429939"/>
            <w:r w:rsidRPr="00503973">
              <w:rPr>
                <w:rFonts w:asciiTheme="minorHAnsi" w:hAnsiTheme="minorHAnsi" w:cstheme="minorHAnsi"/>
                <w:szCs w:val="22"/>
                <w:lang w:val="en-GB"/>
              </w:rPr>
              <w:t>The Licensor will not be deemed in default and will not be held liable for any loss or damage caused to the Licensee in connection with performance of this Agreement and supply of Data and Products or Services if the inability to perform consists in unpredictable circumstances resulting from Force Majeure, fire, any natural disaster, prohibition of export from and import to the Czech Republic or any other governmental measure, strike, and political changes.</w:t>
            </w:r>
            <w:bookmarkEnd w:id="18"/>
          </w:p>
        </w:tc>
      </w:tr>
      <w:tr w:rsidR="00C97B5C" w:rsidRPr="008243CD" w:rsidTr="007410AA">
        <w:trPr>
          <w:cantSplit/>
        </w:trPr>
        <w:tc>
          <w:tcPr>
            <w:tcW w:w="4606" w:type="dxa"/>
          </w:tcPr>
          <w:p w:rsidR="00C97B5C" w:rsidRPr="00503973" w:rsidRDefault="00C97B5C" w:rsidP="00AC735F">
            <w:pPr>
              <w:pStyle w:val="ENClanek11"/>
              <w:numPr>
                <w:ilvl w:val="1"/>
                <w:numId w:val="81"/>
              </w:numPr>
              <w:rPr>
                <w:rFonts w:asciiTheme="minorHAnsi" w:hAnsiTheme="minorHAnsi" w:cstheme="minorHAnsi"/>
                <w:szCs w:val="22"/>
                <w:lang w:val="en-GB"/>
              </w:rPr>
            </w:pPr>
            <w:r w:rsidRPr="00503973">
              <w:rPr>
                <w:rFonts w:asciiTheme="minorHAnsi" w:hAnsiTheme="minorHAnsi" w:cstheme="minorHAnsi"/>
                <w:szCs w:val="22"/>
                <w:lang w:val="en-GB"/>
              </w:rPr>
              <w:lastRenderedPageBreak/>
              <w:t>V případě, že nastane nepředvídatelná situace dle odst. 4.10 Smlouvy, tak vzniká Poskytovateli neprodleně informační povinnost ke straně Nabyvatele do 72 hodin o této skutečnosti a dořešení případného náhradního plnění.</w:t>
            </w:r>
          </w:p>
        </w:tc>
        <w:tc>
          <w:tcPr>
            <w:tcW w:w="4606" w:type="dxa"/>
          </w:tcPr>
          <w:p w:rsidR="00C97B5C" w:rsidRPr="00503973" w:rsidRDefault="00C97B5C" w:rsidP="00AC735F">
            <w:pPr>
              <w:pStyle w:val="ENClanek11"/>
              <w:numPr>
                <w:ilvl w:val="1"/>
                <w:numId w:val="83"/>
              </w:numPr>
              <w:rPr>
                <w:rFonts w:asciiTheme="minorHAnsi" w:hAnsiTheme="minorHAnsi" w:cstheme="minorHAnsi"/>
                <w:szCs w:val="22"/>
                <w:lang w:val="en-GB"/>
              </w:rPr>
            </w:pPr>
            <w:r w:rsidRPr="00503973">
              <w:rPr>
                <w:rFonts w:asciiTheme="minorHAnsi" w:hAnsiTheme="minorHAnsi" w:cstheme="minorHAnsi"/>
                <w:szCs w:val="22"/>
                <w:lang w:val="en-GB"/>
              </w:rPr>
              <w:t>If an unpredictable circumstance foreseen in clause 4.10 arises, the Licensor will immediately become obliged to inform the Licensee within 72 hours of such circumstance and any substitute performance.</w:t>
            </w:r>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r w:rsidRPr="00F31E51">
              <w:rPr>
                <w:rFonts w:asciiTheme="minorHAnsi" w:hAnsiTheme="minorHAnsi" w:cstheme="minorHAnsi"/>
                <w:szCs w:val="22"/>
                <w:lang w:val="en-GB"/>
              </w:rPr>
              <w:t xml:space="preserve">Smrtí Nabyvatele, pokud je fyzická osoba, nepřechází práva a povinnosti z této Smlouvy </w:t>
            </w:r>
            <w:proofErr w:type="gramStart"/>
            <w:r w:rsidRPr="00F31E51">
              <w:rPr>
                <w:rFonts w:asciiTheme="minorHAnsi" w:hAnsiTheme="minorHAnsi" w:cstheme="minorHAnsi"/>
                <w:szCs w:val="22"/>
                <w:lang w:val="en-GB"/>
              </w:rPr>
              <w:t>na</w:t>
            </w:r>
            <w:proofErr w:type="gramEnd"/>
            <w:r w:rsidRPr="00F31E51">
              <w:rPr>
                <w:rFonts w:asciiTheme="minorHAnsi" w:hAnsiTheme="minorHAnsi" w:cstheme="minorHAnsi"/>
                <w:szCs w:val="22"/>
                <w:lang w:val="en-GB"/>
              </w:rPr>
              <w:t xml:space="preserve"> právní nástupce Nabyvatele.</w:t>
            </w:r>
          </w:p>
          <w:p w:rsidR="00C97B5C" w:rsidRPr="00F31E51" w:rsidRDefault="00C97B5C" w:rsidP="00503973">
            <w:pPr>
              <w:pStyle w:val="ENClanek11"/>
              <w:numPr>
                <w:ilvl w:val="0"/>
                <w:numId w:val="0"/>
              </w:numPr>
              <w:ind w:left="567"/>
              <w:rPr>
                <w:rFonts w:asciiTheme="minorHAnsi" w:hAnsiTheme="minorHAnsi" w:cstheme="minorHAnsi"/>
                <w:szCs w:val="22"/>
                <w:lang w:val="en-GB"/>
              </w:rPr>
            </w:pPr>
            <w:r w:rsidRPr="00F31E51">
              <w:rPr>
                <w:rFonts w:asciiTheme="minorHAnsi" w:hAnsiTheme="minorHAnsi" w:cstheme="minorHAnsi"/>
                <w:szCs w:val="22"/>
                <w:lang w:val="en-GB"/>
              </w:rPr>
              <w:t>Prodejem, nájmem závodu i jeho části ze strany Nabyvatele, nedochází k přechodu práv a povinností dle této Smlouvy na třetí osoby a tato Smlouva zaniká dnem účinnosti takového prodeje či nájmu.</w:t>
            </w:r>
          </w:p>
        </w:tc>
        <w:tc>
          <w:tcPr>
            <w:tcW w:w="4606" w:type="dxa"/>
          </w:tcPr>
          <w:p w:rsidR="00C97B5C" w:rsidRPr="00503973" w:rsidRDefault="00C97B5C" w:rsidP="00AC735F">
            <w:pPr>
              <w:pStyle w:val="ENClanek11"/>
              <w:numPr>
                <w:ilvl w:val="1"/>
                <w:numId w:val="84"/>
              </w:numPr>
              <w:rPr>
                <w:rFonts w:asciiTheme="minorHAnsi" w:hAnsiTheme="minorHAnsi" w:cstheme="minorHAnsi"/>
                <w:szCs w:val="22"/>
                <w:lang w:val="en-GB"/>
              </w:rPr>
            </w:pPr>
            <w:r w:rsidRPr="00503973">
              <w:rPr>
                <w:rFonts w:asciiTheme="minorHAnsi" w:hAnsiTheme="minorHAnsi" w:cstheme="minorHAnsi"/>
                <w:szCs w:val="22"/>
                <w:lang w:val="en-GB"/>
              </w:rPr>
              <w:t>Upon the Licensee’s death, if a natural person, the rights and obligations under this Agreement will not devolve to the Licensee’s successors.</w:t>
            </w:r>
          </w:p>
          <w:p w:rsidR="00C97B5C" w:rsidRPr="00F31E51" w:rsidRDefault="00C97B5C" w:rsidP="00503973">
            <w:pPr>
              <w:pStyle w:val="CZClanek11"/>
              <w:widowControl/>
              <w:tabs>
                <w:tab w:val="clear" w:pos="567"/>
              </w:tabs>
              <w:ind w:left="639" w:firstLine="0"/>
              <w:rPr>
                <w:rFonts w:asciiTheme="minorHAnsi" w:hAnsiTheme="minorHAnsi" w:cstheme="minorHAnsi"/>
                <w:bCs w:val="0"/>
                <w:iCs w:val="0"/>
                <w:szCs w:val="22"/>
                <w:lang w:val="en-GB"/>
              </w:rPr>
            </w:pPr>
            <w:r w:rsidRPr="00F31E51">
              <w:rPr>
                <w:rFonts w:asciiTheme="minorHAnsi" w:hAnsiTheme="minorHAnsi" w:cstheme="minorHAnsi"/>
                <w:bCs w:val="0"/>
                <w:iCs w:val="0"/>
                <w:szCs w:val="22"/>
                <w:lang w:val="en-GB"/>
              </w:rPr>
              <w:t>Upon sale or lease of the enterprise or its part by the Licensee, the rights and obligations under this Agreement will not devolve to third parties and this Agreement will cease to exist as of the effective date of such sale or lease.</w:t>
            </w:r>
          </w:p>
        </w:tc>
      </w:tr>
      <w:tr w:rsidR="00C97B5C" w:rsidRPr="008243CD" w:rsidTr="007410AA">
        <w:trPr>
          <w:cantSplit/>
        </w:trPr>
        <w:tc>
          <w:tcPr>
            <w:tcW w:w="4606" w:type="dxa"/>
          </w:tcPr>
          <w:p w:rsidR="00C97B5C" w:rsidRPr="00F31E51" w:rsidRDefault="00C97B5C" w:rsidP="00F31E51">
            <w:pPr>
              <w:pStyle w:val="ENClanek11"/>
              <w:rPr>
                <w:rFonts w:asciiTheme="minorHAnsi" w:hAnsiTheme="minorHAnsi" w:cstheme="minorHAnsi"/>
                <w:szCs w:val="22"/>
                <w:lang w:val="en-GB"/>
              </w:rPr>
            </w:pPr>
            <w:r w:rsidRPr="00F31E51">
              <w:rPr>
                <w:rFonts w:asciiTheme="minorHAnsi" w:hAnsiTheme="minorHAnsi" w:cstheme="minorHAnsi"/>
                <w:szCs w:val="22"/>
                <w:lang w:val="en-GB"/>
              </w:rPr>
              <w:t>Pokud bude proti Nabyvateli vedeno jakékoli exekuční nebo insolvenční řízení, nebo trestní řízení předpokládající zánik subjektu, tak účinnost této Smlouvy zaniká pravomocným rozhodnutím o jeho zahájení nebo jiným úkonem majícím takový následek, přičemž nezaniká právní nárok Poskytovatele na doposud neuhrazené plnění.</w:t>
            </w:r>
          </w:p>
        </w:tc>
        <w:tc>
          <w:tcPr>
            <w:tcW w:w="4606" w:type="dxa"/>
          </w:tcPr>
          <w:p w:rsidR="00C97B5C" w:rsidRPr="00503973" w:rsidRDefault="00C97B5C" w:rsidP="00AC735F">
            <w:pPr>
              <w:pStyle w:val="ENClanek11"/>
              <w:numPr>
                <w:ilvl w:val="1"/>
                <w:numId w:val="86"/>
              </w:numPr>
              <w:rPr>
                <w:rFonts w:asciiTheme="minorHAnsi" w:hAnsiTheme="minorHAnsi" w:cstheme="minorHAnsi"/>
                <w:szCs w:val="22"/>
                <w:lang w:val="en-GB"/>
              </w:rPr>
            </w:pPr>
            <w:r w:rsidRPr="00503973">
              <w:rPr>
                <w:rFonts w:asciiTheme="minorHAnsi" w:hAnsiTheme="minorHAnsi" w:cstheme="minorHAnsi"/>
                <w:szCs w:val="22"/>
                <w:lang w:val="en-GB"/>
              </w:rPr>
              <w:t>If the Licensee is the subject of any distress or insolvency proceedings or criminal proceedings anticipating dissolution of the organisation, then this Agreement will cease to be effective upon final and conclusive decision regarding the commencement thereof, or upon any other action having the same consequence; provided, however, that the Licensor’s legal claim to outstanding and unpaid amounts will not cease to exist.</w:t>
            </w:r>
          </w:p>
        </w:tc>
      </w:tr>
      <w:tr w:rsidR="00C97B5C" w:rsidRPr="008243CD" w:rsidTr="007410AA">
        <w:trPr>
          <w:cantSplit/>
        </w:trPr>
        <w:tc>
          <w:tcPr>
            <w:tcW w:w="4606" w:type="dxa"/>
          </w:tcPr>
          <w:p w:rsidR="00C97B5C" w:rsidRPr="008243CD" w:rsidRDefault="00C97B5C" w:rsidP="00C719FB">
            <w:pPr>
              <w:pStyle w:val="Nadpis1"/>
              <w:rPr>
                <w:rFonts w:asciiTheme="minorHAnsi" w:hAnsiTheme="minorHAnsi" w:cstheme="minorHAnsi"/>
                <w:szCs w:val="22"/>
              </w:rPr>
            </w:pPr>
            <w:bookmarkStart w:id="19" w:name="bookmark9"/>
            <w:r w:rsidRPr="008243CD">
              <w:rPr>
                <w:rFonts w:asciiTheme="minorHAnsi" w:hAnsiTheme="minorHAnsi" w:cstheme="minorHAnsi"/>
                <w:szCs w:val="22"/>
              </w:rPr>
              <w:t>OSTATNÍ</w:t>
            </w:r>
            <w:bookmarkEnd w:id="19"/>
          </w:p>
        </w:tc>
        <w:tc>
          <w:tcPr>
            <w:tcW w:w="4606" w:type="dxa"/>
          </w:tcPr>
          <w:p w:rsidR="00C97B5C" w:rsidRPr="008243CD" w:rsidRDefault="00C97B5C" w:rsidP="00FE5525">
            <w:pPr>
              <w:pStyle w:val="ENNadpis1"/>
              <w:jc w:val="left"/>
              <w:rPr>
                <w:rFonts w:asciiTheme="minorHAnsi" w:hAnsiTheme="minorHAnsi" w:cstheme="minorHAnsi"/>
                <w:szCs w:val="22"/>
                <w:lang w:val="en-GB"/>
              </w:rPr>
            </w:pPr>
            <w:r w:rsidRPr="008243CD">
              <w:rPr>
                <w:rFonts w:asciiTheme="minorHAnsi" w:hAnsiTheme="minorHAnsi" w:cstheme="minorHAnsi"/>
                <w:szCs w:val="22"/>
                <w:lang w:val="en-GB"/>
              </w:rPr>
              <w:t>miscellaneous</w:t>
            </w:r>
          </w:p>
        </w:tc>
      </w:tr>
      <w:tr w:rsidR="00C97B5C" w:rsidRPr="008243CD" w:rsidTr="007410AA">
        <w:trPr>
          <w:cantSplit/>
        </w:trPr>
        <w:tc>
          <w:tcPr>
            <w:tcW w:w="4606" w:type="dxa"/>
          </w:tcPr>
          <w:p w:rsidR="00C97B5C" w:rsidRPr="00F31E51" w:rsidRDefault="00C97B5C" w:rsidP="00AC735F">
            <w:pPr>
              <w:pStyle w:val="ENClanek11"/>
              <w:numPr>
                <w:ilvl w:val="1"/>
                <w:numId w:val="43"/>
              </w:numPr>
              <w:rPr>
                <w:rFonts w:asciiTheme="minorHAnsi" w:hAnsiTheme="minorHAnsi" w:cstheme="minorHAnsi"/>
                <w:szCs w:val="22"/>
                <w:lang w:val="en-GB"/>
              </w:rPr>
            </w:pPr>
            <w:r w:rsidRPr="00F31E51">
              <w:rPr>
                <w:rFonts w:asciiTheme="minorHAnsi" w:hAnsiTheme="minorHAnsi" w:cstheme="minorHAnsi"/>
                <w:szCs w:val="22"/>
                <w:lang w:val="en-GB"/>
              </w:rPr>
              <w:t>Data a Produkty, které Nabyvatel užil v souladu s účelem Přílohy 1 této Smlouvy před skončením účinnosti této Smlouvy, se považují za oprávněně užitá i po skončení účinnosti této Smlouvy, pokud se smluvní strany nedohodnou jinak.</w:t>
            </w:r>
          </w:p>
        </w:tc>
        <w:tc>
          <w:tcPr>
            <w:tcW w:w="4606" w:type="dxa"/>
          </w:tcPr>
          <w:p w:rsidR="00C97B5C" w:rsidRPr="00F31E51" w:rsidRDefault="00C97B5C" w:rsidP="00AC735F">
            <w:pPr>
              <w:pStyle w:val="ENClanek11"/>
              <w:numPr>
                <w:ilvl w:val="1"/>
                <w:numId w:val="44"/>
              </w:numPr>
              <w:rPr>
                <w:rFonts w:asciiTheme="minorHAnsi" w:hAnsiTheme="minorHAnsi" w:cstheme="minorHAnsi"/>
                <w:szCs w:val="22"/>
                <w:lang w:val="en-GB"/>
              </w:rPr>
            </w:pPr>
            <w:r w:rsidRPr="00F31E51">
              <w:rPr>
                <w:rFonts w:asciiTheme="minorHAnsi" w:hAnsiTheme="minorHAnsi" w:cstheme="minorHAnsi"/>
                <w:szCs w:val="22"/>
                <w:lang w:val="en-GB"/>
              </w:rPr>
              <w:t>Data and Products used by the Licensee in compliance with the purpose specified in Annex 1 to this Agreement prior to termination of this Agreement will also be deemed lawfully used after termination of this Agreement, unless agreed otherwise between the parties.</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t>Práva osob, které nejsou smluvní stranou této Smlouvy identifikovány, jmenovány nebo není na ně odkazováno, nebo tvoří část skupiny osob jmenovaných, odkazovaných nebo jinak identifikovaných v této Smlouvě, nemají žádné právo jakkoli vymáhat plnění této Smlouvy nebo kterékoliv z jejich podmínek na Poskytovateli.</w:t>
            </w:r>
          </w:p>
        </w:tc>
        <w:tc>
          <w:tcPr>
            <w:tcW w:w="4606" w:type="dxa"/>
          </w:tcPr>
          <w:p w:rsidR="00C97B5C" w:rsidRPr="00C53782" w:rsidRDefault="00C97B5C" w:rsidP="00AC735F">
            <w:pPr>
              <w:pStyle w:val="ENClanek11"/>
              <w:numPr>
                <w:ilvl w:val="1"/>
                <w:numId w:val="45"/>
              </w:numPr>
              <w:rPr>
                <w:rFonts w:asciiTheme="minorHAnsi" w:hAnsiTheme="minorHAnsi" w:cstheme="minorHAnsi"/>
                <w:szCs w:val="22"/>
                <w:lang w:val="en-GB"/>
              </w:rPr>
            </w:pPr>
            <w:r w:rsidRPr="00C53782">
              <w:rPr>
                <w:rFonts w:asciiTheme="minorHAnsi" w:hAnsiTheme="minorHAnsi" w:cstheme="minorHAnsi"/>
                <w:szCs w:val="22"/>
                <w:lang w:val="en-GB"/>
              </w:rPr>
              <w:t>Persons who have not been identified, appointed or referred to by a party to this Agreement, or who belong in a group of persons appointed, referred to or otherwise identified in this Agreement, have no right whatsoever to demand performance of this Agreement or any of its terms from the Licensor.</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lastRenderedPageBreak/>
              <w:t>Poskytovatel nenese žádnou odpovědnost za použití Dat a Produktů, které Nabyvatel užije, zpracuje, reprodukuje, rozšiřuje a to jakýmkoliv způsobem, formou a k jakémukoliv účelu a odvolává se tak na zdroj Dat a Produktů, Služeb poskytnutých ČHMÚ, nebo je prezentuje pod označením a logem ČHMÚ, které si opatřil nezávisle na ČHMÚ nebo mu byly poskytnuty na základě smluvního vztahu či třetí osobou.</w:t>
            </w:r>
          </w:p>
        </w:tc>
        <w:tc>
          <w:tcPr>
            <w:tcW w:w="4606" w:type="dxa"/>
          </w:tcPr>
          <w:p w:rsidR="00C97B5C" w:rsidRPr="00C53782" w:rsidRDefault="00C97B5C" w:rsidP="00AC735F">
            <w:pPr>
              <w:pStyle w:val="ENClanek11"/>
              <w:numPr>
                <w:ilvl w:val="1"/>
                <w:numId w:val="46"/>
              </w:numPr>
              <w:rPr>
                <w:rFonts w:asciiTheme="minorHAnsi" w:hAnsiTheme="minorHAnsi" w:cstheme="minorHAnsi"/>
                <w:szCs w:val="22"/>
                <w:lang w:val="en-GB"/>
              </w:rPr>
            </w:pPr>
            <w:r w:rsidRPr="00C53782">
              <w:rPr>
                <w:rFonts w:asciiTheme="minorHAnsi" w:hAnsiTheme="minorHAnsi" w:cstheme="minorHAnsi"/>
                <w:szCs w:val="22"/>
                <w:lang w:val="en-GB"/>
              </w:rPr>
              <w:t>The Licensor will not be held responsible for the use of any Data and Products that is used, processed, reproduced, or disseminated by the Licensee in any manner or form or for any purpose whatsoever and in doing so refers to the source of Data and Products and Services provided by CHMU, or presents the same under CHMU’s name and logo, which he obtained independently of CHMU or which were provided to the Licensee under a contract with or by a third party.</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t xml:space="preserve">Smluvní strany jsou povinny utajit veškeré informace o podmínkách této Smlouvy </w:t>
            </w:r>
            <w:proofErr w:type="gramStart"/>
            <w:r w:rsidRPr="00C53782">
              <w:rPr>
                <w:rFonts w:asciiTheme="minorHAnsi" w:hAnsiTheme="minorHAnsi" w:cstheme="minorHAnsi"/>
                <w:szCs w:val="22"/>
                <w:lang w:val="en-GB"/>
              </w:rPr>
              <w:t>a</w:t>
            </w:r>
            <w:proofErr w:type="gramEnd"/>
            <w:r w:rsidRPr="00C53782">
              <w:rPr>
                <w:rFonts w:asciiTheme="minorHAnsi" w:hAnsiTheme="minorHAnsi" w:cstheme="minorHAnsi"/>
                <w:szCs w:val="22"/>
                <w:lang w:val="en-GB"/>
              </w:rPr>
              <w:t xml:space="preserve"> informace, které se dozvěděly v rámci uzavírání této Smlouvy.</w:t>
            </w:r>
          </w:p>
        </w:tc>
        <w:tc>
          <w:tcPr>
            <w:tcW w:w="4606" w:type="dxa"/>
          </w:tcPr>
          <w:p w:rsidR="00C97B5C" w:rsidRPr="00C53782" w:rsidRDefault="00C97B5C" w:rsidP="00AC735F">
            <w:pPr>
              <w:pStyle w:val="ENClanek11"/>
              <w:numPr>
                <w:ilvl w:val="1"/>
                <w:numId w:val="47"/>
              </w:numPr>
              <w:rPr>
                <w:rFonts w:asciiTheme="minorHAnsi" w:hAnsiTheme="minorHAnsi" w:cstheme="minorHAnsi"/>
                <w:szCs w:val="22"/>
                <w:lang w:val="en-GB"/>
              </w:rPr>
            </w:pPr>
            <w:r w:rsidRPr="00C53782">
              <w:rPr>
                <w:rFonts w:asciiTheme="minorHAnsi" w:hAnsiTheme="minorHAnsi" w:cstheme="minorHAnsi"/>
                <w:szCs w:val="22"/>
                <w:lang w:val="en-GB"/>
              </w:rPr>
              <w:t>The parties are obliged to keep in confidence any and all information regarding the terms of this Agreement and information learnt by them in the course of entering into this Agreement.</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t xml:space="preserve">Použije-li Nabyvatel Data a Produkty nebo Služby k jinému účelu, než je specifikován v Příloze 1 této Smlouvy, Poskytovatel má právo na zaplacení smluvní pokuty ve výši [10.000 Kč (slovy: deset tisíc korun českých)] za každé jednotlivé porušení povinnosti. Právo Poskytovatele </w:t>
            </w:r>
            <w:proofErr w:type="gramStart"/>
            <w:r w:rsidRPr="00C53782">
              <w:rPr>
                <w:rFonts w:asciiTheme="minorHAnsi" w:hAnsiTheme="minorHAnsi" w:cstheme="minorHAnsi"/>
                <w:szCs w:val="22"/>
                <w:lang w:val="en-GB"/>
              </w:rPr>
              <w:t>na</w:t>
            </w:r>
            <w:proofErr w:type="gramEnd"/>
            <w:r w:rsidRPr="00C53782">
              <w:rPr>
                <w:rFonts w:asciiTheme="minorHAnsi" w:hAnsiTheme="minorHAnsi" w:cstheme="minorHAnsi"/>
                <w:szCs w:val="22"/>
                <w:lang w:val="en-GB"/>
              </w:rPr>
              <w:t xml:space="preserve"> náhradu případné újmy v plné výši tímto není dotčeno.  </w:t>
            </w:r>
          </w:p>
        </w:tc>
        <w:tc>
          <w:tcPr>
            <w:tcW w:w="4606" w:type="dxa"/>
          </w:tcPr>
          <w:p w:rsidR="00C97B5C" w:rsidRPr="00C53782" w:rsidRDefault="00C97B5C" w:rsidP="00AC735F">
            <w:pPr>
              <w:pStyle w:val="ENClanek11"/>
              <w:numPr>
                <w:ilvl w:val="1"/>
                <w:numId w:val="48"/>
              </w:numPr>
              <w:rPr>
                <w:rFonts w:asciiTheme="minorHAnsi" w:hAnsiTheme="minorHAnsi" w:cstheme="minorHAnsi"/>
                <w:szCs w:val="22"/>
                <w:lang w:val="en-GB"/>
              </w:rPr>
            </w:pPr>
            <w:r w:rsidRPr="00C53782">
              <w:rPr>
                <w:rFonts w:asciiTheme="minorHAnsi" w:hAnsiTheme="minorHAnsi" w:cstheme="minorHAnsi"/>
                <w:szCs w:val="22"/>
                <w:lang w:val="en-GB"/>
              </w:rPr>
              <w:t>If the Licensee uses Data and Products or services for any purpose other than that specified in Annex 1 to this Agreement, the Licensor will be entitled to be paid a contractual penalty of [CZK 10,000 (in words: ten thousand Czech koruna)] for each individual breach of this obligation. The Licensor’s right to full damages is not prejudiced by the preceding sentence.</w:t>
            </w:r>
          </w:p>
        </w:tc>
      </w:tr>
      <w:tr w:rsidR="00C97B5C" w:rsidRPr="008243CD" w:rsidTr="007410AA">
        <w:trPr>
          <w:cantSplit/>
        </w:trPr>
        <w:tc>
          <w:tcPr>
            <w:tcW w:w="4606" w:type="dxa"/>
          </w:tcPr>
          <w:p w:rsidR="00C97B5C" w:rsidRPr="008243CD" w:rsidRDefault="00C97B5C" w:rsidP="00C719FB">
            <w:pPr>
              <w:pStyle w:val="Nadpis1"/>
              <w:rPr>
                <w:rFonts w:asciiTheme="minorHAnsi" w:hAnsiTheme="minorHAnsi" w:cstheme="minorHAnsi"/>
                <w:szCs w:val="22"/>
              </w:rPr>
            </w:pPr>
            <w:bookmarkStart w:id="20" w:name="bookmark10"/>
            <w:r w:rsidRPr="008243CD">
              <w:rPr>
                <w:rFonts w:asciiTheme="minorHAnsi" w:hAnsiTheme="minorHAnsi" w:cstheme="minorHAnsi"/>
                <w:szCs w:val="22"/>
              </w:rPr>
              <w:lastRenderedPageBreak/>
              <w:t>ZÁVĚREČNÁ USTANOVENÍ</w:t>
            </w:r>
            <w:bookmarkEnd w:id="20"/>
          </w:p>
        </w:tc>
        <w:tc>
          <w:tcPr>
            <w:tcW w:w="4606" w:type="dxa"/>
          </w:tcPr>
          <w:p w:rsidR="00C97B5C" w:rsidRPr="008243CD" w:rsidRDefault="00C97B5C" w:rsidP="00FE5525">
            <w:pPr>
              <w:pStyle w:val="ENNadpis1"/>
              <w:jc w:val="left"/>
              <w:rPr>
                <w:rFonts w:asciiTheme="minorHAnsi" w:hAnsiTheme="minorHAnsi" w:cstheme="minorHAnsi"/>
                <w:szCs w:val="22"/>
                <w:lang w:val="en-GB"/>
              </w:rPr>
            </w:pPr>
            <w:r w:rsidRPr="008243CD">
              <w:rPr>
                <w:rFonts w:asciiTheme="minorHAnsi" w:hAnsiTheme="minorHAnsi" w:cstheme="minorHAnsi"/>
                <w:szCs w:val="22"/>
                <w:lang w:val="en-GB"/>
              </w:rPr>
              <w:t>final provisions</w:t>
            </w:r>
          </w:p>
        </w:tc>
      </w:tr>
      <w:tr w:rsidR="00C97B5C" w:rsidRPr="008243CD" w:rsidTr="007410AA">
        <w:trPr>
          <w:cantSplit/>
        </w:trPr>
        <w:tc>
          <w:tcPr>
            <w:tcW w:w="4606" w:type="dxa"/>
          </w:tcPr>
          <w:p w:rsidR="00C97B5C" w:rsidRPr="00553973" w:rsidRDefault="00C97B5C" w:rsidP="00AC735F">
            <w:pPr>
              <w:pStyle w:val="ENClanek11"/>
              <w:numPr>
                <w:ilvl w:val="1"/>
                <w:numId w:val="75"/>
              </w:numPr>
              <w:rPr>
                <w:rFonts w:asciiTheme="minorHAnsi" w:hAnsiTheme="minorHAnsi" w:cstheme="minorHAnsi"/>
                <w:szCs w:val="22"/>
                <w:lang w:val="en-GB"/>
              </w:rPr>
            </w:pPr>
            <w:r w:rsidRPr="00553973">
              <w:rPr>
                <w:rFonts w:asciiTheme="minorHAnsi" w:hAnsiTheme="minorHAnsi" w:cstheme="minorHAnsi"/>
                <w:szCs w:val="22"/>
                <w:lang w:val="en-GB"/>
              </w:rPr>
              <w:t>Tato smlouva, případně další vztahy z této smlouvy vyplývající či se smlouvou související, otázky smlouvou neupravené, včetně její platnosti a následků neplatnosti, se výslovně řídí platným právním řádem České republiky, zejména pak ustanoveními zákona č. 121/2000 Sb., o právu autorském, o právech souvisejících s právem autorským a o změně některých zákonů (autorský zákon), ve znění pozdějších předpisů a dalších právních předpisů upravujících práva povinnosti stran v souvislosti s poskytováním a sdílením Dat a Produktů podle této Smlouvy, a to v jejich platném znění a dále se Smlouva řídí ustanoveními zákona č. 89/2012 Sb., občanský zákoník. Kolizní normy českého práva se nepoužijí. Smluvní strany se dohodly, že (mezinárodní) obchodní zvyklosti nemají přednost před žádným ustanovením zákona, a to ani před ustanovením zákona, jež nemá donucující účinky.</w:t>
            </w:r>
          </w:p>
        </w:tc>
        <w:tc>
          <w:tcPr>
            <w:tcW w:w="4606" w:type="dxa"/>
          </w:tcPr>
          <w:p w:rsidR="00C97B5C" w:rsidRPr="00C53782" w:rsidRDefault="00C97B5C" w:rsidP="00AC735F">
            <w:pPr>
              <w:pStyle w:val="ENClanek11"/>
              <w:numPr>
                <w:ilvl w:val="1"/>
                <w:numId w:val="49"/>
              </w:numPr>
              <w:rPr>
                <w:rFonts w:asciiTheme="minorHAnsi" w:hAnsiTheme="minorHAnsi" w:cstheme="minorHAnsi"/>
                <w:szCs w:val="22"/>
                <w:lang w:val="en-GB"/>
              </w:rPr>
            </w:pPr>
            <w:r w:rsidRPr="00C53782">
              <w:rPr>
                <w:rFonts w:asciiTheme="minorHAnsi" w:hAnsiTheme="minorHAnsi" w:cstheme="minorHAnsi"/>
                <w:szCs w:val="22"/>
                <w:lang w:val="en-GB"/>
              </w:rPr>
              <w:t>This Agreement and any other relations established by or resulting from this Agreement, as well as any matters not provided for herein, including its validity and consequences of its invalidity, are expressly governed by applicable laws of the Czech Republic, especially Act No. 121/2000 Sb., the Copyright Act, as amended, and other laws establishing rights and obligations of the parties in connection with the provision and sharing of Data and Products under this Agreement, each such law as currently in force. This Agreement is also governed by Act No. 89/2012 Sb., the Civil Code. The Czech conflict of laws rules will not apply. The parties agree that (international) trade usage will not take precedence over any statutory provision, including any statutory provision that does not have coercive effects.</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t xml:space="preserve">Veškeré případné spory vzniklé z této Smlouvy nebo v souvislosti s ní budou řešeny smírnou cestou. Pokud smluvní strany nevyřeší jakýkoliv uvedený spor smírnou cestou, bude takový spor včetně otázek platnosti, výkladu, realizace či ukončení práv vzniklých ze Smlouvy rozhodnut výlučně </w:t>
            </w:r>
            <w:proofErr w:type="gramStart"/>
            <w:r w:rsidRPr="00C53782">
              <w:rPr>
                <w:rFonts w:asciiTheme="minorHAnsi" w:hAnsiTheme="minorHAnsi" w:cstheme="minorHAnsi"/>
                <w:szCs w:val="22"/>
                <w:lang w:val="en-GB"/>
              </w:rPr>
              <w:t>a</w:t>
            </w:r>
            <w:proofErr w:type="gramEnd"/>
            <w:r w:rsidRPr="00C53782">
              <w:rPr>
                <w:rFonts w:asciiTheme="minorHAnsi" w:hAnsiTheme="minorHAnsi" w:cstheme="minorHAnsi"/>
                <w:szCs w:val="22"/>
                <w:lang w:val="en-GB"/>
              </w:rPr>
              <w:t xml:space="preserve"> s konečnou platností soudy České republiky místně příslušnými dle sídla Poskytovatele. </w:t>
            </w:r>
          </w:p>
        </w:tc>
        <w:tc>
          <w:tcPr>
            <w:tcW w:w="4606" w:type="dxa"/>
          </w:tcPr>
          <w:p w:rsidR="00C97B5C" w:rsidRPr="00C53782" w:rsidRDefault="00C97B5C" w:rsidP="00AC735F">
            <w:pPr>
              <w:pStyle w:val="ENClanek11"/>
              <w:numPr>
                <w:ilvl w:val="1"/>
                <w:numId w:val="50"/>
              </w:numPr>
              <w:rPr>
                <w:rFonts w:asciiTheme="minorHAnsi" w:hAnsiTheme="minorHAnsi" w:cstheme="minorHAnsi"/>
                <w:szCs w:val="22"/>
                <w:lang w:val="en-GB"/>
              </w:rPr>
            </w:pPr>
            <w:r w:rsidRPr="00C53782">
              <w:rPr>
                <w:rFonts w:asciiTheme="minorHAnsi" w:hAnsiTheme="minorHAnsi" w:cstheme="minorHAnsi"/>
                <w:szCs w:val="22"/>
                <w:lang w:val="en-GB"/>
              </w:rPr>
              <w:t xml:space="preserve">Any and all disputes arising out of or in connection with this Agreement will be resolved amicably. If the parties fail to resolve any dispute amicably, such dispute, including questions of validity, interpretation, exercise or termination of the rights stemming from the Agreement, will be conclusively resolved solely by Czech courts of law having local jurisdiction over the Licensor. </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t>Tuto smlouvu je možné měnit pouze písemnou dohodou smluvních stran ve formě číslovaných dodatků této smlouvy, podepsaných oběma smluvními stranami.  Dodatek ke Smlouvě bude uzavřen pouze při úplné shodě projevu vůle obou smluvních stran o jeho obsahu.</w:t>
            </w:r>
          </w:p>
        </w:tc>
        <w:tc>
          <w:tcPr>
            <w:tcW w:w="4606" w:type="dxa"/>
          </w:tcPr>
          <w:p w:rsidR="00C97B5C" w:rsidRPr="00C53782" w:rsidRDefault="00C97B5C" w:rsidP="00AC735F">
            <w:pPr>
              <w:pStyle w:val="ENClanek11"/>
              <w:numPr>
                <w:ilvl w:val="1"/>
                <w:numId w:val="51"/>
              </w:numPr>
              <w:rPr>
                <w:rFonts w:asciiTheme="minorHAnsi" w:hAnsiTheme="minorHAnsi" w:cstheme="minorHAnsi"/>
                <w:szCs w:val="22"/>
                <w:lang w:val="en-GB"/>
              </w:rPr>
            </w:pPr>
            <w:r w:rsidRPr="00C53782">
              <w:rPr>
                <w:rFonts w:asciiTheme="minorHAnsi" w:hAnsiTheme="minorHAnsi" w:cstheme="minorHAnsi"/>
                <w:szCs w:val="22"/>
                <w:lang w:val="en-GB"/>
              </w:rPr>
              <w:t>This Agreement may only be amended by numbered written amendments to this Agreement signed by both parties. An amendment to this Agreement will only be deemed concluded if both parties fully agree on its contents.</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lastRenderedPageBreak/>
              <w:t>Nedílnou součást smlouvy tvoří tyto přílohy:</w:t>
            </w:r>
          </w:p>
          <w:p w:rsidR="00C97B5C" w:rsidRPr="00C53782" w:rsidRDefault="00C97B5C" w:rsidP="00D402F0">
            <w:pPr>
              <w:pStyle w:val="CZClaneka"/>
              <w:widowControl/>
              <w:numPr>
                <w:ilvl w:val="2"/>
                <w:numId w:val="16"/>
              </w:numPr>
              <w:rPr>
                <w:rFonts w:asciiTheme="minorHAnsi" w:hAnsiTheme="minorHAnsi" w:cstheme="minorHAnsi"/>
                <w:szCs w:val="22"/>
                <w:lang w:val="en-GB"/>
              </w:rPr>
            </w:pPr>
            <w:r w:rsidRPr="00C53782">
              <w:rPr>
                <w:rFonts w:asciiTheme="minorHAnsi" w:hAnsiTheme="minorHAnsi" w:cstheme="minorHAnsi"/>
                <w:szCs w:val="22"/>
                <w:lang w:val="en-GB"/>
              </w:rPr>
              <w:t>Příloha 1</w:t>
            </w:r>
            <w:r w:rsidRPr="00C53782">
              <w:rPr>
                <w:rFonts w:asciiTheme="minorHAnsi" w:hAnsiTheme="minorHAnsi" w:cstheme="minorHAnsi"/>
                <w:szCs w:val="22"/>
                <w:lang w:val="en-GB"/>
              </w:rPr>
              <w:tab/>
              <w:t>Specifikace Dat a Produktů a Služeb a způsobu jejich užití</w:t>
            </w:r>
          </w:p>
          <w:p w:rsidR="00C97B5C" w:rsidRPr="00C53782" w:rsidRDefault="00C97B5C" w:rsidP="00D402F0">
            <w:pPr>
              <w:pStyle w:val="CZClaneka"/>
              <w:widowControl/>
              <w:numPr>
                <w:ilvl w:val="2"/>
                <w:numId w:val="16"/>
              </w:numPr>
              <w:rPr>
                <w:rFonts w:asciiTheme="minorHAnsi" w:hAnsiTheme="minorHAnsi" w:cstheme="minorHAnsi"/>
                <w:szCs w:val="22"/>
                <w:lang w:val="en-GB"/>
              </w:rPr>
            </w:pPr>
            <w:r w:rsidRPr="00C53782">
              <w:rPr>
                <w:rFonts w:asciiTheme="minorHAnsi" w:hAnsiTheme="minorHAnsi" w:cstheme="minorHAnsi"/>
                <w:szCs w:val="22"/>
                <w:lang w:val="en-GB"/>
              </w:rPr>
              <w:t>Příloha 2</w:t>
            </w:r>
            <w:r w:rsidRPr="00C53782">
              <w:rPr>
                <w:rFonts w:asciiTheme="minorHAnsi" w:hAnsiTheme="minorHAnsi" w:cstheme="minorHAnsi"/>
                <w:szCs w:val="22"/>
                <w:lang w:val="en-GB"/>
              </w:rPr>
              <w:tab/>
              <w:t>Vyčíslení Ceny poskytnutých Dat a Produktů a ceny Služeb</w:t>
            </w:r>
          </w:p>
          <w:p w:rsidR="00C97B5C" w:rsidRPr="00C53782" w:rsidRDefault="00C97B5C" w:rsidP="00D402F0">
            <w:pPr>
              <w:pStyle w:val="CZClaneka"/>
              <w:widowControl/>
              <w:numPr>
                <w:ilvl w:val="2"/>
                <w:numId w:val="16"/>
              </w:numPr>
              <w:rPr>
                <w:rFonts w:asciiTheme="minorHAnsi" w:hAnsiTheme="minorHAnsi" w:cstheme="minorHAnsi"/>
                <w:szCs w:val="22"/>
                <w:lang w:val="en-GB"/>
              </w:rPr>
            </w:pPr>
            <w:r w:rsidRPr="00C53782">
              <w:rPr>
                <w:rFonts w:asciiTheme="minorHAnsi" w:hAnsiTheme="minorHAnsi" w:cstheme="minorHAnsi"/>
                <w:szCs w:val="22"/>
                <w:lang w:val="en-GB"/>
              </w:rPr>
              <w:t>Příloha 3  Seznam stanic</w:t>
            </w:r>
          </w:p>
        </w:tc>
        <w:tc>
          <w:tcPr>
            <w:tcW w:w="4606" w:type="dxa"/>
          </w:tcPr>
          <w:p w:rsidR="00C97B5C" w:rsidRPr="00C53782" w:rsidRDefault="00C97B5C" w:rsidP="00AC735F">
            <w:pPr>
              <w:pStyle w:val="ENClanek11"/>
              <w:numPr>
                <w:ilvl w:val="1"/>
                <w:numId w:val="52"/>
              </w:numPr>
              <w:rPr>
                <w:rFonts w:asciiTheme="minorHAnsi" w:hAnsiTheme="minorHAnsi" w:cstheme="minorHAnsi"/>
                <w:szCs w:val="22"/>
                <w:lang w:val="en-GB"/>
              </w:rPr>
            </w:pPr>
            <w:r w:rsidRPr="00C53782">
              <w:rPr>
                <w:rFonts w:asciiTheme="minorHAnsi" w:hAnsiTheme="minorHAnsi" w:cstheme="minorHAnsi"/>
                <w:szCs w:val="22"/>
                <w:lang w:val="en-GB"/>
              </w:rPr>
              <w:t>The following Annexes constitute an integral part of this Agreement:</w:t>
            </w:r>
          </w:p>
          <w:p w:rsidR="00C97B5C" w:rsidRPr="008243CD" w:rsidRDefault="00C97B5C" w:rsidP="00D402F0">
            <w:pPr>
              <w:pStyle w:val="CZClaneka"/>
              <w:widowControl/>
              <w:numPr>
                <w:ilvl w:val="2"/>
                <w:numId w:val="16"/>
              </w:numPr>
              <w:rPr>
                <w:rFonts w:asciiTheme="minorHAnsi" w:hAnsiTheme="minorHAnsi" w:cstheme="minorHAnsi"/>
                <w:szCs w:val="22"/>
                <w:lang w:val="en-GB"/>
              </w:rPr>
            </w:pPr>
            <w:r w:rsidRPr="008243CD">
              <w:rPr>
                <w:rFonts w:asciiTheme="minorHAnsi" w:hAnsiTheme="minorHAnsi" w:cstheme="minorHAnsi"/>
                <w:szCs w:val="22"/>
                <w:lang w:val="en-GB"/>
              </w:rPr>
              <w:t>Annex 1</w:t>
            </w:r>
            <w:r w:rsidRPr="008243CD">
              <w:rPr>
                <w:rFonts w:asciiTheme="minorHAnsi" w:hAnsiTheme="minorHAnsi" w:cstheme="minorHAnsi"/>
                <w:szCs w:val="22"/>
                <w:lang w:val="en-GB"/>
              </w:rPr>
              <w:tab/>
              <w:t>Specification of Data and Products and Services and the manner of their use</w:t>
            </w:r>
          </w:p>
          <w:p w:rsidR="00C97B5C" w:rsidRPr="008243CD" w:rsidRDefault="00C97B5C" w:rsidP="00D224D2">
            <w:pPr>
              <w:pStyle w:val="CZClaneka"/>
              <w:widowControl/>
              <w:rPr>
                <w:rFonts w:asciiTheme="minorHAnsi" w:hAnsiTheme="minorHAnsi" w:cstheme="minorHAnsi"/>
                <w:szCs w:val="22"/>
                <w:lang w:val="en-GB"/>
              </w:rPr>
            </w:pPr>
            <w:r w:rsidRPr="008243CD">
              <w:rPr>
                <w:rFonts w:asciiTheme="minorHAnsi" w:hAnsiTheme="minorHAnsi" w:cstheme="minorHAnsi"/>
                <w:szCs w:val="22"/>
                <w:lang w:val="en-GB"/>
              </w:rPr>
              <w:t>Annex 2</w:t>
            </w:r>
            <w:r w:rsidRPr="008243CD">
              <w:rPr>
                <w:rFonts w:asciiTheme="minorHAnsi" w:hAnsiTheme="minorHAnsi" w:cstheme="minorHAnsi"/>
                <w:szCs w:val="22"/>
                <w:lang w:val="en-GB"/>
              </w:rPr>
              <w:tab/>
              <w:t>Quantification of the price for Data and Products and the price for Services</w:t>
            </w:r>
          </w:p>
          <w:p w:rsidR="00C97B5C" w:rsidRPr="008243CD" w:rsidRDefault="00C97B5C" w:rsidP="00806098">
            <w:pPr>
              <w:pStyle w:val="CZClaneka"/>
              <w:widowControl/>
              <w:rPr>
                <w:rFonts w:asciiTheme="minorHAnsi" w:hAnsiTheme="minorHAnsi" w:cstheme="minorHAnsi"/>
                <w:szCs w:val="22"/>
                <w:lang w:val="en-GB"/>
              </w:rPr>
            </w:pPr>
            <w:r w:rsidRPr="008243CD">
              <w:rPr>
                <w:rFonts w:asciiTheme="minorHAnsi" w:hAnsiTheme="minorHAnsi" w:cstheme="minorHAnsi"/>
                <w:bCs/>
                <w:szCs w:val="22"/>
                <w:lang w:val="en-GB"/>
              </w:rPr>
              <w:t>Annex 3 – The stations list</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t xml:space="preserve">Tato smlouva je uzavřena ve dvou vyhotoveních, po jednom pro každou ze smluvních stran. V případě nesouladu mezi českou </w:t>
            </w:r>
            <w:proofErr w:type="gramStart"/>
            <w:r w:rsidRPr="00C53782">
              <w:rPr>
                <w:rFonts w:asciiTheme="minorHAnsi" w:hAnsiTheme="minorHAnsi" w:cstheme="minorHAnsi"/>
                <w:szCs w:val="22"/>
                <w:lang w:val="en-GB"/>
              </w:rPr>
              <w:t>a</w:t>
            </w:r>
            <w:proofErr w:type="gramEnd"/>
            <w:r w:rsidRPr="00C53782">
              <w:rPr>
                <w:rFonts w:asciiTheme="minorHAnsi" w:hAnsiTheme="minorHAnsi" w:cstheme="minorHAnsi"/>
                <w:szCs w:val="22"/>
                <w:lang w:val="en-GB"/>
              </w:rPr>
              <w:t xml:space="preserve"> anglickou jazykovou verzí této Smlouvy je rozhodující anglická verze.</w:t>
            </w:r>
          </w:p>
          <w:p w:rsidR="00C97B5C" w:rsidRPr="00C53782" w:rsidRDefault="00C97B5C" w:rsidP="00C53782">
            <w:pPr>
              <w:pStyle w:val="ENClanek11"/>
              <w:numPr>
                <w:ilvl w:val="0"/>
                <w:numId w:val="0"/>
              </w:numPr>
              <w:ind w:left="567"/>
              <w:rPr>
                <w:rFonts w:asciiTheme="minorHAnsi" w:hAnsiTheme="minorHAnsi" w:cstheme="minorHAnsi"/>
                <w:szCs w:val="22"/>
                <w:lang w:val="en-GB"/>
              </w:rPr>
            </w:pPr>
          </w:p>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t xml:space="preserve">Smluvní strany jsou si vědomy toho, že ČHMÚ je bez ohledu </w:t>
            </w:r>
            <w:proofErr w:type="gramStart"/>
            <w:r w:rsidRPr="00C53782">
              <w:rPr>
                <w:rFonts w:asciiTheme="minorHAnsi" w:hAnsiTheme="minorHAnsi" w:cstheme="minorHAnsi"/>
                <w:szCs w:val="22"/>
                <w:lang w:val="en-GB"/>
              </w:rPr>
              <w:t>na</w:t>
            </w:r>
            <w:proofErr w:type="gramEnd"/>
            <w:r w:rsidRPr="00C53782">
              <w:rPr>
                <w:rFonts w:asciiTheme="minorHAnsi" w:hAnsiTheme="minorHAnsi" w:cstheme="minorHAnsi"/>
                <w:szCs w:val="22"/>
                <w:lang w:val="en-GB"/>
              </w:rPr>
              <w:t xml:space="preserve"> rozhodné právo Smlouvy povinný subjekt ve smyslu § 2 odst. 1 zákona č. 340/2015 Sb. o registru smluv (dále jen „Zákon o registru“) a tato smlouva a relevantní informace o ní budou obsahem uveřejnění v registru smluv v souladu s ustanovením § 5 příslušného </w:t>
            </w:r>
            <w:proofErr w:type="gramStart"/>
            <w:r w:rsidRPr="00C53782">
              <w:rPr>
                <w:rFonts w:asciiTheme="minorHAnsi" w:hAnsiTheme="minorHAnsi" w:cstheme="minorHAnsi"/>
                <w:szCs w:val="22"/>
                <w:lang w:val="en-GB"/>
              </w:rPr>
              <w:t>zákona  a</w:t>
            </w:r>
            <w:proofErr w:type="gramEnd"/>
            <w:r w:rsidRPr="00C53782">
              <w:rPr>
                <w:rFonts w:asciiTheme="minorHAnsi" w:hAnsiTheme="minorHAnsi" w:cstheme="minorHAnsi"/>
                <w:szCs w:val="22"/>
                <w:lang w:val="en-GB"/>
              </w:rPr>
              <w:t xml:space="preserve">  na určité části obsahu smlouvy vč. </w:t>
            </w:r>
            <w:proofErr w:type="gramStart"/>
            <w:r w:rsidRPr="00C53782">
              <w:rPr>
                <w:rFonts w:asciiTheme="minorHAnsi" w:hAnsiTheme="minorHAnsi" w:cstheme="minorHAnsi"/>
                <w:szCs w:val="22"/>
                <w:lang w:val="en-GB"/>
              </w:rPr>
              <w:t>příloh</w:t>
            </w:r>
            <w:proofErr w:type="gramEnd"/>
            <w:r w:rsidRPr="00C53782">
              <w:rPr>
                <w:rFonts w:asciiTheme="minorHAnsi" w:hAnsiTheme="minorHAnsi" w:cstheme="minorHAnsi"/>
                <w:szCs w:val="22"/>
                <w:lang w:val="en-GB"/>
              </w:rPr>
              <w:t xml:space="preserve"> může být provedena dle ustanovení § 3 anonymizace.</w:t>
            </w:r>
          </w:p>
        </w:tc>
        <w:tc>
          <w:tcPr>
            <w:tcW w:w="4606" w:type="dxa"/>
          </w:tcPr>
          <w:p w:rsidR="00C97B5C" w:rsidRPr="00C53782" w:rsidRDefault="00C97B5C" w:rsidP="00AC735F">
            <w:pPr>
              <w:pStyle w:val="ENClanek11"/>
              <w:numPr>
                <w:ilvl w:val="1"/>
                <w:numId w:val="53"/>
              </w:numPr>
              <w:rPr>
                <w:rFonts w:asciiTheme="minorHAnsi" w:hAnsiTheme="minorHAnsi" w:cstheme="minorHAnsi"/>
                <w:szCs w:val="22"/>
                <w:lang w:val="en-GB"/>
              </w:rPr>
            </w:pPr>
            <w:r w:rsidRPr="00C53782">
              <w:rPr>
                <w:rFonts w:asciiTheme="minorHAnsi" w:hAnsiTheme="minorHAnsi" w:cstheme="minorHAnsi"/>
                <w:szCs w:val="22"/>
                <w:lang w:val="en-GB"/>
              </w:rPr>
              <w:t>This Agreement is executed in two counterparts, one for each of the parties. In the event of any discrepancy between the Czech and English language version of this Agreement the English version will prevail.</w:t>
            </w:r>
          </w:p>
          <w:p w:rsidR="00C97B5C" w:rsidRPr="008243CD" w:rsidRDefault="00C97B5C" w:rsidP="00AF3DEF">
            <w:pPr>
              <w:pStyle w:val="ENClanek11"/>
              <w:rPr>
                <w:rFonts w:asciiTheme="minorHAnsi" w:hAnsiTheme="minorHAnsi" w:cstheme="minorHAnsi"/>
                <w:szCs w:val="22"/>
                <w:lang w:val="en-GB"/>
              </w:rPr>
            </w:pPr>
            <w:r w:rsidRPr="008243CD">
              <w:rPr>
                <w:rStyle w:val="alt-edited1"/>
                <w:rFonts w:asciiTheme="minorHAnsi" w:hAnsiTheme="minorHAnsi" w:cstheme="minorHAnsi"/>
                <w:color w:val="auto"/>
                <w:szCs w:val="22"/>
                <w:lang w:val="en"/>
              </w:rPr>
              <w:t>The Contracting Parties</w:t>
            </w:r>
            <w:r w:rsidRPr="008243CD">
              <w:rPr>
                <w:rFonts w:asciiTheme="minorHAnsi" w:hAnsiTheme="minorHAnsi" w:cstheme="minorHAnsi"/>
                <w:szCs w:val="22"/>
                <w:lang w:val="en"/>
              </w:rPr>
              <w:t xml:space="preserve"> are aware that the Czech Hydrometeorological regardless of the governing law </w:t>
            </w:r>
            <w:r w:rsidRPr="008243CD">
              <w:rPr>
                <w:rStyle w:val="alt-edited1"/>
                <w:rFonts w:asciiTheme="minorHAnsi" w:hAnsiTheme="minorHAnsi" w:cstheme="minorHAnsi"/>
                <w:color w:val="auto"/>
                <w:szCs w:val="22"/>
                <w:lang w:val="en"/>
              </w:rPr>
              <w:t>Agreement</w:t>
            </w:r>
            <w:r w:rsidRPr="008243CD">
              <w:rPr>
                <w:rFonts w:asciiTheme="minorHAnsi" w:hAnsiTheme="minorHAnsi" w:cstheme="minorHAnsi"/>
                <w:szCs w:val="22"/>
                <w:lang w:val="en"/>
              </w:rPr>
              <w:t xml:space="preserve"> </w:t>
            </w:r>
            <w:r w:rsidRPr="008243CD">
              <w:rPr>
                <w:rStyle w:val="alt-edited1"/>
                <w:rFonts w:asciiTheme="minorHAnsi" w:hAnsiTheme="minorHAnsi" w:cstheme="minorHAnsi"/>
                <w:color w:val="auto"/>
                <w:szCs w:val="22"/>
                <w:lang w:val="en"/>
              </w:rPr>
              <w:t>obligatory subjects</w:t>
            </w:r>
            <w:r w:rsidRPr="008243CD">
              <w:rPr>
                <w:rFonts w:asciiTheme="minorHAnsi" w:hAnsiTheme="minorHAnsi" w:cstheme="minorHAnsi"/>
                <w:szCs w:val="22"/>
                <w:lang w:val="en"/>
              </w:rPr>
              <w:t xml:space="preserve"> </w:t>
            </w:r>
            <w:r w:rsidRPr="008243CD">
              <w:rPr>
                <w:rStyle w:val="alt-edited1"/>
                <w:rFonts w:asciiTheme="minorHAnsi" w:hAnsiTheme="minorHAnsi" w:cstheme="minorHAnsi"/>
                <w:color w:val="auto"/>
                <w:szCs w:val="22"/>
                <w:lang w:val="en"/>
              </w:rPr>
              <w:t>in terms of</w:t>
            </w:r>
            <w:r w:rsidRPr="008243CD">
              <w:rPr>
                <w:rFonts w:asciiTheme="minorHAnsi" w:hAnsiTheme="minorHAnsi" w:cstheme="minorHAnsi"/>
                <w:szCs w:val="22"/>
                <w:lang w:val="en"/>
              </w:rPr>
              <w:t xml:space="preserve"> § 2 para. 1 of Act no. 340/2015 Coll. registry agreements (hereinafter the "Law on Registry") and this Agreement and the relevant information about it will be the content of the publication in the register of contracts in accordance with § 5 of the respective Act and certain parts of the contents of the contract, incl. attachments can be carried out in accordance with § 3 of anonymity</w:t>
            </w:r>
            <w:r w:rsidRPr="008243CD">
              <w:rPr>
                <w:rFonts w:asciiTheme="minorHAnsi" w:hAnsiTheme="minorHAnsi" w:cstheme="minorHAnsi"/>
                <w:color w:val="222222"/>
                <w:szCs w:val="22"/>
                <w:lang w:val="en"/>
              </w:rPr>
              <w:t>.</w:t>
            </w:r>
          </w:p>
        </w:tc>
      </w:tr>
      <w:tr w:rsidR="00C97B5C" w:rsidRPr="008243CD" w:rsidTr="007410AA">
        <w:trPr>
          <w:cantSplit/>
        </w:trPr>
        <w:tc>
          <w:tcPr>
            <w:tcW w:w="4606" w:type="dxa"/>
          </w:tcPr>
          <w:p w:rsidR="00C97B5C" w:rsidRPr="00C53782" w:rsidRDefault="00C97B5C" w:rsidP="00C53782">
            <w:pPr>
              <w:pStyle w:val="ENClanek11"/>
              <w:rPr>
                <w:rFonts w:asciiTheme="minorHAnsi" w:hAnsiTheme="minorHAnsi" w:cstheme="minorHAnsi"/>
                <w:szCs w:val="22"/>
                <w:lang w:val="en-GB"/>
              </w:rPr>
            </w:pPr>
            <w:r w:rsidRPr="00C53782">
              <w:rPr>
                <w:rFonts w:asciiTheme="minorHAnsi" w:hAnsiTheme="minorHAnsi" w:cstheme="minorHAnsi"/>
                <w:szCs w:val="22"/>
                <w:lang w:val="en-GB"/>
              </w:rPr>
              <w:t xml:space="preserve">Smluvní strany prohlašují, že si tuto Smlouvu přečetly, jsou srozuměny s jejím obsahem a </w:t>
            </w:r>
            <w:proofErr w:type="gramStart"/>
            <w:r w:rsidRPr="00C53782">
              <w:rPr>
                <w:rFonts w:asciiTheme="minorHAnsi" w:hAnsiTheme="minorHAnsi" w:cstheme="minorHAnsi"/>
                <w:szCs w:val="22"/>
                <w:lang w:val="en-GB"/>
              </w:rPr>
              <w:t>na</w:t>
            </w:r>
            <w:proofErr w:type="gramEnd"/>
            <w:r w:rsidRPr="00C53782">
              <w:rPr>
                <w:rFonts w:asciiTheme="minorHAnsi" w:hAnsiTheme="minorHAnsi" w:cstheme="minorHAnsi"/>
                <w:szCs w:val="22"/>
                <w:lang w:val="en-GB"/>
              </w:rPr>
              <w:t xml:space="preserve"> důkaz tohoto připojují své podpisy.</w:t>
            </w:r>
          </w:p>
        </w:tc>
        <w:tc>
          <w:tcPr>
            <w:tcW w:w="4606" w:type="dxa"/>
          </w:tcPr>
          <w:p w:rsidR="00C97B5C" w:rsidRPr="00C53782" w:rsidRDefault="00C97B5C" w:rsidP="00AC735F">
            <w:pPr>
              <w:pStyle w:val="ENClanek11"/>
              <w:numPr>
                <w:ilvl w:val="1"/>
                <w:numId w:val="54"/>
              </w:numPr>
              <w:rPr>
                <w:rFonts w:asciiTheme="minorHAnsi" w:hAnsiTheme="minorHAnsi" w:cstheme="minorHAnsi"/>
                <w:szCs w:val="22"/>
                <w:lang w:val="en-GB"/>
              </w:rPr>
            </w:pPr>
            <w:r w:rsidRPr="00C53782">
              <w:rPr>
                <w:rFonts w:asciiTheme="minorHAnsi" w:hAnsiTheme="minorHAnsi" w:cstheme="minorHAnsi"/>
                <w:szCs w:val="22"/>
                <w:lang w:val="en-GB"/>
              </w:rPr>
              <w:t>The parties confirm that they have read this Agreement, understand and agree to its contents, in witness whereof they subscribe their signatures below.</w:t>
            </w:r>
          </w:p>
        </w:tc>
      </w:tr>
    </w:tbl>
    <w:p w:rsidR="006E3FCA" w:rsidRDefault="006E3FCA" w:rsidP="00C719FB">
      <w:pPr>
        <w:rPr>
          <w:rFonts w:asciiTheme="minorHAnsi" w:hAnsiTheme="minorHAnsi"/>
        </w:rPr>
      </w:pPr>
    </w:p>
    <w:p w:rsidR="008243CD" w:rsidRDefault="008243CD">
      <w:pPr>
        <w:spacing w:before="0" w:after="0"/>
        <w:jc w:val="left"/>
        <w:rPr>
          <w:rFonts w:asciiTheme="minorHAnsi" w:hAnsiTheme="minorHAnsi"/>
        </w:rPr>
      </w:pPr>
      <w:r>
        <w:rPr>
          <w:rFonts w:asciiTheme="minorHAnsi" w:hAnsiTheme="minorHAnsi"/>
        </w:rPr>
        <w:br w:type="page"/>
      </w:r>
    </w:p>
    <w:p w:rsidR="008243CD" w:rsidRPr="00CF57F5" w:rsidRDefault="008243CD" w:rsidP="00C719FB">
      <w:pPr>
        <w:rPr>
          <w:rFonts w:asciiTheme="minorHAnsi" w:hAnsiTheme="minorHAnsi"/>
        </w:rPr>
      </w:pPr>
    </w:p>
    <w:tbl>
      <w:tblPr>
        <w:tblW w:w="0" w:type="auto"/>
        <w:tblLook w:val="04A0" w:firstRow="1" w:lastRow="0" w:firstColumn="1" w:lastColumn="0" w:noHBand="0" w:noVBand="1"/>
      </w:tblPr>
      <w:tblGrid>
        <w:gridCol w:w="4606"/>
        <w:gridCol w:w="4878"/>
      </w:tblGrid>
      <w:tr w:rsidR="006E3FCA" w:rsidRPr="00C914ED" w:rsidTr="00337426">
        <w:tc>
          <w:tcPr>
            <w:tcW w:w="4606" w:type="dxa"/>
          </w:tcPr>
          <w:p w:rsidR="006E3FCA" w:rsidRPr="00C914ED" w:rsidRDefault="006E3FCA" w:rsidP="00C719FB">
            <w:pPr>
              <w:rPr>
                <w:rFonts w:asciiTheme="minorHAnsi" w:hAnsiTheme="minorHAnsi"/>
                <w:sz w:val="24"/>
              </w:rPr>
            </w:pPr>
          </w:p>
        </w:tc>
        <w:tc>
          <w:tcPr>
            <w:tcW w:w="4606" w:type="dxa"/>
          </w:tcPr>
          <w:p w:rsidR="006E3FCA" w:rsidRPr="00C914ED" w:rsidRDefault="00D224D2" w:rsidP="00D224D2">
            <w:pPr>
              <w:pStyle w:val="ENNormalni"/>
              <w:rPr>
                <w:rFonts w:asciiTheme="minorHAnsi" w:hAnsiTheme="minorHAnsi"/>
                <w:b/>
                <w:sz w:val="24"/>
                <w:lang w:val="en-GB"/>
              </w:rPr>
            </w:pPr>
            <w:r w:rsidRPr="00C914ED">
              <w:rPr>
                <w:rFonts w:asciiTheme="minorHAnsi" w:hAnsiTheme="minorHAnsi"/>
                <w:b/>
                <w:sz w:val="24"/>
                <w:lang w:val="en-GB"/>
              </w:rPr>
              <w:t>Licensor</w:t>
            </w:r>
          </w:p>
          <w:p w:rsidR="00FC2214" w:rsidRPr="008243CD" w:rsidRDefault="004111E9" w:rsidP="00635E5F">
            <w:pPr>
              <w:pStyle w:val="ENNormalni"/>
              <w:rPr>
                <w:rFonts w:asciiTheme="minorHAnsi" w:hAnsiTheme="minorHAnsi"/>
                <w:sz w:val="24"/>
                <w:lang w:val="en-GB"/>
              </w:rPr>
            </w:pPr>
            <w:r w:rsidRPr="008243CD">
              <w:rPr>
                <w:rFonts w:asciiTheme="minorHAnsi" w:hAnsiTheme="minorHAnsi"/>
                <w:sz w:val="24"/>
                <w:lang w:val="en-GB"/>
              </w:rPr>
              <w:t xml:space="preserve">Mgr. </w:t>
            </w:r>
            <w:r w:rsidR="00635E5F">
              <w:rPr>
                <w:rFonts w:asciiTheme="minorHAnsi" w:hAnsiTheme="minorHAnsi"/>
                <w:sz w:val="24"/>
                <w:lang w:val="en-GB"/>
              </w:rPr>
              <w:t>xxx</w:t>
            </w:r>
          </w:p>
        </w:tc>
      </w:tr>
      <w:tr w:rsidR="006E3FCA" w:rsidRPr="00C914ED" w:rsidTr="00337426">
        <w:tc>
          <w:tcPr>
            <w:tcW w:w="4606" w:type="dxa"/>
          </w:tcPr>
          <w:p w:rsidR="006E3FCA" w:rsidRPr="00C914ED" w:rsidRDefault="006E3FCA" w:rsidP="007001C6">
            <w:pPr>
              <w:rPr>
                <w:rFonts w:asciiTheme="minorHAnsi" w:hAnsiTheme="minorHAnsi"/>
                <w:sz w:val="24"/>
              </w:rPr>
            </w:pPr>
          </w:p>
        </w:tc>
        <w:tc>
          <w:tcPr>
            <w:tcW w:w="4606" w:type="dxa"/>
          </w:tcPr>
          <w:p w:rsidR="006E3FCA" w:rsidRPr="00C914ED" w:rsidRDefault="006E3FCA" w:rsidP="00C719FB">
            <w:pPr>
              <w:pStyle w:val="ENNormalni"/>
              <w:rPr>
                <w:rFonts w:asciiTheme="minorHAnsi" w:hAnsiTheme="minorHAnsi"/>
                <w:sz w:val="24"/>
                <w:lang w:val="en-GB"/>
              </w:rPr>
            </w:pPr>
            <w:r w:rsidRPr="00C914ED">
              <w:rPr>
                <w:rFonts w:asciiTheme="minorHAnsi" w:hAnsiTheme="minorHAnsi"/>
                <w:sz w:val="24"/>
                <w:lang w:val="en-GB"/>
              </w:rPr>
              <w:t xml:space="preserve">In: </w:t>
            </w:r>
            <w:r w:rsidR="00FC2214" w:rsidRPr="00C914ED">
              <w:rPr>
                <w:rFonts w:asciiTheme="minorHAnsi" w:hAnsiTheme="minorHAnsi"/>
                <w:sz w:val="24"/>
                <w:lang w:val="en-GB"/>
              </w:rPr>
              <w:t>Prague</w:t>
            </w:r>
          </w:p>
          <w:p w:rsidR="006E3FCA" w:rsidRPr="00C914ED" w:rsidRDefault="006E3FCA" w:rsidP="00FC2214">
            <w:pPr>
              <w:pStyle w:val="ENNormalni"/>
              <w:rPr>
                <w:rFonts w:asciiTheme="minorHAnsi" w:hAnsiTheme="minorHAnsi"/>
                <w:sz w:val="24"/>
                <w:lang w:val="en-GB"/>
              </w:rPr>
            </w:pPr>
            <w:r w:rsidRPr="00C914ED">
              <w:rPr>
                <w:rFonts w:asciiTheme="minorHAnsi" w:hAnsiTheme="minorHAnsi"/>
                <w:sz w:val="24"/>
                <w:lang w:val="en-GB"/>
              </w:rPr>
              <w:t xml:space="preserve">Date: </w:t>
            </w:r>
          </w:p>
        </w:tc>
      </w:tr>
      <w:tr w:rsidR="006E3FCA" w:rsidRPr="00C914ED" w:rsidTr="00337426">
        <w:tc>
          <w:tcPr>
            <w:tcW w:w="4606" w:type="dxa"/>
          </w:tcPr>
          <w:p w:rsidR="006E3FCA" w:rsidRPr="00C914ED" w:rsidRDefault="006E3FCA" w:rsidP="00C719FB">
            <w:pPr>
              <w:rPr>
                <w:rFonts w:asciiTheme="minorHAnsi" w:hAnsiTheme="minorHAnsi"/>
                <w:sz w:val="24"/>
              </w:rPr>
            </w:pPr>
          </w:p>
          <w:p w:rsidR="006E3FCA" w:rsidRPr="00C914ED" w:rsidRDefault="006E3FCA" w:rsidP="00C719FB">
            <w:pPr>
              <w:rPr>
                <w:rFonts w:asciiTheme="minorHAnsi" w:hAnsiTheme="minorHAnsi"/>
                <w:sz w:val="24"/>
              </w:rPr>
            </w:pPr>
          </w:p>
        </w:tc>
        <w:tc>
          <w:tcPr>
            <w:tcW w:w="4606" w:type="dxa"/>
          </w:tcPr>
          <w:p w:rsidR="006E3FCA" w:rsidRPr="00C914ED" w:rsidRDefault="006E3FCA" w:rsidP="00C719FB">
            <w:pPr>
              <w:pStyle w:val="ENNormalni"/>
              <w:rPr>
                <w:rFonts w:asciiTheme="minorHAnsi" w:hAnsiTheme="minorHAnsi"/>
                <w:sz w:val="24"/>
                <w:lang w:val="en-GB"/>
              </w:rPr>
            </w:pPr>
          </w:p>
          <w:p w:rsidR="006E3FCA" w:rsidRPr="00C914ED" w:rsidRDefault="006E3FCA" w:rsidP="00C719FB">
            <w:pPr>
              <w:pStyle w:val="ENNormalni"/>
              <w:rPr>
                <w:rFonts w:asciiTheme="minorHAnsi" w:hAnsiTheme="minorHAnsi"/>
                <w:sz w:val="24"/>
                <w:lang w:val="en-GB"/>
              </w:rPr>
            </w:pPr>
            <w:r w:rsidRPr="00C914ED">
              <w:rPr>
                <w:rFonts w:asciiTheme="minorHAnsi" w:hAnsiTheme="minorHAnsi"/>
                <w:sz w:val="24"/>
                <w:lang w:val="en-GB"/>
              </w:rPr>
              <w:t>_______________________________________</w:t>
            </w:r>
          </w:p>
        </w:tc>
      </w:tr>
      <w:tr w:rsidR="006E3FCA" w:rsidRPr="00C914ED" w:rsidTr="00337426">
        <w:tc>
          <w:tcPr>
            <w:tcW w:w="4606" w:type="dxa"/>
          </w:tcPr>
          <w:p w:rsidR="006E3FCA" w:rsidRPr="00C914ED" w:rsidRDefault="006E3FCA" w:rsidP="00C719FB">
            <w:pPr>
              <w:rPr>
                <w:rFonts w:asciiTheme="minorHAnsi" w:hAnsiTheme="minorHAnsi"/>
                <w:sz w:val="24"/>
              </w:rPr>
            </w:pPr>
          </w:p>
        </w:tc>
        <w:tc>
          <w:tcPr>
            <w:tcW w:w="4606" w:type="dxa"/>
          </w:tcPr>
          <w:p w:rsidR="006E3FCA" w:rsidRPr="00C914ED" w:rsidRDefault="006E3FCA" w:rsidP="00C719FB">
            <w:pPr>
              <w:pStyle w:val="ENNormalni"/>
              <w:rPr>
                <w:rFonts w:asciiTheme="minorHAnsi" w:hAnsiTheme="minorHAnsi"/>
                <w:sz w:val="24"/>
                <w:lang w:val="en-GB"/>
              </w:rPr>
            </w:pPr>
          </w:p>
        </w:tc>
      </w:tr>
      <w:tr w:rsidR="006E3FCA" w:rsidRPr="00C914ED" w:rsidTr="00337426">
        <w:tc>
          <w:tcPr>
            <w:tcW w:w="4606" w:type="dxa"/>
          </w:tcPr>
          <w:p w:rsidR="006E3FCA" w:rsidRPr="00C914ED" w:rsidRDefault="006E3FCA" w:rsidP="00C719FB">
            <w:pPr>
              <w:rPr>
                <w:rFonts w:asciiTheme="minorHAnsi" w:hAnsiTheme="minorHAnsi"/>
                <w:sz w:val="24"/>
              </w:rPr>
            </w:pPr>
          </w:p>
        </w:tc>
        <w:tc>
          <w:tcPr>
            <w:tcW w:w="4606" w:type="dxa"/>
          </w:tcPr>
          <w:p w:rsidR="006E3FCA" w:rsidRPr="00C914ED" w:rsidRDefault="006E3FCA" w:rsidP="004B3A6F">
            <w:pPr>
              <w:pStyle w:val="ENNormalni"/>
              <w:rPr>
                <w:rFonts w:asciiTheme="minorHAnsi" w:hAnsiTheme="minorHAnsi"/>
                <w:sz w:val="24"/>
                <w:lang w:val="en-GB"/>
              </w:rPr>
            </w:pPr>
          </w:p>
        </w:tc>
      </w:tr>
      <w:tr w:rsidR="006E3FCA" w:rsidRPr="00C914ED" w:rsidTr="00337426">
        <w:tc>
          <w:tcPr>
            <w:tcW w:w="4606" w:type="dxa"/>
          </w:tcPr>
          <w:p w:rsidR="005B6420" w:rsidRPr="00C914ED" w:rsidRDefault="005B6420" w:rsidP="00C719FB">
            <w:pPr>
              <w:rPr>
                <w:rFonts w:asciiTheme="minorHAnsi" w:hAnsiTheme="minorHAnsi"/>
                <w:b/>
                <w:sz w:val="24"/>
              </w:rPr>
            </w:pPr>
          </w:p>
        </w:tc>
        <w:tc>
          <w:tcPr>
            <w:tcW w:w="4606" w:type="dxa"/>
          </w:tcPr>
          <w:p w:rsidR="006E3FCA" w:rsidRPr="00C914ED" w:rsidRDefault="004B3A6F" w:rsidP="004B3A6F">
            <w:pPr>
              <w:pStyle w:val="ENNormalni"/>
              <w:rPr>
                <w:rFonts w:asciiTheme="minorHAnsi" w:hAnsiTheme="minorHAnsi"/>
                <w:sz w:val="24"/>
                <w:lang w:val="en-GB"/>
              </w:rPr>
            </w:pPr>
            <w:r w:rsidRPr="00C914ED">
              <w:rPr>
                <w:rFonts w:asciiTheme="minorHAnsi" w:hAnsiTheme="minorHAnsi"/>
                <w:b/>
                <w:sz w:val="24"/>
                <w:lang w:val="en-GB"/>
              </w:rPr>
              <w:t>Licensee</w:t>
            </w:r>
          </w:p>
        </w:tc>
      </w:tr>
      <w:tr w:rsidR="006E3FCA" w:rsidRPr="00C914ED" w:rsidTr="00337426">
        <w:tc>
          <w:tcPr>
            <w:tcW w:w="4606" w:type="dxa"/>
          </w:tcPr>
          <w:p w:rsidR="006E3FCA" w:rsidRPr="00C914ED" w:rsidRDefault="006E3FCA" w:rsidP="00C719FB">
            <w:pPr>
              <w:rPr>
                <w:rFonts w:asciiTheme="minorHAnsi" w:hAnsiTheme="minorHAnsi"/>
                <w:sz w:val="24"/>
              </w:rPr>
            </w:pPr>
          </w:p>
        </w:tc>
        <w:tc>
          <w:tcPr>
            <w:tcW w:w="4606" w:type="dxa"/>
          </w:tcPr>
          <w:p w:rsidR="008243CD" w:rsidRPr="00C914ED" w:rsidRDefault="00635E5F" w:rsidP="00C719FB">
            <w:pPr>
              <w:pStyle w:val="ENNormalni"/>
              <w:rPr>
                <w:rFonts w:asciiTheme="minorHAnsi" w:hAnsiTheme="minorHAnsi"/>
                <w:sz w:val="24"/>
                <w:lang w:val="en-GB"/>
              </w:rPr>
            </w:pPr>
            <w:r>
              <w:rPr>
                <w:rFonts w:asciiTheme="minorHAnsi" w:hAnsiTheme="minorHAnsi"/>
                <w:sz w:val="24"/>
                <w:lang w:val="en-GB"/>
              </w:rPr>
              <w:t>Dr. xxx</w:t>
            </w:r>
          </w:p>
          <w:p w:rsidR="006E3FCA" w:rsidRPr="00C914ED" w:rsidRDefault="006E3FCA" w:rsidP="00C719FB">
            <w:pPr>
              <w:pStyle w:val="ENNormalni"/>
              <w:rPr>
                <w:rFonts w:asciiTheme="minorHAnsi" w:hAnsiTheme="minorHAnsi"/>
                <w:sz w:val="24"/>
                <w:lang w:val="en-GB"/>
              </w:rPr>
            </w:pPr>
            <w:r w:rsidRPr="00C914ED">
              <w:rPr>
                <w:rFonts w:asciiTheme="minorHAnsi" w:hAnsiTheme="minorHAnsi"/>
                <w:sz w:val="24"/>
                <w:lang w:val="en-GB"/>
              </w:rPr>
              <w:t xml:space="preserve">In: </w:t>
            </w:r>
          </w:p>
          <w:p w:rsidR="006E3FCA" w:rsidRPr="00C914ED" w:rsidRDefault="006E3FCA" w:rsidP="007001C6">
            <w:pPr>
              <w:pStyle w:val="ENNormalni"/>
              <w:rPr>
                <w:rFonts w:asciiTheme="minorHAnsi" w:hAnsiTheme="minorHAnsi"/>
                <w:sz w:val="24"/>
                <w:lang w:val="en-GB"/>
              </w:rPr>
            </w:pPr>
            <w:r w:rsidRPr="00C914ED">
              <w:rPr>
                <w:rFonts w:asciiTheme="minorHAnsi" w:hAnsiTheme="minorHAnsi"/>
                <w:sz w:val="24"/>
                <w:lang w:val="en-GB"/>
              </w:rPr>
              <w:t xml:space="preserve">Date: </w:t>
            </w:r>
          </w:p>
        </w:tc>
      </w:tr>
      <w:tr w:rsidR="006E3FCA" w:rsidRPr="00C914ED" w:rsidTr="00337426">
        <w:tc>
          <w:tcPr>
            <w:tcW w:w="4606" w:type="dxa"/>
          </w:tcPr>
          <w:p w:rsidR="006E3FCA" w:rsidRPr="00C914ED" w:rsidRDefault="006E3FCA" w:rsidP="00C719FB">
            <w:pPr>
              <w:rPr>
                <w:rFonts w:asciiTheme="minorHAnsi" w:hAnsiTheme="minorHAnsi"/>
                <w:sz w:val="24"/>
              </w:rPr>
            </w:pPr>
          </w:p>
        </w:tc>
        <w:tc>
          <w:tcPr>
            <w:tcW w:w="4606" w:type="dxa"/>
          </w:tcPr>
          <w:p w:rsidR="006E3FCA" w:rsidRPr="00C914ED" w:rsidRDefault="006E3FCA" w:rsidP="00C719FB">
            <w:pPr>
              <w:pStyle w:val="ENNormalni"/>
              <w:rPr>
                <w:rFonts w:asciiTheme="minorHAnsi" w:hAnsiTheme="minorHAnsi"/>
                <w:sz w:val="24"/>
                <w:lang w:val="en-GB"/>
              </w:rPr>
            </w:pPr>
          </w:p>
        </w:tc>
      </w:tr>
      <w:tr w:rsidR="006E3FCA" w:rsidRPr="00C914ED" w:rsidTr="00337426">
        <w:tc>
          <w:tcPr>
            <w:tcW w:w="4606" w:type="dxa"/>
          </w:tcPr>
          <w:p w:rsidR="006E3FCA" w:rsidRPr="00C914ED" w:rsidRDefault="006E3FCA" w:rsidP="00C719FB">
            <w:pPr>
              <w:rPr>
                <w:rFonts w:asciiTheme="minorHAnsi" w:hAnsiTheme="minorHAnsi"/>
                <w:sz w:val="24"/>
              </w:rPr>
            </w:pPr>
          </w:p>
        </w:tc>
        <w:tc>
          <w:tcPr>
            <w:tcW w:w="4606" w:type="dxa"/>
          </w:tcPr>
          <w:p w:rsidR="006E3FCA" w:rsidRPr="00C914ED" w:rsidRDefault="008243CD" w:rsidP="00C719FB">
            <w:pPr>
              <w:pStyle w:val="ENNormalni"/>
              <w:rPr>
                <w:rFonts w:asciiTheme="minorHAnsi" w:hAnsiTheme="minorHAnsi"/>
                <w:sz w:val="24"/>
                <w:lang w:val="en-GB"/>
              </w:rPr>
            </w:pPr>
            <w:r w:rsidRPr="00C914ED">
              <w:rPr>
                <w:rFonts w:asciiTheme="minorHAnsi" w:hAnsiTheme="minorHAnsi"/>
                <w:sz w:val="24"/>
              </w:rPr>
              <w:t>_______________________________________</w:t>
            </w:r>
          </w:p>
        </w:tc>
      </w:tr>
    </w:tbl>
    <w:p w:rsidR="00DD4A34" w:rsidRPr="00CF57F5" w:rsidRDefault="00DD4A34">
      <w:pPr>
        <w:rPr>
          <w:rFonts w:asciiTheme="minorHAnsi" w:hAnsiTheme="minorHAnsi"/>
        </w:rPr>
      </w:pPr>
    </w:p>
    <w:p w:rsidR="00DD4A34" w:rsidRPr="00CF57F5" w:rsidRDefault="00DD4A34">
      <w:pPr>
        <w:spacing w:before="0" w:after="0"/>
        <w:jc w:val="left"/>
        <w:rPr>
          <w:rFonts w:asciiTheme="minorHAnsi" w:hAnsiTheme="minorHAnsi"/>
        </w:rPr>
      </w:pPr>
      <w:r w:rsidRPr="00CF57F5">
        <w:rPr>
          <w:rFonts w:asciiTheme="minorHAnsi" w:hAnsiTheme="minorHAnsi"/>
        </w:rPr>
        <w:br w:type="page"/>
      </w:r>
    </w:p>
    <w:tbl>
      <w:tblPr>
        <w:tblW w:w="0" w:type="auto"/>
        <w:tblLook w:val="04A0" w:firstRow="1" w:lastRow="0" w:firstColumn="1" w:lastColumn="0" w:noHBand="0" w:noVBand="1"/>
      </w:tblPr>
      <w:tblGrid>
        <w:gridCol w:w="4606"/>
      </w:tblGrid>
      <w:tr w:rsidR="00635E5F" w:rsidRPr="00C914ED" w:rsidTr="005C5B74">
        <w:tc>
          <w:tcPr>
            <w:tcW w:w="4606" w:type="dxa"/>
          </w:tcPr>
          <w:p w:rsidR="00635E5F" w:rsidRPr="00A7543D" w:rsidRDefault="00635E5F" w:rsidP="00CC1617">
            <w:pPr>
              <w:rPr>
                <w:rFonts w:asciiTheme="minorHAnsi" w:hAnsiTheme="minorHAnsi" w:cstheme="minorHAnsi"/>
                <w:b/>
                <w:bCs/>
                <w:szCs w:val="22"/>
                <w:lang w:val="en-GB"/>
              </w:rPr>
            </w:pPr>
            <w:r w:rsidRPr="00A7543D">
              <w:rPr>
                <w:rFonts w:asciiTheme="minorHAnsi" w:hAnsiTheme="minorHAnsi" w:cstheme="minorHAnsi"/>
                <w:b/>
                <w:bCs/>
                <w:szCs w:val="22"/>
                <w:lang w:val="en-GB"/>
              </w:rPr>
              <w:lastRenderedPageBreak/>
              <w:t>ANNEX 1 – SPECIFICATION OF DATA, PRODUCTS AND SERVI</w:t>
            </w:r>
            <w:r>
              <w:rPr>
                <w:rFonts w:asciiTheme="minorHAnsi" w:hAnsiTheme="minorHAnsi" w:cstheme="minorHAnsi"/>
                <w:b/>
                <w:bCs/>
                <w:szCs w:val="22"/>
                <w:lang w:val="en-GB"/>
              </w:rPr>
              <w:t>CES AND THE MANNER OF THEIR USE</w:t>
            </w:r>
          </w:p>
        </w:tc>
      </w:tr>
    </w:tbl>
    <w:p w:rsidR="00014FED" w:rsidRDefault="00635E5F" w:rsidP="00014FED">
      <w:pPr>
        <w:rPr>
          <w:rFonts w:asciiTheme="minorHAnsi" w:hAnsiTheme="minorHAnsi"/>
        </w:rPr>
      </w:pPr>
      <w:r>
        <w:rPr>
          <w:rFonts w:asciiTheme="minorHAnsi" w:hAnsiTheme="minorHAnsi"/>
        </w:rPr>
        <w:t>Xx</w:t>
      </w:r>
    </w:p>
    <w:p w:rsidR="006405D6" w:rsidRPr="00CF57F5" w:rsidRDefault="006405D6" w:rsidP="00A7543D">
      <w:pPr>
        <w:spacing w:before="0" w:after="0"/>
        <w:jc w:val="left"/>
        <w:rPr>
          <w:rFonts w:asciiTheme="minorHAnsi" w:hAnsiTheme="minorHAnsi"/>
        </w:rPr>
      </w:pPr>
    </w:p>
    <w:tbl>
      <w:tblPr>
        <w:tblW w:w="0" w:type="auto"/>
        <w:tblLook w:val="04A0" w:firstRow="1" w:lastRow="0" w:firstColumn="1" w:lastColumn="0" w:noHBand="0" w:noVBand="1"/>
      </w:tblPr>
      <w:tblGrid>
        <w:gridCol w:w="4606"/>
        <w:gridCol w:w="4606"/>
      </w:tblGrid>
      <w:tr w:rsidR="00C53782" w:rsidRPr="00C914ED" w:rsidTr="00CC1617">
        <w:tc>
          <w:tcPr>
            <w:tcW w:w="4606" w:type="dxa"/>
          </w:tcPr>
          <w:p w:rsidR="00C53782" w:rsidRPr="001D5F76" w:rsidRDefault="00FC3268" w:rsidP="000E0C5C">
            <w:pPr>
              <w:rPr>
                <w:rFonts w:asciiTheme="minorHAnsi" w:hAnsiTheme="minorHAnsi" w:cstheme="minorHAnsi"/>
                <w:b/>
                <w:bCs/>
                <w:szCs w:val="22"/>
                <w:lang w:val="en-GB"/>
              </w:rPr>
            </w:pPr>
            <w:r w:rsidRPr="00FC3268">
              <w:rPr>
                <w:rFonts w:asciiTheme="minorHAnsi" w:hAnsiTheme="minorHAnsi" w:cstheme="minorHAnsi"/>
                <w:b/>
                <w:bCs/>
                <w:szCs w:val="22"/>
                <w:lang w:val="en-GB"/>
              </w:rPr>
              <w:t>PŘÍLOHA 2 - VYČÍSLENÍ CENY POSKYTNUTÝCH DAT A PRODUKTŮ A CENY SLUŽEB</w:t>
            </w:r>
          </w:p>
        </w:tc>
        <w:tc>
          <w:tcPr>
            <w:tcW w:w="4606" w:type="dxa"/>
          </w:tcPr>
          <w:p w:rsidR="00C53782" w:rsidRPr="001D5F76" w:rsidRDefault="00C53782" w:rsidP="00CC1617">
            <w:pPr>
              <w:rPr>
                <w:rFonts w:asciiTheme="minorHAnsi" w:hAnsiTheme="minorHAnsi" w:cstheme="minorHAnsi"/>
                <w:b/>
                <w:bCs/>
                <w:szCs w:val="22"/>
                <w:lang w:val="en-GB"/>
              </w:rPr>
            </w:pPr>
            <w:r w:rsidRPr="001D5F76">
              <w:rPr>
                <w:rFonts w:asciiTheme="minorHAnsi" w:hAnsiTheme="minorHAnsi" w:cstheme="minorHAnsi"/>
                <w:b/>
                <w:bCs/>
                <w:szCs w:val="22"/>
                <w:lang w:val="en-GB"/>
              </w:rPr>
              <w:t>ANNEX 2 – QUANTIFICATION OF THE PRICE FOR DATA AND PRODUCTS TO BE MADE AVAILABLE AND FOR SERVICES TO BE PROVIDED</w:t>
            </w:r>
          </w:p>
        </w:tc>
      </w:tr>
      <w:tr w:rsidR="00C53782" w:rsidRPr="00C914ED" w:rsidTr="00CC1617">
        <w:tc>
          <w:tcPr>
            <w:tcW w:w="4606" w:type="dxa"/>
          </w:tcPr>
          <w:p w:rsidR="00C53782" w:rsidRPr="00635E5F" w:rsidRDefault="00837B5D" w:rsidP="00635E5F">
            <w:pPr>
              <w:pStyle w:val="ENNadpis1"/>
              <w:numPr>
                <w:ilvl w:val="0"/>
                <w:numId w:val="56"/>
              </w:numPr>
              <w:rPr>
                <w:rFonts w:asciiTheme="minorHAnsi" w:hAnsiTheme="minorHAnsi" w:cstheme="minorHAnsi"/>
                <w:szCs w:val="22"/>
                <w:lang w:val="en-GB"/>
              </w:rPr>
            </w:pPr>
            <w:r w:rsidRPr="00635E5F">
              <w:rPr>
                <w:rFonts w:asciiTheme="minorHAnsi" w:hAnsiTheme="minorHAnsi" w:cstheme="minorHAnsi"/>
                <w:szCs w:val="22"/>
                <w:lang w:val="en-GB"/>
              </w:rPr>
              <w:t>VYČÍSLENÍ CENY DAT A PRODUKTŮ A SLUŽEB</w:t>
            </w:r>
          </w:p>
        </w:tc>
        <w:tc>
          <w:tcPr>
            <w:tcW w:w="4606" w:type="dxa"/>
          </w:tcPr>
          <w:p w:rsidR="00C53782" w:rsidRPr="00C53782" w:rsidRDefault="00C53782" w:rsidP="00AC735F">
            <w:pPr>
              <w:pStyle w:val="ENNadpis1"/>
              <w:numPr>
                <w:ilvl w:val="0"/>
                <w:numId w:val="55"/>
              </w:numPr>
              <w:rPr>
                <w:rFonts w:asciiTheme="minorHAnsi" w:hAnsiTheme="minorHAnsi" w:cstheme="minorHAnsi"/>
                <w:szCs w:val="22"/>
                <w:lang w:val="en-GB"/>
              </w:rPr>
            </w:pPr>
            <w:r w:rsidRPr="00C53782">
              <w:rPr>
                <w:rFonts w:asciiTheme="minorHAnsi" w:hAnsiTheme="minorHAnsi" w:cstheme="minorHAnsi"/>
                <w:szCs w:val="22"/>
                <w:lang w:val="en-GB"/>
              </w:rPr>
              <w:t>QUANTIFICATION OF THE PRICE FOR DATA AND PRODUCTS and services</w:t>
            </w:r>
          </w:p>
        </w:tc>
      </w:tr>
    </w:tbl>
    <w:p w:rsidR="007001C6" w:rsidRPr="00CF57F5" w:rsidRDefault="007001C6" w:rsidP="007001C6">
      <w:pPr>
        <w:rPr>
          <w:rFonts w:asciiTheme="minorHAnsi" w:hAnsiTheme="minorHAnsi"/>
        </w:rPr>
      </w:pPr>
    </w:p>
    <w:p w:rsidR="006405D6" w:rsidRPr="00CF57F5" w:rsidRDefault="00390986" w:rsidP="00390986">
      <w:pPr>
        <w:spacing w:before="0" w:after="0"/>
        <w:jc w:val="left"/>
        <w:rPr>
          <w:rFonts w:asciiTheme="minorHAnsi" w:hAnsiTheme="minorHAnsi"/>
        </w:rPr>
      </w:pPr>
      <w:r>
        <w:rPr>
          <w:rFonts w:asciiTheme="minorHAnsi" w:hAnsiTheme="minorHAnsi"/>
        </w:rPr>
        <w:br w:type="page"/>
      </w:r>
    </w:p>
    <w:tbl>
      <w:tblPr>
        <w:tblW w:w="0" w:type="auto"/>
        <w:tblLook w:val="04A0" w:firstRow="1" w:lastRow="0" w:firstColumn="1" w:lastColumn="0" w:noHBand="0" w:noVBand="1"/>
      </w:tblPr>
      <w:tblGrid>
        <w:gridCol w:w="882"/>
        <w:gridCol w:w="9081"/>
      </w:tblGrid>
      <w:tr w:rsidR="00014FED" w:rsidRPr="00CF57F5" w:rsidTr="00C914ED">
        <w:tc>
          <w:tcPr>
            <w:tcW w:w="897" w:type="dxa"/>
          </w:tcPr>
          <w:p w:rsidR="00014FED" w:rsidRPr="00CF57F5" w:rsidRDefault="00014FED" w:rsidP="00014FED">
            <w:pPr>
              <w:rPr>
                <w:rFonts w:asciiTheme="minorHAnsi" w:hAnsiTheme="minorHAnsi"/>
                <w:b/>
                <w:bCs/>
              </w:rPr>
            </w:pPr>
          </w:p>
        </w:tc>
        <w:tc>
          <w:tcPr>
            <w:tcW w:w="9066" w:type="dxa"/>
          </w:tcPr>
          <w:p w:rsidR="00014FED" w:rsidRPr="00C914ED" w:rsidRDefault="00014FED" w:rsidP="00FC2214">
            <w:pPr>
              <w:rPr>
                <w:rFonts w:asciiTheme="minorHAnsi" w:hAnsiTheme="minorHAnsi"/>
                <w:b/>
                <w:bCs/>
                <w:sz w:val="24"/>
                <w:lang w:val="en-GB"/>
              </w:rPr>
            </w:pPr>
            <w:r w:rsidRPr="00C914ED">
              <w:rPr>
                <w:rFonts w:asciiTheme="minorHAnsi" w:hAnsiTheme="minorHAnsi"/>
                <w:b/>
                <w:bCs/>
                <w:sz w:val="24"/>
                <w:lang w:val="en-GB"/>
              </w:rPr>
              <w:t xml:space="preserve">ANNEX </w:t>
            </w:r>
            <w:r w:rsidR="006405D6" w:rsidRPr="00C914ED">
              <w:rPr>
                <w:rFonts w:asciiTheme="minorHAnsi" w:hAnsiTheme="minorHAnsi"/>
                <w:b/>
                <w:bCs/>
                <w:sz w:val="24"/>
                <w:lang w:val="en-GB"/>
              </w:rPr>
              <w:t>3</w:t>
            </w:r>
            <w:r w:rsidRPr="00C914ED">
              <w:rPr>
                <w:rFonts w:asciiTheme="minorHAnsi" w:hAnsiTheme="minorHAnsi"/>
                <w:b/>
                <w:bCs/>
                <w:sz w:val="24"/>
                <w:lang w:val="en-GB"/>
              </w:rPr>
              <w:t xml:space="preserve"> – </w:t>
            </w:r>
            <w:r w:rsidR="00FC2214" w:rsidRPr="00C914ED">
              <w:rPr>
                <w:rFonts w:asciiTheme="minorHAnsi" w:hAnsiTheme="minorHAnsi"/>
                <w:b/>
                <w:bCs/>
                <w:sz w:val="24"/>
                <w:lang w:val="en-GB"/>
              </w:rPr>
              <w:t>THE STATIONS LIST</w:t>
            </w:r>
            <w:r w:rsidR="006405D6" w:rsidRPr="00C914ED">
              <w:rPr>
                <w:rFonts w:asciiTheme="minorHAnsi" w:hAnsiTheme="minorHAnsi"/>
                <w:b/>
                <w:bCs/>
                <w:sz w:val="24"/>
                <w:lang w:val="en-GB"/>
              </w:rPr>
              <w:t xml:space="preserve"> </w:t>
            </w:r>
          </w:p>
        </w:tc>
      </w:tr>
      <w:tr w:rsidR="00014FED" w:rsidRPr="00CF57F5" w:rsidTr="00C914ED">
        <w:tc>
          <w:tcPr>
            <w:tcW w:w="897" w:type="dxa"/>
          </w:tcPr>
          <w:p w:rsidR="00014FED" w:rsidRPr="00CF57F5" w:rsidRDefault="00014FED" w:rsidP="007545E6">
            <w:pPr>
              <w:rPr>
                <w:rFonts w:asciiTheme="minorHAnsi" w:hAnsiTheme="minorHAnsi"/>
              </w:rPr>
            </w:pPr>
          </w:p>
        </w:tc>
        <w:tc>
          <w:tcPr>
            <w:tcW w:w="9066" w:type="dxa"/>
          </w:tcPr>
          <w:p w:rsidR="00014FED" w:rsidRPr="00CF57F5" w:rsidRDefault="00FC2214" w:rsidP="00D402F0">
            <w:pPr>
              <w:numPr>
                <w:ilvl w:val="0"/>
                <w:numId w:val="15"/>
              </w:numPr>
              <w:rPr>
                <w:rFonts w:asciiTheme="minorHAnsi" w:hAnsiTheme="minorHAnsi"/>
                <w:b/>
                <w:lang w:val="en-GB"/>
              </w:rPr>
            </w:pPr>
            <w:r w:rsidRPr="00CF57F5">
              <w:rPr>
                <w:rFonts w:asciiTheme="minorHAnsi" w:hAnsiTheme="minorHAnsi"/>
                <w:b/>
                <w:lang w:val="en-GB"/>
              </w:rPr>
              <w:t>The specification of the Station list for this agreement.</w:t>
            </w:r>
            <w:r w:rsidR="00014FED" w:rsidRPr="00CF57F5">
              <w:rPr>
                <w:rFonts w:asciiTheme="minorHAnsi" w:hAnsiTheme="minorHAnsi"/>
                <w:b/>
                <w:lang w:val="en-GB"/>
              </w:rPr>
              <w:t xml:space="preserve"> </w:t>
            </w:r>
          </w:p>
        </w:tc>
      </w:tr>
      <w:tr w:rsidR="00014FED" w:rsidRPr="00014FED" w:rsidTr="00C914ED">
        <w:tc>
          <w:tcPr>
            <w:tcW w:w="897" w:type="dxa"/>
          </w:tcPr>
          <w:p w:rsidR="00014FED" w:rsidRPr="009577F4" w:rsidRDefault="00014FED" w:rsidP="007545E6"/>
        </w:tc>
        <w:tc>
          <w:tcPr>
            <w:tcW w:w="9066" w:type="dxa"/>
          </w:tcPr>
          <w:tbl>
            <w:tblPr>
              <w:tblW w:w="8865" w:type="dxa"/>
              <w:tblCellMar>
                <w:left w:w="70" w:type="dxa"/>
                <w:right w:w="70" w:type="dxa"/>
              </w:tblCellMar>
              <w:tblLook w:val="04A0" w:firstRow="1" w:lastRow="0" w:firstColumn="1" w:lastColumn="0" w:noHBand="0" w:noVBand="1"/>
            </w:tblPr>
            <w:tblGrid>
              <w:gridCol w:w="15"/>
              <w:gridCol w:w="1285"/>
              <w:gridCol w:w="135"/>
              <w:gridCol w:w="945"/>
              <w:gridCol w:w="15"/>
              <w:gridCol w:w="2705"/>
              <w:gridCol w:w="258"/>
              <w:gridCol w:w="902"/>
              <w:gridCol w:w="232"/>
              <w:gridCol w:w="1048"/>
              <w:gridCol w:w="213"/>
              <w:gridCol w:w="907"/>
              <w:gridCol w:w="205"/>
            </w:tblGrid>
            <w:tr w:rsidR="00F46AAF" w:rsidRPr="009577F4"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F46AAF" w:rsidRPr="009577F4" w:rsidRDefault="00F46AAF" w:rsidP="004111E9">
                  <w:pPr>
                    <w:spacing w:before="0" w:after="0"/>
                    <w:jc w:val="left"/>
                    <w:rPr>
                      <w:rFonts w:ascii="Arial" w:hAnsi="Arial" w:cs="Arial"/>
                      <w:b/>
                      <w:bCs/>
                      <w:sz w:val="20"/>
                      <w:szCs w:val="20"/>
                      <w:lang w:eastAsia="cs-CZ"/>
                    </w:rPr>
                  </w:pPr>
                </w:p>
              </w:tc>
              <w:tc>
                <w:tcPr>
                  <w:tcW w:w="960" w:type="dxa"/>
                  <w:gridSpan w:val="2"/>
                  <w:tcBorders>
                    <w:top w:val="nil"/>
                    <w:left w:val="nil"/>
                    <w:bottom w:val="nil"/>
                    <w:right w:val="nil"/>
                  </w:tcBorders>
                  <w:shd w:val="clear" w:color="auto" w:fill="auto"/>
                  <w:noWrap/>
                  <w:vAlign w:val="bottom"/>
                </w:tcPr>
                <w:p w:rsidR="00F46AAF" w:rsidRPr="009577F4" w:rsidRDefault="00F46AAF" w:rsidP="004111E9">
                  <w:pPr>
                    <w:spacing w:before="0" w:after="0"/>
                    <w:jc w:val="left"/>
                    <w:rPr>
                      <w:rFonts w:ascii="Arial" w:hAnsi="Arial" w:cs="Arial"/>
                      <w:b/>
                      <w:bCs/>
                      <w:sz w:val="20"/>
                      <w:szCs w:val="20"/>
                      <w:lang w:eastAsia="cs-CZ"/>
                    </w:rPr>
                  </w:pPr>
                </w:p>
              </w:tc>
              <w:tc>
                <w:tcPr>
                  <w:tcW w:w="2963" w:type="dxa"/>
                  <w:gridSpan w:val="2"/>
                  <w:tcBorders>
                    <w:top w:val="nil"/>
                    <w:left w:val="nil"/>
                    <w:bottom w:val="nil"/>
                    <w:right w:val="nil"/>
                  </w:tcBorders>
                  <w:shd w:val="clear" w:color="auto" w:fill="auto"/>
                  <w:noWrap/>
                  <w:vAlign w:val="bottom"/>
                </w:tcPr>
                <w:p w:rsidR="00F46AAF" w:rsidRPr="009577F4" w:rsidRDefault="00F46AAF" w:rsidP="004111E9">
                  <w:pPr>
                    <w:spacing w:before="0" w:after="0"/>
                    <w:jc w:val="left"/>
                    <w:rPr>
                      <w:rFonts w:ascii="Arial" w:hAnsi="Arial" w:cs="Arial"/>
                      <w:b/>
                      <w:bCs/>
                      <w:sz w:val="20"/>
                      <w:szCs w:val="20"/>
                      <w:lang w:eastAsia="cs-CZ"/>
                    </w:rPr>
                  </w:pPr>
                </w:p>
              </w:tc>
              <w:tc>
                <w:tcPr>
                  <w:tcW w:w="1134" w:type="dxa"/>
                  <w:gridSpan w:val="2"/>
                  <w:tcBorders>
                    <w:top w:val="nil"/>
                    <w:left w:val="nil"/>
                    <w:bottom w:val="nil"/>
                    <w:right w:val="nil"/>
                  </w:tcBorders>
                  <w:shd w:val="clear" w:color="auto" w:fill="auto"/>
                  <w:noWrap/>
                  <w:vAlign w:val="bottom"/>
                </w:tcPr>
                <w:p w:rsidR="00F46AAF" w:rsidRPr="009577F4" w:rsidRDefault="00F46AAF" w:rsidP="004111E9">
                  <w:pPr>
                    <w:spacing w:before="0" w:after="0"/>
                    <w:jc w:val="left"/>
                    <w:rPr>
                      <w:rFonts w:ascii="Segoe UI" w:hAnsi="Segoe UI" w:cs="Segoe UI"/>
                      <w:b/>
                      <w:bCs/>
                      <w:sz w:val="20"/>
                      <w:szCs w:val="20"/>
                      <w:lang w:eastAsia="cs-CZ"/>
                    </w:rPr>
                  </w:pPr>
                </w:p>
              </w:tc>
              <w:tc>
                <w:tcPr>
                  <w:tcW w:w="1261" w:type="dxa"/>
                  <w:gridSpan w:val="2"/>
                  <w:tcBorders>
                    <w:top w:val="nil"/>
                    <w:left w:val="nil"/>
                    <w:bottom w:val="nil"/>
                    <w:right w:val="nil"/>
                  </w:tcBorders>
                  <w:shd w:val="clear" w:color="auto" w:fill="auto"/>
                  <w:noWrap/>
                  <w:vAlign w:val="bottom"/>
                </w:tcPr>
                <w:p w:rsidR="00F46AAF" w:rsidRPr="009577F4" w:rsidRDefault="00F46AAF" w:rsidP="004111E9">
                  <w:pPr>
                    <w:spacing w:before="0" w:after="0"/>
                    <w:jc w:val="left"/>
                    <w:rPr>
                      <w:rFonts w:ascii="Segoe UI" w:hAnsi="Segoe UI" w:cs="Segoe UI"/>
                      <w:b/>
                      <w:bCs/>
                      <w:sz w:val="20"/>
                      <w:szCs w:val="20"/>
                      <w:lang w:eastAsia="cs-CZ"/>
                    </w:rPr>
                  </w:pPr>
                </w:p>
              </w:tc>
              <w:tc>
                <w:tcPr>
                  <w:tcW w:w="1112" w:type="dxa"/>
                  <w:gridSpan w:val="2"/>
                  <w:tcBorders>
                    <w:top w:val="nil"/>
                    <w:left w:val="nil"/>
                    <w:bottom w:val="nil"/>
                    <w:right w:val="nil"/>
                  </w:tcBorders>
                  <w:shd w:val="clear" w:color="auto" w:fill="auto"/>
                  <w:noWrap/>
                  <w:vAlign w:val="bottom"/>
                </w:tcPr>
                <w:p w:rsidR="00F46AAF" w:rsidRPr="009577F4" w:rsidRDefault="00F46AAF" w:rsidP="004111E9">
                  <w:pPr>
                    <w:spacing w:before="0" w:after="0"/>
                    <w:jc w:val="left"/>
                    <w:rPr>
                      <w:rFonts w:ascii="Segoe UI" w:hAnsi="Segoe UI" w:cs="Segoe UI"/>
                      <w:b/>
                      <w:bCs/>
                      <w:sz w:val="20"/>
                      <w:szCs w:val="20"/>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3418FD" w:rsidP="004111E9">
                  <w:pPr>
                    <w:spacing w:before="0" w:after="0"/>
                    <w:jc w:val="left"/>
                    <w:rPr>
                      <w:rFonts w:ascii="Arial" w:hAnsi="Arial" w:cs="Arial"/>
                      <w:b/>
                      <w:bCs/>
                      <w:sz w:val="18"/>
                      <w:szCs w:val="18"/>
                      <w:lang w:eastAsia="cs-CZ"/>
                    </w:rPr>
                  </w:pPr>
                  <w:r>
                    <w:rPr>
                      <w:rFonts w:ascii="Arial" w:hAnsi="Arial" w:cs="Arial"/>
                      <w:b/>
                      <w:bCs/>
                      <w:sz w:val="18"/>
                      <w:szCs w:val="18"/>
                      <w:lang w:eastAsia="cs-CZ"/>
                    </w:rPr>
                    <w:t>xxx</w:t>
                  </w:r>
                  <w:bookmarkStart w:id="21" w:name="_GoBack"/>
                  <w:bookmarkEnd w:id="21"/>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Segoe UI" w:hAnsi="Segoe UI" w:cs="Segoe UI"/>
                      <w:bCs/>
                      <w:sz w:val="18"/>
                      <w:szCs w:val="18"/>
                      <w:lang w:eastAsia="cs-CZ"/>
                    </w:rPr>
                  </w:pPr>
                </w:p>
              </w:tc>
            </w:tr>
            <w:tr w:rsidR="004111E9" w:rsidRPr="0060533F"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60533F" w:rsidRDefault="004111E9" w:rsidP="004111E9">
                  <w:pPr>
                    <w:spacing w:before="0" w:after="0"/>
                    <w:jc w:val="left"/>
                    <w:rPr>
                      <w:rFonts w:ascii="Arial" w:hAnsi="Arial" w:cs="Arial"/>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60533F" w:rsidRDefault="004111E9" w:rsidP="004111E9">
                  <w:pPr>
                    <w:spacing w:before="0" w:after="0"/>
                    <w:jc w:val="left"/>
                    <w:rPr>
                      <w:rFonts w:ascii="Arial" w:hAnsi="Arial" w:cs="Arial"/>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60533F" w:rsidRDefault="004111E9" w:rsidP="004111E9">
                  <w:pPr>
                    <w:spacing w:before="0" w:after="0"/>
                    <w:jc w:val="left"/>
                    <w:rPr>
                      <w:rFonts w:ascii="Arial" w:hAnsi="Arial" w:cs="Arial"/>
                      <w:bCs/>
                      <w:sz w:val="18"/>
                      <w:szCs w:val="18"/>
                      <w:lang w:eastAsia="cs-CZ"/>
                    </w:rPr>
                  </w:pPr>
                </w:p>
              </w:tc>
            </w:tr>
            <w:tr w:rsidR="004111E9" w:rsidRPr="0060533F"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4111E9" w:rsidRPr="004111E9" w:rsidRDefault="004111E9"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4111E9" w:rsidRPr="0060533F" w:rsidRDefault="004111E9" w:rsidP="004111E9">
                  <w:pPr>
                    <w:spacing w:before="0" w:after="0"/>
                    <w:jc w:val="left"/>
                    <w:rPr>
                      <w:rFonts w:ascii="Arial" w:hAnsi="Arial" w:cs="Arial"/>
                      <w:bCs/>
                      <w:sz w:val="18"/>
                      <w:szCs w:val="18"/>
                      <w:lang w:eastAsia="cs-CZ"/>
                    </w:rPr>
                  </w:pPr>
                </w:p>
              </w:tc>
              <w:tc>
                <w:tcPr>
                  <w:tcW w:w="1261" w:type="dxa"/>
                  <w:gridSpan w:val="2"/>
                  <w:tcBorders>
                    <w:top w:val="nil"/>
                    <w:left w:val="nil"/>
                    <w:bottom w:val="nil"/>
                    <w:right w:val="nil"/>
                  </w:tcBorders>
                  <w:shd w:val="clear" w:color="auto" w:fill="auto"/>
                  <w:noWrap/>
                  <w:vAlign w:val="bottom"/>
                </w:tcPr>
                <w:p w:rsidR="004111E9" w:rsidRPr="0060533F" w:rsidRDefault="004111E9" w:rsidP="004111E9">
                  <w:pPr>
                    <w:spacing w:before="0" w:after="0"/>
                    <w:jc w:val="left"/>
                    <w:rPr>
                      <w:rFonts w:ascii="Arial" w:hAnsi="Arial" w:cs="Arial"/>
                      <w:bCs/>
                      <w:sz w:val="18"/>
                      <w:szCs w:val="18"/>
                      <w:lang w:eastAsia="cs-CZ"/>
                    </w:rPr>
                  </w:pPr>
                </w:p>
              </w:tc>
              <w:tc>
                <w:tcPr>
                  <w:tcW w:w="1112" w:type="dxa"/>
                  <w:gridSpan w:val="2"/>
                  <w:tcBorders>
                    <w:top w:val="nil"/>
                    <w:left w:val="nil"/>
                    <w:bottom w:val="nil"/>
                    <w:right w:val="nil"/>
                  </w:tcBorders>
                  <w:shd w:val="clear" w:color="auto" w:fill="auto"/>
                  <w:noWrap/>
                  <w:vAlign w:val="bottom"/>
                </w:tcPr>
                <w:p w:rsidR="004111E9" w:rsidRPr="0060533F" w:rsidRDefault="004111E9" w:rsidP="004111E9">
                  <w:pPr>
                    <w:spacing w:before="0" w:after="0"/>
                    <w:jc w:val="left"/>
                    <w:rPr>
                      <w:rFonts w:ascii="Arial" w:hAnsi="Arial" w:cs="Arial"/>
                      <w:bCs/>
                      <w:sz w:val="18"/>
                      <w:szCs w:val="18"/>
                      <w:lang w:eastAsia="cs-CZ"/>
                    </w:rPr>
                  </w:pPr>
                </w:p>
              </w:tc>
            </w:tr>
            <w:tr w:rsidR="00A7543D" w:rsidRPr="0060533F" w:rsidTr="003418FD">
              <w:trPr>
                <w:gridAfter w:val="1"/>
                <w:wAfter w:w="205" w:type="dxa"/>
                <w:trHeight w:val="288"/>
              </w:trPr>
              <w:tc>
                <w:tcPr>
                  <w:tcW w:w="1300" w:type="dxa"/>
                  <w:gridSpan w:val="2"/>
                  <w:tcBorders>
                    <w:top w:val="nil"/>
                    <w:left w:val="nil"/>
                    <w:bottom w:val="nil"/>
                    <w:right w:val="nil"/>
                  </w:tcBorders>
                  <w:shd w:val="clear" w:color="auto" w:fill="auto"/>
                  <w:noWrap/>
                  <w:vAlign w:val="bottom"/>
                </w:tcPr>
                <w:p w:rsidR="00A7543D" w:rsidRPr="0060533F" w:rsidRDefault="00A7543D" w:rsidP="00A7543D">
                  <w:pPr>
                    <w:spacing w:before="0" w:after="0"/>
                    <w:jc w:val="left"/>
                    <w:rPr>
                      <w:rFonts w:ascii="Arial" w:hAnsi="Arial" w:cs="Arial"/>
                      <w:bCs/>
                      <w:sz w:val="18"/>
                      <w:szCs w:val="18"/>
                      <w:lang w:eastAsia="cs-CZ"/>
                    </w:rPr>
                  </w:pPr>
                </w:p>
              </w:tc>
              <w:tc>
                <w:tcPr>
                  <w:tcW w:w="1080" w:type="dxa"/>
                  <w:gridSpan w:val="2"/>
                  <w:tcBorders>
                    <w:top w:val="nil"/>
                    <w:left w:val="nil"/>
                    <w:bottom w:val="nil"/>
                    <w:right w:val="nil"/>
                  </w:tcBorders>
                  <w:shd w:val="clear" w:color="auto" w:fill="auto"/>
                  <w:noWrap/>
                  <w:vAlign w:val="bottom"/>
                </w:tcPr>
                <w:p w:rsidR="00A7543D" w:rsidRPr="0060533F" w:rsidRDefault="00A7543D" w:rsidP="00A7543D">
                  <w:pPr>
                    <w:spacing w:before="0" w:after="0"/>
                    <w:jc w:val="left"/>
                    <w:rPr>
                      <w:rFonts w:ascii="Arial" w:hAnsi="Arial" w:cs="Arial"/>
                      <w:bCs/>
                      <w:sz w:val="18"/>
                      <w:szCs w:val="18"/>
                      <w:lang w:eastAsia="cs-CZ"/>
                    </w:rPr>
                  </w:pPr>
                </w:p>
              </w:tc>
              <w:tc>
                <w:tcPr>
                  <w:tcW w:w="2720" w:type="dxa"/>
                  <w:gridSpan w:val="2"/>
                  <w:tcBorders>
                    <w:top w:val="nil"/>
                    <w:left w:val="nil"/>
                    <w:bottom w:val="nil"/>
                    <w:right w:val="nil"/>
                  </w:tcBorders>
                  <w:shd w:val="clear" w:color="auto" w:fill="auto"/>
                  <w:noWrap/>
                  <w:vAlign w:val="bottom"/>
                </w:tcPr>
                <w:p w:rsidR="00A7543D" w:rsidRPr="0060533F" w:rsidRDefault="00A7543D" w:rsidP="00A7543D">
                  <w:pPr>
                    <w:spacing w:before="0" w:after="0"/>
                    <w:jc w:val="left"/>
                    <w:rPr>
                      <w:rFonts w:ascii="Arial" w:hAnsi="Arial" w:cs="Arial"/>
                      <w:bCs/>
                      <w:sz w:val="18"/>
                      <w:szCs w:val="18"/>
                      <w:lang w:eastAsia="cs-CZ"/>
                    </w:rPr>
                  </w:pPr>
                </w:p>
              </w:tc>
              <w:tc>
                <w:tcPr>
                  <w:tcW w:w="1160" w:type="dxa"/>
                  <w:gridSpan w:val="2"/>
                  <w:tcBorders>
                    <w:top w:val="nil"/>
                    <w:left w:val="nil"/>
                    <w:bottom w:val="nil"/>
                    <w:right w:val="nil"/>
                  </w:tcBorders>
                  <w:shd w:val="clear" w:color="auto" w:fill="auto"/>
                  <w:noWrap/>
                  <w:vAlign w:val="center"/>
                </w:tcPr>
                <w:p w:rsidR="00A7543D" w:rsidRPr="0060533F" w:rsidRDefault="00A7543D" w:rsidP="0060533F">
                  <w:pPr>
                    <w:spacing w:before="0" w:after="0"/>
                    <w:jc w:val="left"/>
                    <w:rPr>
                      <w:rFonts w:ascii="Arial" w:hAnsi="Arial" w:cs="Arial"/>
                      <w:bCs/>
                      <w:sz w:val="18"/>
                      <w:szCs w:val="18"/>
                      <w:lang w:eastAsia="cs-CZ"/>
                    </w:rPr>
                  </w:pPr>
                </w:p>
              </w:tc>
              <w:tc>
                <w:tcPr>
                  <w:tcW w:w="1280" w:type="dxa"/>
                  <w:gridSpan w:val="2"/>
                  <w:tcBorders>
                    <w:top w:val="nil"/>
                    <w:left w:val="nil"/>
                    <w:bottom w:val="nil"/>
                    <w:right w:val="nil"/>
                  </w:tcBorders>
                  <w:shd w:val="clear" w:color="auto" w:fill="auto"/>
                  <w:noWrap/>
                  <w:vAlign w:val="center"/>
                </w:tcPr>
                <w:p w:rsidR="00A7543D" w:rsidRPr="0060533F" w:rsidRDefault="00A7543D" w:rsidP="0060533F">
                  <w:pPr>
                    <w:spacing w:before="0" w:after="0"/>
                    <w:jc w:val="left"/>
                    <w:rPr>
                      <w:rFonts w:ascii="Arial" w:hAnsi="Arial" w:cs="Arial"/>
                      <w:bCs/>
                      <w:sz w:val="18"/>
                      <w:szCs w:val="18"/>
                      <w:lang w:eastAsia="cs-CZ"/>
                    </w:rPr>
                  </w:pPr>
                </w:p>
              </w:tc>
              <w:tc>
                <w:tcPr>
                  <w:tcW w:w="1120" w:type="dxa"/>
                  <w:gridSpan w:val="2"/>
                  <w:tcBorders>
                    <w:top w:val="nil"/>
                    <w:left w:val="nil"/>
                    <w:bottom w:val="nil"/>
                    <w:right w:val="nil"/>
                  </w:tcBorders>
                  <w:shd w:val="clear" w:color="auto" w:fill="auto"/>
                  <w:noWrap/>
                  <w:vAlign w:val="center"/>
                </w:tcPr>
                <w:p w:rsidR="00A7543D" w:rsidRPr="0060533F" w:rsidRDefault="00A7543D" w:rsidP="0060533F">
                  <w:pPr>
                    <w:spacing w:before="0" w:after="0"/>
                    <w:jc w:val="left"/>
                    <w:rPr>
                      <w:rFonts w:ascii="Arial" w:hAnsi="Arial" w:cs="Arial"/>
                      <w:bCs/>
                      <w:sz w:val="18"/>
                      <w:szCs w:val="18"/>
                      <w:lang w:eastAsia="cs-CZ"/>
                    </w:rPr>
                  </w:pPr>
                </w:p>
              </w:tc>
            </w:tr>
            <w:tr w:rsidR="00A7543D" w:rsidRPr="0060533F" w:rsidTr="003418FD">
              <w:trPr>
                <w:gridAfter w:val="1"/>
                <w:wAfter w:w="205" w:type="dxa"/>
                <w:trHeight w:val="288"/>
              </w:trPr>
              <w:tc>
                <w:tcPr>
                  <w:tcW w:w="1300" w:type="dxa"/>
                  <w:gridSpan w:val="2"/>
                  <w:tcBorders>
                    <w:top w:val="nil"/>
                    <w:left w:val="nil"/>
                    <w:bottom w:val="nil"/>
                    <w:right w:val="nil"/>
                  </w:tcBorders>
                  <w:shd w:val="clear" w:color="auto" w:fill="auto"/>
                  <w:noWrap/>
                  <w:vAlign w:val="bottom"/>
                </w:tcPr>
                <w:p w:rsidR="00A7543D" w:rsidRPr="0060533F" w:rsidRDefault="00A7543D" w:rsidP="00A7543D">
                  <w:pPr>
                    <w:spacing w:before="0" w:after="0"/>
                    <w:jc w:val="left"/>
                    <w:rPr>
                      <w:rFonts w:ascii="Arial" w:hAnsi="Arial" w:cs="Arial"/>
                      <w:bCs/>
                      <w:sz w:val="18"/>
                      <w:szCs w:val="18"/>
                      <w:lang w:eastAsia="cs-CZ"/>
                    </w:rPr>
                  </w:pPr>
                </w:p>
              </w:tc>
              <w:tc>
                <w:tcPr>
                  <w:tcW w:w="1080" w:type="dxa"/>
                  <w:gridSpan w:val="2"/>
                  <w:tcBorders>
                    <w:top w:val="nil"/>
                    <w:left w:val="nil"/>
                    <w:bottom w:val="nil"/>
                    <w:right w:val="nil"/>
                  </w:tcBorders>
                  <w:shd w:val="clear" w:color="auto" w:fill="auto"/>
                  <w:noWrap/>
                  <w:vAlign w:val="bottom"/>
                </w:tcPr>
                <w:p w:rsidR="00A7543D" w:rsidRPr="0060533F" w:rsidRDefault="00A7543D" w:rsidP="00A7543D">
                  <w:pPr>
                    <w:spacing w:before="0" w:after="0"/>
                    <w:jc w:val="left"/>
                    <w:rPr>
                      <w:rFonts w:ascii="Arial" w:hAnsi="Arial" w:cs="Arial"/>
                      <w:bCs/>
                      <w:sz w:val="18"/>
                      <w:szCs w:val="18"/>
                      <w:lang w:eastAsia="cs-CZ"/>
                    </w:rPr>
                  </w:pPr>
                </w:p>
              </w:tc>
              <w:tc>
                <w:tcPr>
                  <w:tcW w:w="2720" w:type="dxa"/>
                  <w:gridSpan w:val="2"/>
                  <w:tcBorders>
                    <w:top w:val="nil"/>
                    <w:left w:val="nil"/>
                    <w:bottom w:val="nil"/>
                    <w:right w:val="nil"/>
                  </w:tcBorders>
                  <w:shd w:val="clear" w:color="auto" w:fill="auto"/>
                  <w:noWrap/>
                  <w:vAlign w:val="bottom"/>
                </w:tcPr>
                <w:p w:rsidR="00A7543D" w:rsidRPr="0060533F" w:rsidRDefault="00A7543D" w:rsidP="00A7543D">
                  <w:pPr>
                    <w:spacing w:before="0" w:after="0"/>
                    <w:jc w:val="left"/>
                    <w:rPr>
                      <w:rFonts w:ascii="Arial" w:hAnsi="Arial" w:cs="Arial"/>
                      <w:bCs/>
                      <w:sz w:val="18"/>
                      <w:szCs w:val="18"/>
                      <w:lang w:eastAsia="cs-CZ"/>
                    </w:rPr>
                  </w:pPr>
                </w:p>
              </w:tc>
              <w:tc>
                <w:tcPr>
                  <w:tcW w:w="1160" w:type="dxa"/>
                  <w:gridSpan w:val="2"/>
                  <w:tcBorders>
                    <w:top w:val="nil"/>
                    <w:left w:val="nil"/>
                    <w:bottom w:val="nil"/>
                    <w:right w:val="nil"/>
                  </w:tcBorders>
                  <w:shd w:val="clear" w:color="auto" w:fill="auto"/>
                  <w:noWrap/>
                  <w:vAlign w:val="center"/>
                </w:tcPr>
                <w:p w:rsidR="00A7543D" w:rsidRPr="0060533F" w:rsidRDefault="00A7543D" w:rsidP="0060533F">
                  <w:pPr>
                    <w:spacing w:before="0" w:after="0"/>
                    <w:jc w:val="left"/>
                    <w:rPr>
                      <w:rFonts w:ascii="Arial" w:hAnsi="Arial" w:cs="Arial"/>
                      <w:bCs/>
                      <w:sz w:val="18"/>
                      <w:szCs w:val="18"/>
                      <w:lang w:eastAsia="cs-CZ"/>
                    </w:rPr>
                  </w:pPr>
                </w:p>
              </w:tc>
              <w:tc>
                <w:tcPr>
                  <w:tcW w:w="1280" w:type="dxa"/>
                  <w:gridSpan w:val="2"/>
                  <w:tcBorders>
                    <w:top w:val="nil"/>
                    <w:left w:val="nil"/>
                    <w:bottom w:val="nil"/>
                    <w:right w:val="nil"/>
                  </w:tcBorders>
                  <w:shd w:val="clear" w:color="auto" w:fill="auto"/>
                  <w:noWrap/>
                  <w:vAlign w:val="center"/>
                </w:tcPr>
                <w:p w:rsidR="00A7543D" w:rsidRPr="0060533F" w:rsidRDefault="00A7543D" w:rsidP="0060533F">
                  <w:pPr>
                    <w:spacing w:before="0" w:after="0"/>
                    <w:jc w:val="left"/>
                    <w:rPr>
                      <w:rFonts w:ascii="Arial" w:hAnsi="Arial" w:cs="Arial"/>
                      <w:bCs/>
                      <w:sz w:val="18"/>
                      <w:szCs w:val="18"/>
                      <w:lang w:eastAsia="cs-CZ"/>
                    </w:rPr>
                  </w:pPr>
                </w:p>
              </w:tc>
              <w:tc>
                <w:tcPr>
                  <w:tcW w:w="1120" w:type="dxa"/>
                  <w:gridSpan w:val="2"/>
                  <w:tcBorders>
                    <w:top w:val="nil"/>
                    <w:left w:val="nil"/>
                    <w:bottom w:val="nil"/>
                    <w:right w:val="nil"/>
                  </w:tcBorders>
                  <w:shd w:val="clear" w:color="auto" w:fill="auto"/>
                  <w:noWrap/>
                  <w:vAlign w:val="center"/>
                </w:tcPr>
                <w:p w:rsidR="00A7543D" w:rsidRPr="0060533F" w:rsidRDefault="00A7543D" w:rsidP="0060533F">
                  <w:pPr>
                    <w:spacing w:before="0" w:after="0"/>
                    <w:jc w:val="left"/>
                    <w:rPr>
                      <w:rFonts w:ascii="Arial" w:hAnsi="Arial" w:cs="Arial"/>
                      <w:bCs/>
                      <w:sz w:val="18"/>
                      <w:szCs w:val="18"/>
                      <w:lang w:eastAsia="cs-CZ"/>
                    </w:rPr>
                  </w:pPr>
                </w:p>
              </w:tc>
            </w:tr>
            <w:tr w:rsidR="00A7543D"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Segoe UI" w:hAnsi="Segoe UI" w:cs="Segoe UI"/>
                      <w:bCs/>
                      <w:sz w:val="18"/>
                      <w:szCs w:val="18"/>
                      <w:lang w:eastAsia="cs-CZ"/>
                    </w:rPr>
                  </w:pPr>
                </w:p>
              </w:tc>
            </w:tr>
            <w:tr w:rsidR="00A7543D" w:rsidRPr="004111E9" w:rsidTr="00A7543D">
              <w:trPr>
                <w:gridBefore w:val="1"/>
                <w:wBefore w:w="15" w:type="dxa"/>
                <w:trHeight w:val="285"/>
              </w:trPr>
              <w:tc>
                <w:tcPr>
                  <w:tcW w:w="1420"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Arial" w:hAnsi="Arial" w:cs="Arial"/>
                      <w:bCs/>
                      <w:sz w:val="18"/>
                      <w:szCs w:val="18"/>
                      <w:lang w:eastAsia="cs-CZ"/>
                    </w:rPr>
                  </w:pPr>
                </w:p>
              </w:tc>
              <w:tc>
                <w:tcPr>
                  <w:tcW w:w="960"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Arial" w:hAnsi="Arial" w:cs="Arial"/>
                      <w:bCs/>
                      <w:sz w:val="18"/>
                      <w:szCs w:val="18"/>
                      <w:lang w:eastAsia="cs-CZ"/>
                    </w:rPr>
                  </w:pPr>
                </w:p>
              </w:tc>
              <w:tc>
                <w:tcPr>
                  <w:tcW w:w="2963"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Arial" w:hAnsi="Arial" w:cs="Arial"/>
                      <w:bCs/>
                      <w:sz w:val="18"/>
                      <w:szCs w:val="18"/>
                      <w:lang w:eastAsia="cs-CZ"/>
                    </w:rPr>
                  </w:pPr>
                </w:p>
              </w:tc>
              <w:tc>
                <w:tcPr>
                  <w:tcW w:w="1134"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Segoe UI" w:hAnsi="Segoe UI" w:cs="Segoe UI"/>
                      <w:bCs/>
                      <w:sz w:val="18"/>
                      <w:szCs w:val="18"/>
                      <w:lang w:eastAsia="cs-CZ"/>
                    </w:rPr>
                  </w:pPr>
                </w:p>
              </w:tc>
              <w:tc>
                <w:tcPr>
                  <w:tcW w:w="1261"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Segoe UI" w:hAnsi="Segoe UI" w:cs="Segoe UI"/>
                      <w:bCs/>
                      <w:sz w:val="18"/>
                      <w:szCs w:val="18"/>
                      <w:lang w:eastAsia="cs-CZ"/>
                    </w:rPr>
                  </w:pPr>
                </w:p>
              </w:tc>
              <w:tc>
                <w:tcPr>
                  <w:tcW w:w="1112" w:type="dxa"/>
                  <w:gridSpan w:val="2"/>
                  <w:tcBorders>
                    <w:top w:val="nil"/>
                    <w:left w:val="nil"/>
                    <w:bottom w:val="nil"/>
                    <w:right w:val="nil"/>
                  </w:tcBorders>
                  <w:shd w:val="clear" w:color="auto" w:fill="auto"/>
                  <w:noWrap/>
                  <w:vAlign w:val="bottom"/>
                </w:tcPr>
                <w:p w:rsidR="00A7543D" w:rsidRPr="004111E9" w:rsidRDefault="00A7543D" w:rsidP="004111E9">
                  <w:pPr>
                    <w:spacing w:before="0" w:after="0"/>
                    <w:jc w:val="left"/>
                    <w:rPr>
                      <w:rFonts w:ascii="Segoe UI" w:hAnsi="Segoe UI" w:cs="Segoe UI"/>
                      <w:bCs/>
                      <w:sz w:val="18"/>
                      <w:szCs w:val="18"/>
                      <w:lang w:eastAsia="cs-CZ"/>
                    </w:rPr>
                  </w:pPr>
                </w:p>
              </w:tc>
            </w:tr>
          </w:tbl>
          <w:p w:rsidR="006405D6" w:rsidRPr="00014FED" w:rsidRDefault="006405D6" w:rsidP="007001C6">
            <w:pPr>
              <w:rPr>
                <w:lang w:val="en-GB"/>
              </w:rPr>
            </w:pPr>
          </w:p>
        </w:tc>
      </w:tr>
    </w:tbl>
    <w:p w:rsidR="00014FED" w:rsidRPr="00E53BA2" w:rsidRDefault="00014FED" w:rsidP="00C914ED"/>
    <w:sectPr w:rsidR="00014FED" w:rsidRPr="00E53BA2" w:rsidSect="00C914ED">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B2" w:rsidRDefault="00AD07B2">
      <w:r>
        <w:separator/>
      </w:r>
    </w:p>
  </w:endnote>
  <w:endnote w:type="continuationSeparator" w:id="0">
    <w:p w:rsidR="00AD07B2" w:rsidRDefault="00AD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5C" w:rsidRDefault="000E0C5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5C" w:rsidRPr="009E6F28" w:rsidRDefault="000E0C5C" w:rsidP="00115C64">
    <w:pPr>
      <w:pStyle w:val="Zpat"/>
      <w:tabs>
        <w:tab w:val="clear" w:pos="4703"/>
        <w:tab w:val="clear" w:pos="9406"/>
      </w:tabs>
      <w:jc w:val="right"/>
      <w:rPr>
        <w:rFonts w:ascii="Arial" w:hAnsi="Arial" w:cs="Arial"/>
        <w:b/>
        <w:sz w:val="15"/>
        <w:szCs w:val="15"/>
      </w:rPr>
    </w:pPr>
    <w:r>
      <w:tab/>
    </w:r>
    <w:r>
      <w:tab/>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PAGE </w:instrText>
    </w:r>
    <w:r w:rsidRPr="009E6F28">
      <w:rPr>
        <w:rStyle w:val="slostrnky"/>
        <w:rFonts w:ascii="Arial" w:hAnsi="Arial" w:cs="Arial"/>
        <w:b/>
        <w:sz w:val="15"/>
        <w:szCs w:val="15"/>
      </w:rPr>
      <w:fldChar w:fldCharType="separate"/>
    </w:r>
    <w:r w:rsidR="003418FD">
      <w:rPr>
        <w:rStyle w:val="slostrnky"/>
        <w:rFonts w:ascii="Arial" w:hAnsi="Arial" w:cs="Arial"/>
        <w:b/>
        <w:noProof/>
        <w:sz w:val="15"/>
        <w:szCs w:val="15"/>
      </w:rPr>
      <w:t>19</w:t>
    </w:r>
    <w:r w:rsidRPr="009E6F28">
      <w:rPr>
        <w:rStyle w:val="slostrnky"/>
        <w:rFonts w:ascii="Arial" w:hAnsi="Arial" w:cs="Arial"/>
        <w:b/>
        <w:sz w:val="15"/>
        <w:szCs w:val="15"/>
      </w:rPr>
      <w:fldChar w:fldCharType="end"/>
    </w:r>
    <w:r w:rsidRPr="009E6F28">
      <w:rPr>
        <w:rStyle w:val="slostrnky"/>
        <w:rFonts w:ascii="Arial" w:hAnsi="Arial" w:cs="Arial"/>
        <w:b/>
        <w:sz w:val="15"/>
        <w:szCs w:val="15"/>
      </w:rPr>
      <w:t xml:space="preserve"> / </w:t>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NUMPAGES </w:instrText>
    </w:r>
    <w:r w:rsidRPr="009E6F28">
      <w:rPr>
        <w:rStyle w:val="slostrnky"/>
        <w:rFonts w:ascii="Arial" w:hAnsi="Arial" w:cs="Arial"/>
        <w:b/>
        <w:sz w:val="15"/>
        <w:szCs w:val="15"/>
      </w:rPr>
      <w:fldChar w:fldCharType="separate"/>
    </w:r>
    <w:r w:rsidR="003418FD">
      <w:rPr>
        <w:rStyle w:val="slostrnky"/>
        <w:rFonts w:ascii="Arial" w:hAnsi="Arial" w:cs="Arial"/>
        <w:b/>
        <w:noProof/>
        <w:sz w:val="15"/>
        <w:szCs w:val="15"/>
      </w:rPr>
      <w:t>19</w:t>
    </w:r>
    <w:r w:rsidRPr="009E6F28">
      <w:rPr>
        <w:rStyle w:val="slostrnky"/>
        <w:rFonts w:ascii="Arial"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5C" w:rsidRDefault="000E0C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B2" w:rsidRDefault="00AD07B2">
      <w:r>
        <w:separator/>
      </w:r>
    </w:p>
  </w:footnote>
  <w:footnote w:type="continuationSeparator" w:id="0">
    <w:p w:rsidR="00AD07B2" w:rsidRDefault="00AD07B2">
      <w:r>
        <w:continuationSeparator/>
      </w:r>
    </w:p>
  </w:footnote>
  <w:footnote w:id="1">
    <w:p w:rsidR="000E0C5C" w:rsidRPr="00C914ED" w:rsidRDefault="000E0C5C">
      <w:pPr>
        <w:pStyle w:val="Textpoznpodarou"/>
        <w:rPr>
          <w:szCs w:val="18"/>
        </w:rPr>
      </w:pPr>
      <w:r w:rsidRPr="00C914ED">
        <w:rPr>
          <w:rStyle w:val="Znakapoznpodarou"/>
          <w:szCs w:val="18"/>
        </w:rPr>
        <w:footnoteRef/>
      </w:r>
      <w:r w:rsidRPr="00C914ED">
        <w:rPr>
          <w:szCs w:val="18"/>
        </w:rPr>
        <w:t xml:space="preserve"> Poskytovatel v rámci této Smlouvy v sobě zahrnuje v souvislosti se zákonnou úpravou zvláštních práv pořizovatele databáze pojem „pořizovatel databáze" ve smyslu § 89 zákona č. 121/2000 Sb., Autorský zákon, ve znění pozdějších provedených změn, a současně pojem „autor" ve smyslu § 5 zákona č. 121/2000 Sb., Autorský zákon, ve znění pozdějších provedených změn, v souvislosti s úpravou licenční smlouvy ve spojení s ustanovením § 2358 a násl. zákona č. 89/2012 Sb., občanský zákoník.</w:t>
      </w:r>
    </w:p>
  </w:footnote>
  <w:footnote w:id="2">
    <w:p w:rsidR="000E0C5C" w:rsidRPr="00C914ED" w:rsidRDefault="000E0C5C" w:rsidP="00AF4EA2">
      <w:pPr>
        <w:pStyle w:val="Textpoznpodarou"/>
        <w:rPr>
          <w:szCs w:val="18"/>
          <w:lang w:val="en-GB"/>
        </w:rPr>
      </w:pPr>
      <w:r w:rsidRPr="00C914ED">
        <w:rPr>
          <w:rStyle w:val="Znakapoznpodarou"/>
          <w:szCs w:val="18"/>
          <w:lang w:val="en-GB"/>
        </w:rPr>
        <w:footnoteRef/>
      </w:r>
      <w:r w:rsidRPr="00C914ED">
        <w:rPr>
          <w:szCs w:val="18"/>
          <w:lang w:val="en-GB"/>
        </w:rPr>
        <w:t xml:space="preserve"> In this Agreement, in compliance with applicable laws governing the special rights of database administrators, Licensor also encompasses the term “database administrator” within the meaning of Section 89 of Act No. 121/2000 Sb., the Copyright Act, as amended, and also the term “author” within the meaning of Section 5 of Act No. 121/2000 Sb., the Copyright Act, as amended, in connection with applicable provisions governing license agreement in combination with Section 2358 et seq. of Act No. 89/2012 Sb., the Civil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5C" w:rsidRDefault="000E0C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5C" w:rsidRDefault="000E0C5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5C" w:rsidRDefault="000E0C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A86"/>
    <w:multiLevelType w:val="hybridMultilevel"/>
    <w:tmpl w:val="C9928D12"/>
    <w:lvl w:ilvl="0" w:tplc="87729DA4">
      <w:start w:val="1"/>
      <w:numFmt w:val="upperRoman"/>
      <w:pStyle w:val="Nadpis2slovn"/>
      <w:lvlText w:val="%1."/>
      <w:lvlJc w:val="right"/>
      <w:pPr>
        <w:ind w:left="980" w:hanging="360"/>
      </w:pPr>
    </w:lvl>
    <w:lvl w:ilvl="1" w:tplc="04050019" w:tentative="1">
      <w:start w:val="1"/>
      <w:numFmt w:val="lowerLetter"/>
      <w:lvlText w:val="%2."/>
      <w:lvlJc w:val="left"/>
      <w:pPr>
        <w:ind w:left="1700" w:hanging="360"/>
      </w:pPr>
    </w:lvl>
    <w:lvl w:ilvl="2" w:tplc="0405001B" w:tentative="1">
      <w:start w:val="1"/>
      <w:numFmt w:val="lowerRoman"/>
      <w:lvlText w:val="%3."/>
      <w:lvlJc w:val="right"/>
      <w:pPr>
        <w:ind w:left="2420" w:hanging="180"/>
      </w:pPr>
    </w:lvl>
    <w:lvl w:ilvl="3" w:tplc="0405000F" w:tentative="1">
      <w:start w:val="1"/>
      <w:numFmt w:val="decimal"/>
      <w:lvlText w:val="%4."/>
      <w:lvlJc w:val="left"/>
      <w:pPr>
        <w:ind w:left="3140" w:hanging="360"/>
      </w:pPr>
    </w:lvl>
    <w:lvl w:ilvl="4" w:tplc="04050019" w:tentative="1">
      <w:start w:val="1"/>
      <w:numFmt w:val="lowerLetter"/>
      <w:lvlText w:val="%5."/>
      <w:lvlJc w:val="left"/>
      <w:pPr>
        <w:ind w:left="3860" w:hanging="360"/>
      </w:pPr>
    </w:lvl>
    <w:lvl w:ilvl="5" w:tplc="0405001B" w:tentative="1">
      <w:start w:val="1"/>
      <w:numFmt w:val="lowerRoman"/>
      <w:lvlText w:val="%6."/>
      <w:lvlJc w:val="right"/>
      <w:pPr>
        <w:ind w:left="4580" w:hanging="180"/>
      </w:pPr>
    </w:lvl>
    <w:lvl w:ilvl="6" w:tplc="0405000F" w:tentative="1">
      <w:start w:val="1"/>
      <w:numFmt w:val="decimal"/>
      <w:lvlText w:val="%7."/>
      <w:lvlJc w:val="left"/>
      <w:pPr>
        <w:ind w:left="5300" w:hanging="360"/>
      </w:pPr>
    </w:lvl>
    <w:lvl w:ilvl="7" w:tplc="04050019" w:tentative="1">
      <w:start w:val="1"/>
      <w:numFmt w:val="lowerLetter"/>
      <w:lvlText w:val="%8."/>
      <w:lvlJc w:val="left"/>
      <w:pPr>
        <w:ind w:left="6020" w:hanging="360"/>
      </w:pPr>
    </w:lvl>
    <w:lvl w:ilvl="8" w:tplc="0405001B" w:tentative="1">
      <w:start w:val="1"/>
      <w:numFmt w:val="lowerRoman"/>
      <w:lvlText w:val="%9."/>
      <w:lvlJc w:val="right"/>
      <w:pPr>
        <w:ind w:left="6740" w:hanging="180"/>
      </w:pPr>
    </w:lvl>
  </w:abstractNum>
  <w:abstractNum w:abstractNumId="1">
    <w:nsid w:val="08C75B64"/>
    <w:multiLevelType w:val="hybridMultilevel"/>
    <w:tmpl w:val="CEB6CCDC"/>
    <w:lvl w:ilvl="0" w:tplc="11DA2ECE">
      <w:start w:val="1"/>
      <w:numFmt w:val="decimal"/>
      <w:pStyle w:val="ENPartiesNumber"/>
      <w:lvlText w:val="(%1)"/>
      <w:lvlJc w:val="left"/>
      <w:pPr>
        <w:ind w:left="1218" w:hanging="360"/>
      </w:pPr>
      <w:rPr>
        <w:rFonts w:ascii="Times New Roman" w:hAnsi="Times New Roman" w:hint="default"/>
        <w:b w:val="0"/>
        <w:i w:val="0"/>
        <w:sz w:val="22"/>
      </w:rPr>
    </w:lvl>
    <w:lvl w:ilvl="1" w:tplc="04050019" w:tentative="1">
      <w:start w:val="1"/>
      <w:numFmt w:val="lowerLetter"/>
      <w:lvlText w:val="%2."/>
      <w:lvlJc w:val="left"/>
      <w:pPr>
        <w:ind w:left="1938" w:hanging="360"/>
      </w:pPr>
    </w:lvl>
    <w:lvl w:ilvl="2" w:tplc="0405001B" w:tentative="1">
      <w:start w:val="1"/>
      <w:numFmt w:val="lowerRoman"/>
      <w:lvlText w:val="%3."/>
      <w:lvlJc w:val="right"/>
      <w:pPr>
        <w:ind w:left="2658" w:hanging="180"/>
      </w:pPr>
    </w:lvl>
    <w:lvl w:ilvl="3" w:tplc="0405000F" w:tentative="1">
      <w:start w:val="1"/>
      <w:numFmt w:val="decimal"/>
      <w:lvlText w:val="%4."/>
      <w:lvlJc w:val="left"/>
      <w:pPr>
        <w:ind w:left="3378" w:hanging="360"/>
      </w:pPr>
    </w:lvl>
    <w:lvl w:ilvl="4" w:tplc="04050019" w:tentative="1">
      <w:start w:val="1"/>
      <w:numFmt w:val="lowerLetter"/>
      <w:lvlText w:val="%5."/>
      <w:lvlJc w:val="left"/>
      <w:pPr>
        <w:ind w:left="4098" w:hanging="360"/>
      </w:pPr>
    </w:lvl>
    <w:lvl w:ilvl="5" w:tplc="0405001B" w:tentative="1">
      <w:start w:val="1"/>
      <w:numFmt w:val="lowerRoman"/>
      <w:lvlText w:val="%6."/>
      <w:lvlJc w:val="right"/>
      <w:pPr>
        <w:ind w:left="4818" w:hanging="180"/>
      </w:pPr>
    </w:lvl>
    <w:lvl w:ilvl="6" w:tplc="0405000F" w:tentative="1">
      <w:start w:val="1"/>
      <w:numFmt w:val="decimal"/>
      <w:lvlText w:val="%7."/>
      <w:lvlJc w:val="left"/>
      <w:pPr>
        <w:ind w:left="5538" w:hanging="360"/>
      </w:pPr>
    </w:lvl>
    <w:lvl w:ilvl="7" w:tplc="04050019" w:tentative="1">
      <w:start w:val="1"/>
      <w:numFmt w:val="lowerLetter"/>
      <w:lvlText w:val="%8."/>
      <w:lvlJc w:val="left"/>
      <w:pPr>
        <w:ind w:left="6258" w:hanging="360"/>
      </w:pPr>
    </w:lvl>
    <w:lvl w:ilvl="8" w:tplc="0405001B" w:tentative="1">
      <w:start w:val="1"/>
      <w:numFmt w:val="lowerRoman"/>
      <w:lvlText w:val="%9."/>
      <w:lvlJc w:val="right"/>
      <w:pPr>
        <w:ind w:left="6978" w:hanging="180"/>
      </w:pPr>
    </w:lvl>
  </w:abstractNum>
  <w:abstractNum w:abstractNumId="2">
    <w:nsid w:val="0DCF6A9C"/>
    <w:multiLevelType w:val="hybridMultilevel"/>
    <w:tmpl w:val="B68834AA"/>
    <w:lvl w:ilvl="0" w:tplc="F35EFE6A">
      <w:start w:val="1"/>
      <w:numFmt w:val="bullet"/>
      <w:pStyle w:val="CZOdrazkaproa"/>
      <w:lvlText w:val="-"/>
      <w:lvlJc w:val="left"/>
      <w:pPr>
        <w:ind w:left="1353" w:hanging="360"/>
      </w:pPr>
      <w:rPr>
        <w:rFonts w:ascii="Courier" w:hAnsi="Courier" w:hint="default"/>
        <w:b w:val="0"/>
        <w:i w:val="0"/>
        <w:sz w:val="2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
    <w:nsid w:val="23A17E65"/>
    <w:multiLevelType w:val="hybridMultilevel"/>
    <w:tmpl w:val="92FAEAAE"/>
    <w:lvl w:ilvl="0" w:tplc="5C1AABAC">
      <w:start w:val="1"/>
      <w:numFmt w:val="bullet"/>
      <w:pStyle w:val="CZOdrazkapro1a11"/>
      <w:lvlText w:val="-"/>
      <w:lvlJc w:val="left"/>
      <w:pPr>
        <w:ind w:left="927"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B37DD3"/>
    <w:multiLevelType w:val="hybridMultilevel"/>
    <w:tmpl w:val="C65A02D6"/>
    <w:lvl w:ilvl="0" w:tplc="DD8A9AFC">
      <w:start w:val="1"/>
      <w:numFmt w:val="upperLetter"/>
      <w:pStyle w:val="EN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9B03C2"/>
    <w:multiLevelType w:val="hybridMultilevel"/>
    <w:tmpl w:val="5A32C3C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28FA2AD1"/>
    <w:multiLevelType w:val="hybridMultilevel"/>
    <w:tmpl w:val="266ED4D0"/>
    <w:lvl w:ilvl="0" w:tplc="B9EC08CE">
      <w:start w:val="1"/>
      <w:numFmt w:val="bullet"/>
      <w:pStyle w:val="CZOdrazkyproi"/>
      <w:lvlText w:val="-"/>
      <w:lvlJc w:val="left"/>
      <w:pPr>
        <w:ind w:left="1778" w:hanging="360"/>
      </w:pPr>
      <w:rPr>
        <w:rFonts w:ascii="Courier" w:hAnsi="Courier" w:hint="default"/>
        <w:b w:val="0"/>
        <w:i w:val="0"/>
        <w:sz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nsid w:val="33E21853"/>
    <w:multiLevelType w:val="hybridMultilevel"/>
    <w:tmpl w:val="D2965F7A"/>
    <w:name w:val="EN_Clanky2"/>
    <w:lvl w:ilvl="0" w:tplc="6F881CC8">
      <w:start w:val="1"/>
      <w:numFmt w:val="bullet"/>
      <w:pStyle w:val="ENOdrazkapro1a11"/>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nsid w:val="42E223D7"/>
    <w:multiLevelType w:val="multilevel"/>
    <w:tmpl w:val="1F9AC038"/>
    <w:lvl w:ilvl="0">
      <w:start w:val="1"/>
      <w:numFmt w:val="decimal"/>
      <w:pStyle w:val="Nadpis1"/>
      <w:lvlText w:val="%1."/>
      <w:lvlJc w:val="left"/>
      <w:pPr>
        <w:tabs>
          <w:tab w:val="num" w:pos="567"/>
        </w:tabs>
        <w:ind w:left="567" w:hanging="567"/>
      </w:pPr>
      <w:rPr>
        <w:rFonts w:asciiTheme="minorHAnsi" w:hAnsiTheme="minorHAnsi" w:cstheme="minorHAnsi" w:hint="default"/>
        <w:b/>
        <w:i w:val="0"/>
        <w:sz w:val="22"/>
      </w:rPr>
    </w:lvl>
    <w:lvl w:ilvl="1">
      <w:start w:val="1"/>
      <w:numFmt w:val="decimal"/>
      <w:pStyle w:val="Nadpis11"/>
      <w:lvlText w:val="%1.%2"/>
      <w:lvlJc w:val="left"/>
      <w:pPr>
        <w:tabs>
          <w:tab w:val="num" w:pos="567"/>
        </w:tabs>
        <w:ind w:left="567" w:hanging="567"/>
      </w:pPr>
      <w:rPr>
        <w:rFonts w:ascii="Times New Roman Bold" w:hAnsi="Times New Roman Bold" w:hint="default"/>
        <w:b/>
        <w:i w:val="0"/>
        <w:sz w:val="22"/>
      </w:rPr>
    </w:lvl>
    <w:lvl w:ilvl="2">
      <w:start w:val="1"/>
      <w:numFmt w:val="lowerLetter"/>
      <w:pStyle w:val="CZClaneka"/>
      <w:lvlText w:val="(%3)"/>
      <w:lvlJc w:val="left"/>
      <w:pPr>
        <w:tabs>
          <w:tab w:val="num" w:pos="992"/>
        </w:tabs>
        <w:ind w:left="992" w:hanging="425"/>
      </w:pPr>
      <w:rPr>
        <w:rFonts w:hint="default"/>
      </w:rPr>
    </w:lvl>
    <w:lvl w:ilvl="3">
      <w:start w:val="1"/>
      <w:numFmt w:val="lowerRoman"/>
      <w:pStyle w:val="CZ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2C6097"/>
    <w:multiLevelType w:val="hybridMultilevel"/>
    <w:tmpl w:val="80F603E4"/>
    <w:lvl w:ilvl="0" w:tplc="7D16540A">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53704818"/>
    <w:multiLevelType w:val="hybridMultilevel"/>
    <w:tmpl w:val="2B8626CA"/>
    <w:name w:val="EN_Clanky22"/>
    <w:lvl w:ilvl="0" w:tplc="34342FE4">
      <w:start w:val="1"/>
      <w:numFmt w:val="bullet"/>
      <w:pStyle w:val="ENOdrazkaproa"/>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A56BBE"/>
    <w:multiLevelType w:val="hybridMultilevel"/>
    <w:tmpl w:val="434419AC"/>
    <w:name w:val="EN_Clanky222"/>
    <w:lvl w:ilvl="0" w:tplc="06404092">
      <w:start w:val="1"/>
      <w:numFmt w:val="bullet"/>
      <w:pStyle w:val="ENOdrazkaproi"/>
      <w:lvlText w:val="-"/>
      <w:lvlJc w:val="left"/>
      <w:pPr>
        <w:ind w:left="720" w:hanging="360"/>
      </w:pPr>
      <w:rPr>
        <w:rFonts w:ascii="Courier" w:hAnsi="Courier" w:hint="default"/>
        <w:b w:val="0"/>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2A355DB"/>
    <w:multiLevelType w:val="hybridMultilevel"/>
    <w:tmpl w:val="80F603E4"/>
    <w:lvl w:ilvl="0" w:tplc="7D16540A">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nsid w:val="6F4B5D6A"/>
    <w:multiLevelType w:val="multilevel"/>
    <w:tmpl w:val="2758C90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nsid w:val="709B3F5F"/>
    <w:multiLevelType w:val="multilevel"/>
    <w:tmpl w:val="BB624226"/>
    <w:name w:val="EN_Clanky"/>
    <w:lvl w:ilvl="0">
      <w:start w:val="1"/>
      <w:numFmt w:val="decimal"/>
      <w:pStyle w:val="ENNadpis1"/>
      <w:lvlText w:val="%1."/>
      <w:lvlJc w:val="left"/>
      <w:pPr>
        <w:tabs>
          <w:tab w:val="num" w:pos="567"/>
        </w:tabs>
        <w:ind w:left="567" w:hanging="567"/>
      </w:pPr>
      <w:rPr>
        <w:rFonts w:asciiTheme="minorHAnsi" w:hAnsiTheme="minorHAnsi" w:cstheme="minorHAnsi" w:hint="default"/>
        <w:b/>
        <w:i w:val="0"/>
        <w:sz w:val="22"/>
      </w:rPr>
    </w:lvl>
    <w:lvl w:ilvl="1">
      <w:start w:val="15"/>
      <w:numFmt w:val="decimal"/>
      <w:pStyle w:val="ENClanek11"/>
      <w:lvlText w:val="%1.%2"/>
      <w:lvlJc w:val="left"/>
      <w:pPr>
        <w:tabs>
          <w:tab w:val="num" w:pos="567"/>
        </w:tabs>
        <w:ind w:left="567" w:hanging="567"/>
      </w:pPr>
      <w:rPr>
        <w:rFonts w:asciiTheme="minorHAnsi" w:hAnsiTheme="minorHAnsi" w:cstheme="minorHAnsi" w:hint="default"/>
        <w:b w:val="0"/>
        <w:i w:val="0"/>
        <w:sz w:val="22"/>
        <w:lang w:val="en-GB"/>
      </w:rPr>
    </w:lvl>
    <w:lvl w:ilvl="2">
      <w:start w:val="1"/>
      <w:numFmt w:val="lowerLetter"/>
      <w:pStyle w:val="ENClaneka"/>
      <w:lvlText w:val="(%3)"/>
      <w:lvlJc w:val="left"/>
      <w:pPr>
        <w:tabs>
          <w:tab w:val="num" w:pos="992"/>
        </w:tabs>
        <w:ind w:left="992" w:hanging="425"/>
      </w:pPr>
      <w:rPr>
        <w:rFonts w:ascii="Times New Roman" w:hAnsi="Times New Roman" w:hint="default"/>
        <w:b w:val="0"/>
        <w:i w:val="0"/>
        <w:sz w:val="22"/>
      </w:rPr>
    </w:lvl>
    <w:lvl w:ilvl="3">
      <w:start w:val="1"/>
      <w:numFmt w:val="lowerRoman"/>
      <w:pStyle w:val="ENClaneki"/>
      <w:lvlText w:val="(%4)"/>
      <w:lvlJc w:val="left"/>
      <w:pPr>
        <w:tabs>
          <w:tab w:val="num" w:pos="1418"/>
        </w:tabs>
        <w:ind w:left="1418" w:hanging="426"/>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E8533E"/>
    <w:multiLevelType w:val="hybridMultilevel"/>
    <w:tmpl w:val="09F8E518"/>
    <w:lvl w:ilvl="0" w:tplc="4E326518">
      <w:start w:val="1"/>
      <w:numFmt w:val="upperLetter"/>
      <w:pStyle w:val="CZ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3"/>
  </w:num>
  <w:num w:numId="4">
    <w:abstractNumId w:val="2"/>
  </w:num>
  <w:num w:numId="5">
    <w:abstractNumId w:val="6"/>
  </w:num>
  <w:num w:numId="6">
    <w:abstractNumId w:val="4"/>
  </w:num>
  <w:num w:numId="7">
    <w:abstractNumId w:val="1"/>
  </w:num>
  <w:num w:numId="8">
    <w:abstractNumId w:val="10"/>
  </w:num>
  <w:num w:numId="9">
    <w:abstractNumId w:val="16"/>
  </w:num>
  <w:num w:numId="10">
    <w:abstractNumId w:val="7"/>
  </w:num>
  <w:num w:numId="11">
    <w:abstractNumId w:val="12"/>
  </w:num>
  <w:num w:numId="12">
    <w:abstractNumId w:val="13"/>
  </w:num>
  <w:num w:numId="13">
    <w:abstractNumId w:val="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16"/>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ocumentProtection w:edit="readOnly" w:enforcement="1" w:cryptProviderType="rsaFull" w:cryptAlgorithmClass="hash" w:cryptAlgorithmType="typeAny" w:cryptAlgorithmSid="4" w:cryptSpinCount="100000" w:hash="lVtlAS/cO5JrcyRfTAS/RO43OLk=" w:salt="BlrOh4tCDJdWkC3KtWyH/w=="/>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6A"/>
    <w:rsid w:val="000005BD"/>
    <w:rsid w:val="00000F42"/>
    <w:rsid w:val="00005E16"/>
    <w:rsid w:val="0000715D"/>
    <w:rsid w:val="000100EE"/>
    <w:rsid w:val="00012DA0"/>
    <w:rsid w:val="00013000"/>
    <w:rsid w:val="00014FED"/>
    <w:rsid w:val="0001501E"/>
    <w:rsid w:val="00017377"/>
    <w:rsid w:val="00045090"/>
    <w:rsid w:val="00045B0C"/>
    <w:rsid w:val="00051D3E"/>
    <w:rsid w:val="00063061"/>
    <w:rsid w:val="000633C9"/>
    <w:rsid w:val="00064995"/>
    <w:rsid w:val="00067FE9"/>
    <w:rsid w:val="00072E13"/>
    <w:rsid w:val="000731E4"/>
    <w:rsid w:val="00080585"/>
    <w:rsid w:val="0008059E"/>
    <w:rsid w:val="00081DD4"/>
    <w:rsid w:val="00084858"/>
    <w:rsid w:val="000855EF"/>
    <w:rsid w:val="00085C57"/>
    <w:rsid w:val="00093FE3"/>
    <w:rsid w:val="000978E0"/>
    <w:rsid w:val="000A3CEE"/>
    <w:rsid w:val="000C309E"/>
    <w:rsid w:val="000C4AC1"/>
    <w:rsid w:val="000C52D4"/>
    <w:rsid w:val="000D2DFE"/>
    <w:rsid w:val="000D3CB1"/>
    <w:rsid w:val="000D3DD4"/>
    <w:rsid w:val="000D6F14"/>
    <w:rsid w:val="000D7CC9"/>
    <w:rsid w:val="000E05A2"/>
    <w:rsid w:val="000E08B6"/>
    <w:rsid w:val="000E0C5C"/>
    <w:rsid w:val="000E1060"/>
    <w:rsid w:val="000E1A47"/>
    <w:rsid w:val="000E59D4"/>
    <w:rsid w:val="000F61BB"/>
    <w:rsid w:val="0010572E"/>
    <w:rsid w:val="0011268E"/>
    <w:rsid w:val="00115C64"/>
    <w:rsid w:val="00123072"/>
    <w:rsid w:val="001327DF"/>
    <w:rsid w:val="00136447"/>
    <w:rsid w:val="00141DCF"/>
    <w:rsid w:val="0014699F"/>
    <w:rsid w:val="00151FC6"/>
    <w:rsid w:val="001552C3"/>
    <w:rsid w:val="0016274D"/>
    <w:rsid w:val="00164EFB"/>
    <w:rsid w:val="00165105"/>
    <w:rsid w:val="00167129"/>
    <w:rsid w:val="001700A6"/>
    <w:rsid w:val="00182089"/>
    <w:rsid w:val="00183163"/>
    <w:rsid w:val="00183713"/>
    <w:rsid w:val="0018472C"/>
    <w:rsid w:val="00185485"/>
    <w:rsid w:val="00185DD7"/>
    <w:rsid w:val="00186385"/>
    <w:rsid w:val="00186CF5"/>
    <w:rsid w:val="00192A3E"/>
    <w:rsid w:val="00195394"/>
    <w:rsid w:val="001A621E"/>
    <w:rsid w:val="001C2AEE"/>
    <w:rsid w:val="001D50DD"/>
    <w:rsid w:val="001D57BB"/>
    <w:rsid w:val="001D5F76"/>
    <w:rsid w:val="00202258"/>
    <w:rsid w:val="00203B19"/>
    <w:rsid w:val="00204189"/>
    <w:rsid w:val="00205D28"/>
    <w:rsid w:val="00212367"/>
    <w:rsid w:val="00214F33"/>
    <w:rsid w:val="0021574B"/>
    <w:rsid w:val="00220987"/>
    <w:rsid w:val="00220FE9"/>
    <w:rsid w:val="002224E5"/>
    <w:rsid w:val="00233D64"/>
    <w:rsid w:val="00234017"/>
    <w:rsid w:val="00234A53"/>
    <w:rsid w:val="002352A7"/>
    <w:rsid w:val="00237D40"/>
    <w:rsid w:val="00243CC5"/>
    <w:rsid w:val="002460D0"/>
    <w:rsid w:val="00252038"/>
    <w:rsid w:val="00261137"/>
    <w:rsid w:val="00264380"/>
    <w:rsid w:val="0027775A"/>
    <w:rsid w:val="00280D90"/>
    <w:rsid w:val="00286DCB"/>
    <w:rsid w:val="00291482"/>
    <w:rsid w:val="002A6C26"/>
    <w:rsid w:val="002B6347"/>
    <w:rsid w:val="002C2157"/>
    <w:rsid w:val="002C5362"/>
    <w:rsid w:val="002C5B1F"/>
    <w:rsid w:val="002C7ED8"/>
    <w:rsid w:val="002D001E"/>
    <w:rsid w:val="002E107B"/>
    <w:rsid w:val="002E1679"/>
    <w:rsid w:val="002E3917"/>
    <w:rsid w:val="002E5724"/>
    <w:rsid w:val="002F3819"/>
    <w:rsid w:val="003134B1"/>
    <w:rsid w:val="003247E4"/>
    <w:rsid w:val="00326A98"/>
    <w:rsid w:val="0033265C"/>
    <w:rsid w:val="003349D5"/>
    <w:rsid w:val="00336993"/>
    <w:rsid w:val="00337426"/>
    <w:rsid w:val="003418FD"/>
    <w:rsid w:val="003476D9"/>
    <w:rsid w:val="00355FBC"/>
    <w:rsid w:val="00356A76"/>
    <w:rsid w:val="00384147"/>
    <w:rsid w:val="00390986"/>
    <w:rsid w:val="0039518E"/>
    <w:rsid w:val="003A2578"/>
    <w:rsid w:val="003A26B7"/>
    <w:rsid w:val="003A5DF0"/>
    <w:rsid w:val="003B2942"/>
    <w:rsid w:val="003B311E"/>
    <w:rsid w:val="003C0F2E"/>
    <w:rsid w:val="003C445D"/>
    <w:rsid w:val="003C7243"/>
    <w:rsid w:val="003C7F06"/>
    <w:rsid w:val="003D61EA"/>
    <w:rsid w:val="003D76EC"/>
    <w:rsid w:val="003E2487"/>
    <w:rsid w:val="003E60AE"/>
    <w:rsid w:val="004028A8"/>
    <w:rsid w:val="00403B47"/>
    <w:rsid w:val="004111E9"/>
    <w:rsid w:val="00417B98"/>
    <w:rsid w:val="00420173"/>
    <w:rsid w:val="00424B61"/>
    <w:rsid w:val="00426112"/>
    <w:rsid w:val="00431385"/>
    <w:rsid w:val="0043605A"/>
    <w:rsid w:val="00452864"/>
    <w:rsid w:val="00452E92"/>
    <w:rsid w:val="004607F9"/>
    <w:rsid w:val="00462124"/>
    <w:rsid w:val="00463AD3"/>
    <w:rsid w:val="00464B41"/>
    <w:rsid w:val="004757E5"/>
    <w:rsid w:val="00481000"/>
    <w:rsid w:val="004A5C81"/>
    <w:rsid w:val="004B3A6F"/>
    <w:rsid w:val="004B5902"/>
    <w:rsid w:val="004C3F3A"/>
    <w:rsid w:val="004D0A5A"/>
    <w:rsid w:val="004D61F1"/>
    <w:rsid w:val="004D7B2D"/>
    <w:rsid w:val="00503973"/>
    <w:rsid w:val="005110FF"/>
    <w:rsid w:val="0051194B"/>
    <w:rsid w:val="0051243E"/>
    <w:rsid w:val="00517A06"/>
    <w:rsid w:val="00527A11"/>
    <w:rsid w:val="005344BE"/>
    <w:rsid w:val="0053620A"/>
    <w:rsid w:val="005438C2"/>
    <w:rsid w:val="005463D3"/>
    <w:rsid w:val="00550609"/>
    <w:rsid w:val="00553973"/>
    <w:rsid w:val="005708E9"/>
    <w:rsid w:val="00572A5D"/>
    <w:rsid w:val="00575F91"/>
    <w:rsid w:val="00576C25"/>
    <w:rsid w:val="00590E22"/>
    <w:rsid w:val="005928ED"/>
    <w:rsid w:val="00597311"/>
    <w:rsid w:val="005A1894"/>
    <w:rsid w:val="005A74C8"/>
    <w:rsid w:val="005B1533"/>
    <w:rsid w:val="005B1CB1"/>
    <w:rsid w:val="005B6420"/>
    <w:rsid w:val="005C5B74"/>
    <w:rsid w:val="005D1DCC"/>
    <w:rsid w:val="005D1F9D"/>
    <w:rsid w:val="005D5CA1"/>
    <w:rsid w:val="005E30C7"/>
    <w:rsid w:val="005E6329"/>
    <w:rsid w:val="005E666B"/>
    <w:rsid w:val="005E6AEE"/>
    <w:rsid w:val="006008D3"/>
    <w:rsid w:val="006044DC"/>
    <w:rsid w:val="0060533F"/>
    <w:rsid w:val="006128DF"/>
    <w:rsid w:val="00620684"/>
    <w:rsid w:val="00622DE2"/>
    <w:rsid w:val="00625107"/>
    <w:rsid w:val="00625442"/>
    <w:rsid w:val="00626F68"/>
    <w:rsid w:val="00631C7F"/>
    <w:rsid w:val="00635E5F"/>
    <w:rsid w:val="00635FEC"/>
    <w:rsid w:val="00636434"/>
    <w:rsid w:val="00637301"/>
    <w:rsid w:val="006405D6"/>
    <w:rsid w:val="006445BB"/>
    <w:rsid w:val="00645977"/>
    <w:rsid w:val="00646234"/>
    <w:rsid w:val="00652A8B"/>
    <w:rsid w:val="00656062"/>
    <w:rsid w:val="006575D5"/>
    <w:rsid w:val="00670E45"/>
    <w:rsid w:val="00670F77"/>
    <w:rsid w:val="00676665"/>
    <w:rsid w:val="00676F71"/>
    <w:rsid w:val="00681752"/>
    <w:rsid w:val="00681C3F"/>
    <w:rsid w:val="00686E9E"/>
    <w:rsid w:val="00687000"/>
    <w:rsid w:val="006913F0"/>
    <w:rsid w:val="00694320"/>
    <w:rsid w:val="00697B97"/>
    <w:rsid w:val="006A25E0"/>
    <w:rsid w:val="006A3269"/>
    <w:rsid w:val="006A35C3"/>
    <w:rsid w:val="006B141F"/>
    <w:rsid w:val="006B1685"/>
    <w:rsid w:val="006B2B37"/>
    <w:rsid w:val="006B664A"/>
    <w:rsid w:val="006C1CDB"/>
    <w:rsid w:val="006C291E"/>
    <w:rsid w:val="006C6163"/>
    <w:rsid w:val="006C70F0"/>
    <w:rsid w:val="006D4F91"/>
    <w:rsid w:val="006D511E"/>
    <w:rsid w:val="006D5B18"/>
    <w:rsid w:val="006E17B2"/>
    <w:rsid w:val="006E3FCA"/>
    <w:rsid w:val="006E71D0"/>
    <w:rsid w:val="006F2F80"/>
    <w:rsid w:val="006F2FC6"/>
    <w:rsid w:val="006F7E96"/>
    <w:rsid w:val="007001C6"/>
    <w:rsid w:val="00711F5A"/>
    <w:rsid w:val="00712EC6"/>
    <w:rsid w:val="007276F7"/>
    <w:rsid w:val="0073300F"/>
    <w:rsid w:val="007410AA"/>
    <w:rsid w:val="007545E6"/>
    <w:rsid w:val="007552AD"/>
    <w:rsid w:val="00773AD8"/>
    <w:rsid w:val="0077430E"/>
    <w:rsid w:val="007812A1"/>
    <w:rsid w:val="00787C66"/>
    <w:rsid w:val="00790BD5"/>
    <w:rsid w:val="00795CA9"/>
    <w:rsid w:val="00797195"/>
    <w:rsid w:val="007A0DFD"/>
    <w:rsid w:val="007A18E1"/>
    <w:rsid w:val="007A5AC7"/>
    <w:rsid w:val="007A76B4"/>
    <w:rsid w:val="007B0C84"/>
    <w:rsid w:val="007B3F7A"/>
    <w:rsid w:val="007B429B"/>
    <w:rsid w:val="007C0815"/>
    <w:rsid w:val="007C34A9"/>
    <w:rsid w:val="007D789D"/>
    <w:rsid w:val="007E1044"/>
    <w:rsid w:val="007E1376"/>
    <w:rsid w:val="007E5CC0"/>
    <w:rsid w:val="007F2154"/>
    <w:rsid w:val="00806098"/>
    <w:rsid w:val="00806CAC"/>
    <w:rsid w:val="0081002D"/>
    <w:rsid w:val="00813926"/>
    <w:rsid w:val="00820C7B"/>
    <w:rsid w:val="0082176F"/>
    <w:rsid w:val="008243CD"/>
    <w:rsid w:val="00834734"/>
    <w:rsid w:val="00834D89"/>
    <w:rsid w:val="00837B5D"/>
    <w:rsid w:val="00841743"/>
    <w:rsid w:val="00854939"/>
    <w:rsid w:val="008615ED"/>
    <w:rsid w:val="00865225"/>
    <w:rsid w:val="008658E8"/>
    <w:rsid w:val="008667C5"/>
    <w:rsid w:val="0087092D"/>
    <w:rsid w:val="008713BB"/>
    <w:rsid w:val="0087362B"/>
    <w:rsid w:val="00875C63"/>
    <w:rsid w:val="008763C2"/>
    <w:rsid w:val="00881CDD"/>
    <w:rsid w:val="008938CF"/>
    <w:rsid w:val="00897236"/>
    <w:rsid w:val="008A5C9E"/>
    <w:rsid w:val="008C3AE0"/>
    <w:rsid w:val="008D72A6"/>
    <w:rsid w:val="008E2A0E"/>
    <w:rsid w:val="008E366A"/>
    <w:rsid w:val="008E5E35"/>
    <w:rsid w:val="008F3569"/>
    <w:rsid w:val="008F6868"/>
    <w:rsid w:val="00900C5C"/>
    <w:rsid w:val="00905F39"/>
    <w:rsid w:val="00917749"/>
    <w:rsid w:val="00932DF0"/>
    <w:rsid w:val="009404C2"/>
    <w:rsid w:val="00946CD8"/>
    <w:rsid w:val="00947A65"/>
    <w:rsid w:val="00956640"/>
    <w:rsid w:val="009577F4"/>
    <w:rsid w:val="00962CFB"/>
    <w:rsid w:val="00967DED"/>
    <w:rsid w:val="00972B5F"/>
    <w:rsid w:val="00973FBA"/>
    <w:rsid w:val="00975CC4"/>
    <w:rsid w:val="00982BB6"/>
    <w:rsid w:val="00990BF0"/>
    <w:rsid w:val="00997D56"/>
    <w:rsid w:val="009A231C"/>
    <w:rsid w:val="009A567C"/>
    <w:rsid w:val="009B3AE2"/>
    <w:rsid w:val="009B3D95"/>
    <w:rsid w:val="009B5C3B"/>
    <w:rsid w:val="009C2205"/>
    <w:rsid w:val="009D1414"/>
    <w:rsid w:val="009D4120"/>
    <w:rsid w:val="009D573C"/>
    <w:rsid w:val="009D5CA4"/>
    <w:rsid w:val="009E3ED4"/>
    <w:rsid w:val="009E48FB"/>
    <w:rsid w:val="009E6E18"/>
    <w:rsid w:val="009E6F28"/>
    <w:rsid w:val="009E754A"/>
    <w:rsid w:val="009F0A96"/>
    <w:rsid w:val="009F5527"/>
    <w:rsid w:val="00A00E6C"/>
    <w:rsid w:val="00A01B9C"/>
    <w:rsid w:val="00A02763"/>
    <w:rsid w:val="00A02B23"/>
    <w:rsid w:val="00A03D69"/>
    <w:rsid w:val="00A045F5"/>
    <w:rsid w:val="00A10CE1"/>
    <w:rsid w:val="00A10D2E"/>
    <w:rsid w:val="00A12E1A"/>
    <w:rsid w:val="00A13CC7"/>
    <w:rsid w:val="00A1603F"/>
    <w:rsid w:val="00A20385"/>
    <w:rsid w:val="00A20BA8"/>
    <w:rsid w:val="00A2685C"/>
    <w:rsid w:val="00A310D1"/>
    <w:rsid w:val="00A31FD0"/>
    <w:rsid w:val="00A446FF"/>
    <w:rsid w:val="00A60DB2"/>
    <w:rsid w:val="00A6248B"/>
    <w:rsid w:val="00A62DBC"/>
    <w:rsid w:val="00A66428"/>
    <w:rsid w:val="00A7543D"/>
    <w:rsid w:val="00A76E11"/>
    <w:rsid w:val="00A8169A"/>
    <w:rsid w:val="00A94EE1"/>
    <w:rsid w:val="00A959ED"/>
    <w:rsid w:val="00AA6F8D"/>
    <w:rsid w:val="00AB4CB0"/>
    <w:rsid w:val="00AB79E1"/>
    <w:rsid w:val="00AC735F"/>
    <w:rsid w:val="00AD07B2"/>
    <w:rsid w:val="00AD31F4"/>
    <w:rsid w:val="00AE0032"/>
    <w:rsid w:val="00AE6514"/>
    <w:rsid w:val="00AF1837"/>
    <w:rsid w:val="00AF2E1A"/>
    <w:rsid w:val="00AF3897"/>
    <w:rsid w:val="00AF3DEF"/>
    <w:rsid w:val="00AF4EA2"/>
    <w:rsid w:val="00B005B3"/>
    <w:rsid w:val="00B02F54"/>
    <w:rsid w:val="00B074A0"/>
    <w:rsid w:val="00B1543C"/>
    <w:rsid w:val="00B1661E"/>
    <w:rsid w:val="00B174DA"/>
    <w:rsid w:val="00B20F4D"/>
    <w:rsid w:val="00B3538F"/>
    <w:rsid w:val="00B35449"/>
    <w:rsid w:val="00B55784"/>
    <w:rsid w:val="00B62C10"/>
    <w:rsid w:val="00B6410C"/>
    <w:rsid w:val="00B66B84"/>
    <w:rsid w:val="00B70CEE"/>
    <w:rsid w:val="00B75F94"/>
    <w:rsid w:val="00B84AE9"/>
    <w:rsid w:val="00B854E9"/>
    <w:rsid w:val="00BB43CA"/>
    <w:rsid w:val="00BC2264"/>
    <w:rsid w:val="00BC55DA"/>
    <w:rsid w:val="00BC5BD3"/>
    <w:rsid w:val="00BC65FE"/>
    <w:rsid w:val="00BC6DEB"/>
    <w:rsid w:val="00BD4E40"/>
    <w:rsid w:val="00BE0001"/>
    <w:rsid w:val="00BE0C27"/>
    <w:rsid w:val="00BE4C32"/>
    <w:rsid w:val="00BF2CCC"/>
    <w:rsid w:val="00BF556C"/>
    <w:rsid w:val="00BF72D4"/>
    <w:rsid w:val="00BF737C"/>
    <w:rsid w:val="00BF7743"/>
    <w:rsid w:val="00C00F97"/>
    <w:rsid w:val="00C010B4"/>
    <w:rsid w:val="00C011D4"/>
    <w:rsid w:val="00C015E5"/>
    <w:rsid w:val="00C20B10"/>
    <w:rsid w:val="00C20C4C"/>
    <w:rsid w:val="00C23A8F"/>
    <w:rsid w:val="00C242A5"/>
    <w:rsid w:val="00C2482D"/>
    <w:rsid w:val="00C25EA6"/>
    <w:rsid w:val="00C42AA3"/>
    <w:rsid w:val="00C453CE"/>
    <w:rsid w:val="00C53782"/>
    <w:rsid w:val="00C54BEE"/>
    <w:rsid w:val="00C55F46"/>
    <w:rsid w:val="00C57669"/>
    <w:rsid w:val="00C70CF2"/>
    <w:rsid w:val="00C719FB"/>
    <w:rsid w:val="00C71ECF"/>
    <w:rsid w:val="00C779FD"/>
    <w:rsid w:val="00C824FC"/>
    <w:rsid w:val="00C83373"/>
    <w:rsid w:val="00C8615F"/>
    <w:rsid w:val="00C914ED"/>
    <w:rsid w:val="00C93545"/>
    <w:rsid w:val="00C94952"/>
    <w:rsid w:val="00C96716"/>
    <w:rsid w:val="00C96A38"/>
    <w:rsid w:val="00C97B5C"/>
    <w:rsid w:val="00CA44A9"/>
    <w:rsid w:val="00CB0F84"/>
    <w:rsid w:val="00CB25C5"/>
    <w:rsid w:val="00CC1617"/>
    <w:rsid w:val="00CC3980"/>
    <w:rsid w:val="00CE5E82"/>
    <w:rsid w:val="00CF57F5"/>
    <w:rsid w:val="00CF7B10"/>
    <w:rsid w:val="00D0125D"/>
    <w:rsid w:val="00D02F3B"/>
    <w:rsid w:val="00D04B72"/>
    <w:rsid w:val="00D115EA"/>
    <w:rsid w:val="00D13361"/>
    <w:rsid w:val="00D20B83"/>
    <w:rsid w:val="00D2129D"/>
    <w:rsid w:val="00D224D2"/>
    <w:rsid w:val="00D22797"/>
    <w:rsid w:val="00D37DE0"/>
    <w:rsid w:val="00D402F0"/>
    <w:rsid w:val="00D41022"/>
    <w:rsid w:val="00D41422"/>
    <w:rsid w:val="00D41FB5"/>
    <w:rsid w:val="00D62BB5"/>
    <w:rsid w:val="00D644A4"/>
    <w:rsid w:val="00D66D28"/>
    <w:rsid w:val="00D7332F"/>
    <w:rsid w:val="00D73F0B"/>
    <w:rsid w:val="00D77273"/>
    <w:rsid w:val="00D840F0"/>
    <w:rsid w:val="00D8772B"/>
    <w:rsid w:val="00D916B8"/>
    <w:rsid w:val="00DB050C"/>
    <w:rsid w:val="00DB1E64"/>
    <w:rsid w:val="00DB3B4E"/>
    <w:rsid w:val="00DC024C"/>
    <w:rsid w:val="00DC0410"/>
    <w:rsid w:val="00DC37CE"/>
    <w:rsid w:val="00DC6414"/>
    <w:rsid w:val="00DC7EBA"/>
    <w:rsid w:val="00DD3B01"/>
    <w:rsid w:val="00DD4A34"/>
    <w:rsid w:val="00DE1303"/>
    <w:rsid w:val="00DE4F81"/>
    <w:rsid w:val="00E03FD1"/>
    <w:rsid w:val="00E06EC2"/>
    <w:rsid w:val="00E074E6"/>
    <w:rsid w:val="00E07E67"/>
    <w:rsid w:val="00E1108B"/>
    <w:rsid w:val="00E14730"/>
    <w:rsid w:val="00E147AC"/>
    <w:rsid w:val="00E17B1D"/>
    <w:rsid w:val="00E17DA6"/>
    <w:rsid w:val="00E20C94"/>
    <w:rsid w:val="00E21037"/>
    <w:rsid w:val="00E2532A"/>
    <w:rsid w:val="00E3167C"/>
    <w:rsid w:val="00E32453"/>
    <w:rsid w:val="00E36A00"/>
    <w:rsid w:val="00E42D1A"/>
    <w:rsid w:val="00E43905"/>
    <w:rsid w:val="00E4411E"/>
    <w:rsid w:val="00E4560A"/>
    <w:rsid w:val="00E47028"/>
    <w:rsid w:val="00E52263"/>
    <w:rsid w:val="00E53BA2"/>
    <w:rsid w:val="00E62684"/>
    <w:rsid w:val="00E63B2B"/>
    <w:rsid w:val="00E757DB"/>
    <w:rsid w:val="00E84C60"/>
    <w:rsid w:val="00E9312F"/>
    <w:rsid w:val="00E9384F"/>
    <w:rsid w:val="00E94CD7"/>
    <w:rsid w:val="00EA0B02"/>
    <w:rsid w:val="00EA6D92"/>
    <w:rsid w:val="00EB3A08"/>
    <w:rsid w:val="00EC0383"/>
    <w:rsid w:val="00EC4025"/>
    <w:rsid w:val="00ED58A9"/>
    <w:rsid w:val="00ED716E"/>
    <w:rsid w:val="00EE7A69"/>
    <w:rsid w:val="00EF0C77"/>
    <w:rsid w:val="00EF4594"/>
    <w:rsid w:val="00F00B1C"/>
    <w:rsid w:val="00F07107"/>
    <w:rsid w:val="00F12427"/>
    <w:rsid w:val="00F15536"/>
    <w:rsid w:val="00F31E51"/>
    <w:rsid w:val="00F37B81"/>
    <w:rsid w:val="00F46AAF"/>
    <w:rsid w:val="00F53B4C"/>
    <w:rsid w:val="00F5418B"/>
    <w:rsid w:val="00F64A44"/>
    <w:rsid w:val="00F71F66"/>
    <w:rsid w:val="00F81417"/>
    <w:rsid w:val="00F816F0"/>
    <w:rsid w:val="00F864B9"/>
    <w:rsid w:val="00F95109"/>
    <w:rsid w:val="00FA41BE"/>
    <w:rsid w:val="00FA7DC1"/>
    <w:rsid w:val="00FB02D9"/>
    <w:rsid w:val="00FB5FA4"/>
    <w:rsid w:val="00FB7ECB"/>
    <w:rsid w:val="00FC2214"/>
    <w:rsid w:val="00FC2EA7"/>
    <w:rsid w:val="00FC3268"/>
    <w:rsid w:val="00FD0419"/>
    <w:rsid w:val="00FD3065"/>
    <w:rsid w:val="00FD4E0F"/>
    <w:rsid w:val="00FE0CAF"/>
    <w:rsid w:val="00FE5525"/>
    <w:rsid w:val="00FF031F"/>
    <w:rsid w:val="00FF2CEE"/>
    <w:rsid w:val="00FF6B29"/>
    <w:rsid w:val="00FF7E08"/>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aliases w:val="CZ_Normální"/>
    <w:qFormat/>
    <w:rsid w:val="00FD4E0F"/>
    <w:pPr>
      <w:spacing w:before="120" w:after="120"/>
      <w:jc w:val="both"/>
    </w:pPr>
    <w:rPr>
      <w:sz w:val="22"/>
      <w:szCs w:val="24"/>
      <w:lang w:eastAsia="en-US"/>
    </w:rPr>
  </w:style>
  <w:style w:type="paragraph" w:styleId="Nadpis1">
    <w:name w:val="heading 1"/>
    <w:aliases w:val="CZ_Nadpis 1"/>
    <w:basedOn w:val="Normln"/>
    <w:next w:val="CZClanek11"/>
    <w:link w:val="Nadpis1Char"/>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Clanek11">
    <w:name w:val="CZ_Clanek 1.1"/>
    <w:basedOn w:val="Nadpis2"/>
    <w:qFormat/>
    <w:rsid w:val="00E07E67"/>
    <w:pPr>
      <w:keepNext w:val="0"/>
      <w:widowControl w:val="0"/>
      <w:numPr>
        <w:ilvl w:val="0"/>
        <w:numId w:val="0"/>
      </w:numPr>
      <w:tabs>
        <w:tab w:val="num" w:pos="567"/>
      </w:tabs>
      <w:spacing w:before="120" w:after="120"/>
      <w:ind w:left="567" w:hanging="567"/>
    </w:pPr>
    <w:rPr>
      <w:rFonts w:ascii="Times New Roman" w:hAnsi="Times New Roman"/>
      <w:b w:val="0"/>
      <w:i w:val="0"/>
      <w:sz w:val="22"/>
    </w:rPr>
  </w:style>
  <w:style w:type="paragraph" w:customStyle="1" w:styleId="Nadpis11">
    <w:name w:val="Nadpis 11"/>
    <w:basedOn w:val="Nadpis1"/>
    <w:next w:val="CZClanek11"/>
    <w:unhideWhenUsed/>
    <w:qFormat/>
    <w:rsid w:val="001D50DD"/>
    <w:pPr>
      <w:ind w:firstLine="0"/>
    </w:pPr>
  </w:style>
  <w:style w:type="paragraph" w:customStyle="1" w:styleId="CZClaneka">
    <w:name w:val="CZ_Clanek (a)"/>
    <w:basedOn w:val="Normln"/>
    <w:qFormat/>
    <w:rsid w:val="00FF031F"/>
    <w:pPr>
      <w:keepLines/>
      <w:widowControl w:val="0"/>
      <w:numPr>
        <w:ilvl w:val="2"/>
        <w:numId w:val="17"/>
      </w:numPr>
    </w:pPr>
  </w:style>
  <w:style w:type="paragraph" w:customStyle="1" w:styleId="CZClaneki">
    <w:name w:val="CZ_Clanek (i)"/>
    <w:basedOn w:val="Normln"/>
    <w:qFormat/>
    <w:rsid w:val="00E06EC2"/>
    <w:pPr>
      <w:keepNext/>
      <w:numPr>
        <w:ilvl w:val="3"/>
        <w:numId w:val="17"/>
      </w:numPr>
    </w:pPr>
    <w:rPr>
      <w:color w:val="000000"/>
    </w:rPr>
  </w:style>
  <w:style w:type="paragraph" w:customStyle="1" w:styleId="CZText11">
    <w:name w:val="CZ_Text 1.1"/>
    <w:basedOn w:val="Normln"/>
    <w:qFormat/>
    <w:rsid w:val="004D0A5A"/>
    <w:pPr>
      <w:keepNext/>
      <w:ind w:left="561"/>
    </w:pPr>
    <w:rPr>
      <w:szCs w:val="20"/>
    </w:rPr>
  </w:style>
  <w:style w:type="paragraph" w:customStyle="1" w:styleId="CZTexta">
    <w:name w:val="CZ_Text (a)"/>
    <w:basedOn w:val="Normln"/>
    <w:link w:val="CZTextaChar"/>
    <w:qFormat/>
    <w:rsid w:val="004D0A5A"/>
    <w:pPr>
      <w:keepNext/>
      <w:ind w:left="992"/>
    </w:pPr>
    <w:rPr>
      <w:szCs w:val="20"/>
    </w:rPr>
  </w:style>
  <w:style w:type="character" w:customStyle="1" w:styleId="CZTextaChar">
    <w:name w:val="CZ_Text (a) Char"/>
    <w:basedOn w:val="Standardnpsmoodstavce"/>
    <w:link w:val="CZTexta"/>
    <w:rsid w:val="008E2A0E"/>
    <w:rPr>
      <w:sz w:val="22"/>
      <w:lang w:eastAsia="en-US"/>
    </w:rPr>
  </w:style>
  <w:style w:type="paragraph" w:customStyle="1" w:styleId="CZTexti">
    <w:name w:val="CZ_Text (i)"/>
    <w:basedOn w:val="Normln"/>
    <w:link w:val="CZTextiChar"/>
    <w:qFormat/>
    <w:rsid w:val="008F6868"/>
    <w:pPr>
      <w:keepNext/>
      <w:ind w:left="1418"/>
    </w:pPr>
    <w:rPr>
      <w:szCs w:val="20"/>
    </w:rPr>
  </w:style>
  <w:style w:type="character" w:customStyle="1" w:styleId="CZTextiChar">
    <w:name w:val="CZ_Text (i) Char"/>
    <w:basedOn w:val="Standardnpsmoodstavce"/>
    <w:link w:val="CZTexti"/>
    <w:rsid w:val="008E2A0E"/>
    <w:rPr>
      <w:sz w:val="22"/>
      <w:lang w:eastAsia="en-US"/>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CZPreambule">
    <w:name w:val="CZ_Preambule"/>
    <w:basedOn w:val="Normln"/>
    <w:link w:val="CZPreambuleChar"/>
    <w:qFormat/>
    <w:rsid w:val="00E07E67"/>
    <w:pPr>
      <w:widowControl w:val="0"/>
      <w:numPr>
        <w:numId w:val="2"/>
      </w:numPr>
      <w:ind w:hanging="567"/>
    </w:pPr>
  </w:style>
  <w:style w:type="character" w:customStyle="1" w:styleId="CZPreambuleChar">
    <w:name w:val="CZ_Preambule Char"/>
    <w:basedOn w:val="Standardnpsmoodstavce"/>
    <w:link w:val="CZPreambule"/>
    <w:rsid w:val="00F864B9"/>
    <w:rPr>
      <w:sz w:val="22"/>
      <w:szCs w:val="24"/>
      <w:lang w:eastAsia="en-US"/>
    </w:r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semiHidden/>
    <w:rsid w:val="00CB25C5"/>
    <w:rPr>
      <w:rFonts w:ascii="Times New Roman" w:hAnsi="Times New Roman"/>
      <w:color w:val="0000FF"/>
      <w:sz w:val="22"/>
      <w:u w:val="single"/>
    </w:rPr>
  </w:style>
  <w:style w:type="character" w:styleId="Znakapoznpodarou">
    <w:name w:val="footnote reference"/>
    <w:basedOn w:val="Standardnpsmoodstavce"/>
    <w:uiPriority w:val="99"/>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semiHidden/>
    <w:rsid w:val="00FF2CEE"/>
    <w:pPr>
      <w:spacing w:before="1080" w:after="840"/>
    </w:pPr>
    <w:rPr>
      <w:sz w:val="44"/>
    </w:rPr>
  </w:style>
  <w:style w:type="paragraph" w:styleId="Nzev">
    <w:name w:val="Title"/>
    <w:basedOn w:val="Normln"/>
    <w:semiHidden/>
    <w:qFormat/>
    <w:rsid w:val="00637301"/>
    <w:pPr>
      <w:spacing w:before="240" w:after="60"/>
      <w:jc w:val="center"/>
      <w:outlineLvl w:val="0"/>
    </w:pPr>
    <w:rPr>
      <w:rFonts w:cs="Arial"/>
      <w:b/>
      <w:bCs/>
      <w:caps/>
      <w:kern w:val="28"/>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HHTitle2">
    <w:name w:val="HH Title 2"/>
    <w:basedOn w:val="Nzev"/>
    <w:rsid w:val="00637301"/>
    <w:pPr>
      <w:spacing w:after="120"/>
    </w:pPr>
  </w:style>
  <w:style w:type="paragraph" w:customStyle="1" w:styleId="Smluvnistranypreambule">
    <w:name w:val="Smluvni_strany_preambule"/>
    <w:basedOn w:val="Normln"/>
    <w:next w:val="Normln"/>
    <w:semiHidden/>
    <w:rsid w:val="00FF2CEE"/>
    <w:pPr>
      <w:spacing w:before="480" w:after="240"/>
    </w:pPr>
    <w:rPr>
      <w:b/>
      <w:caps/>
    </w:rPr>
  </w:style>
  <w:style w:type="paragraph" w:customStyle="1" w:styleId="Smluvstranya">
    <w:name w:val="Smluv.strany_&quot;a&quot;"/>
    <w:basedOn w:val="CZ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CZOdrazkapro1a11">
    <w:name w:val="CZ_Odrazka pro 1 a 1.1"/>
    <w:basedOn w:val="Normln"/>
    <w:link w:val="CZOdrazkapro1a11Char"/>
    <w:qFormat/>
    <w:rsid w:val="000E05A2"/>
    <w:pPr>
      <w:numPr>
        <w:numId w:val="3"/>
      </w:numPr>
      <w:tabs>
        <w:tab w:val="left" w:pos="992"/>
      </w:tabs>
      <w:ind w:left="992" w:hanging="425"/>
    </w:pPr>
  </w:style>
  <w:style w:type="character" w:customStyle="1" w:styleId="CZOdrazkapro1a11Char">
    <w:name w:val="CZ_Odrazka pro 1 a 1.1 Char"/>
    <w:basedOn w:val="Standardnpsmoodstavce"/>
    <w:link w:val="CZOdrazkapro1a11"/>
    <w:rsid w:val="000E05A2"/>
    <w:rPr>
      <w:sz w:val="22"/>
      <w:szCs w:val="24"/>
      <w:lang w:eastAsia="en-US"/>
    </w:rPr>
  </w:style>
  <w:style w:type="paragraph" w:customStyle="1" w:styleId="StyleClanekaBold">
    <w:name w:val="Style Clanek (a) + Bold"/>
    <w:basedOn w:val="CZ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CZOdrazkaproa">
    <w:name w:val="CZ_Odrazka pro (a)"/>
    <w:basedOn w:val="CZTexta"/>
    <w:link w:val="CZOdrazkaproaChar"/>
    <w:qFormat/>
    <w:rsid w:val="000E05A2"/>
    <w:pPr>
      <w:numPr>
        <w:numId w:val="4"/>
      </w:numPr>
      <w:tabs>
        <w:tab w:val="left" w:pos="1418"/>
      </w:tabs>
      <w:ind w:left="1417" w:hanging="425"/>
    </w:pPr>
  </w:style>
  <w:style w:type="character" w:customStyle="1" w:styleId="CZOdrazkaproaChar">
    <w:name w:val="CZ_Odrazka pro (a) Char"/>
    <w:basedOn w:val="CZTextaChar"/>
    <w:link w:val="CZOdrazkaproa"/>
    <w:rsid w:val="000E05A2"/>
    <w:rPr>
      <w:sz w:val="22"/>
      <w:lang w:eastAsia="en-US"/>
    </w:rPr>
  </w:style>
  <w:style w:type="paragraph" w:customStyle="1" w:styleId="CZOdrazkyproi">
    <w:name w:val="CZ_Odrazky pro (i)"/>
    <w:basedOn w:val="CZTexti"/>
    <w:link w:val="CZOdrazkyproiChar"/>
    <w:qFormat/>
    <w:rsid w:val="000E05A2"/>
    <w:pPr>
      <w:numPr>
        <w:numId w:val="5"/>
      </w:numPr>
      <w:tabs>
        <w:tab w:val="left" w:pos="1843"/>
      </w:tabs>
      <w:ind w:left="1843" w:hanging="425"/>
    </w:pPr>
  </w:style>
  <w:style w:type="character" w:customStyle="1" w:styleId="CZOdrazkyproiChar">
    <w:name w:val="CZ_Odrazky pro (i) Char"/>
    <w:basedOn w:val="CZTextiChar"/>
    <w:link w:val="CZOdrazkyproi"/>
    <w:rsid w:val="000E05A2"/>
    <w:rPr>
      <w:sz w:val="22"/>
      <w:lang w:eastAsia="en-US"/>
    </w:rPr>
  </w:style>
  <w:style w:type="table" w:styleId="Mkatabulky">
    <w:name w:val="Table Grid"/>
    <w:basedOn w:val="Normlntabulka"/>
    <w:rsid w:val="00F8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Preambule">
    <w:name w:val="EN_Preambule"/>
    <w:basedOn w:val="Normln"/>
    <w:link w:val="ENPreambuleChar"/>
    <w:rsid w:val="007B429B"/>
    <w:pPr>
      <w:numPr>
        <w:numId w:val="6"/>
      </w:numPr>
      <w:ind w:left="567" w:hanging="567"/>
    </w:pPr>
  </w:style>
  <w:style w:type="character" w:customStyle="1" w:styleId="ENPreambuleChar">
    <w:name w:val="EN_Preambule Char"/>
    <w:basedOn w:val="CZPreambuleChar"/>
    <w:link w:val="ENPreambule"/>
    <w:rsid w:val="007B429B"/>
    <w:rPr>
      <w:sz w:val="22"/>
      <w:szCs w:val="24"/>
      <w:lang w:eastAsia="en-US"/>
    </w:rPr>
  </w:style>
  <w:style w:type="paragraph" w:customStyle="1" w:styleId="ENNormalni">
    <w:name w:val="EN_Normalni"/>
    <w:qFormat/>
    <w:rsid w:val="00806CAC"/>
    <w:pPr>
      <w:spacing w:before="120" w:after="120"/>
      <w:jc w:val="both"/>
    </w:pPr>
    <w:rPr>
      <w:sz w:val="22"/>
      <w:szCs w:val="24"/>
      <w:lang w:val="en-US" w:eastAsia="en-US"/>
    </w:rPr>
  </w:style>
  <w:style w:type="paragraph" w:customStyle="1" w:styleId="ENNadpis1">
    <w:name w:val="EN_Nadpis 1"/>
    <w:basedOn w:val="ENNormalni"/>
    <w:next w:val="ENClanek11"/>
    <w:qFormat/>
    <w:rsid w:val="00E3167C"/>
    <w:pPr>
      <w:numPr>
        <w:numId w:val="85"/>
      </w:numPr>
      <w:spacing w:before="240" w:after="0"/>
    </w:pPr>
    <w:rPr>
      <w:b/>
      <w:caps/>
    </w:rPr>
  </w:style>
  <w:style w:type="paragraph" w:customStyle="1" w:styleId="ENClanek11">
    <w:name w:val="EN_Clanek 1.1"/>
    <w:basedOn w:val="ENNormalni"/>
    <w:qFormat/>
    <w:rsid w:val="00E3167C"/>
    <w:pPr>
      <w:numPr>
        <w:ilvl w:val="1"/>
        <w:numId w:val="85"/>
      </w:numPr>
    </w:pPr>
  </w:style>
  <w:style w:type="paragraph" w:customStyle="1" w:styleId="ENClaneka">
    <w:name w:val="EN_Clanek (a)"/>
    <w:basedOn w:val="ENNormalni"/>
    <w:qFormat/>
    <w:rsid w:val="00E3167C"/>
    <w:pPr>
      <w:numPr>
        <w:ilvl w:val="2"/>
        <w:numId w:val="85"/>
      </w:numPr>
    </w:pPr>
  </w:style>
  <w:style w:type="paragraph" w:customStyle="1" w:styleId="ENClaneki">
    <w:name w:val="EN_Clanek (i)"/>
    <w:basedOn w:val="ENNormalni"/>
    <w:qFormat/>
    <w:rsid w:val="00E3167C"/>
    <w:pPr>
      <w:numPr>
        <w:ilvl w:val="3"/>
        <w:numId w:val="85"/>
      </w:numPr>
    </w:pPr>
  </w:style>
  <w:style w:type="paragraph" w:customStyle="1" w:styleId="ENPartiesNumber">
    <w:name w:val="EN_Parties_Number"/>
    <w:basedOn w:val="ENNormalni"/>
    <w:qFormat/>
    <w:rsid w:val="00B1661E"/>
    <w:pPr>
      <w:numPr>
        <w:numId w:val="7"/>
      </w:numPr>
      <w:ind w:left="567" w:hanging="567"/>
    </w:pPr>
  </w:style>
  <w:style w:type="paragraph" w:customStyle="1" w:styleId="ENText11">
    <w:name w:val="EN_Text 1.1"/>
    <w:basedOn w:val="ENNormalni"/>
    <w:qFormat/>
    <w:rsid w:val="00B1661E"/>
    <w:pPr>
      <w:ind w:left="567"/>
    </w:pPr>
  </w:style>
  <w:style w:type="paragraph" w:customStyle="1" w:styleId="ENTexta">
    <w:name w:val="EN_Text (a)"/>
    <w:basedOn w:val="ENNormalni"/>
    <w:qFormat/>
    <w:rsid w:val="00B1661E"/>
    <w:pPr>
      <w:ind w:left="992"/>
    </w:pPr>
  </w:style>
  <w:style w:type="paragraph" w:customStyle="1" w:styleId="ENTexti">
    <w:name w:val="EN_Text (i)"/>
    <w:basedOn w:val="ENNormalni"/>
    <w:qFormat/>
    <w:rsid w:val="00B1661E"/>
    <w:pPr>
      <w:ind w:left="1418"/>
    </w:pPr>
  </w:style>
  <w:style w:type="paragraph" w:customStyle="1" w:styleId="CZStranyNumber">
    <w:name w:val="CZ_Strany_Number"/>
    <w:basedOn w:val="Normln"/>
    <w:qFormat/>
    <w:rsid w:val="00FD4E0F"/>
    <w:pPr>
      <w:numPr>
        <w:numId w:val="8"/>
      </w:numPr>
      <w:ind w:left="567" w:hanging="567"/>
    </w:pPr>
  </w:style>
  <w:style w:type="paragraph" w:customStyle="1" w:styleId="ENOdrazkapro1a11">
    <w:name w:val="EN_Odrazka pro 1 a 1.1"/>
    <w:basedOn w:val="ENNormalni"/>
    <w:qFormat/>
    <w:rsid w:val="00123072"/>
    <w:pPr>
      <w:numPr>
        <w:numId w:val="10"/>
      </w:numPr>
      <w:ind w:left="992" w:hanging="425"/>
    </w:pPr>
  </w:style>
  <w:style w:type="paragraph" w:customStyle="1" w:styleId="ENOdrazkaproa">
    <w:name w:val="EN_Odrazka pro (a)"/>
    <w:basedOn w:val="ENNormalni"/>
    <w:qFormat/>
    <w:rsid w:val="00123072"/>
    <w:pPr>
      <w:numPr>
        <w:numId w:val="11"/>
      </w:numPr>
      <w:ind w:left="1417" w:hanging="425"/>
    </w:pPr>
  </w:style>
  <w:style w:type="paragraph" w:customStyle="1" w:styleId="ENOdrazkaproi">
    <w:name w:val="EN_Odrazka pro (i)"/>
    <w:basedOn w:val="ENNormalni"/>
    <w:qFormat/>
    <w:rsid w:val="00123072"/>
    <w:pPr>
      <w:numPr>
        <w:numId w:val="12"/>
      </w:numPr>
      <w:ind w:left="1843" w:hanging="425"/>
    </w:pPr>
  </w:style>
  <w:style w:type="character" w:customStyle="1" w:styleId="ZkladntextTun">
    <w:name w:val="Základní text + Tučné"/>
    <w:basedOn w:val="Standardnpsmoodstavce"/>
    <w:rsid w:val="008E366A"/>
    <w:rPr>
      <w:rFonts w:ascii="Calibri" w:eastAsia="Calibri" w:hAnsi="Calibri" w:cs="Calibri"/>
      <w:b/>
      <w:bCs/>
      <w:i w:val="0"/>
      <w:iCs w:val="0"/>
      <w:smallCaps w:val="0"/>
      <w:strike w:val="0"/>
      <w:color w:val="000000"/>
      <w:spacing w:val="0"/>
      <w:sz w:val="21"/>
      <w:szCs w:val="21"/>
      <w:shd w:val="clear" w:color="auto" w:fill="FFFFFF"/>
    </w:rPr>
  </w:style>
  <w:style w:type="character" w:customStyle="1" w:styleId="ZkladntextKurzva">
    <w:name w:val="Základní text + Kurzíva"/>
    <w:basedOn w:val="Standardnpsmoodstavce"/>
    <w:rsid w:val="008E366A"/>
    <w:rPr>
      <w:rFonts w:ascii="Calibri" w:eastAsia="Calibri" w:hAnsi="Calibri" w:cs="Calibri"/>
      <w:b w:val="0"/>
      <w:bCs w:val="0"/>
      <w:i/>
      <w:iCs/>
      <w:smallCaps w:val="0"/>
      <w:strike w:val="0"/>
      <w:color w:val="000000"/>
      <w:spacing w:val="0"/>
      <w:sz w:val="21"/>
      <w:szCs w:val="21"/>
      <w:shd w:val="clear" w:color="auto" w:fill="FFFFFF"/>
    </w:rPr>
  </w:style>
  <w:style w:type="character" w:customStyle="1" w:styleId="Zkladntext">
    <w:name w:val="Základní text_"/>
    <w:basedOn w:val="Standardnpsmoodstavce"/>
    <w:link w:val="Zkladntext1"/>
    <w:rsid w:val="00337426"/>
    <w:rPr>
      <w:rFonts w:ascii="Calibri" w:eastAsia="Calibri" w:hAnsi="Calibri" w:cs="Calibri"/>
      <w:color w:val="000000"/>
      <w:sz w:val="21"/>
      <w:szCs w:val="21"/>
      <w:shd w:val="clear" w:color="auto" w:fill="FFFFFF"/>
    </w:rPr>
  </w:style>
  <w:style w:type="paragraph" w:customStyle="1" w:styleId="Zkladntext1">
    <w:name w:val="Základní text1"/>
    <w:basedOn w:val="Normln"/>
    <w:link w:val="Zkladntext"/>
    <w:rsid w:val="00337426"/>
    <w:pPr>
      <w:shd w:val="clear" w:color="auto" w:fill="FFFFFF"/>
      <w:spacing w:after="40" w:line="240" w:lineRule="exact"/>
      <w:ind w:hanging="658"/>
      <w:jc w:val="left"/>
    </w:pPr>
    <w:rPr>
      <w:rFonts w:ascii="Calibri" w:eastAsia="Calibri" w:hAnsi="Calibri" w:cs="Calibri"/>
      <w:color w:val="000000"/>
      <w:sz w:val="21"/>
      <w:szCs w:val="21"/>
      <w:lang w:eastAsia="cs-CZ"/>
    </w:rPr>
  </w:style>
  <w:style w:type="paragraph" w:customStyle="1" w:styleId="Nadpis2slovn">
    <w:name w:val="Nadpis 2 číslování"/>
    <w:basedOn w:val="Normln"/>
    <w:rsid w:val="00337426"/>
    <w:pPr>
      <w:keepNext/>
      <w:keepLines/>
      <w:numPr>
        <w:numId w:val="13"/>
      </w:numPr>
      <w:spacing w:before="0" w:after="97" w:line="210" w:lineRule="exact"/>
      <w:jc w:val="left"/>
      <w:outlineLvl w:val="1"/>
    </w:pPr>
    <w:rPr>
      <w:rFonts w:ascii="Calibri" w:eastAsia="Calibri" w:hAnsi="Calibri" w:cs="Calibri"/>
      <w:b/>
      <w:bCs/>
      <w:color w:val="000000"/>
      <w:sz w:val="21"/>
      <w:szCs w:val="21"/>
      <w:lang w:val="cs" w:eastAsia="cs-CZ"/>
    </w:rPr>
  </w:style>
  <w:style w:type="character" w:customStyle="1" w:styleId="Zkladntext2">
    <w:name w:val="Základní text (2)_"/>
    <w:basedOn w:val="Standardnpsmoodstavce"/>
    <w:link w:val="Zkladntext20"/>
    <w:rsid w:val="00B6410C"/>
    <w:rPr>
      <w:rFonts w:ascii="Calibri" w:eastAsia="Calibri" w:hAnsi="Calibri" w:cs="Calibri"/>
      <w:sz w:val="19"/>
      <w:szCs w:val="19"/>
      <w:shd w:val="clear" w:color="auto" w:fill="FFFFFF"/>
    </w:rPr>
  </w:style>
  <w:style w:type="paragraph" w:customStyle="1" w:styleId="Zkladntext20">
    <w:name w:val="Základní text (2)"/>
    <w:basedOn w:val="Normln"/>
    <w:link w:val="Zkladntext2"/>
    <w:rsid w:val="00B6410C"/>
    <w:pPr>
      <w:shd w:val="clear" w:color="auto" w:fill="FFFFFF"/>
      <w:spacing w:before="180" w:after="480" w:line="245" w:lineRule="exact"/>
      <w:jc w:val="center"/>
    </w:pPr>
    <w:rPr>
      <w:rFonts w:ascii="Calibri" w:eastAsia="Calibri" w:hAnsi="Calibri" w:cs="Calibri"/>
      <w:sz w:val="19"/>
      <w:szCs w:val="19"/>
      <w:lang w:eastAsia="cs-CZ"/>
    </w:rPr>
  </w:style>
  <w:style w:type="character" w:customStyle="1" w:styleId="Nadpis30">
    <w:name w:val="Nadpis #3_"/>
    <w:basedOn w:val="Standardnpsmoodstavce"/>
    <w:link w:val="Nadpis31"/>
    <w:rsid w:val="00DD4A34"/>
    <w:rPr>
      <w:rFonts w:ascii="Calibri" w:eastAsia="Calibri" w:hAnsi="Calibri" w:cs="Calibri"/>
      <w:sz w:val="21"/>
      <w:szCs w:val="21"/>
      <w:shd w:val="clear" w:color="auto" w:fill="FFFFFF"/>
    </w:rPr>
  </w:style>
  <w:style w:type="paragraph" w:customStyle="1" w:styleId="Nadpis31">
    <w:name w:val="Nadpis #3"/>
    <w:basedOn w:val="Normln"/>
    <w:link w:val="Nadpis30"/>
    <w:rsid w:val="00DD4A34"/>
    <w:pPr>
      <w:shd w:val="clear" w:color="auto" w:fill="FFFFFF"/>
      <w:spacing w:before="480" w:after="240" w:line="0" w:lineRule="atLeast"/>
      <w:jc w:val="left"/>
      <w:outlineLvl w:val="2"/>
    </w:pPr>
    <w:rPr>
      <w:rFonts w:ascii="Calibri" w:eastAsia="Calibri" w:hAnsi="Calibri" w:cs="Calibri"/>
      <w:sz w:val="21"/>
      <w:szCs w:val="21"/>
      <w:lang w:eastAsia="cs-CZ"/>
    </w:rPr>
  </w:style>
  <w:style w:type="character" w:customStyle="1" w:styleId="Zkladntext4">
    <w:name w:val="Základní text (4)_"/>
    <w:basedOn w:val="Standardnpsmoodstavce"/>
    <w:link w:val="Zkladntext40"/>
    <w:rsid w:val="00DD4A34"/>
    <w:rPr>
      <w:rFonts w:ascii="Calibri" w:eastAsia="Calibri" w:hAnsi="Calibri" w:cs="Calibri"/>
      <w:sz w:val="21"/>
      <w:szCs w:val="21"/>
      <w:shd w:val="clear" w:color="auto" w:fill="FFFFFF"/>
    </w:rPr>
  </w:style>
  <w:style w:type="paragraph" w:customStyle="1" w:styleId="Zkladntext40">
    <w:name w:val="Základní text (4)"/>
    <w:basedOn w:val="Normln"/>
    <w:link w:val="Zkladntext4"/>
    <w:rsid w:val="00DD4A34"/>
    <w:pPr>
      <w:shd w:val="clear" w:color="auto" w:fill="FFFFFF"/>
      <w:spacing w:before="180" w:after="0" w:line="278" w:lineRule="exact"/>
      <w:ind w:hanging="660"/>
    </w:pPr>
    <w:rPr>
      <w:rFonts w:ascii="Calibri" w:eastAsia="Calibri" w:hAnsi="Calibri" w:cs="Calibri"/>
      <w:sz w:val="21"/>
      <w:szCs w:val="21"/>
      <w:lang w:eastAsia="cs-CZ"/>
    </w:rPr>
  </w:style>
  <w:style w:type="character" w:customStyle="1" w:styleId="ZkladntextKurzva2">
    <w:name w:val="Základní text + Kurzíva2"/>
    <w:basedOn w:val="Zkladntext"/>
    <w:rsid w:val="00DD4A34"/>
    <w:rPr>
      <w:rFonts w:ascii="Calibri" w:eastAsia="Calibri" w:hAnsi="Calibri" w:cs="Calibri"/>
      <w:b w:val="0"/>
      <w:bCs w:val="0"/>
      <w:i/>
      <w:iCs/>
      <w:smallCaps w:val="0"/>
      <w:strike w:val="0"/>
      <w:color w:val="000000"/>
      <w:spacing w:val="0"/>
      <w:sz w:val="21"/>
      <w:szCs w:val="21"/>
      <w:shd w:val="clear" w:color="auto" w:fill="FFFFFF"/>
    </w:rPr>
  </w:style>
  <w:style w:type="character" w:customStyle="1" w:styleId="Zkladntext5">
    <w:name w:val="Základní text (5)_"/>
    <w:basedOn w:val="Standardnpsmoodstavce"/>
    <w:link w:val="Zkladntext50"/>
    <w:rsid w:val="00A01B9C"/>
    <w:rPr>
      <w:rFonts w:ascii="Calibri" w:eastAsia="Calibri" w:hAnsi="Calibri" w:cs="Calibri"/>
      <w:sz w:val="17"/>
      <w:szCs w:val="17"/>
      <w:shd w:val="clear" w:color="auto" w:fill="FFFFFF"/>
    </w:rPr>
  </w:style>
  <w:style w:type="paragraph" w:customStyle="1" w:styleId="Zkladntext50">
    <w:name w:val="Základní text (5)"/>
    <w:basedOn w:val="Normln"/>
    <w:link w:val="Zkladntext5"/>
    <w:rsid w:val="00A01B9C"/>
    <w:pPr>
      <w:shd w:val="clear" w:color="auto" w:fill="FFFFFF"/>
      <w:spacing w:before="60" w:after="60" w:line="278" w:lineRule="exact"/>
    </w:pPr>
    <w:rPr>
      <w:rFonts w:ascii="Calibri" w:eastAsia="Calibri" w:hAnsi="Calibri" w:cs="Calibri"/>
      <w:sz w:val="17"/>
      <w:szCs w:val="17"/>
      <w:lang w:eastAsia="cs-CZ"/>
    </w:rPr>
  </w:style>
  <w:style w:type="character" w:customStyle="1" w:styleId="ObsahKurzva">
    <w:name w:val="Obsah + Kurzíva"/>
    <w:basedOn w:val="Standardnpsmoodstavce"/>
    <w:rsid w:val="00E757DB"/>
    <w:rPr>
      <w:rFonts w:ascii="Calibri" w:eastAsia="Calibri" w:hAnsi="Calibri" w:cs="Calibri"/>
      <w:b w:val="0"/>
      <w:bCs w:val="0"/>
      <w:i/>
      <w:iCs/>
      <w:smallCaps w:val="0"/>
      <w:strike w:val="0"/>
      <w:spacing w:val="0"/>
      <w:sz w:val="21"/>
      <w:szCs w:val="21"/>
    </w:rPr>
  </w:style>
  <w:style w:type="character" w:customStyle="1" w:styleId="Obsah2Nekurzva">
    <w:name w:val="Obsah (2) + Ne kurzíva"/>
    <w:basedOn w:val="Standardnpsmoodstavce"/>
    <w:rsid w:val="00E757DB"/>
    <w:rPr>
      <w:rFonts w:ascii="Calibri" w:eastAsia="Calibri" w:hAnsi="Calibri" w:cs="Calibri"/>
      <w:b w:val="0"/>
      <w:bCs w:val="0"/>
      <w:i/>
      <w:iCs/>
      <w:smallCaps w:val="0"/>
      <w:strike w:val="0"/>
      <w:spacing w:val="0"/>
      <w:sz w:val="21"/>
      <w:szCs w:val="21"/>
    </w:rPr>
  </w:style>
  <w:style w:type="character" w:customStyle="1" w:styleId="Nadpis20">
    <w:name w:val="Nadpis #2_"/>
    <w:basedOn w:val="Standardnpsmoodstavce"/>
    <w:link w:val="Nadpis21"/>
    <w:rsid w:val="000E59D4"/>
    <w:rPr>
      <w:rFonts w:ascii="Calibri" w:eastAsia="Calibri" w:hAnsi="Calibri" w:cs="Calibri"/>
      <w:sz w:val="21"/>
      <w:szCs w:val="21"/>
      <w:shd w:val="clear" w:color="auto" w:fill="FFFFFF"/>
    </w:rPr>
  </w:style>
  <w:style w:type="paragraph" w:customStyle="1" w:styleId="Nadpis21">
    <w:name w:val="Nadpis #2"/>
    <w:basedOn w:val="Normln"/>
    <w:link w:val="Nadpis20"/>
    <w:rsid w:val="000E59D4"/>
    <w:pPr>
      <w:shd w:val="clear" w:color="auto" w:fill="FFFFFF"/>
      <w:spacing w:before="480" w:after="0" w:line="264" w:lineRule="exact"/>
      <w:jc w:val="left"/>
      <w:outlineLvl w:val="1"/>
    </w:pPr>
    <w:rPr>
      <w:rFonts w:ascii="Calibri" w:eastAsia="Calibri" w:hAnsi="Calibri" w:cs="Calibri"/>
      <w:sz w:val="21"/>
      <w:szCs w:val="21"/>
      <w:lang w:eastAsia="cs-CZ"/>
    </w:rPr>
  </w:style>
  <w:style w:type="paragraph" w:styleId="Textbubliny">
    <w:name w:val="Balloon Text"/>
    <w:basedOn w:val="Normln"/>
    <w:link w:val="TextbublinyChar"/>
    <w:rsid w:val="00527A11"/>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27A11"/>
    <w:rPr>
      <w:rFonts w:ascii="Tahoma" w:hAnsi="Tahoma" w:cs="Tahoma"/>
      <w:sz w:val="16"/>
      <w:szCs w:val="16"/>
      <w:lang w:eastAsia="en-US"/>
    </w:rPr>
  </w:style>
  <w:style w:type="character" w:styleId="Odkaznakoment">
    <w:name w:val="annotation reference"/>
    <w:basedOn w:val="Standardnpsmoodstavce"/>
    <w:rsid w:val="000E1060"/>
    <w:rPr>
      <w:sz w:val="16"/>
      <w:szCs w:val="16"/>
    </w:rPr>
  </w:style>
  <w:style w:type="paragraph" w:styleId="Textkomente">
    <w:name w:val="annotation text"/>
    <w:basedOn w:val="Normln"/>
    <w:link w:val="TextkomenteChar"/>
    <w:rsid w:val="000E1060"/>
    <w:rPr>
      <w:sz w:val="20"/>
      <w:szCs w:val="20"/>
    </w:rPr>
  </w:style>
  <w:style w:type="character" w:customStyle="1" w:styleId="TextkomenteChar">
    <w:name w:val="Text komentáře Char"/>
    <w:basedOn w:val="Standardnpsmoodstavce"/>
    <w:link w:val="Textkomente"/>
    <w:rsid w:val="000E1060"/>
    <w:rPr>
      <w:lang w:eastAsia="en-US"/>
    </w:rPr>
  </w:style>
  <w:style w:type="paragraph" w:styleId="Pedmtkomente">
    <w:name w:val="annotation subject"/>
    <w:basedOn w:val="Textkomente"/>
    <w:next w:val="Textkomente"/>
    <w:link w:val="PedmtkomenteChar"/>
    <w:rsid w:val="000E1060"/>
    <w:rPr>
      <w:b/>
      <w:bCs/>
    </w:rPr>
  </w:style>
  <w:style w:type="character" w:customStyle="1" w:styleId="PedmtkomenteChar">
    <w:name w:val="Předmět komentáře Char"/>
    <w:basedOn w:val="TextkomenteChar"/>
    <w:link w:val="Pedmtkomente"/>
    <w:rsid w:val="000E1060"/>
    <w:rPr>
      <w:b/>
      <w:bCs/>
      <w:lang w:eastAsia="en-US"/>
    </w:rPr>
  </w:style>
  <w:style w:type="paragraph" w:styleId="Odstavecseseznamem">
    <w:name w:val="List Paragraph"/>
    <w:basedOn w:val="Normln"/>
    <w:uiPriority w:val="34"/>
    <w:qFormat/>
    <w:rsid w:val="009D1414"/>
    <w:pPr>
      <w:spacing w:before="0" w:after="0"/>
      <w:ind w:left="720"/>
      <w:jc w:val="left"/>
    </w:pPr>
    <w:rPr>
      <w:rFonts w:ascii="Calibri" w:eastAsiaTheme="minorHAnsi" w:hAnsi="Calibri"/>
      <w:szCs w:val="22"/>
      <w:lang w:val="de-DE"/>
    </w:rPr>
  </w:style>
  <w:style w:type="character" w:customStyle="1" w:styleId="alt-edited1">
    <w:name w:val="alt-edited1"/>
    <w:basedOn w:val="Standardnpsmoodstavce"/>
    <w:rsid w:val="00DB3B4E"/>
    <w:rPr>
      <w:color w:val="4D90F0"/>
    </w:rPr>
  </w:style>
  <w:style w:type="paragraph" w:customStyle="1" w:styleId="xl67">
    <w:name w:val="xl67"/>
    <w:basedOn w:val="Normln"/>
    <w:rsid w:val="004111E9"/>
    <w:pPr>
      <w:spacing w:before="100" w:beforeAutospacing="1" w:after="100" w:afterAutospacing="1"/>
      <w:jc w:val="left"/>
    </w:pPr>
    <w:rPr>
      <w:b/>
      <w:bCs/>
      <w:sz w:val="24"/>
      <w:lang w:eastAsia="cs-CZ"/>
    </w:rPr>
  </w:style>
  <w:style w:type="character" w:customStyle="1" w:styleId="Nadpis1Char">
    <w:name w:val="Nadpis 1 Char"/>
    <w:aliases w:val="CZ_Nadpis 1 Char"/>
    <w:basedOn w:val="Standardnpsmoodstavce"/>
    <w:link w:val="Nadpis1"/>
    <w:rsid w:val="00F31E51"/>
    <w:rPr>
      <w:rFonts w:cs="Arial"/>
      <w:b/>
      <w:bCs/>
      <w:caps/>
      <w:kern w:val="32"/>
      <w:sz w:val="2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aliases w:val="CZ_Normální"/>
    <w:qFormat/>
    <w:rsid w:val="00FD4E0F"/>
    <w:pPr>
      <w:spacing w:before="120" w:after="120"/>
      <w:jc w:val="both"/>
    </w:pPr>
    <w:rPr>
      <w:sz w:val="22"/>
      <w:szCs w:val="24"/>
      <w:lang w:eastAsia="en-US"/>
    </w:rPr>
  </w:style>
  <w:style w:type="paragraph" w:styleId="Nadpis1">
    <w:name w:val="heading 1"/>
    <w:aliases w:val="CZ_Nadpis 1"/>
    <w:basedOn w:val="Normln"/>
    <w:next w:val="CZClanek11"/>
    <w:link w:val="Nadpis1Char"/>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Clanek11">
    <w:name w:val="CZ_Clanek 1.1"/>
    <w:basedOn w:val="Nadpis2"/>
    <w:qFormat/>
    <w:rsid w:val="00E07E67"/>
    <w:pPr>
      <w:keepNext w:val="0"/>
      <w:widowControl w:val="0"/>
      <w:numPr>
        <w:ilvl w:val="0"/>
        <w:numId w:val="0"/>
      </w:numPr>
      <w:tabs>
        <w:tab w:val="num" w:pos="567"/>
      </w:tabs>
      <w:spacing w:before="120" w:after="120"/>
      <w:ind w:left="567" w:hanging="567"/>
    </w:pPr>
    <w:rPr>
      <w:rFonts w:ascii="Times New Roman" w:hAnsi="Times New Roman"/>
      <w:b w:val="0"/>
      <w:i w:val="0"/>
      <w:sz w:val="22"/>
    </w:rPr>
  </w:style>
  <w:style w:type="paragraph" w:customStyle="1" w:styleId="Nadpis11">
    <w:name w:val="Nadpis 11"/>
    <w:basedOn w:val="Nadpis1"/>
    <w:next w:val="CZClanek11"/>
    <w:unhideWhenUsed/>
    <w:qFormat/>
    <w:rsid w:val="001D50DD"/>
    <w:pPr>
      <w:ind w:firstLine="0"/>
    </w:pPr>
  </w:style>
  <w:style w:type="paragraph" w:customStyle="1" w:styleId="CZClaneka">
    <w:name w:val="CZ_Clanek (a)"/>
    <w:basedOn w:val="Normln"/>
    <w:qFormat/>
    <w:rsid w:val="00FF031F"/>
    <w:pPr>
      <w:keepLines/>
      <w:widowControl w:val="0"/>
      <w:numPr>
        <w:ilvl w:val="2"/>
        <w:numId w:val="17"/>
      </w:numPr>
    </w:pPr>
  </w:style>
  <w:style w:type="paragraph" w:customStyle="1" w:styleId="CZClaneki">
    <w:name w:val="CZ_Clanek (i)"/>
    <w:basedOn w:val="Normln"/>
    <w:qFormat/>
    <w:rsid w:val="00E06EC2"/>
    <w:pPr>
      <w:keepNext/>
      <w:numPr>
        <w:ilvl w:val="3"/>
        <w:numId w:val="17"/>
      </w:numPr>
    </w:pPr>
    <w:rPr>
      <w:color w:val="000000"/>
    </w:rPr>
  </w:style>
  <w:style w:type="paragraph" w:customStyle="1" w:styleId="CZText11">
    <w:name w:val="CZ_Text 1.1"/>
    <w:basedOn w:val="Normln"/>
    <w:qFormat/>
    <w:rsid w:val="004D0A5A"/>
    <w:pPr>
      <w:keepNext/>
      <w:ind w:left="561"/>
    </w:pPr>
    <w:rPr>
      <w:szCs w:val="20"/>
    </w:rPr>
  </w:style>
  <w:style w:type="paragraph" w:customStyle="1" w:styleId="CZTexta">
    <w:name w:val="CZ_Text (a)"/>
    <w:basedOn w:val="Normln"/>
    <w:link w:val="CZTextaChar"/>
    <w:qFormat/>
    <w:rsid w:val="004D0A5A"/>
    <w:pPr>
      <w:keepNext/>
      <w:ind w:left="992"/>
    </w:pPr>
    <w:rPr>
      <w:szCs w:val="20"/>
    </w:rPr>
  </w:style>
  <w:style w:type="character" w:customStyle="1" w:styleId="CZTextaChar">
    <w:name w:val="CZ_Text (a) Char"/>
    <w:basedOn w:val="Standardnpsmoodstavce"/>
    <w:link w:val="CZTexta"/>
    <w:rsid w:val="008E2A0E"/>
    <w:rPr>
      <w:sz w:val="22"/>
      <w:lang w:eastAsia="en-US"/>
    </w:rPr>
  </w:style>
  <w:style w:type="paragraph" w:customStyle="1" w:styleId="CZTexti">
    <w:name w:val="CZ_Text (i)"/>
    <w:basedOn w:val="Normln"/>
    <w:link w:val="CZTextiChar"/>
    <w:qFormat/>
    <w:rsid w:val="008F6868"/>
    <w:pPr>
      <w:keepNext/>
      <w:ind w:left="1418"/>
    </w:pPr>
    <w:rPr>
      <w:szCs w:val="20"/>
    </w:rPr>
  </w:style>
  <w:style w:type="character" w:customStyle="1" w:styleId="CZTextiChar">
    <w:name w:val="CZ_Text (i) Char"/>
    <w:basedOn w:val="Standardnpsmoodstavce"/>
    <w:link w:val="CZTexti"/>
    <w:rsid w:val="008E2A0E"/>
    <w:rPr>
      <w:sz w:val="22"/>
      <w:lang w:eastAsia="en-US"/>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CZPreambule">
    <w:name w:val="CZ_Preambule"/>
    <w:basedOn w:val="Normln"/>
    <w:link w:val="CZPreambuleChar"/>
    <w:qFormat/>
    <w:rsid w:val="00E07E67"/>
    <w:pPr>
      <w:widowControl w:val="0"/>
      <w:numPr>
        <w:numId w:val="2"/>
      </w:numPr>
      <w:ind w:hanging="567"/>
    </w:pPr>
  </w:style>
  <w:style w:type="character" w:customStyle="1" w:styleId="CZPreambuleChar">
    <w:name w:val="CZ_Preambule Char"/>
    <w:basedOn w:val="Standardnpsmoodstavce"/>
    <w:link w:val="CZPreambule"/>
    <w:rsid w:val="00F864B9"/>
    <w:rPr>
      <w:sz w:val="22"/>
      <w:szCs w:val="24"/>
      <w:lang w:eastAsia="en-US"/>
    </w:r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semiHidden/>
    <w:rsid w:val="00CB25C5"/>
    <w:rPr>
      <w:rFonts w:ascii="Times New Roman" w:hAnsi="Times New Roman"/>
      <w:color w:val="0000FF"/>
      <w:sz w:val="22"/>
      <w:u w:val="single"/>
    </w:rPr>
  </w:style>
  <w:style w:type="character" w:styleId="Znakapoznpodarou">
    <w:name w:val="footnote reference"/>
    <w:basedOn w:val="Standardnpsmoodstavce"/>
    <w:uiPriority w:val="99"/>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semiHidden/>
    <w:rsid w:val="00FF2CEE"/>
    <w:pPr>
      <w:spacing w:before="1080" w:after="840"/>
    </w:pPr>
    <w:rPr>
      <w:sz w:val="44"/>
    </w:rPr>
  </w:style>
  <w:style w:type="paragraph" w:styleId="Nzev">
    <w:name w:val="Title"/>
    <w:basedOn w:val="Normln"/>
    <w:semiHidden/>
    <w:qFormat/>
    <w:rsid w:val="00637301"/>
    <w:pPr>
      <w:spacing w:before="240" w:after="60"/>
      <w:jc w:val="center"/>
      <w:outlineLvl w:val="0"/>
    </w:pPr>
    <w:rPr>
      <w:rFonts w:cs="Arial"/>
      <w:b/>
      <w:bCs/>
      <w:caps/>
      <w:kern w:val="28"/>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HHTitle2">
    <w:name w:val="HH Title 2"/>
    <w:basedOn w:val="Nzev"/>
    <w:rsid w:val="00637301"/>
    <w:pPr>
      <w:spacing w:after="120"/>
    </w:pPr>
  </w:style>
  <w:style w:type="paragraph" w:customStyle="1" w:styleId="Smluvnistranypreambule">
    <w:name w:val="Smluvni_strany_preambule"/>
    <w:basedOn w:val="Normln"/>
    <w:next w:val="Normln"/>
    <w:semiHidden/>
    <w:rsid w:val="00FF2CEE"/>
    <w:pPr>
      <w:spacing w:before="480" w:after="240"/>
    </w:pPr>
    <w:rPr>
      <w:b/>
      <w:caps/>
    </w:rPr>
  </w:style>
  <w:style w:type="paragraph" w:customStyle="1" w:styleId="Smluvstranya">
    <w:name w:val="Smluv.strany_&quot;a&quot;"/>
    <w:basedOn w:val="CZ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CZOdrazkapro1a11">
    <w:name w:val="CZ_Odrazka pro 1 a 1.1"/>
    <w:basedOn w:val="Normln"/>
    <w:link w:val="CZOdrazkapro1a11Char"/>
    <w:qFormat/>
    <w:rsid w:val="000E05A2"/>
    <w:pPr>
      <w:numPr>
        <w:numId w:val="3"/>
      </w:numPr>
      <w:tabs>
        <w:tab w:val="left" w:pos="992"/>
      </w:tabs>
      <w:ind w:left="992" w:hanging="425"/>
    </w:pPr>
  </w:style>
  <w:style w:type="character" w:customStyle="1" w:styleId="CZOdrazkapro1a11Char">
    <w:name w:val="CZ_Odrazka pro 1 a 1.1 Char"/>
    <w:basedOn w:val="Standardnpsmoodstavce"/>
    <w:link w:val="CZOdrazkapro1a11"/>
    <w:rsid w:val="000E05A2"/>
    <w:rPr>
      <w:sz w:val="22"/>
      <w:szCs w:val="24"/>
      <w:lang w:eastAsia="en-US"/>
    </w:rPr>
  </w:style>
  <w:style w:type="paragraph" w:customStyle="1" w:styleId="StyleClanekaBold">
    <w:name w:val="Style Clanek (a) + Bold"/>
    <w:basedOn w:val="CZ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CZOdrazkaproa">
    <w:name w:val="CZ_Odrazka pro (a)"/>
    <w:basedOn w:val="CZTexta"/>
    <w:link w:val="CZOdrazkaproaChar"/>
    <w:qFormat/>
    <w:rsid w:val="000E05A2"/>
    <w:pPr>
      <w:numPr>
        <w:numId w:val="4"/>
      </w:numPr>
      <w:tabs>
        <w:tab w:val="left" w:pos="1418"/>
      </w:tabs>
      <w:ind w:left="1417" w:hanging="425"/>
    </w:pPr>
  </w:style>
  <w:style w:type="character" w:customStyle="1" w:styleId="CZOdrazkaproaChar">
    <w:name w:val="CZ_Odrazka pro (a) Char"/>
    <w:basedOn w:val="CZTextaChar"/>
    <w:link w:val="CZOdrazkaproa"/>
    <w:rsid w:val="000E05A2"/>
    <w:rPr>
      <w:sz w:val="22"/>
      <w:lang w:eastAsia="en-US"/>
    </w:rPr>
  </w:style>
  <w:style w:type="paragraph" w:customStyle="1" w:styleId="CZOdrazkyproi">
    <w:name w:val="CZ_Odrazky pro (i)"/>
    <w:basedOn w:val="CZTexti"/>
    <w:link w:val="CZOdrazkyproiChar"/>
    <w:qFormat/>
    <w:rsid w:val="000E05A2"/>
    <w:pPr>
      <w:numPr>
        <w:numId w:val="5"/>
      </w:numPr>
      <w:tabs>
        <w:tab w:val="left" w:pos="1843"/>
      </w:tabs>
      <w:ind w:left="1843" w:hanging="425"/>
    </w:pPr>
  </w:style>
  <w:style w:type="character" w:customStyle="1" w:styleId="CZOdrazkyproiChar">
    <w:name w:val="CZ_Odrazky pro (i) Char"/>
    <w:basedOn w:val="CZTextiChar"/>
    <w:link w:val="CZOdrazkyproi"/>
    <w:rsid w:val="000E05A2"/>
    <w:rPr>
      <w:sz w:val="22"/>
      <w:lang w:eastAsia="en-US"/>
    </w:rPr>
  </w:style>
  <w:style w:type="table" w:styleId="Mkatabulky">
    <w:name w:val="Table Grid"/>
    <w:basedOn w:val="Normlntabulka"/>
    <w:rsid w:val="00F8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Preambule">
    <w:name w:val="EN_Preambule"/>
    <w:basedOn w:val="Normln"/>
    <w:link w:val="ENPreambuleChar"/>
    <w:rsid w:val="007B429B"/>
    <w:pPr>
      <w:numPr>
        <w:numId w:val="6"/>
      </w:numPr>
      <w:ind w:left="567" w:hanging="567"/>
    </w:pPr>
  </w:style>
  <w:style w:type="character" w:customStyle="1" w:styleId="ENPreambuleChar">
    <w:name w:val="EN_Preambule Char"/>
    <w:basedOn w:val="CZPreambuleChar"/>
    <w:link w:val="ENPreambule"/>
    <w:rsid w:val="007B429B"/>
    <w:rPr>
      <w:sz w:val="22"/>
      <w:szCs w:val="24"/>
      <w:lang w:eastAsia="en-US"/>
    </w:rPr>
  </w:style>
  <w:style w:type="paragraph" w:customStyle="1" w:styleId="ENNormalni">
    <w:name w:val="EN_Normalni"/>
    <w:qFormat/>
    <w:rsid w:val="00806CAC"/>
    <w:pPr>
      <w:spacing w:before="120" w:after="120"/>
      <w:jc w:val="both"/>
    </w:pPr>
    <w:rPr>
      <w:sz w:val="22"/>
      <w:szCs w:val="24"/>
      <w:lang w:val="en-US" w:eastAsia="en-US"/>
    </w:rPr>
  </w:style>
  <w:style w:type="paragraph" w:customStyle="1" w:styleId="ENNadpis1">
    <w:name w:val="EN_Nadpis 1"/>
    <w:basedOn w:val="ENNormalni"/>
    <w:next w:val="ENClanek11"/>
    <w:qFormat/>
    <w:rsid w:val="00E3167C"/>
    <w:pPr>
      <w:numPr>
        <w:numId w:val="85"/>
      </w:numPr>
      <w:spacing w:before="240" w:after="0"/>
    </w:pPr>
    <w:rPr>
      <w:b/>
      <w:caps/>
    </w:rPr>
  </w:style>
  <w:style w:type="paragraph" w:customStyle="1" w:styleId="ENClanek11">
    <w:name w:val="EN_Clanek 1.1"/>
    <w:basedOn w:val="ENNormalni"/>
    <w:qFormat/>
    <w:rsid w:val="00E3167C"/>
    <w:pPr>
      <w:numPr>
        <w:ilvl w:val="1"/>
        <w:numId w:val="85"/>
      </w:numPr>
    </w:pPr>
  </w:style>
  <w:style w:type="paragraph" w:customStyle="1" w:styleId="ENClaneka">
    <w:name w:val="EN_Clanek (a)"/>
    <w:basedOn w:val="ENNormalni"/>
    <w:qFormat/>
    <w:rsid w:val="00E3167C"/>
    <w:pPr>
      <w:numPr>
        <w:ilvl w:val="2"/>
        <w:numId w:val="85"/>
      </w:numPr>
    </w:pPr>
  </w:style>
  <w:style w:type="paragraph" w:customStyle="1" w:styleId="ENClaneki">
    <w:name w:val="EN_Clanek (i)"/>
    <w:basedOn w:val="ENNormalni"/>
    <w:qFormat/>
    <w:rsid w:val="00E3167C"/>
    <w:pPr>
      <w:numPr>
        <w:ilvl w:val="3"/>
        <w:numId w:val="85"/>
      </w:numPr>
    </w:pPr>
  </w:style>
  <w:style w:type="paragraph" w:customStyle="1" w:styleId="ENPartiesNumber">
    <w:name w:val="EN_Parties_Number"/>
    <w:basedOn w:val="ENNormalni"/>
    <w:qFormat/>
    <w:rsid w:val="00B1661E"/>
    <w:pPr>
      <w:numPr>
        <w:numId w:val="7"/>
      </w:numPr>
      <w:ind w:left="567" w:hanging="567"/>
    </w:pPr>
  </w:style>
  <w:style w:type="paragraph" w:customStyle="1" w:styleId="ENText11">
    <w:name w:val="EN_Text 1.1"/>
    <w:basedOn w:val="ENNormalni"/>
    <w:qFormat/>
    <w:rsid w:val="00B1661E"/>
    <w:pPr>
      <w:ind w:left="567"/>
    </w:pPr>
  </w:style>
  <w:style w:type="paragraph" w:customStyle="1" w:styleId="ENTexta">
    <w:name w:val="EN_Text (a)"/>
    <w:basedOn w:val="ENNormalni"/>
    <w:qFormat/>
    <w:rsid w:val="00B1661E"/>
    <w:pPr>
      <w:ind w:left="992"/>
    </w:pPr>
  </w:style>
  <w:style w:type="paragraph" w:customStyle="1" w:styleId="ENTexti">
    <w:name w:val="EN_Text (i)"/>
    <w:basedOn w:val="ENNormalni"/>
    <w:qFormat/>
    <w:rsid w:val="00B1661E"/>
    <w:pPr>
      <w:ind w:left="1418"/>
    </w:pPr>
  </w:style>
  <w:style w:type="paragraph" w:customStyle="1" w:styleId="CZStranyNumber">
    <w:name w:val="CZ_Strany_Number"/>
    <w:basedOn w:val="Normln"/>
    <w:qFormat/>
    <w:rsid w:val="00FD4E0F"/>
    <w:pPr>
      <w:numPr>
        <w:numId w:val="8"/>
      </w:numPr>
      <w:ind w:left="567" w:hanging="567"/>
    </w:pPr>
  </w:style>
  <w:style w:type="paragraph" w:customStyle="1" w:styleId="ENOdrazkapro1a11">
    <w:name w:val="EN_Odrazka pro 1 a 1.1"/>
    <w:basedOn w:val="ENNormalni"/>
    <w:qFormat/>
    <w:rsid w:val="00123072"/>
    <w:pPr>
      <w:numPr>
        <w:numId w:val="10"/>
      </w:numPr>
      <w:ind w:left="992" w:hanging="425"/>
    </w:pPr>
  </w:style>
  <w:style w:type="paragraph" w:customStyle="1" w:styleId="ENOdrazkaproa">
    <w:name w:val="EN_Odrazka pro (a)"/>
    <w:basedOn w:val="ENNormalni"/>
    <w:qFormat/>
    <w:rsid w:val="00123072"/>
    <w:pPr>
      <w:numPr>
        <w:numId w:val="11"/>
      </w:numPr>
      <w:ind w:left="1417" w:hanging="425"/>
    </w:pPr>
  </w:style>
  <w:style w:type="paragraph" w:customStyle="1" w:styleId="ENOdrazkaproi">
    <w:name w:val="EN_Odrazka pro (i)"/>
    <w:basedOn w:val="ENNormalni"/>
    <w:qFormat/>
    <w:rsid w:val="00123072"/>
    <w:pPr>
      <w:numPr>
        <w:numId w:val="12"/>
      </w:numPr>
      <w:ind w:left="1843" w:hanging="425"/>
    </w:pPr>
  </w:style>
  <w:style w:type="character" w:customStyle="1" w:styleId="ZkladntextTun">
    <w:name w:val="Základní text + Tučné"/>
    <w:basedOn w:val="Standardnpsmoodstavce"/>
    <w:rsid w:val="008E366A"/>
    <w:rPr>
      <w:rFonts w:ascii="Calibri" w:eastAsia="Calibri" w:hAnsi="Calibri" w:cs="Calibri"/>
      <w:b/>
      <w:bCs/>
      <w:i w:val="0"/>
      <w:iCs w:val="0"/>
      <w:smallCaps w:val="0"/>
      <w:strike w:val="0"/>
      <w:color w:val="000000"/>
      <w:spacing w:val="0"/>
      <w:sz w:val="21"/>
      <w:szCs w:val="21"/>
      <w:shd w:val="clear" w:color="auto" w:fill="FFFFFF"/>
    </w:rPr>
  </w:style>
  <w:style w:type="character" w:customStyle="1" w:styleId="ZkladntextKurzva">
    <w:name w:val="Základní text + Kurzíva"/>
    <w:basedOn w:val="Standardnpsmoodstavce"/>
    <w:rsid w:val="008E366A"/>
    <w:rPr>
      <w:rFonts w:ascii="Calibri" w:eastAsia="Calibri" w:hAnsi="Calibri" w:cs="Calibri"/>
      <w:b w:val="0"/>
      <w:bCs w:val="0"/>
      <w:i/>
      <w:iCs/>
      <w:smallCaps w:val="0"/>
      <w:strike w:val="0"/>
      <w:color w:val="000000"/>
      <w:spacing w:val="0"/>
      <w:sz w:val="21"/>
      <w:szCs w:val="21"/>
      <w:shd w:val="clear" w:color="auto" w:fill="FFFFFF"/>
    </w:rPr>
  </w:style>
  <w:style w:type="character" w:customStyle="1" w:styleId="Zkladntext">
    <w:name w:val="Základní text_"/>
    <w:basedOn w:val="Standardnpsmoodstavce"/>
    <w:link w:val="Zkladntext1"/>
    <w:rsid w:val="00337426"/>
    <w:rPr>
      <w:rFonts w:ascii="Calibri" w:eastAsia="Calibri" w:hAnsi="Calibri" w:cs="Calibri"/>
      <w:color w:val="000000"/>
      <w:sz w:val="21"/>
      <w:szCs w:val="21"/>
      <w:shd w:val="clear" w:color="auto" w:fill="FFFFFF"/>
    </w:rPr>
  </w:style>
  <w:style w:type="paragraph" w:customStyle="1" w:styleId="Zkladntext1">
    <w:name w:val="Základní text1"/>
    <w:basedOn w:val="Normln"/>
    <w:link w:val="Zkladntext"/>
    <w:rsid w:val="00337426"/>
    <w:pPr>
      <w:shd w:val="clear" w:color="auto" w:fill="FFFFFF"/>
      <w:spacing w:after="40" w:line="240" w:lineRule="exact"/>
      <w:ind w:hanging="658"/>
      <w:jc w:val="left"/>
    </w:pPr>
    <w:rPr>
      <w:rFonts w:ascii="Calibri" w:eastAsia="Calibri" w:hAnsi="Calibri" w:cs="Calibri"/>
      <w:color w:val="000000"/>
      <w:sz w:val="21"/>
      <w:szCs w:val="21"/>
      <w:lang w:eastAsia="cs-CZ"/>
    </w:rPr>
  </w:style>
  <w:style w:type="paragraph" w:customStyle="1" w:styleId="Nadpis2slovn">
    <w:name w:val="Nadpis 2 číslování"/>
    <w:basedOn w:val="Normln"/>
    <w:rsid w:val="00337426"/>
    <w:pPr>
      <w:keepNext/>
      <w:keepLines/>
      <w:numPr>
        <w:numId w:val="13"/>
      </w:numPr>
      <w:spacing w:before="0" w:after="97" w:line="210" w:lineRule="exact"/>
      <w:jc w:val="left"/>
      <w:outlineLvl w:val="1"/>
    </w:pPr>
    <w:rPr>
      <w:rFonts w:ascii="Calibri" w:eastAsia="Calibri" w:hAnsi="Calibri" w:cs="Calibri"/>
      <w:b/>
      <w:bCs/>
      <w:color w:val="000000"/>
      <w:sz w:val="21"/>
      <w:szCs w:val="21"/>
      <w:lang w:val="cs" w:eastAsia="cs-CZ"/>
    </w:rPr>
  </w:style>
  <w:style w:type="character" w:customStyle="1" w:styleId="Zkladntext2">
    <w:name w:val="Základní text (2)_"/>
    <w:basedOn w:val="Standardnpsmoodstavce"/>
    <w:link w:val="Zkladntext20"/>
    <w:rsid w:val="00B6410C"/>
    <w:rPr>
      <w:rFonts w:ascii="Calibri" w:eastAsia="Calibri" w:hAnsi="Calibri" w:cs="Calibri"/>
      <w:sz w:val="19"/>
      <w:szCs w:val="19"/>
      <w:shd w:val="clear" w:color="auto" w:fill="FFFFFF"/>
    </w:rPr>
  </w:style>
  <w:style w:type="paragraph" w:customStyle="1" w:styleId="Zkladntext20">
    <w:name w:val="Základní text (2)"/>
    <w:basedOn w:val="Normln"/>
    <w:link w:val="Zkladntext2"/>
    <w:rsid w:val="00B6410C"/>
    <w:pPr>
      <w:shd w:val="clear" w:color="auto" w:fill="FFFFFF"/>
      <w:spacing w:before="180" w:after="480" w:line="245" w:lineRule="exact"/>
      <w:jc w:val="center"/>
    </w:pPr>
    <w:rPr>
      <w:rFonts w:ascii="Calibri" w:eastAsia="Calibri" w:hAnsi="Calibri" w:cs="Calibri"/>
      <w:sz w:val="19"/>
      <w:szCs w:val="19"/>
      <w:lang w:eastAsia="cs-CZ"/>
    </w:rPr>
  </w:style>
  <w:style w:type="character" w:customStyle="1" w:styleId="Nadpis30">
    <w:name w:val="Nadpis #3_"/>
    <w:basedOn w:val="Standardnpsmoodstavce"/>
    <w:link w:val="Nadpis31"/>
    <w:rsid w:val="00DD4A34"/>
    <w:rPr>
      <w:rFonts w:ascii="Calibri" w:eastAsia="Calibri" w:hAnsi="Calibri" w:cs="Calibri"/>
      <w:sz w:val="21"/>
      <w:szCs w:val="21"/>
      <w:shd w:val="clear" w:color="auto" w:fill="FFFFFF"/>
    </w:rPr>
  </w:style>
  <w:style w:type="paragraph" w:customStyle="1" w:styleId="Nadpis31">
    <w:name w:val="Nadpis #3"/>
    <w:basedOn w:val="Normln"/>
    <w:link w:val="Nadpis30"/>
    <w:rsid w:val="00DD4A34"/>
    <w:pPr>
      <w:shd w:val="clear" w:color="auto" w:fill="FFFFFF"/>
      <w:spacing w:before="480" w:after="240" w:line="0" w:lineRule="atLeast"/>
      <w:jc w:val="left"/>
      <w:outlineLvl w:val="2"/>
    </w:pPr>
    <w:rPr>
      <w:rFonts w:ascii="Calibri" w:eastAsia="Calibri" w:hAnsi="Calibri" w:cs="Calibri"/>
      <w:sz w:val="21"/>
      <w:szCs w:val="21"/>
      <w:lang w:eastAsia="cs-CZ"/>
    </w:rPr>
  </w:style>
  <w:style w:type="character" w:customStyle="1" w:styleId="Zkladntext4">
    <w:name w:val="Základní text (4)_"/>
    <w:basedOn w:val="Standardnpsmoodstavce"/>
    <w:link w:val="Zkladntext40"/>
    <w:rsid w:val="00DD4A34"/>
    <w:rPr>
      <w:rFonts w:ascii="Calibri" w:eastAsia="Calibri" w:hAnsi="Calibri" w:cs="Calibri"/>
      <w:sz w:val="21"/>
      <w:szCs w:val="21"/>
      <w:shd w:val="clear" w:color="auto" w:fill="FFFFFF"/>
    </w:rPr>
  </w:style>
  <w:style w:type="paragraph" w:customStyle="1" w:styleId="Zkladntext40">
    <w:name w:val="Základní text (4)"/>
    <w:basedOn w:val="Normln"/>
    <w:link w:val="Zkladntext4"/>
    <w:rsid w:val="00DD4A34"/>
    <w:pPr>
      <w:shd w:val="clear" w:color="auto" w:fill="FFFFFF"/>
      <w:spacing w:before="180" w:after="0" w:line="278" w:lineRule="exact"/>
      <w:ind w:hanging="660"/>
    </w:pPr>
    <w:rPr>
      <w:rFonts w:ascii="Calibri" w:eastAsia="Calibri" w:hAnsi="Calibri" w:cs="Calibri"/>
      <w:sz w:val="21"/>
      <w:szCs w:val="21"/>
      <w:lang w:eastAsia="cs-CZ"/>
    </w:rPr>
  </w:style>
  <w:style w:type="character" w:customStyle="1" w:styleId="ZkladntextKurzva2">
    <w:name w:val="Základní text + Kurzíva2"/>
    <w:basedOn w:val="Zkladntext"/>
    <w:rsid w:val="00DD4A34"/>
    <w:rPr>
      <w:rFonts w:ascii="Calibri" w:eastAsia="Calibri" w:hAnsi="Calibri" w:cs="Calibri"/>
      <w:b w:val="0"/>
      <w:bCs w:val="0"/>
      <w:i/>
      <w:iCs/>
      <w:smallCaps w:val="0"/>
      <w:strike w:val="0"/>
      <w:color w:val="000000"/>
      <w:spacing w:val="0"/>
      <w:sz w:val="21"/>
      <w:szCs w:val="21"/>
      <w:shd w:val="clear" w:color="auto" w:fill="FFFFFF"/>
    </w:rPr>
  </w:style>
  <w:style w:type="character" w:customStyle="1" w:styleId="Zkladntext5">
    <w:name w:val="Základní text (5)_"/>
    <w:basedOn w:val="Standardnpsmoodstavce"/>
    <w:link w:val="Zkladntext50"/>
    <w:rsid w:val="00A01B9C"/>
    <w:rPr>
      <w:rFonts w:ascii="Calibri" w:eastAsia="Calibri" w:hAnsi="Calibri" w:cs="Calibri"/>
      <w:sz w:val="17"/>
      <w:szCs w:val="17"/>
      <w:shd w:val="clear" w:color="auto" w:fill="FFFFFF"/>
    </w:rPr>
  </w:style>
  <w:style w:type="paragraph" w:customStyle="1" w:styleId="Zkladntext50">
    <w:name w:val="Základní text (5)"/>
    <w:basedOn w:val="Normln"/>
    <w:link w:val="Zkladntext5"/>
    <w:rsid w:val="00A01B9C"/>
    <w:pPr>
      <w:shd w:val="clear" w:color="auto" w:fill="FFFFFF"/>
      <w:spacing w:before="60" w:after="60" w:line="278" w:lineRule="exact"/>
    </w:pPr>
    <w:rPr>
      <w:rFonts w:ascii="Calibri" w:eastAsia="Calibri" w:hAnsi="Calibri" w:cs="Calibri"/>
      <w:sz w:val="17"/>
      <w:szCs w:val="17"/>
      <w:lang w:eastAsia="cs-CZ"/>
    </w:rPr>
  </w:style>
  <w:style w:type="character" w:customStyle="1" w:styleId="ObsahKurzva">
    <w:name w:val="Obsah + Kurzíva"/>
    <w:basedOn w:val="Standardnpsmoodstavce"/>
    <w:rsid w:val="00E757DB"/>
    <w:rPr>
      <w:rFonts w:ascii="Calibri" w:eastAsia="Calibri" w:hAnsi="Calibri" w:cs="Calibri"/>
      <w:b w:val="0"/>
      <w:bCs w:val="0"/>
      <w:i/>
      <w:iCs/>
      <w:smallCaps w:val="0"/>
      <w:strike w:val="0"/>
      <w:spacing w:val="0"/>
      <w:sz w:val="21"/>
      <w:szCs w:val="21"/>
    </w:rPr>
  </w:style>
  <w:style w:type="character" w:customStyle="1" w:styleId="Obsah2Nekurzva">
    <w:name w:val="Obsah (2) + Ne kurzíva"/>
    <w:basedOn w:val="Standardnpsmoodstavce"/>
    <w:rsid w:val="00E757DB"/>
    <w:rPr>
      <w:rFonts w:ascii="Calibri" w:eastAsia="Calibri" w:hAnsi="Calibri" w:cs="Calibri"/>
      <w:b w:val="0"/>
      <w:bCs w:val="0"/>
      <w:i/>
      <w:iCs/>
      <w:smallCaps w:val="0"/>
      <w:strike w:val="0"/>
      <w:spacing w:val="0"/>
      <w:sz w:val="21"/>
      <w:szCs w:val="21"/>
    </w:rPr>
  </w:style>
  <w:style w:type="character" w:customStyle="1" w:styleId="Nadpis20">
    <w:name w:val="Nadpis #2_"/>
    <w:basedOn w:val="Standardnpsmoodstavce"/>
    <w:link w:val="Nadpis21"/>
    <w:rsid w:val="000E59D4"/>
    <w:rPr>
      <w:rFonts w:ascii="Calibri" w:eastAsia="Calibri" w:hAnsi="Calibri" w:cs="Calibri"/>
      <w:sz w:val="21"/>
      <w:szCs w:val="21"/>
      <w:shd w:val="clear" w:color="auto" w:fill="FFFFFF"/>
    </w:rPr>
  </w:style>
  <w:style w:type="paragraph" w:customStyle="1" w:styleId="Nadpis21">
    <w:name w:val="Nadpis #2"/>
    <w:basedOn w:val="Normln"/>
    <w:link w:val="Nadpis20"/>
    <w:rsid w:val="000E59D4"/>
    <w:pPr>
      <w:shd w:val="clear" w:color="auto" w:fill="FFFFFF"/>
      <w:spacing w:before="480" w:after="0" w:line="264" w:lineRule="exact"/>
      <w:jc w:val="left"/>
      <w:outlineLvl w:val="1"/>
    </w:pPr>
    <w:rPr>
      <w:rFonts w:ascii="Calibri" w:eastAsia="Calibri" w:hAnsi="Calibri" w:cs="Calibri"/>
      <w:sz w:val="21"/>
      <w:szCs w:val="21"/>
      <w:lang w:eastAsia="cs-CZ"/>
    </w:rPr>
  </w:style>
  <w:style w:type="paragraph" w:styleId="Textbubliny">
    <w:name w:val="Balloon Text"/>
    <w:basedOn w:val="Normln"/>
    <w:link w:val="TextbublinyChar"/>
    <w:rsid w:val="00527A11"/>
    <w:pPr>
      <w:spacing w:before="0" w:after="0"/>
    </w:pPr>
    <w:rPr>
      <w:rFonts w:ascii="Tahoma" w:hAnsi="Tahoma" w:cs="Tahoma"/>
      <w:sz w:val="16"/>
      <w:szCs w:val="16"/>
    </w:rPr>
  </w:style>
  <w:style w:type="character" w:customStyle="1" w:styleId="TextbublinyChar">
    <w:name w:val="Text bubliny Char"/>
    <w:basedOn w:val="Standardnpsmoodstavce"/>
    <w:link w:val="Textbubliny"/>
    <w:rsid w:val="00527A11"/>
    <w:rPr>
      <w:rFonts w:ascii="Tahoma" w:hAnsi="Tahoma" w:cs="Tahoma"/>
      <w:sz w:val="16"/>
      <w:szCs w:val="16"/>
      <w:lang w:eastAsia="en-US"/>
    </w:rPr>
  </w:style>
  <w:style w:type="character" w:styleId="Odkaznakoment">
    <w:name w:val="annotation reference"/>
    <w:basedOn w:val="Standardnpsmoodstavce"/>
    <w:rsid w:val="000E1060"/>
    <w:rPr>
      <w:sz w:val="16"/>
      <w:szCs w:val="16"/>
    </w:rPr>
  </w:style>
  <w:style w:type="paragraph" w:styleId="Textkomente">
    <w:name w:val="annotation text"/>
    <w:basedOn w:val="Normln"/>
    <w:link w:val="TextkomenteChar"/>
    <w:rsid w:val="000E1060"/>
    <w:rPr>
      <w:sz w:val="20"/>
      <w:szCs w:val="20"/>
    </w:rPr>
  </w:style>
  <w:style w:type="character" w:customStyle="1" w:styleId="TextkomenteChar">
    <w:name w:val="Text komentáře Char"/>
    <w:basedOn w:val="Standardnpsmoodstavce"/>
    <w:link w:val="Textkomente"/>
    <w:rsid w:val="000E1060"/>
    <w:rPr>
      <w:lang w:eastAsia="en-US"/>
    </w:rPr>
  </w:style>
  <w:style w:type="paragraph" w:styleId="Pedmtkomente">
    <w:name w:val="annotation subject"/>
    <w:basedOn w:val="Textkomente"/>
    <w:next w:val="Textkomente"/>
    <w:link w:val="PedmtkomenteChar"/>
    <w:rsid w:val="000E1060"/>
    <w:rPr>
      <w:b/>
      <w:bCs/>
    </w:rPr>
  </w:style>
  <w:style w:type="character" w:customStyle="1" w:styleId="PedmtkomenteChar">
    <w:name w:val="Předmět komentáře Char"/>
    <w:basedOn w:val="TextkomenteChar"/>
    <w:link w:val="Pedmtkomente"/>
    <w:rsid w:val="000E1060"/>
    <w:rPr>
      <w:b/>
      <w:bCs/>
      <w:lang w:eastAsia="en-US"/>
    </w:rPr>
  </w:style>
  <w:style w:type="paragraph" w:styleId="Odstavecseseznamem">
    <w:name w:val="List Paragraph"/>
    <w:basedOn w:val="Normln"/>
    <w:uiPriority w:val="34"/>
    <w:qFormat/>
    <w:rsid w:val="009D1414"/>
    <w:pPr>
      <w:spacing w:before="0" w:after="0"/>
      <w:ind w:left="720"/>
      <w:jc w:val="left"/>
    </w:pPr>
    <w:rPr>
      <w:rFonts w:ascii="Calibri" w:eastAsiaTheme="minorHAnsi" w:hAnsi="Calibri"/>
      <w:szCs w:val="22"/>
      <w:lang w:val="de-DE"/>
    </w:rPr>
  </w:style>
  <w:style w:type="character" w:customStyle="1" w:styleId="alt-edited1">
    <w:name w:val="alt-edited1"/>
    <w:basedOn w:val="Standardnpsmoodstavce"/>
    <w:rsid w:val="00DB3B4E"/>
    <w:rPr>
      <w:color w:val="4D90F0"/>
    </w:rPr>
  </w:style>
  <w:style w:type="paragraph" w:customStyle="1" w:styleId="xl67">
    <w:name w:val="xl67"/>
    <w:basedOn w:val="Normln"/>
    <w:rsid w:val="004111E9"/>
    <w:pPr>
      <w:spacing w:before="100" w:beforeAutospacing="1" w:after="100" w:afterAutospacing="1"/>
      <w:jc w:val="left"/>
    </w:pPr>
    <w:rPr>
      <w:b/>
      <w:bCs/>
      <w:sz w:val="24"/>
      <w:lang w:eastAsia="cs-CZ"/>
    </w:rPr>
  </w:style>
  <w:style w:type="character" w:customStyle="1" w:styleId="Nadpis1Char">
    <w:name w:val="Nadpis 1 Char"/>
    <w:aliases w:val="CZ_Nadpis 1 Char"/>
    <w:basedOn w:val="Standardnpsmoodstavce"/>
    <w:link w:val="Nadpis1"/>
    <w:rsid w:val="00F31E51"/>
    <w:rPr>
      <w:rFonts w:cs="Arial"/>
      <w:b/>
      <w:bCs/>
      <w:caps/>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923">
      <w:bodyDiv w:val="1"/>
      <w:marLeft w:val="0"/>
      <w:marRight w:val="0"/>
      <w:marTop w:val="0"/>
      <w:marBottom w:val="0"/>
      <w:divBdr>
        <w:top w:val="none" w:sz="0" w:space="0" w:color="auto"/>
        <w:left w:val="none" w:sz="0" w:space="0" w:color="auto"/>
        <w:bottom w:val="none" w:sz="0" w:space="0" w:color="auto"/>
        <w:right w:val="none" w:sz="0" w:space="0" w:color="auto"/>
      </w:divBdr>
      <w:divsChild>
        <w:div w:id="245699225">
          <w:marLeft w:val="0"/>
          <w:marRight w:val="0"/>
          <w:marTop w:val="0"/>
          <w:marBottom w:val="0"/>
          <w:divBdr>
            <w:top w:val="none" w:sz="0" w:space="0" w:color="auto"/>
            <w:left w:val="none" w:sz="0" w:space="0" w:color="auto"/>
            <w:bottom w:val="none" w:sz="0" w:space="0" w:color="auto"/>
            <w:right w:val="none" w:sz="0" w:space="0" w:color="auto"/>
          </w:divBdr>
          <w:divsChild>
            <w:div w:id="1766226422">
              <w:marLeft w:val="0"/>
              <w:marRight w:val="0"/>
              <w:marTop w:val="0"/>
              <w:marBottom w:val="0"/>
              <w:divBdr>
                <w:top w:val="none" w:sz="0" w:space="0" w:color="auto"/>
                <w:left w:val="none" w:sz="0" w:space="0" w:color="auto"/>
                <w:bottom w:val="none" w:sz="0" w:space="0" w:color="auto"/>
                <w:right w:val="none" w:sz="0" w:space="0" w:color="auto"/>
              </w:divBdr>
              <w:divsChild>
                <w:div w:id="1396079394">
                  <w:marLeft w:val="0"/>
                  <w:marRight w:val="0"/>
                  <w:marTop w:val="0"/>
                  <w:marBottom w:val="0"/>
                  <w:divBdr>
                    <w:top w:val="none" w:sz="0" w:space="0" w:color="auto"/>
                    <w:left w:val="none" w:sz="0" w:space="0" w:color="auto"/>
                    <w:bottom w:val="none" w:sz="0" w:space="0" w:color="auto"/>
                    <w:right w:val="none" w:sz="0" w:space="0" w:color="auto"/>
                  </w:divBdr>
                  <w:divsChild>
                    <w:div w:id="1728840910">
                      <w:marLeft w:val="0"/>
                      <w:marRight w:val="0"/>
                      <w:marTop w:val="0"/>
                      <w:marBottom w:val="0"/>
                      <w:divBdr>
                        <w:top w:val="none" w:sz="0" w:space="0" w:color="auto"/>
                        <w:left w:val="none" w:sz="0" w:space="0" w:color="auto"/>
                        <w:bottom w:val="none" w:sz="0" w:space="0" w:color="auto"/>
                        <w:right w:val="none" w:sz="0" w:space="0" w:color="auto"/>
                      </w:divBdr>
                      <w:divsChild>
                        <w:div w:id="2100717027">
                          <w:marLeft w:val="0"/>
                          <w:marRight w:val="0"/>
                          <w:marTop w:val="0"/>
                          <w:marBottom w:val="0"/>
                          <w:divBdr>
                            <w:top w:val="none" w:sz="0" w:space="0" w:color="auto"/>
                            <w:left w:val="none" w:sz="0" w:space="0" w:color="auto"/>
                            <w:bottom w:val="none" w:sz="0" w:space="0" w:color="auto"/>
                            <w:right w:val="none" w:sz="0" w:space="0" w:color="auto"/>
                          </w:divBdr>
                          <w:divsChild>
                            <w:div w:id="1115170448">
                              <w:marLeft w:val="0"/>
                              <w:marRight w:val="0"/>
                              <w:marTop w:val="0"/>
                              <w:marBottom w:val="0"/>
                              <w:divBdr>
                                <w:top w:val="none" w:sz="0" w:space="0" w:color="auto"/>
                                <w:left w:val="none" w:sz="0" w:space="0" w:color="auto"/>
                                <w:bottom w:val="none" w:sz="0" w:space="0" w:color="auto"/>
                                <w:right w:val="none" w:sz="0" w:space="0" w:color="auto"/>
                              </w:divBdr>
                              <w:divsChild>
                                <w:div w:id="1365596296">
                                  <w:marLeft w:val="0"/>
                                  <w:marRight w:val="0"/>
                                  <w:marTop w:val="0"/>
                                  <w:marBottom w:val="0"/>
                                  <w:divBdr>
                                    <w:top w:val="none" w:sz="0" w:space="0" w:color="auto"/>
                                    <w:left w:val="none" w:sz="0" w:space="0" w:color="auto"/>
                                    <w:bottom w:val="none" w:sz="0" w:space="0" w:color="auto"/>
                                    <w:right w:val="none" w:sz="0" w:space="0" w:color="auto"/>
                                  </w:divBdr>
                                  <w:divsChild>
                                    <w:div w:id="1094084042">
                                      <w:marLeft w:val="0"/>
                                      <w:marRight w:val="60"/>
                                      <w:marTop w:val="0"/>
                                      <w:marBottom w:val="0"/>
                                      <w:divBdr>
                                        <w:top w:val="none" w:sz="0" w:space="0" w:color="auto"/>
                                        <w:left w:val="none" w:sz="0" w:space="0" w:color="auto"/>
                                        <w:bottom w:val="none" w:sz="0" w:space="0" w:color="auto"/>
                                        <w:right w:val="none" w:sz="0" w:space="0" w:color="auto"/>
                                      </w:divBdr>
                                      <w:divsChild>
                                        <w:div w:id="148181970">
                                          <w:marLeft w:val="0"/>
                                          <w:marRight w:val="0"/>
                                          <w:marTop w:val="0"/>
                                          <w:marBottom w:val="120"/>
                                          <w:divBdr>
                                            <w:top w:val="none" w:sz="0" w:space="0" w:color="auto"/>
                                            <w:left w:val="none" w:sz="0" w:space="0" w:color="auto"/>
                                            <w:bottom w:val="none" w:sz="0" w:space="0" w:color="auto"/>
                                            <w:right w:val="none" w:sz="0" w:space="0" w:color="auto"/>
                                          </w:divBdr>
                                          <w:divsChild>
                                            <w:div w:id="823862557">
                                              <w:marLeft w:val="0"/>
                                              <w:marRight w:val="0"/>
                                              <w:marTop w:val="0"/>
                                              <w:marBottom w:val="0"/>
                                              <w:divBdr>
                                                <w:top w:val="none" w:sz="0" w:space="0" w:color="auto"/>
                                                <w:left w:val="none" w:sz="0" w:space="0" w:color="auto"/>
                                                <w:bottom w:val="none" w:sz="0" w:space="0" w:color="auto"/>
                                                <w:right w:val="none" w:sz="0" w:space="0" w:color="auto"/>
                                              </w:divBdr>
                                            </w:div>
                                            <w:div w:id="1945108656">
                                              <w:marLeft w:val="0"/>
                                              <w:marRight w:val="0"/>
                                              <w:marTop w:val="0"/>
                                              <w:marBottom w:val="0"/>
                                              <w:divBdr>
                                                <w:top w:val="none" w:sz="0" w:space="0" w:color="auto"/>
                                                <w:left w:val="none" w:sz="0" w:space="0" w:color="auto"/>
                                                <w:bottom w:val="none" w:sz="0" w:space="0" w:color="auto"/>
                                                <w:right w:val="none" w:sz="0" w:space="0" w:color="auto"/>
                                              </w:divBdr>
                                            </w:div>
                                            <w:div w:id="1575967237">
                                              <w:marLeft w:val="0"/>
                                              <w:marRight w:val="0"/>
                                              <w:marTop w:val="0"/>
                                              <w:marBottom w:val="0"/>
                                              <w:divBdr>
                                                <w:top w:val="none" w:sz="0" w:space="0" w:color="auto"/>
                                                <w:left w:val="none" w:sz="0" w:space="0" w:color="auto"/>
                                                <w:bottom w:val="none" w:sz="0" w:space="0" w:color="auto"/>
                                                <w:right w:val="none" w:sz="0" w:space="0" w:color="auto"/>
                                              </w:divBdr>
                                            </w:div>
                                          </w:divsChild>
                                        </w:div>
                                        <w:div w:id="1736389610">
                                          <w:marLeft w:val="0"/>
                                          <w:marRight w:val="0"/>
                                          <w:marTop w:val="0"/>
                                          <w:marBottom w:val="0"/>
                                          <w:divBdr>
                                            <w:top w:val="none" w:sz="0" w:space="0" w:color="auto"/>
                                            <w:left w:val="none" w:sz="0" w:space="0" w:color="auto"/>
                                            <w:bottom w:val="none" w:sz="0" w:space="0" w:color="auto"/>
                                            <w:right w:val="none" w:sz="0" w:space="0" w:color="auto"/>
                                          </w:divBdr>
                                        </w:div>
                                        <w:div w:id="14188203">
                                          <w:marLeft w:val="0"/>
                                          <w:marRight w:val="0"/>
                                          <w:marTop w:val="0"/>
                                          <w:marBottom w:val="0"/>
                                          <w:divBdr>
                                            <w:top w:val="single" w:sz="6" w:space="12" w:color="999999"/>
                                            <w:left w:val="single" w:sz="6" w:space="12" w:color="999999"/>
                                            <w:bottom w:val="single" w:sz="6" w:space="12" w:color="999999"/>
                                            <w:right w:val="single" w:sz="6" w:space="12" w:color="999999"/>
                                          </w:divBdr>
                                          <w:divsChild>
                                            <w:div w:id="529681313">
                                              <w:marLeft w:val="0"/>
                                              <w:marRight w:val="0"/>
                                              <w:marTop w:val="0"/>
                                              <w:marBottom w:val="0"/>
                                              <w:divBdr>
                                                <w:top w:val="none" w:sz="0" w:space="0" w:color="auto"/>
                                                <w:left w:val="none" w:sz="0" w:space="0" w:color="auto"/>
                                                <w:bottom w:val="none" w:sz="0" w:space="0" w:color="auto"/>
                                                <w:right w:val="none" w:sz="0" w:space="0" w:color="auto"/>
                                              </w:divBdr>
                                            </w:div>
                                          </w:divsChild>
                                        </w:div>
                                        <w:div w:id="341248703">
                                          <w:marLeft w:val="0"/>
                                          <w:marRight w:val="0"/>
                                          <w:marTop w:val="0"/>
                                          <w:marBottom w:val="0"/>
                                          <w:divBdr>
                                            <w:top w:val="none" w:sz="0" w:space="0" w:color="auto"/>
                                            <w:left w:val="none" w:sz="0" w:space="0" w:color="auto"/>
                                            <w:bottom w:val="none" w:sz="0" w:space="0" w:color="auto"/>
                                            <w:right w:val="none" w:sz="0" w:space="0" w:color="auto"/>
                                          </w:divBdr>
                                        </w:div>
                                      </w:divsChild>
                                    </w:div>
                                    <w:div w:id="1038817701">
                                      <w:marLeft w:val="0"/>
                                      <w:marRight w:val="60"/>
                                      <w:marTop w:val="0"/>
                                      <w:marBottom w:val="0"/>
                                      <w:divBdr>
                                        <w:top w:val="single" w:sz="6" w:space="0" w:color="D9D9D9"/>
                                        <w:left w:val="single" w:sz="6" w:space="0" w:color="D9D9D9"/>
                                        <w:bottom w:val="single" w:sz="6" w:space="0" w:color="D9D9D9"/>
                                        <w:right w:val="single" w:sz="6" w:space="0" w:color="D9D9D9"/>
                                      </w:divBdr>
                                      <w:divsChild>
                                        <w:div w:id="1189874153">
                                          <w:marLeft w:val="0"/>
                                          <w:marRight w:val="0"/>
                                          <w:marTop w:val="0"/>
                                          <w:marBottom w:val="0"/>
                                          <w:divBdr>
                                            <w:top w:val="none" w:sz="0" w:space="0" w:color="auto"/>
                                            <w:left w:val="none" w:sz="0" w:space="0" w:color="auto"/>
                                            <w:bottom w:val="none" w:sz="0" w:space="0" w:color="auto"/>
                                            <w:right w:val="none" w:sz="0" w:space="0" w:color="auto"/>
                                          </w:divBdr>
                                          <w:divsChild>
                                            <w:div w:id="2474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185">
                                  <w:marLeft w:val="0"/>
                                  <w:marRight w:val="0"/>
                                  <w:marTop w:val="0"/>
                                  <w:marBottom w:val="0"/>
                                  <w:divBdr>
                                    <w:top w:val="none" w:sz="0" w:space="0" w:color="auto"/>
                                    <w:left w:val="none" w:sz="0" w:space="0" w:color="auto"/>
                                    <w:bottom w:val="none" w:sz="0" w:space="0" w:color="auto"/>
                                    <w:right w:val="none" w:sz="0" w:space="0" w:color="auto"/>
                                  </w:divBdr>
                                  <w:divsChild>
                                    <w:div w:id="584076482">
                                      <w:marLeft w:val="60"/>
                                      <w:marRight w:val="0"/>
                                      <w:marTop w:val="0"/>
                                      <w:marBottom w:val="0"/>
                                      <w:divBdr>
                                        <w:top w:val="none" w:sz="0" w:space="0" w:color="auto"/>
                                        <w:left w:val="none" w:sz="0" w:space="0" w:color="auto"/>
                                        <w:bottom w:val="none" w:sz="0" w:space="0" w:color="auto"/>
                                        <w:right w:val="none" w:sz="0" w:space="0" w:color="auto"/>
                                      </w:divBdr>
                                      <w:divsChild>
                                        <w:div w:id="1253204022">
                                          <w:marLeft w:val="0"/>
                                          <w:marRight w:val="0"/>
                                          <w:marTop w:val="0"/>
                                          <w:marBottom w:val="0"/>
                                          <w:divBdr>
                                            <w:top w:val="none" w:sz="0" w:space="0" w:color="auto"/>
                                            <w:left w:val="none" w:sz="0" w:space="0" w:color="auto"/>
                                            <w:bottom w:val="none" w:sz="0" w:space="0" w:color="auto"/>
                                            <w:right w:val="none" w:sz="0" w:space="0" w:color="auto"/>
                                          </w:divBdr>
                                          <w:divsChild>
                                            <w:div w:id="1312440476">
                                              <w:marLeft w:val="0"/>
                                              <w:marRight w:val="0"/>
                                              <w:marTop w:val="0"/>
                                              <w:marBottom w:val="750"/>
                                              <w:divBdr>
                                                <w:top w:val="single" w:sz="6" w:space="0" w:color="F5F5F5"/>
                                                <w:left w:val="single" w:sz="6" w:space="0" w:color="F5F5F5"/>
                                                <w:bottom w:val="single" w:sz="6" w:space="0" w:color="F5F5F5"/>
                                                <w:right w:val="single" w:sz="6" w:space="0" w:color="F5F5F5"/>
                                              </w:divBdr>
                                              <w:divsChild>
                                                <w:div w:id="1310937069">
                                                  <w:marLeft w:val="0"/>
                                                  <w:marRight w:val="0"/>
                                                  <w:marTop w:val="0"/>
                                                  <w:marBottom w:val="0"/>
                                                  <w:divBdr>
                                                    <w:top w:val="none" w:sz="0" w:space="0" w:color="auto"/>
                                                    <w:left w:val="none" w:sz="0" w:space="0" w:color="auto"/>
                                                    <w:bottom w:val="none" w:sz="0" w:space="0" w:color="auto"/>
                                                    <w:right w:val="none" w:sz="0" w:space="0" w:color="auto"/>
                                                  </w:divBdr>
                                                  <w:divsChild>
                                                    <w:div w:id="21276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3861">
      <w:bodyDiv w:val="1"/>
      <w:marLeft w:val="0"/>
      <w:marRight w:val="0"/>
      <w:marTop w:val="0"/>
      <w:marBottom w:val="0"/>
      <w:divBdr>
        <w:top w:val="none" w:sz="0" w:space="0" w:color="auto"/>
        <w:left w:val="none" w:sz="0" w:space="0" w:color="auto"/>
        <w:bottom w:val="none" w:sz="0" w:space="0" w:color="auto"/>
        <w:right w:val="none" w:sz="0" w:space="0" w:color="auto"/>
      </w:divBdr>
    </w:div>
    <w:div w:id="808012754">
      <w:bodyDiv w:val="1"/>
      <w:marLeft w:val="0"/>
      <w:marRight w:val="0"/>
      <w:marTop w:val="0"/>
      <w:marBottom w:val="0"/>
      <w:divBdr>
        <w:top w:val="none" w:sz="0" w:space="0" w:color="auto"/>
        <w:left w:val="none" w:sz="0" w:space="0" w:color="auto"/>
        <w:bottom w:val="none" w:sz="0" w:space="0" w:color="auto"/>
        <w:right w:val="none" w:sz="0" w:space="0" w:color="auto"/>
      </w:divBdr>
    </w:div>
    <w:div w:id="854540330">
      <w:bodyDiv w:val="1"/>
      <w:marLeft w:val="0"/>
      <w:marRight w:val="0"/>
      <w:marTop w:val="0"/>
      <w:marBottom w:val="0"/>
      <w:divBdr>
        <w:top w:val="none" w:sz="0" w:space="0" w:color="auto"/>
        <w:left w:val="none" w:sz="0" w:space="0" w:color="auto"/>
        <w:bottom w:val="none" w:sz="0" w:space="0" w:color="auto"/>
        <w:right w:val="none" w:sz="0" w:space="0" w:color="auto"/>
      </w:divBdr>
    </w:div>
    <w:div w:id="909463543">
      <w:bodyDiv w:val="1"/>
      <w:marLeft w:val="0"/>
      <w:marRight w:val="0"/>
      <w:marTop w:val="0"/>
      <w:marBottom w:val="0"/>
      <w:divBdr>
        <w:top w:val="none" w:sz="0" w:space="0" w:color="auto"/>
        <w:left w:val="none" w:sz="0" w:space="0" w:color="auto"/>
        <w:bottom w:val="none" w:sz="0" w:space="0" w:color="auto"/>
        <w:right w:val="none" w:sz="0" w:space="0" w:color="auto"/>
      </w:divBdr>
    </w:div>
    <w:div w:id="990642342">
      <w:bodyDiv w:val="1"/>
      <w:marLeft w:val="0"/>
      <w:marRight w:val="0"/>
      <w:marTop w:val="0"/>
      <w:marBottom w:val="0"/>
      <w:divBdr>
        <w:top w:val="none" w:sz="0" w:space="0" w:color="auto"/>
        <w:left w:val="none" w:sz="0" w:space="0" w:color="auto"/>
        <w:bottom w:val="none" w:sz="0" w:space="0" w:color="auto"/>
        <w:right w:val="none" w:sz="0" w:space="0" w:color="auto"/>
      </w:divBdr>
      <w:divsChild>
        <w:div w:id="1845705447">
          <w:marLeft w:val="0"/>
          <w:marRight w:val="0"/>
          <w:marTop w:val="0"/>
          <w:marBottom w:val="0"/>
          <w:divBdr>
            <w:top w:val="none" w:sz="0" w:space="0" w:color="auto"/>
            <w:left w:val="none" w:sz="0" w:space="0" w:color="auto"/>
            <w:bottom w:val="none" w:sz="0" w:space="0" w:color="auto"/>
            <w:right w:val="none" w:sz="0" w:space="0" w:color="auto"/>
          </w:divBdr>
          <w:divsChild>
            <w:div w:id="2040624416">
              <w:marLeft w:val="0"/>
              <w:marRight w:val="0"/>
              <w:marTop w:val="0"/>
              <w:marBottom w:val="0"/>
              <w:divBdr>
                <w:top w:val="none" w:sz="0" w:space="0" w:color="auto"/>
                <w:left w:val="none" w:sz="0" w:space="0" w:color="auto"/>
                <w:bottom w:val="none" w:sz="0" w:space="0" w:color="auto"/>
                <w:right w:val="none" w:sz="0" w:space="0" w:color="auto"/>
              </w:divBdr>
              <w:divsChild>
                <w:div w:id="734402408">
                  <w:marLeft w:val="0"/>
                  <w:marRight w:val="0"/>
                  <w:marTop w:val="0"/>
                  <w:marBottom w:val="0"/>
                  <w:divBdr>
                    <w:top w:val="none" w:sz="0" w:space="0" w:color="auto"/>
                    <w:left w:val="none" w:sz="0" w:space="0" w:color="auto"/>
                    <w:bottom w:val="none" w:sz="0" w:space="0" w:color="auto"/>
                    <w:right w:val="none" w:sz="0" w:space="0" w:color="auto"/>
                  </w:divBdr>
                  <w:divsChild>
                    <w:div w:id="247009649">
                      <w:marLeft w:val="0"/>
                      <w:marRight w:val="0"/>
                      <w:marTop w:val="0"/>
                      <w:marBottom w:val="0"/>
                      <w:divBdr>
                        <w:top w:val="none" w:sz="0" w:space="0" w:color="auto"/>
                        <w:left w:val="none" w:sz="0" w:space="0" w:color="auto"/>
                        <w:bottom w:val="none" w:sz="0" w:space="0" w:color="auto"/>
                        <w:right w:val="none" w:sz="0" w:space="0" w:color="auto"/>
                      </w:divBdr>
                      <w:divsChild>
                        <w:div w:id="1813014372">
                          <w:marLeft w:val="0"/>
                          <w:marRight w:val="0"/>
                          <w:marTop w:val="45"/>
                          <w:marBottom w:val="0"/>
                          <w:divBdr>
                            <w:top w:val="none" w:sz="0" w:space="0" w:color="auto"/>
                            <w:left w:val="none" w:sz="0" w:space="0" w:color="auto"/>
                            <w:bottom w:val="none" w:sz="0" w:space="0" w:color="auto"/>
                            <w:right w:val="none" w:sz="0" w:space="0" w:color="auto"/>
                          </w:divBdr>
                          <w:divsChild>
                            <w:div w:id="1686443132">
                              <w:marLeft w:val="0"/>
                              <w:marRight w:val="0"/>
                              <w:marTop w:val="0"/>
                              <w:marBottom w:val="0"/>
                              <w:divBdr>
                                <w:top w:val="none" w:sz="0" w:space="0" w:color="auto"/>
                                <w:left w:val="none" w:sz="0" w:space="0" w:color="auto"/>
                                <w:bottom w:val="none" w:sz="0" w:space="0" w:color="auto"/>
                                <w:right w:val="none" w:sz="0" w:space="0" w:color="auto"/>
                              </w:divBdr>
                              <w:divsChild>
                                <w:div w:id="1191378963">
                                  <w:marLeft w:val="2070"/>
                                  <w:marRight w:val="3810"/>
                                  <w:marTop w:val="0"/>
                                  <w:marBottom w:val="0"/>
                                  <w:divBdr>
                                    <w:top w:val="none" w:sz="0" w:space="0" w:color="auto"/>
                                    <w:left w:val="none" w:sz="0" w:space="0" w:color="auto"/>
                                    <w:bottom w:val="none" w:sz="0" w:space="0" w:color="auto"/>
                                    <w:right w:val="none" w:sz="0" w:space="0" w:color="auto"/>
                                  </w:divBdr>
                                  <w:divsChild>
                                    <w:div w:id="671563849">
                                      <w:marLeft w:val="0"/>
                                      <w:marRight w:val="0"/>
                                      <w:marTop w:val="0"/>
                                      <w:marBottom w:val="0"/>
                                      <w:divBdr>
                                        <w:top w:val="none" w:sz="0" w:space="0" w:color="auto"/>
                                        <w:left w:val="none" w:sz="0" w:space="0" w:color="auto"/>
                                        <w:bottom w:val="none" w:sz="0" w:space="0" w:color="auto"/>
                                        <w:right w:val="none" w:sz="0" w:space="0" w:color="auto"/>
                                      </w:divBdr>
                                      <w:divsChild>
                                        <w:div w:id="690762303">
                                          <w:marLeft w:val="0"/>
                                          <w:marRight w:val="0"/>
                                          <w:marTop w:val="0"/>
                                          <w:marBottom w:val="0"/>
                                          <w:divBdr>
                                            <w:top w:val="none" w:sz="0" w:space="0" w:color="auto"/>
                                            <w:left w:val="none" w:sz="0" w:space="0" w:color="auto"/>
                                            <w:bottom w:val="none" w:sz="0" w:space="0" w:color="auto"/>
                                            <w:right w:val="none" w:sz="0" w:space="0" w:color="auto"/>
                                          </w:divBdr>
                                          <w:divsChild>
                                            <w:div w:id="1596788024">
                                              <w:marLeft w:val="0"/>
                                              <w:marRight w:val="0"/>
                                              <w:marTop w:val="0"/>
                                              <w:marBottom w:val="0"/>
                                              <w:divBdr>
                                                <w:top w:val="none" w:sz="0" w:space="0" w:color="auto"/>
                                                <w:left w:val="none" w:sz="0" w:space="0" w:color="auto"/>
                                                <w:bottom w:val="none" w:sz="0" w:space="0" w:color="auto"/>
                                                <w:right w:val="none" w:sz="0" w:space="0" w:color="auto"/>
                                              </w:divBdr>
                                              <w:divsChild>
                                                <w:div w:id="2137136156">
                                                  <w:marLeft w:val="0"/>
                                                  <w:marRight w:val="0"/>
                                                  <w:marTop w:val="90"/>
                                                  <w:marBottom w:val="0"/>
                                                  <w:divBdr>
                                                    <w:top w:val="none" w:sz="0" w:space="0" w:color="auto"/>
                                                    <w:left w:val="none" w:sz="0" w:space="0" w:color="auto"/>
                                                    <w:bottom w:val="none" w:sz="0" w:space="0" w:color="auto"/>
                                                    <w:right w:val="none" w:sz="0" w:space="0" w:color="auto"/>
                                                  </w:divBdr>
                                                  <w:divsChild>
                                                    <w:div w:id="648438747">
                                                      <w:marLeft w:val="0"/>
                                                      <w:marRight w:val="0"/>
                                                      <w:marTop w:val="0"/>
                                                      <w:marBottom w:val="0"/>
                                                      <w:divBdr>
                                                        <w:top w:val="none" w:sz="0" w:space="0" w:color="auto"/>
                                                        <w:left w:val="none" w:sz="0" w:space="0" w:color="auto"/>
                                                        <w:bottom w:val="none" w:sz="0" w:space="0" w:color="auto"/>
                                                        <w:right w:val="none" w:sz="0" w:space="0" w:color="auto"/>
                                                      </w:divBdr>
                                                      <w:divsChild>
                                                        <w:div w:id="2020308631">
                                                          <w:marLeft w:val="0"/>
                                                          <w:marRight w:val="0"/>
                                                          <w:marTop w:val="0"/>
                                                          <w:marBottom w:val="0"/>
                                                          <w:divBdr>
                                                            <w:top w:val="none" w:sz="0" w:space="0" w:color="auto"/>
                                                            <w:left w:val="none" w:sz="0" w:space="0" w:color="auto"/>
                                                            <w:bottom w:val="none" w:sz="0" w:space="0" w:color="auto"/>
                                                            <w:right w:val="none" w:sz="0" w:space="0" w:color="auto"/>
                                                          </w:divBdr>
                                                          <w:divsChild>
                                                            <w:div w:id="443765135">
                                                              <w:marLeft w:val="0"/>
                                                              <w:marRight w:val="0"/>
                                                              <w:marTop w:val="0"/>
                                                              <w:marBottom w:val="390"/>
                                                              <w:divBdr>
                                                                <w:top w:val="none" w:sz="0" w:space="0" w:color="auto"/>
                                                                <w:left w:val="none" w:sz="0" w:space="0" w:color="auto"/>
                                                                <w:bottom w:val="none" w:sz="0" w:space="0" w:color="auto"/>
                                                                <w:right w:val="none" w:sz="0" w:space="0" w:color="auto"/>
                                                              </w:divBdr>
                                                              <w:divsChild>
                                                                <w:div w:id="2012296153">
                                                                  <w:marLeft w:val="0"/>
                                                                  <w:marRight w:val="0"/>
                                                                  <w:marTop w:val="0"/>
                                                                  <w:marBottom w:val="0"/>
                                                                  <w:divBdr>
                                                                    <w:top w:val="none" w:sz="0" w:space="0" w:color="auto"/>
                                                                    <w:left w:val="none" w:sz="0" w:space="0" w:color="auto"/>
                                                                    <w:bottom w:val="none" w:sz="0" w:space="0" w:color="auto"/>
                                                                    <w:right w:val="none" w:sz="0" w:space="0" w:color="auto"/>
                                                                  </w:divBdr>
                                                                  <w:divsChild>
                                                                    <w:div w:id="1199273438">
                                                                      <w:marLeft w:val="0"/>
                                                                      <w:marRight w:val="0"/>
                                                                      <w:marTop w:val="0"/>
                                                                      <w:marBottom w:val="0"/>
                                                                      <w:divBdr>
                                                                        <w:top w:val="none" w:sz="0" w:space="0" w:color="auto"/>
                                                                        <w:left w:val="none" w:sz="0" w:space="0" w:color="auto"/>
                                                                        <w:bottom w:val="none" w:sz="0" w:space="0" w:color="auto"/>
                                                                        <w:right w:val="none" w:sz="0" w:space="0" w:color="auto"/>
                                                                      </w:divBdr>
                                                                      <w:divsChild>
                                                                        <w:div w:id="812066026">
                                                                          <w:marLeft w:val="0"/>
                                                                          <w:marRight w:val="0"/>
                                                                          <w:marTop w:val="0"/>
                                                                          <w:marBottom w:val="0"/>
                                                                          <w:divBdr>
                                                                            <w:top w:val="none" w:sz="0" w:space="0" w:color="auto"/>
                                                                            <w:left w:val="none" w:sz="0" w:space="0" w:color="auto"/>
                                                                            <w:bottom w:val="none" w:sz="0" w:space="0" w:color="auto"/>
                                                                            <w:right w:val="none" w:sz="0" w:space="0" w:color="auto"/>
                                                                          </w:divBdr>
                                                                          <w:divsChild>
                                                                            <w:div w:id="2047176703">
                                                                              <w:marLeft w:val="0"/>
                                                                              <w:marRight w:val="0"/>
                                                                              <w:marTop w:val="0"/>
                                                                              <w:marBottom w:val="0"/>
                                                                              <w:divBdr>
                                                                                <w:top w:val="none" w:sz="0" w:space="0" w:color="auto"/>
                                                                                <w:left w:val="none" w:sz="0" w:space="0" w:color="auto"/>
                                                                                <w:bottom w:val="none" w:sz="0" w:space="0" w:color="auto"/>
                                                                                <w:right w:val="none" w:sz="0" w:space="0" w:color="auto"/>
                                                                              </w:divBdr>
                                                                              <w:divsChild>
                                                                                <w:div w:id="255212448">
                                                                                  <w:marLeft w:val="0"/>
                                                                                  <w:marRight w:val="0"/>
                                                                                  <w:marTop w:val="0"/>
                                                                                  <w:marBottom w:val="0"/>
                                                                                  <w:divBdr>
                                                                                    <w:top w:val="none" w:sz="0" w:space="0" w:color="auto"/>
                                                                                    <w:left w:val="none" w:sz="0" w:space="0" w:color="auto"/>
                                                                                    <w:bottom w:val="none" w:sz="0" w:space="0" w:color="auto"/>
                                                                                    <w:right w:val="none" w:sz="0" w:space="0" w:color="auto"/>
                                                                                  </w:divBdr>
                                                                                  <w:divsChild>
                                                                                    <w:div w:id="1157843023">
                                                                                      <w:marLeft w:val="0"/>
                                                                                      <w:marRight w:val="0"/>
                                                                                      <w:marTop w:val="0"/>
                                                                                      <w:marBottom w:val="0"/>
                                                                                      <w:divBdr>
                                                                                        <w:top w:val="none" w:sz="0" w:space="0" w:color="auto"/>
                                                                                        <w:left w:val="none" w:sz="0" w:space="0" w:color="auto"/>
                                                                                        <w:bottom w:val="none" w:sz="0" w:space="0" w:color="auto"/>
                                                                                        <w:right w:val="none" w:sz="0" w:space="0" w:color="auto"/>
                                                                                      </w:divBdr>
                                                                                      <w:divsChild>
                                                                                        <w:div w:id="344207348">
                                                                                          <w:marLeft w:val="0"/>
                                                                                          <w:marRight w:val="0"/>
                                                                                          <w:marTop w:val="0"/>
                                                                                          <w:marBottom w:val="0"/>
                                                                                          <w:divBdr>
                                                                                            <w:top w:val="none" w:sz="0" w:space="0" w:color="auto"/>
                                                                                            <w:left w:val="none" w:sz="0" w:space="0" w:color="auto"/>
                                                                                            <w:bottom w:val="none" w:sz="0" w:space="0" w:color="auto"/>
                                                                                            <w:right w:val="none" w:sz="0" w:space="0" w:color="auto"/>
                                                                                          </w:divBdr>
                                                                                          <w:divsChild>
                                                                                            <w:div w:id="1543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449736">
      <w:bodyDiv w:val="1"/>
      <w:marLeft w:val="0"/>
      <w:marRight w:val="0"/>
      <w:marTop w:val="0"/>
      <w:marBottom w:val="0"/>
      <w:divBdr>
        <w:top w:val="none" w:sz="0" w:space="0" w:color="auto"/>
        <w:left w:val="none" w:sz="0" w:space="0" w:color="auto"/>
        <w:bottom w:val="none" w:sz="0" w:space="0" w:color="auto"/>
        <w:right w:val="none" w:sz="0" w:space="0" w:color="auto"/>
      </w:divBdr>
    </w:div>
    <w:div w:id="1207836921">
      <w:bodyDiv w:val="1"/>
      <w:marLeft w:val="0"/>
      <w:marRight w:val="0"/>
      <w:marTop w:val="0"/>
      <w:marBottom w:val="0"/>
      <w:divBdr>
        <w:top w:val="none" w:sz="0" w:space="0" w:color="auto"/>
        <w:left w:val="none" w:sz="0" w:space="0" w:color="auto"/>
        <w:bottom w:val="none" w:sz="0" w:space="0" w:color="auto"/>
        <w:right w:val="none" w:sz="0" w:space="0" w:color="auto"/>
      </w:divBdr>
    </w:div>
    <w:div w:id="1363940445">
      <w:bodyDiv w:val="1"/>
      <w:marLeft w:val="0"/>
      <w:marRight w:val="0"/>
      <w:marTop w:val="0"/>
      <w:marBottom w:val="0"/>
      <w:divBdr>
        <w:top w:val="none" w:sz="0" w:space="0" w:color="auto"/>
        <w:left w:val="none" w:sz="0" w:space="0" w:color="auto"/>
        <w:bottom w:val="none" w:sz="0" w:space="0" w:color="auto"/>
        <w:right w:val="none" w:sz="0" w:space="0" w:color="auto"/>
      </w:divBdr>
    </w:div>
    <w:div w:id="1406879943">
      <w:bodyDiv w:val="1"/>
      <w:marLeft w:val="0"/>
      <w:marRight w:val="0"/>
      <w:marTop w:val="0"/>
      <w:marBottom w:val="0"/>
      <w:divBdr>
        <w:top w:val="none" w:sz="0" w:space="0" w:color="auto"/>
        <w:left w:val="none" w:sz="0" w:space="0" w:color="auto"/>
        <w:bottom w:val="none" w:sz="0" w:space="0" w:color="auto"/>
        <w:right w:val="none" w:sz="0" w:space="0" w:color="auto"/>
      </w:divBdr>
    </w:div>
    <w:div w:id="16387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A1D7-14DB-41E3-A855-FAAAD841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5040</Words>
  <Characters>29738</Characters>
  <Application>Microsoft Office Word</Application>
  <DocSecurity>8</DocSecurity>
  <Lines>247</Lines>
  <Paragraphs>69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LinksUpToDate>false</LinksUpToDate>
  <CharactersWithSpaces>34709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2020-01-29T14:15:00Z</dcterms:created>
  <dcterms:modified xsi:type="dcterms:W3CDTF">2020-01-29T14:19:00Z</dcterms:modified>
</cp:coreProperties>
</file>