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58F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Ref325103047"/>
      <w:r w:rsidRPr="007677EC">
        <w:rPr>
          <w:rFonts w:ascii="Calibri" w:hAnsi="Calibri" w:cs="Calibri"/>
          <w:color w:val="auto"/>
          <w:sz w:val="22"/>
          <w:szCs w:val="22"/>
        </w:rPr>
        <w:t>PŘÍLOHA Č. 1 SMLOUVY O VEŘEJNÝCH SLUŽBÁCH V PŘEPRAVĚ CESTUJÍCÍCH</w:t>
      </w:r>
    </w:p>
    <w:p w14:paraId="5DEB9590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r w:rsidRPr="007677EC">
        <w:rPr>
          <w:rFonts w:ascii="Calibri" w:hAnsi="Calibri" w:cs="Calibri"/>
          <w:color w:val="auto"/>
          <w:sz w:val="22"/>
          <w:szCs w:val="22"/>
        </w:rPr>
        <w:t xml:space="preserve"> ROZSAH VEŘEJNÝCH SLUŽEB – VYMEZENÍ OBLASTÍ, VÝCHOZÍ ÚDAJE PRO VÝPOČET CENY DOPRAVNÍHO VÝKONU</w:t>
      </w:r>
      <w:bookmarkEnd w:id="0"/>
    </w:p>
    <w:p w14:paraId="5DEB9591" w14:textId="4AA49DAF" w:rsidR="00852DE1" w:rsidRDefault="00852DE1" w:rsidP="00852DE1">
      <w:pPr>
        <w:ind w:left="2268" w:hanging="2268"/>
        <w:rPr>
          <w:rFonts w:cs="Calibri"/>
          <w:b/>
          <w:highlight w:val="yellow"/>
        </w:rPr>
      </w:pPr>
    </w:p>
    <w:p w14:paraId="28420EC7" w14:textId="093DB7B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FBDD601" w14:textId="50C794C4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3A30A15" w14:textId="70C68A2A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0BAF527D" w14:textId="5FFC482B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C6993C0" w14:textId="29562FCD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A749979" w14:textId="1630942C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0B10DF6" w14:textId="03717621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32CD88B6" w14:textId="120274DA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034994A8" w14:textId="38D8B31E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C5C67AE" w14:textId="300270A1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68A7920C" w14:textId="7F9AD416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71C74840" w14:textId="052BADA0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77B075AA" w14:textId="479EF0D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378A7280" w14:textId="55575EC8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13DC0709" w14:textId="7B0698B7" w:rsidR="009B115C" w:rsidRDefault="009B115C" w:rsidP="00852DE1">
      <w:pPr>
        <w:ind w:left="2268" w:hanging="2268"/>
        <w:rPr>
          <w:rFonts w:cs="Calibri"/>
          <w:b/>
          <w:highlight w:val="yellow"/>
        </w:rPr>
      </w:pPr>
    </w:p>
    <w:p w14:paraId="5DEB9597" w14:textId="77777777" w:rsidR="0047539A" w:rsidRDefault="0047539A" w:rsidP="00852DE1">
      <w:pPr>
        <w:rPr>
          <w:rFonts w:cs="Calibri"/>
          <w:b/>
          <w:noProof/>
          <w:sz w:val="28"/>
          <w:szCs w:val="28"/>
          <w:u w:val="single"/>
          <w:lang w:eastAsia="cs-CZ"/>
        </w:rPr>
      </w:pPr>
      <w:r w:rsidRPr="007677EC">
        <w:rPr>
          <w:rFonts w:cs="Calibri"/>
          <w:b/>
          <w:noProof/>
          <w:sz w:val="28"/>
          <w:szCs w:val="28"/>
          <w:u w:val="single"/>
          <w:lang w:eastAsia="cs-CZ"/>
        </w:rPr>
        <w:lastRenderedPageBreak/>
        <w:t xml:space="preserve">Mapa rozdělení oblastí </w:t>
      </w:r>
    </w:p>
    <w:p w14:paraId="5DEB9598" w14:textId="224FB307" w:rsidR="00191623" w:rsidRDefault="00B3191A" w:rsidP="00852DE1">
      <w:pPr>
        <w:rPr>
          <w:rFonts w:cs="Calibri"/>
          <w:b/>
          <w:noProof/>
          <w:sz w:val="28"/>
          <w:szCs w:val="28"/>
          <w:u w:val="single"/>
          <w:lang w:eastAsia="cs-CZ"/>
        </w:rPr>
      </w:pPr>
      <w:r>
        <w:rPr>
          <w:rFonts w:cs="Calibri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EB9932" wp14:editId="29150CB4">
            <wp:extent cx="7400108" cy="52324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šechny obla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08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97FB" w14:textId="35F66AFC" w:rsidR="0001791C" w:rsidRDefault="0001791C" w:rsidP="0007267E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lastRenderedPageBreak/>
        <w:t>OB</w:t>
      </w:r>
      <w:r w:rsidRPr="007677EC">
        <w:rPr>
          <w:rFonts w:cs="Calibri"/>
          <w:b/>
          <w:sz w:val="28"/>
          <w:szCs w:val="28"/>
          <w:u w:val="single"/>
        </w:rPr>
        <w:t xml:space="preserve">LAST </w:t>
      </w:r>
      <w:r>
        <w:rPr>
          <w:rFonts w:cs="Calibri"/>
          <w:b/>
          <w:sz w:val="28"/>
          <w:szCs w:val="28"/>
          <w:u w:val="single"/>
        </w:rPr>
        <w:t>VALAŠSKÉ MEZIŘÍČÍ (5)</w:t>
      </w:r>
    </w:p>
    <w:p w14:paraId="497322E8" w14:textId="610F048F" w:rsidR="00E53023" w:rsidRDefault="00E53023" w:rsidP="0007267E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182EB978" w14:textId="538DEA10" w:rsidR="00E53023" w:rsidRDefault="00E53023" w:rsidP="0007267E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06594DDE" w14:textId="77777777" w:rsidR="00E53023" w:rsidRDefault="00E53023" w:rsidP="0007267E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DEB97FC" w14:textId="2C10ADAC" w:rsidR="0001791C" w:rsidRDefault="00B3191A" w:rsidP="0001791C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EB993B" wp14:editId="043C357B">
            <wp:extent cx="7096125" cy="4222658"/>
            <wp:effectExtent l="0" t="0" r="0" b="0"/>
            <wp:docPr id="10" name="obrázek 10" descr="Oblast Valašské Meziří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ast Valašské Meziříč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2" b="-6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57" cy="42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97FE" w14:textId="6A770A36" w:rsidR="00BD2108" w:rsidRDefault="00BD2108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br w:type="page"/>
      </w:r>
    </w:p>
    <w:p w14:paraId="4865C946" w14:textId="77777777" w:rsidR="00AD727D" w:rsidRDefault="00AD727D" w:rsidP="00AD727D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lastRenderedPageBreak/>
        <w:t>OB</w:t>
      </w:r>
      <w:r w:rsidRPr="007677EC">
        <w:rPr>
          <w:rFonts w:cs="Calibri"/>
          <w:b/>
          <w:sz w:val="28"/>
          <w:szCs w:val="28"/>
          <w:u w:val="single"/>
        </w:rPr>
        <w:t xml:space="preserve">LAST </w:t>
      </w:r>
      <w:r>
        <w:rPr>
          <w:rFonts w:cs="Calibri"/>
          <w:b/>
          <w:sz w:val="28"/>
          <w:szCs w:val="28"/>
          <w:u w:val="single"/>
        </w:rPr>
        <w:t>VALAŠSKÉ MEZIŘÍČÍ (5)</w:t>
      </w:r>
    </w:p>
    <w:p w14:paraId="70109D0C" w14:textId="77777777" w:rsidR="00AD727D" w:rsidRDefault="00AD727D" w:rsidP="00AD727D">
      <w:pPr>
        <w:spacing w:line="360" w:lineRule="auto"/>
        <w:rPr>
          <w:rFonts w:cs="Calibri"/>
          <w:b/>
        </w:rPr>
      </w:pPr>
    </w:p>
    <w:p w14:paraId="74BCB79E" w14:textId="7F68BC66" w:rsidR="00AD727D" w:rsidRPr="00AD727D" w:rsidRDefault="00AD727D" w:rsidP="00AD727D">
      <w:pPr>
        <w:spacing w:line="360" w:lineRule="auto"/>
        <w:rPr>
          <w:rFonts w:cs="Calibri"/>
          <w:b/>
        </w:rPr>
      </w:pPr>
      <w:r w:rsidRPr="00AD727D">
        <w:rPr>
          <w:rFonts w:cs="Calibri"/>
          <w:b/>
        </w:rPr>
        <w:t xml:space="preserve">Vymezení oblasti/dílčí části Veřejné zakázky: </w:t>
      </w:r>
    </w:p>
    <w:p w14:paraId="6682CE86" w14:textId="77777777" w:rsidR="00AD727D" w:rsidRDefault="00AD727D" w:rsidP="00AD727D">
      <w:pPr>
        <w:spacing w:line="360" w:lineRule="auto"/>
        <w:rPr>
          <w:rFonts w:cs="Calibri"/>
          <w:b/>
        </w:rPr>
      </w:pPr>
      <w:r w:rsidRPr="00AD727D">
        <w:rPr>
          <w:rFonts w:cs="Calibri"/>
          <w:b/>
        </w:rPr>
        <w:t>Do oblasti spadají výkony vozidel, jejichž oběhy mají počátek v katastrálním území obcí:</w:t>
      </w:r>
    </w:p>
    <w:p w14:paraId="5DEB981D" w14:textId="690100A6" w:rsidR="0001791C" w:rsidRPr="00AD727D" w:rsidRDefault="00AD727D" w:rsidP="00AD727D">
      <w:pPr>
        <w:spacing w:line="360" w:lineRule="auto"/>
        <w:rPr>
          <w:rFonts w:cs="Calibri"/>
          <w:b/>
        </w:rPr>
      </w:pPr>
      <w:r w:rsidRPr="00AD727D">
        <w:rPr>
          <w:rFonts w:cs="Calibri"/>
          <w:b/>
        </w:rPr>
        <w:t xml:space="preserve">Branky, Dolní Bečva, Horní Bečva, Hutisko-Solanec, Choryně, Jarcová, Kelč, Kladeruby, Krhová, Kunovice (VS), Lešná, Loučka (VS), Malá Bystřice, Podolí (VS), Police, Poličná, Prostřední Bečva, Rožnov pod Radhoštěm, Střítež nad Bečvou, Valašská Bystřice, Valašské Meziříčí, Velká Lhota, Vidče, Vigantice, Zašová, Zubří. (26) </w:t>
      </w:r>
      <w:r w:rsidR="0001791C" w:rsidRPr="00AD727D">
        <w:rPr>
          <w:rFonts w:cs="Calibri"/>
          <w:b/>
        </w:rPr>
        <w:br w:type="page"/>
      </w:r>
    </w:p>
    <w:p w14:paraId="68559262" w14:textId="77777777" w:rsidR="00BE024A" w:rsidRDefault="00BE024A" w:rsidP="00FB4871">
      <w:pPr>
        <w:rPr>
          <w:rFonts w:cs="Calibri"/>
          <w:b/>
          <w:u w:val="single"/>
        </w:rPr>
      </w:pPr>
      <w:bookmarkStart w:id="1" w:name="_GoBack"/>
      <w:bookmarkEnd w:id="1"/>
    </w:p>
    <w:p w14:paraId="19996BD7" w14:textId="73C5B4B5" w:rsidR="0050096B" w:rsidRPr="005D5E9A" w:rsidRDefault="0050096B" w:rsidP="0050096B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5D5E9A">
        <w:rPr>
          <w:rFonts w:cs="Calibri"/>
          <w:b/>
          <w:sz w:val="28"/>
          <w:szCs w:val="28"/>
          <w:u w:val="single"/>
        </w:rPr>
        <w:t>Nabídková cena dopravního výkonu přepočtená na 1 km:</w:t>
      </w:r>
      <w:r w:rsidRPr="005D5E9A">
        <w:rPr>
          <w:rFonts w:cs="Calibri"/>
          <w:b/>
          <w:sz w:val="28"/>
          <w:szCs w:val="28"/>
        </w:rPr>
        <w:t xml:space="preserve">  3</w:t>
      </w:r>
      <w:r>
        <w:rPr>
          <w:rFonts w:cs="Calibri"/>
          <w:b/>
          <w:sz w:val="28"/>
          <w:szCs w:val="28"/>
        </w:rPr>
        <w:t>5</w:t>
      </w:r>
      <w:r w:rsidRPr="005D5E9A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>50</w:t>
      </w:r>
      <w:r w:rsidRPr="005D5E9A">
        <w:rPr>
          <w:rFonts w:cs="Calibri"/>
          <w:b/>
          <w:sz w:val="28"/>
          <w:szCs w:val="28"/>
        </w:rPr>
        <w:t xml:space="preserve"> Kč/km</w:t>
      </w:r>
    </w:p>
    <w:p w14:paraId="6A18035F" w14:textId="77777777" w:rsidR="0050096B" w:rsidRDefault="0050096B" w:rsidP="00FB4871">
      <w:pPr>
        <w:rPr>
          <w:rFonts w:cs="Calibri"/>
          <w:b/>
          <w:sz w:val="28"/>
          <w:szCs w:val="28"/>
          <w:u w:val="single"/>
        </w:rPr>
      </w:pPr>
    </w:p>
    <w:p w14:paraId="750F6193" w14:textId="28915288" w:rsidR="00AD727D" w:rsidRPr="00BE024A" w:rsidRDefault="001F4ABE" w:rsidP="00FB4871">
      <w:pPr>
        <w:rPr>
          <w:rFonts w:cs="Calibri"/>
          <w:b/>
          <w:sz w:val="28"/>
          <w:szCs w:val="28"/>
        </w:rPr>
      </w:pPr>
      <w:r w:rsidRPr="00BE024A">
        <w:rPr>
          <w:rFonts w:cs="Calibri"/>
          <w:b/>
          <w:sz w:val="28"/>
          <w:szCs w:val="28"/>
          <w:u w:val="single"/>
        </w:rPr>
        <w:t xml:space="preserve">Výše bankovní záruky: </w:t>
      </w:r>
      <w:r w:rsidRPr="00BE024A">
        <w:rPr>
          <w:rFonts w:cs="Calibri"/>
          <w:b/>
          <w:sz w:val="28"/>
          <w:szCs w:val="28"/>
        </w:rPr>
        <w:t xml:space="preserve">  7 720 000,- Kč</w:t>
      </w:r>
    </w:p>
    <w:p w14:paraId="2D402612" w14:textId="77777777" w:rsidR="00BE024A" w:rsidRDefault="00BE024A" w:rsidP="00FB4871">
      <w:pPr>
        <w:rPr>
          <w:rFonts w:cs="Calibri"/>
          <w:b/>
        </w:rPr>
      </w:pPr>
    </w:p>
    <w:p w14:paraId="14ACB6D7" w14:textId="40EF1844" w:rsidR="00BE024A" w:rsidRDefault="00BE024A" w:rsidP="00FB4871">
      <w:pPr>
        <w:rPr>
          <w:rFonts w:cs="Calibri"/>
          <w:b/>
          <w:u w:val="single"/>
        </w:rPr>
      </w:pPr>
      <w:r w:rsidRPr="00BE024A">
        <w:rPr>
          <w:noProof/>
          <w:lang w:eastAsia="cs-CZ"/>
        </w:rPr>
        <w:drawing>
          <wp:inline distT="0" distB="0" distL="0" distR="0" wp14:anchorId="2F82D174" wp14:editId="48AA266F">
            <wp:extent cx="6267827" cy="15144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40" cy="15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53E8" w14:textId="52EF2196" w:rsidR="001573A8" w:rsidRDefault="001573A8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3AE85C7F" w14:textId="73F9DF91" w:rsidR="006E2F5C" w:rsidRPr="009307B5" w:rsidRDefault="006E2F5C">
      <w:pPr>
        <w:spacing w:after="0" w:line="240" w:lineRule="auto"/>
        <w:rPr>
          <w:rFonts w:cs="Calibri"/>
          <w:b/>
          <w:sz w:val="28"/>
          <w:szCs w:val="28"/>
        </w:rPr>
      </w:pPr>
      <w:r w:rsidRPr="009307B5">
        <w:rPr>
          <w:rFonts w:cs="Calibri"/>
          <w:b/>
          <w:sz w:val="28"/>
          <w:szCs w:val="28"/>
        </w:rPr>
        <w:t>Oblast Valašské Meziříčí</w:t>
      </w:r>
    </w:p>
    <w:p w14:paraId="55C988FA" w14:textId="77777777" w:rsidR="006E2F5C" w:rsidRPr="009307B5" w:rsidRDefault="006E2F5C">
      <w:pPr>
        <w:spacing w:after="0" w:line="240" w:lineRule="auto"/>
        <w:rPr>
          <w:rFonts w:cs="Calibri"/>
          <w:b/>
          <w:sz w:val="28"/>
          <w:szCs w:val="28"/>
        </w:rPr>
      </w:pPr>
    </w:p>
    <w:p w14:paraId="5B1F3C21" w14:textId="6104FF9E" w:rsidR="006E2F5C" w:rsidRPr="009307B5" w:rsidRDefault="006E2F5C" w:rsidP="006E2F5C">
      <w:pPr>
        <w:spacing w:after="0" w:line="240" w:lineRule="auto"/>
        <w:rPr>
          <w:rFonts w:cs="Calibri"/>
          <w:b/>
          <w:sz w:val="28"/>
          <w:szCs w:val="28"/>
        </w:rPr>
      </w:pPr>
      <w:r w:rsidRPr="009307B5">
        <w:rPr>
          <w:rFonts w:cs="Calibri"/>
          <w:sz w:val="28"/>
          <w:szCs w:val="28"/>
        </w:rPr>
        <w:t>Předpokládaný roční výkon:</w:t>
      </w:r>
      <w:r w:rsidRPr="009307B5">
        <w:rPr>
          <w:rFonts w:cs="Calibri"/>
          <w:b/>
          <w:sz w:val="28"/>
          <w:szCs w:val="28"/>
        </w:rPr>
        <w:t xml:space="preserve"> 2 819 583 km / rok</w:t>
      </w:r>
    </w:p>
    <w:p w14:paraId="6345BFE5" w14:textId="77777777" w:rsidR="006E2F5C" w:rsidRPr="009307B5" w:rsidRDefault="006E2F5C" w:rsidP="006E2F5C">
      <w:pPr>
        <w:spacing w:after="0" w:line="240" w:lineRule="auto"/>
        <w:rPr>
          <w:rFonts w:cs="Calibri"/>
          <w:b/>
          <w:sz w:val="28"/>
          <w:szCs w:val="28"/>
        </w:rPr>
      </w:pPr>
      <w:r w:rsidRPr="009307B5">
        <w:rPr>
          <w:rFonts w:cs="Calibri"/>
          <w:sz w:val="28"/>
          <w:szCs w:val="28"/>
        </w:rPr>
        <w:t>Minimální garantovaný roční výkon:</w:t>
      </w:r>
      <w:r w:rsidRPr="009307B5">
        <w:rPr>
          <w:rFonts w:cs="Calibri"/>
          <w:b/>
          <w:sz w:val="28"/>
          <w:szCs w:val="28"/>
        </w:rPr>
        <w:t xml:space="preserve"> 2 255 666 km / rok</w:t>
      </w:r>
    </w:p>
    <w:p w14:paraId="4D31B513" w14:textId="77777777" w:rsidR="006E2F5C" w:rsidRPr="006E2F5C" w:rsidRDefault="006E2F5C" w:rsidP="006E2F5C">
      <w:pPr>
        <w:spacing w:after="0" w:line="240" w:lineRule="auto"/>
        <w:rPr>
          <w:rFonts w:cs="Calibri"/>
          <w:b/>
          <w:sz w:val="28"/>
          <w:szCs w:val="28"/>
        </w:rPr>
      </w:pPr>
      <w:r w:rsidRPr="009307B5">
        <w:rPr>
          <w:rFonts w:cs="Calibri"/>
          <w:sz w:val="28"/>
          <w:szCs w:val="28"/>
        </w:rPr>
        <w:t>Maximálně možný požadovaný roční výkon:</w:t>
      </w:r>
      <w:r w:rsidRPr="009307B5">
        <w:rPr>
          <w:rFonts w:cs="Calibri"/>
          <w:b/>
          <w:sz w:val="28"/>
          <w:szCs w:val="28"/>
        </w:rPr>
        <w:t xml:space="preserve"> 3 383 500 km / rok</w:t>
      </w:r>
    </w:p>
    <w:p w14:paraId="732756BA" w14:textId="096A47DD" w:rsidR="006E2F5C" w:rsidRPr="006E2F5C" w:rsidRDefault="006E2F5C" w:rsidP="006E2F5C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sectPr w:rsidR="006E2F5C" w:rsidRPr="006E2F5C" w:rsidSect="00852DE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E07A" w14:textId="77777777" w:rsidR="005071D2" w:rsidRDefault="005071D2" w:rsidP="008110CD">
      <w:pPr>
        <w:spacing w:after="0" w:line="240" w:lineRule="auto"/>
      </w:pPr>
      <w:r>
        <w:separator/>
      </w:r>
    </w:p>
  </w:endnote>
  <w:endnote w:type="continuationSeparator" w:id="0">
    <w:p w14:paraId="1CC2A2CA" w14:textId="77777777" w:rsidR="005071D2" w:rsidRDefault="005071D2" w:rsidP="0081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945" w14:textId="3C53B4FA" w:rsidR="00D5582F" w:rsidRDefault="00D5582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16E3">
      <w:rPr>
        <w:noProof/>
      </w:rPr>
      <w:t>5</w:t>
    </w:r>
    <w:r>
      <w:fldChar w:fldCharType="end"/>
    </w:r>
  </w:p>
  <w:p w14:paraId="5DEB9946" w14:textId="77777777" w:rsidR="00D5582F" w:rsidRDefault="00D55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65C77" w14:textId="77777777" w:rsidR="005071D2" w:rsidRDefault="005071D2" w:rsidP="008110CD">
      <w:pPr>
        <w:spacing w:after="0" w:line="240" w:lineRule="auto"/>
      </w:pPr>
      <w:r>
        <w:separator/>
      </w:r>
    </w:p>
  </w:footnote>
  <w:footnote w:type="continuationSeparator" w:id="0">
    <w:p w14:paraId="23ECCA6B" w14:textId="77777777" w:rsidR="005071D2" w:rsidRDefault="005071D2" w:rsidP="0081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7760"/>
    <w:multiLevelType w:val="hybridMultilevel"/>
    <w:tmpl w:val="228E25D0"/>
    <w:lvl w:ilvl="0" w:tplc="5AC6C5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D1B57"/>
    <w:multiLevelType w:val="hybridMultilevel"/>
    <w:tmpl w:val="C05E75B4"/>
    <w:lvl w:ilvl="0" w:tplc="689CBE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1"/>
    <w:rsid w:val="00004BA7"/>
    <w:rsid w:val="00013B51"/>
    <w:rsid w:val="0001791C"/>
    <w:rsid w:val="000369F4"/>
    <w:rsid w:val="00041AC3"/>
    <w:rsid w:val="00045F91"/>
    <w:rsid w:val="0007267E"/>
    <w:rsid w:val="000813C5"/>
    <w:rsid w:val="0008196B"/>
    <w:rsid w:val="000D1CCB"/>
    <w:rsid w:val="000D2A19"/>
    <w:rsid w:val="000D3F6F"/>
    <w:rsid w:val="000E7CB5"/>
    <w:rsid w:val="000F68CA"/>
    <w:rsid w:val="00112466"/>
    <w:rsid w:val="001124A2"/>
    <w:rsid w:val="00122CD4"/>
    <w:rsid w:val="0012381F"/>
    <w:rsid w:val="00124C33"/>
    <w:rsid w:val="00127068"/>
    <w:rsid w:val="001507E9"/>
    <w:rsid w:val="0015182A"/>
    <w:rsid w:val="00153FA0"/>
    <w:rsid w:val="001573A8"/>
    <w:rsid w:val="00166D0B"/>
    <w:rsid w:val="00167E9D"/>
    <w:rsid w:val="00172E7F"/>
    <w:rsid w:val="00191623"/>
    <w:rsid w:val="00195EF3"/>
    <w:rsid w:val="001B2899"/>
    <w:rsid w:val="001E5C15"/>
    <w:rsid w:val="001F4ABE"/>
    <w:rsid w:val="001F604A"/>
    <w:rsid w:val="00205590"/>
    <w:rsid w:val="00217387"/>
    <w:rsid w:val="002226C3"/>
    <w:rsid w:val="002368B6"/>
    <w:rsid w:val="00297346"/>
    <w:rsid w:val="002C462A"/>
    <w:rsid w:val="002D14C3"/>
    <w:rsid w:val="002F2CF9"/>
    <w:rsid w:val="003063C0"/>
    <w:rsid w:val="00311439"/>
    <w:rsid w:val="0032420A"/>
    <w:rsid w:val="0032465A"/>
    <w:rsid w:val="003516AA"/>
    <w:rsid w:val="00361CCD"/>
    <w:rsid w:val="003708B4"/>
    <w:rsid w:val="00372244"/>
    <w:rsid w:val="0038369B"/>
    <w:rsid w:val="003A1B79"/>
    <w:rsid w:val="003C5E3C"/>
    <w:rsid w:val="003D386F"/>
    <w:rsid w:val="003D5B05"/>
    <w:rsid w:val="003E41A0"/>
    <w:rsid w:val="003F04FB"/>
    <w:rsid w:val="003F08D8"/>
    <w:rsid w:val="004240E5"/>
    <w:rsid w:val="00424268"/>
    <w:rsid w:val="0044077C"/>
    <w:rsid w:val="00446F2C"/>
    <w:rsid w:val="0045660C"/>
    <w:rsid w:val="004637E9"/>
    <w:rsid w:val="00463A4A"/>
    <w:rsid w:val="0047539A"/>
    <w:rsid w:val="0047575C"/>
    <w:rsid w:val="0048507F"/>
    <w:rsid w:val="004A41AF"/>
    <w:rsid w:val="004B18BE"/>
    <w:rsid w:val="004C676F"/>
    <w:rsid w:val="004D3D12"/>
    <w:rsid w:val="004E3487"/>
    <w:rsid w:val="005002CF"/>
    <w:rsid w:val="0050096B"/>
    <w:rsid w:val="0050496F"/>
    <w:rsid w:val="005071D2"/>
    <w:rsid w:val="00511C78"/>
    <w:rsid w:val="0052201A"/>
    <w:rsid w:val="00547759"/>
    <w:rsid w:val="0055639E"/>
    <w:rsid w:val="0058035F"/>
    <w:rsid w:val="00594112"/>
    <w:rsid w:val="005A4168"/>
    <w:rsid w:val="005B3FF9"/>
    <w:rsid w:val="005B5DC9"/>
    <w:rsid w:val="005C7372"/>
    <w:rsid w:val="005E3615"/>
    <w:rsid w:val="005E47E1"/>
    <w:rsid w:val="00604AE4"/>
    <w:rsid w:val="00626DB4"/>
    <w:rsid w:val="006353D8"/>
    <w:rsid w:val="00645398"/>
    <w:rsid w:val="0065521A"/>
    <w:rsid w:val="00665BBE"/>
    <w:rsid w:val="00683C8D"/>
    <w:rsid w:val="006A4757"/>
    <w:rsid w:val="006B0572"/>
    <w:rsid w:val="006B5F0C"/>
    <w:rsid w:val="006B7759"/>
    <w:rsid w:val="006C5C3E"/>
    <w:rsid w:val="006E2F5C"/>
    <w:rsid w:val="006E79CA"/>
    <w:rsid w:val="007031D1"/>
    <w:rsid w:val="007208CC"/>
    <w:rsid w:val="00762411"/>
    <w:rsid w:val="007677EC"/>
    <w:rsid w:val="00775DD3"/>
    <w:rsid w:val="00791951"/>
    <w:rsid w:val="007B7CDA"/>
    <w:rsid w:val="007E1501"/>
    <w:rsid w:val="007F2EF0"/>
    <w:rsid w:val="007F5A37"/>
    <w:rsid w:val="00804077"/>
    <w:rsid w:val="008110CD"/>
    <w:rsid w:val="008147DE"/>
    <w:rsid w:val="008323C3"/>
    <w:rsid w:val="00840538"/>
    <w:rsid w:val="008467FB"/>
    <w:rsid w:val="00852DE1"/>
    <w:rsid w:val="00854FD1"/>
    <w:rsid w:val="00860F17"/>
    <w:rsid w:val="00894935"/>
    <w:rsid w:val="008B6B37"/>
    <w:rsid w:val="008C649B"/>
    <w:rsid w:val="008C6C80"/>
    <w:rsid w:val="008D1DDE"/>
    <w:rsid w:val="008D2DBC"/>
    <w:rsid w:val="008D3EC8"/>
    <w:rsid w:val="008E1D44"/>
    <w:rsid w:val="008F6894"/>
    <w:rsid w:val="009139AB"/>
    <w:rsid w:val="00917F73"/>
    <w:rsid w:val="00921CEA"/>
    <w:rsid w:val="00926920"/>
    <w:rsid w:val="00927370"/>
    <w:rsid w:val="009307B5"/>
    <w:rsid w:val="0093688A"/>
    <w:rsid w:val="00951324"/>
    <w:rsid w:val="00964315"/>
    <w:rsid w:val="00981A08"/>
    <w:rsid w:val="009B115C"/>
    <w:rsid w:val="009C5FDB"/>
    <w:rsid w:val="009D5AA1"/>
    <w:rsid w:val="009E37EF"/>
    <w:rsid w:val="009F62EA"/>
    <w:rsid w:val="00A14B0B"/>
    <w:rsid w:val="00A1594F"/>
    <w:rsid w:val="00A16EE0"/>
    <w:rsid w:val="00A176E5"/>
    <w:rsid w:val="00A260FA"/>
    <w:rsid w:val="00A27D55"/>
    <w:rsid w:val="00A52B9D"/>
    <w:rsid w:val="00A52E0C"/>
    <w:rsid w:val="00A52F58"/>
    <w:rsid w:val="00A642FF"/>
    <w:rsid w:val="00A6639A"/>
    <w:rsid w:val="00A765D6"/>
    <w:rsid w:val="00A816E3"/>
    <w:rsid w:val="00A82771"/>
    <w:rsid w:val="00A96F4D"/>
    <w:rsid w:val="00AA6A89"/>
    <w:rsid w:val="00AB364A"/>
    <w:rsid w:val="00AC74ED"/>
    <w:rsid w:val="00AD504D"/>
    <w:rsid w:val="00AD727D"/>
    <w:rsid w:val="00AF3AC2"/>
    <w:rsid w:val="00B27D62"/>
    <w:rsid w:val="00B3191A"/>
    <w:rsid w:val="00B35648"/>
    <w:rsid w:val="00B4799A"/>
    <w:rsid w:val="00B507D1"/>
    <w:rsid w:val="00B660E9"/>
    <w:rsid w:val="00B85F05"/>
    <w:rsid w:val="00BA55B3"/>
    <w:rsid w:val="00BC1DFA"/>
    <w:rsid w:val="00BC2EF4"/>
    <w:rsid w:val="00BC303A"/>
    <w:rsid w:val="00BC44E2"/>
    <w:rsid w:val="00BD2108"/>
    <w:rsid w:val="00BE024A"/>
    <w:rsid w:val="00BE7F16"/>
    <w:rsid w:val="00BF02BB"/>
    <w:rsid w:val="00C03D80"/>
    <w:rsid w:val="00C15FBB"/>
    <w:rsid w:val="00C25F2E"/>
    <w:rsid w:val="00C418B3"/>
    <w:rsid w:val="00C60787"/>
    <w:rsid w:val="00C71E7D"/>
    <w:rsid w:val="00C81FB5"/>
    <w:rsid w:val="00C83FD5"/>
    <w:rsid w:val="00C97B2D"/>
    <w:rsid w:val="00D1116C"/>
    <w:rsid w:val="00D25447"/>
    <w:rsid w:val="00D3075F"/>
    <w:rsid w:val="00D365FD"/>
    <w:rsid w:val="00D40FE6"/>
    <w:rsid w:val="00D41892"/>
    <w:rsid w:val="00D5582F"/>
    <w:rsid w:val="00D62512"/>
    <w:rsid w:val="00D71F5E"/>
    <w:rsid w:val="00D933B0"/>
    <w:rsid w:val="00DA1E01"/>
    <w:rsid w:val="00DA1F26"/>
    <w:rsid w:val="00DD104A"/>
    <w:rsid w:val="00DE060F"/>
    <w:rsid w:val="00DE7E64"/>
    <w:rsid w:val="00E05CDC"/>
    <w:rsid w:val="00E45736"/>
    <w:rsid w:val="00E469BB"/>
    <w:rsid w:val="00E53023"/>
    <w:rsid w:val="00E62A75"/>
    <w:rsid w:val="00E70A33"/>
    <w:rsid w:val="00E74C1B"/>
    <w:rsid w:val="00E935D5"/>
    <w:rsid w:val="00EA1C75"/>
    <w:rsid w:val="00EA59A6"/>
    <w:rsid w:val="00EC3959"/>
    <w:rsid w:val="00ED2AF3"/>
    <w:rsid w:val="00F0044D"/>
    <w:rsid w:val="00F069BC"/>
    <w:rsid w:val="00F15A65"/>
    <w:rsid w:val="00F20891"/>
    <w:rsid w:val="00F25E32"/>
    <w:rsid w:val="00F549BF"/>
    <w:rsid w:val="00F55BE0"/>
    <w:rsid w:val="00F6748C"/>
    <w:rsid w:val="00F70CC4"/>
    <w:rsid w:val="00F737BD"/>
    <w:rsid w:val="00F73B50"/>
    <w:rsid w:val="00F7618C"/>
    <w:rsid w:val="00F83F2F"/>
    <w:rsid w:val="00F85289"/>
    <w:rsid w:val="00FB1642"/>
    <w:rsid w:val="00FB2BCB"/>
    <w:rsid w:val="00FB4871"/>
    <w:rsid w:val="00FC7EDD"/>
    <w:rsid w:val="00FD3185"/>
    <w:rsid w:val="00FD679E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9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DE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D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52D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D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0CD"/>
  </w:style>
  <w:style w:type="paragraph" w:styleId="Zpat">
    <w:name w:val="footer"/>
    <w:basedOn w:val="Normln"/>
    <w:link w:val="Zpat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0CD"/>
  </w:style>
  <w:style w:type="paragraph" w:styleId="Odstavecseseznamem">
    <w:name w:val="List Paragraph"/>
    <w:basedOn w:val="Normln"/>
    <w:uiPriority w:val="34"/>
    <w:qFormat/>
    <w:rsid w:val="00A27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7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4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4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48C"/>
    <w:rPr>
      <w:b/>
      <w:bCs/>
      <w:lang w:eastAsia="en-US"/>
    </w:rPr>
  </w:style>
  <w:style w:type="paragraph" w:styleId="Revize">
    <w:name w:val="Revision"/>
    <w:hidden/>
    <w:uiPriority w:val="99"/>
    <w:semiHidden/>
    <w:rsid w:val="00C607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9B09-E84C-477E-B02A-81CCFB8F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2020-01-29T11:32:00Z</dcterms:created>
  <dcterms:modified xsi:type="dcterms:W3CDTF">2020-01-29T11:32:00Z</dcterms:modified>
</cp:coreProperties>
</file>