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91" w:rsidRDefault="005C5D91" w:rsidP="003B331D">
      <w:pPr>
        <w:pStyle w:val="Nadpis2"/>
      </w:pPr>
      <w:r w:rsidRPr="00781AD6">
        <w:t>Příloha č.</w:t>
      </w:r>
      <w:r w:rsidR="00DE42D6" w:rsidRPr="00781AD6">
        <w:t xml:space="preserve"> </w:t>
      </w:r>
      <w:r w:rsidR="000E70FA" w:rsidRPr="00781AD6">
        <w:t xml:space="preserve">1 (Specifikace veřejné zakázky) - </w:t>
      </w:r>
      <w:r w:rsidRPr="00781AD6">
        <w:t xml:space="preserve"> Rozsah a kvalita poskytovaných služeb</w:t>
      </w:r>
    </w:p>
    <w:p w:rsidR="005C5D91" w:rsidRPr="003B331D" w:rsidRDefault="003B331D">
      <w:pPr>
        <w:rPr>
          <w:b/>
        </w:rPr>
      </w:pPr>
      <w:r w:rsidRPr="003B331D">
        <w:rPr>
          <w:b/>
        </w:rPr>
        <w:t>Ka</w:t>
      </w:r>
      <w:r w:rsidR="005C5D91" w:rsidRPr="003B331D">
        <w:rPr>
          <w:b/>
        </w:rPr>
        <w:t>talogový list</w:t>
      </w:r>
      <w:r w:rsidR="004C6169" w:rsidRPr="003B331D">
        <w:rPr>
          <w:b/>
        </w:rPr>
        <w:t xml:space="preserve"> </w:t>
      </w:r>
      <w:r w:rsidR="005C5D91" w:rsidRPr="003B331D">
        <w:rPr>
          <w:b/>
        </w:rPr>
        <w:t xml:space="preserve">– podpora a údržba aplikace </w:t>
      </w:r>
      <w:r w:rsidR="00DE42D6" w:rsidRPr="003B331D">
        <w:rPr>
          <w:b/>
        </w:rPr>
        <w:t>Povolení vjezdu/vstupu</w:t>
      </w:r>
    </w:p>
    <w:tbl>
      <w:tblPr>
        <w:tblW w:w="53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1212"/>
        <w:gridCol w:w="1028"/>
        <w:gridCol w:w="907"/>
        <w:gridCol w:w="1185"/>
        <w:gridCol w:w="853"/>
        <w:gridCol w:w="439"/>
        <w:gridCol w:w="468"/>
        <w:gridCol w:w="103"/>
        <w:gridCol w:w="1022"/>
        <w:gridCol w:w="167"/>
        <w:gridCol w:w="1734"/>
      </w:tblGrid>
      <w:tr w:rsidR="00EB6D22" w:rsidRPr="00E6491C" w:rsidTr="003B331D">
        <w:trPr>
          <w:trHeight w:val="347"/>
        </w:trPr>
        <w:tc>
          <w:tcPr>
            <w:tcW w:w="10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C13F30" w:rsidRPr="00E6491C" w:rsidRDefault="00C13F30" w:rsidP="005F4C3C">
            <w:pPr>
              <w:pStyle w:val="Zkladntext"/>
              <w:keepLines/>
              <w:widowControl w:val="0"/>
              <w:spacing w:after="0"/>
              <w:rPr>
                <w:rFonts w:ascii="Calibri" w:hAnsi="Calibri"/>
                <w:b/>
                <w:sz w:val="22"/>
              </w:rPr>
            </w:pPr>
            <w:r w:rsidRPr="00E6491C">
              <w:rPr>
                <w:rFonts w:ascii="Calibri" w:hAnsi="Calibri"/>
                <w:b/>
                <w:sz w:val="22"/>
                <w:szCs w:val="22"/>
              </w:rPr>
              <w:t>OZNAČENÍ SLUŽBY</w:t>
            </w:r>
          </w:p>
        </w:tc>
        <w:tc>
          <w:tcPr>
            <w:tcW w:w="2511" w:type="pct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C13F30" w:rsidRPr="00C13F30" w:rsidRDefault="00DE42D6" w:rsidP="00C13F30">
            <w:pPr>
              <w:pStyle w:val="Zkladntext"/>
              <w:keepLines/>
              <w:widowControl w:val="0"/>
              <w:spacing w:after="0"/>
              <w:rPr>
                <w:rFonts w:ascii="Calibri" w:hAnsi="Calibri"/>
                <w:b/>
                <w:sz w:val="22"/>
                <w:lang w:val="cs-CZ"/>
              </w:rPr>
            </w:pPr>
            <w:r>
              <w:rPr>
                <w:rFonts w:ascii="Calibri" w:hAnsi="Calibri"/>
                <w:b/>
                <w:sz w:val="22"/>
                <w:lang w:val="cs-CZ"/>
              </w:rPr>
              <w:t>PVV</w:t>
            </w:r>
            <w:r w:rsidR="005C5D91">
              <w:rPr>
                <w:rFonts w:ascii="Calibri" w:hAnsi="Calibri"/>
                <w:b/>
                <w:sz w:val="22"/>
                <w:lang w:val="cs-CZ"/>
              </w:rPr>
              <w:t>_01</w:t>
            </w:r>
          </w:p>
        </w:tc>
        <w:tc>
          <w:tcPr>
            <w:tcW w:w="515" w:type="pct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13F30" w:rsidRPr="00E6491C" w:rsidRDefault="00C13F30" w:rsidP="005F4C3C">
            <w:pPr>
              <w:pStyle w:val="Zkladntext"/>
              <w:keepLines/>
              <w:widowControl w:val="0"/>
              <w:spacing w:after="0"/>
              <w:rPr>
                <w:rFonts w:ascii="Calibri" w:hAnsi="Calibri"/>
                <w:b/>
                <w:sz w:val="22"/>
              </w:rPr>
            </w:pPr>
            <w:r w:rsidRPr="00E6491C">
              <w:rPr>
                <w:rFonts w:ascii="Calibri" w:hAnsi="Calibri"/>
                <w:b/>
                <w:sz w:val="22"/>
                <w:szCs w:val="22"/>
              </w:rPr>
              <w:t>TYP KL:</w:t>
            </w:r>
          </w:p>
        </w:tc>
        <w:tc>
          <w:tcPr>
            <w:tcW w:w="95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3F30" w:rsidRPr="00DE42D6" w:rsidRDefault="00067283" w:rsidP="00067283">
            <w:pPr>
              <w:pStyle w:val="Zkladntext"/>
              <w:keepLines/>
              <w:widowControl w:val="0"/>
              <w:spacing w:after="0"/>
              <w:jc w:val="center"/>
              <w:rPr>
                <w:rFonts w:ascii="Calibri" w:hAnsi="Calibri"/>
                <w:b/>
                <w:sz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A</w:t>
            </w:r>
            <w:r w:rsidR="00386783">
              <w:rPr>
                <w:rFonts w:ascii="Calibri" w:hAnsi="Calibri"/>
                <w:b/>
                <w:sz w:val="22"/>
                <w:szCs w:val="22"/>
                <w:lang w:val="cs-CZ"/>
              </w:rPr>
              <w:t>dh</w:t>
            </w:r>
            <w:r w:rsidR="00DE42D6">
              <w:rPr>
                <w:rFonts w:ascii="Calibri" w:hAnsi="Calibri"/>
                <w:b/>
                <w:sz w:val="22"/>
                <w:szCs w:val="22"/>
                <w:lang w:val="cs-CZ"/>
              </w:rPr>
              <w:t>oc</w:t>
            </w:r>
          </w:p>
        </w:tc>
      </w:tr>
      <w:tr w:rsidR="00C13F30" w:rsidRPr="00E6491C" w:rsidTr="003B331D">
        <w:trPr>
          <w:trHeight w:val="347"/>
        </w:trPr>
        <w:tc>
          <w:tcPr>
            <w:tcW w:w="10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13F30" w:rsidRPr="00E6491C" w:rsidRDefault="00C13F30" w:rsidP="005F4C3C">
            <w:pPr>
              <w:pStyle w:val="Zkladntext"/>
              <w:keepLines/>
              <w:widowControl w:val="0"/>
              <w:spacing w:after="0"/>
              <w:rPr>
                <w:rFonts w:ascii="Calibri" w:hAnsi="Calibri"/>
                <w:b/>
                <w:sz w:val="22"/>
              </w:rPr>
            </w:pPr>
            <w:r w:rsidRPr="00E6491C">
              <w:rPr>
                <w:rFonts w:ascii="Calibri" w:hAnsi="Calibri"/>
                <w:b/>
                <w:sz w:val="22"/>
                <w:szCs w:val="22"/>
              </w:rPr>
              <w:t>Název služby</w:t>
            </w:r>
          </w:p>
        </w:tc>
        <w:tc>
          <w:tcPr>
            <w:tcW w:w="3984" w:type="pct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3F30" w:rsidRPr="00C13F30" w:rsidRDefault="00DE42D6" w:rsidP="00DE42D6">
            <w:pPr>
              <w:pStyle w:val="Zkladntext"/>
              <w:keepLines/>
              <w:widowControl w:val="0"/>
              <w:spacing w:after="0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5C5D91">
              <w:rPr>
                <w:rFonts w:ascii="Calibri" w:hAnsi="Calibri"/>
                <w:sz w:val="22"/>
                <w:szCs w:val="22"/>
              </w:rPr>
              <w:t xml:space="preserve">odpora a údržba </w:t>
            </w:r>
            <w:r w:rsidR="00C13F30" w:rsidRPr="00C13F30">
              <w:rPr>
                <w:rFonts w:ascii="Calibri" w:hAnsi="Calibri"/>
                <w:sz w:val="22"/>
                <w:szCs w:val="22"/>
                <w:lang w:val="cs-CZ"/>
              </w:rPr>
              <w:t xml:space="preserve">aplikace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Povolení vjezdu/vstupu.</w:t>
            </w:r>
          </w:p>
        </w:tc>
      </w:tr>
      <w:tr w:rsidR="00C13F30" w:rsidRPr="00E6491C" w:rsidTr="003B331D">
        <w:trPr>
          <w:trHeight w:val="347"/>
        </w:trPr>
        <w:tc>
          <w:tcPr>
            <w:tcW w:w="1016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F30" w:rsidRPr="00E6491C" w:rsidRDefault="00C13F30" w:rsidP="005F4C3C">
            <w:pPr>
              <w:pStyle w:val="Zkladntext"/>
              <w:keepLines/>
              <w:widowControl w:val="0"/>
              <w:spacing w:after="0"/>
              <w:rPr>
                <w:rFonts w:ascii="Calibri" w:hAnsi="Calibri"/>
                <w:b/>
                <w:sz w:val="22"/>
              </w:rPr>
            </w:pPr>
            <w:r w:rsidRPr="00E6491C">
              <w:rPr>
                <w:rFonts w:ascii="Calibri" w:hAnsi="Calibri"/>
                <w:b/>
                <w:sz w:val="22"/>
                <w:szCs w:val="22"/>
              </w:rPr>
              <w:t>Zkrácený popis služby</w:t>
            </w:r>
          </w:p>
        </w:tc>
        <w:tc>
          <w:tcPr>
            <w:tcW w:w="398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F30" w:rsidRPr="00C13F30" w:rsidRDefault="00386783" w:rsidP="00516ABC">
            <w:pPr>
              <w:pStyle w:val="Zkladntext"/>
              <w:keepLines/>
              <w:widowControl w:val="0"/>
              <w:spacing w:after="0" w:line="240" w:lineRule="auto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Aplikace zajišťuje dvoustupňový schvalovací proces žádosti o povolení vjezdu/vstupu do objektu MZe a zajišťuje automatický přenos dat do systému ASSET, obsluhující závoru.</w:t>
            </w:r>
          </w:p>
        </w:tc>
      </w:tr>
      <w:tr w:rsidR="00067283" w:rsidRPr="00E6491C" w:rsidTr="00067283">
        <w:trPr>
          <w:trHeight w:val="347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67283" w:rsidRDefault="00067283" w:rsidP="00067283">
            <w:pPr>
              <w:keepLines/>
              <w:widowControl w:val="0"/>
              <w:spacing w:after="0" w:line="288" w:lineRule="auto"/>
              <w:rPr>
                <w:b/>
              </w:rPr>
            </w:pPr>
            <w:r>
              <w:rPr>
                <w:b/>
              </w:rPr>
              <w:t>Požadované kapacity</w:t>
            </w:r>
          </w:p>
        </w:tc>
      </w:tr>
      <w:tr w:rsidR="00067283" w:rsidRPr="00E6491C" w:rsidTr="003B331D">
        <w:trPr>
          <w:trHeight w:val="347"/>
        </w:trPr>
        <w:tc>
          <w:tcPr>
            <w:tcW w:w="153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7283" w:rsidRDefault="00067283" w:rsidP="00516ABC">
            <w:pPr>
              <w:pStyle w:val="Zkladntext"/>
              <w:keepLines/>
              <w:widowControl w:val="0"/>
              <w:spacing w:after="0" w:line="240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Požadovaná role</w:t>
            </w:r>
          </w:p>
        </w:tc>
        <w:tc>
          <w:tcPr>
            <w:tcW w:w="170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7283" w:rsidRDefault="00067283" w:rsidP="00516ABC">
            <w:pPr>
              <w:pStyle w:val="Zkladntext"/>
              <w:keepLines/>
              <w:widowControl w:val="0"/>
              <w:spacing w:after="0" w:line="240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Předpokládaný počet objednaných člověkodnů za dobu 24 měsíců</w:t>
            </w:r>
          </w:p>
        </w:tc>
        <w:tc>
          <w:tcPr>
            <w:tcW w:w="176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7283" w:rsidRDefault="00067283" w:rsidP="00516ABC">
            <w:pPr>
              <w:pStyle w:val="Zkladntext"/>
              <w:keepLines/>
              <w:widowControl w:val="0"/>
              <w:spacing w:after="0" w:line="240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Cena za člověkoden v Kč</w:t>
            </w:r>
          </w:p>
        </w:tc>
      </w:tr>
      <w:tr w:rsidR="00067283" w:rsidRPr="00E6491C" w:rsidTr="003B331D">
        <w:trPr>
          <w:trHeight w:val="347"/>
        </w:trPr>
        <w:tc>
          <w:tcPr>
            <w:tcW w:w="153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7283" w:rsidRPr="009B2194" w:rsidRDefault="00067283" w:rsidP="00516ABC">
            <w:pPr>
              <w:pStyle w:val="Zkladntext"/>
              <w:keepLines/>
              <w:widowControl w:val="0"/>
              <w:spacing w:after="0" w:line="240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Analytik, programátor</w:t>
            </w:r>
          </w:p>
        </w:tc>
        <w:tc>
          <w:tcPr>
            <w:tcW w:w="170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7283" w:rsidRPr="00741DBD" w:rsidRDefault="00E70A26" w:rsidP="00516ABC">
            <w:pPr>
              <w:pStyle w:val="Zkladntext"/>
              <w:keepLines/>
              <w:widowControl w:val="0"/>
              <w:spacing w:after="0" w:line="240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48</w:t>
            </w:r>
          </w:p>
        </w:tc>
        <w:tc>
          <w:tcPr>
            <w:tcW w:w="176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7283" w:rsidRPr="00741DBD" w:rsidRDefault="00CD402A" w:rsidP="00516ABC">
            <w:pPr>
              <w:pStyle w:val="Zkladntext"/>
              <w:keepLines/>
              <w:widowControl w:val="0"/>
              <w:spacing w:after="0" w:line="240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>
              <w:rPr>
                <w:rFonts w:ascii="Calibri" w:hAnsi="Calibri"/>
                <w:sz w:val="22"/>
                <w:lang w:val="cs-CZ"/>
              </w:rPr>
              <w:t>2.800,-Kč bez DPH</w:t>
            </w:r>
          </w:p>
        </w:tc>
      </w:tr>
      <w:tr w:rsidR="00067283" w:rsidRPr="00E6491C" w:rsidTr="00067283">
        <w:trPr>
          <w:trHeight w:val="347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67283" w:rsidRPr="00E6491C" w:rsidRDefault="00067283" w:rsidP="00067283">
            <w:pPr>
              <w:keepLines/>
              <w:widowControl w:val="0"/>
              <w:spacing w:after="0" w:line="288" w:lineRule="auto"/>
            </w:pPr>
            <w:r>
              <w:rPr>
                <w:b/>
              </w:rPr>
              <w:t>Služby podpory – rozsah požadovaných činností</w:t>
            </w:r>
          </w:p>
        </w:tc>
      </w:tr>
      <w:tr w:rsidR="00067283" w:rsidRPr="00E6491C" w:rsidTr="00067283">
        <w:trPr>
          <w:trHeight w:val="557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Zajištění součinnosti při odstraňování technických problémů</w:t>
            </w:r>
            <w:r w:rsidR="001D4654">
              <w:rPr>
                <w:rFonts w:eastAsia="Calibri"/>
              </w:rPr>
              <w:t>,</w:t>
            </w:r>
            <w:r w:rsidR="001D4654">
              <w:rPr>
                <w:color w:val="000000"/>
              </w:rPr>
              <w:t xml:space="preserve"> při rekonfiguraci systémů v případě změny infrastruktury.</w:t>
            </w:r>
          </w:p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Zajištění součinnosti při správě databáze.</w:t>
            </w:r>
          </w:p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Zapracování požadovaných grafických změn pro zobrazování výstupních dat na obrazovkách.</w:t>
            </w:r>
          </w:p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Zapracování požadovaných grafických změn pro zobrazování výstupních dat ve výstupních sestavách.</w:t>
            </w:r>
          </w:p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Provádění úprav na základě změny rozhraní k aplikacím třetích stran.</w:t>
            </w:r>
          </w:p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Úprava číselníků nad rámec změn proveditelných vlastními silami Objednatele.</w:t>
            </w:r>
          </w:p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Aktualizace technické a uživatelské dokumentace v souvislosti s prováděnou technickou podporou.</w:t>
            </w:r>
          </w:p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Jednorázové úpravy dat, vyplývající z chyb uživatelů, které nelze realizovat prostřednictvím standardních funkcionalit administrátorského rozhraní.</w:t>
            </w:r>
          </w:p>
          <w:p w:rsidR="00067283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Řešení konfliktů při synchronizaci s LDAP.</w:t>
            </w:r>
          </w:p>
          <w:p w:rsidR="00067283" w:rsidRPr="00E6491C" w:rsidRDefault="00067283" w:rsidP="001D4654">
            <w:pPr>
              <w:pStyle w:val="Odstavecseseznamem"/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Zapracování požadovaných úprav, které vyplývají ze zákona č.181/2014 Sb., o kybernetické bezpečnosti.</w:t>
            </w:r>
          </w:p>
        </w:tc>
      </w:tr>
      <w:tr w:rsidR="007375A4" w:rsidRPr="009B2194" w:rsidTr="007619C5">
        <w:trPr>
          <w:trHeight w:val="347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375A4" w:rsidRPr="009B2194" w:rsidRDefault="007375A4" w:rsidP="007619C5">
            <w:pPr>
              <w:pStyle w:val="Zkladntext"/>
              <w:keepLines/>
              <w:widowControl w:val="0"/>
              <w:spacing w:after="0"/>
              <w:rPr>
                <w:rFonts w:ascii="Calibri" w:hAnsi="Calibri"/>
                <w:b/>
                <w:sz w:val="22"/>
                <w:lang w:val="cs-CZ"/>
              </w:rPr>
            </w:pPr>
            <w:r>
              <w:rPr>
                <w:rFonts w:ascii="Calibri" w:hAnsi="Calibri"/>
                <w:b/>
                <w:sz w:val="22"/>
                <w:lang w:val="cs-CZ"/>
              </w:rPr>
              <w:t>Vymezení služby</w:t>
            </w:r>
          </w:p>
        </w:tc>
      </w:tr>
      <w:tr w:rsidR="007375A4" w:rsidRPr="00E6491C" w:rsidTr="00E70A26">
        <w:trPr>
          <w:trHeight w:val="347"/>
        </w:trPr>
        <w:tc>
          <w:tcPr>
            <w:tcW w:w="301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75A4" w:rsidRPr="00E6491C" w:rsidRDefault="007375A4" w:rsidP="007619C5">
            <w:r>
              <w:t xml:space="preserve">Prostředí </w:t>
            </w:r>
          </w:p>
        </w:tc>
        <w:tc>
          <w:tcPr>
            <w:tcW w:w="19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75A4" w:rsidRPr="00E6491C" w:rsidRDefault="00E70A26" w:rsidP="00E70A26">
            <w:r>
              <w:t>Provozní</w:t>
            </w:r>
          </w:p>
        </w:tc>
      </w:tr>
      <w:tr w:rsidR="00067283" w:rsidRPr="00E6491C" w:rsidTr="00067283">
        <w:trPr>
          <w:trHeight w:val="347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67283" w:rsidRPr="00E6491C" w:rsidRDefault="00067283" w:rsidP="00067283">
            <w:pPr>
              <w:keepLines/>
              <w:widowControl w:val="0"/>
              <w:spacing w:after="0" w:line="288" w:lineRule="auto"/>
              <w:rPr>
                <w:b/>
              </w:rPr>
            </w:pPr>
            <w:r>
              <w:rPr>
                <w:b/>
              </w:rPr>
              <w:t>Poskytování služeb</w:t>
            </w:r>
          </w:p>
        </w:tc>
      </w:tr>
      <w:tr w:rsidR="00067283" w:rsidRPr="00E6491C" w:rsidTr="00E70A26">
        <w:trPr>
          <w:trHeight w:val="58"/>
        </w:trPr>
        <w:tc>
          <w:tcPr>
            <w:tcW w:w="301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067283">
            <w:pPr>
              <w:keepLines/>
              <w:widowControl w:val="0"/>
              <w:spacing w:after="0" w:line="288" w:lineRule="auto"/>
            </w:pPr>
            <w:r>
              <w:t>Provozní doba</w:t>
            </w:r>
          </w:p>
        </w:tc>
        <w:tc>
          <w:tcPr>
            <w:tcW w:w="19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067283">
            <w:pPr>
              <w:keepLines/>
              <w:widowControl w:val="0"/>
              <w:spacing w:after="0" w:line="288" w:lineRule="auto"/>
            </w:pPr>
            <w:r>
              <w:t>5 x 8</w:t>
            </w:r>
          </w:p>
        </w:tc>
      </w:tr>
      <w:tr w:rsidR="00067283" w:rsidRPr="00E6491C" w:rsidTr="00E70A26">
        <w:trPr>
          <w:trHeight w:val="58"/>
        </w:trPr>
        <w:tc>
          <w:tcPr>
            <w:tcW w:w="301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067283">
            <w:pPr>
              <w:keepLines/>
              <w:widowControl w:val="0"/>
              <w:spacing w:after="0" w:line="288" w:lineRule="auto"/>
            </w:pPr>
            <w:r>
              <w:t>Dostupnost</w:t>
            </w:r>
          </w:p>
        </w:tc>
        <w:tc>
          <w:tcPr>
            <w:tcW w:w="19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067283">
            <w:pPr>
              <w:keepLines/>
              <w:widowControl w:val="0"/>
              <w:spacing w:after="0" w:line="288" w:lineRule="auto"/>
            </w:pPr>
            <w:r>
              <w:t>95</w:t>
            </w:r>
            <w:r w:rsidR="00EB6D22">
              <w:t xml:space="preserve"> </w:t>
            </w:r>
            <w:r>
              <w:t>%</w:t>
            </w:r>
          </w:p>
        </w:tc>
      </w:tr>
      <w:tr w:rsidR="00067283" w:rsidRPr="00E6491C" w:rsidTr="00E70A26">
        <w:trPr>
          <w:trHeight w:val="58"/>
        </w:trPr>
        <w:tc>
          <w:tcPr>
            <w:tcW w:w="301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067283">
            <w:pPr>
              <w:keepLines/>
              <w:widowControl w:val="0"/>
              <w:spacing w:after="0" w:line="288" w:lineRule="auto"/>
            </w:pPr>
            <w:r>
              <w:t>Maximální doba odezvy</w:t>
            </w:r>
          </w:p>
        </w:tc>
        <w:tc>
          <w:tcPr>
            <w:tcW w:w="19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067283">
            <w:pPr>
              <w:keepLines/>
              <w:widowControl w:val="0"/>
              <w:spacing w:after="0" w:line="288" w:lineRule="auto"/>
            </w:pPr>
            <w:r>
              <w:t>20 sec.</w:t>
            </w:r>
          </w:p>
        </w:tc>
      </w:tr>
      <w:tr w:rsidR="00067283" w:rsidRPr="00E6491C" w:rsidTr="003B331D">
        <w:trPr>
          <w:trHeight w:val="586"/>
        </w:trPr>
        <w:tc>
          <w:tcPr>
            <w:tcW w:w="19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7283" w:rsidRDefault="00067283" w:rsidP="003B331D">
            <w:pPr>
              <w:keepLines/>
              <w:widowControl w:val="0"/>
              <w:spacing w:after="0" w:line="240" w:lineRule="auto"/>
            </w:pPr>
            <w:r>
              <w:t>Parametry SLA</w:t>
            </w:r>
          </w:p>
        </w:tc>
        <w:tc>
          <w:tcPr>
            <w:tcW w:w="5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7283" w:rsidRDefault="00067283" w:rsidP="00067283">
            <w:pPr>
              <w:keepLines/>
              <w:widowControl w:val="0"/>
              <w:spacing w:after="0" w:line="288" w:lineRule="auto"/>
            </w:pPr>
          </w:p>
        </w:tc>
        <w:tc>
          <w:tcPr>
            <w:tcW w:w="88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7283" w:rsidRDefault="00067283" w:rsidP="003B331D">
            <w:pPr>
              <w:keepLines/>
              <w:widowControl w:val="0"/>
              <w:spacing w:after="0" w:line="240" w:lineRule="auto"/>
              <w:jc w:val="center"/>
            </w:pPr>
            <w:r>
              <w:t>Hodiny</w:t>
            </w:r>
            <w:r w:rsidR="003B331D">
              <w:t xml:space="preserve"> </w:t>
            </w:r>
            <w:r>
              <w:t>(</w:t>
            </w:r>
            <w:r w:rsidR="003B331D">
              <w:t>v </w:t>
            </w:r>
            <w:r>
              <w:t>pracovní dny)</w:t>
            </w:r>
          </w:p>
        </w:tc>
        <w:tc>
          <w:tcPr>
            <w:tcW w:w="6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7283" w:rsidRDefault="00067283" w:rsidP="00067283">
            <w:pPr>
              <w:keepLines/>
              <w:widowControl w:val="0"/>
              <w:spacing w:after="0" w:line="288" w:lineRule="auto"/>
            </w:pPr>
          </w:p>
        </w:tc>
        <w:tc>
          <w:tcPr>
            <w:tcW w:w="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67283" w:rsidRDefault="00067283" w:rsidP="003B331D">
            <w:pPr>
              <w:keepLines/>
              <w:widowControl w:val="0"/>
              <w:spacing w:after="0" w:line="240" w:lineRule="auto"/>
              <w:jc w:val="center"/>
            </w:pPr>
            <w:r>
              <w:t>Hodiny</w:t>
            </w:r>
            <w:r w:rsidR="003B331D">
              <w:t xml:space="preserve"> </w:t>
            </w:r>
            <w:r>
              <w:t>(</w:t>
            </w:r>
            <w:r w:rsidR="003B331D">
              <w:t>v </w:t>
            </w:r>
            <w:r>
              <w:t>pracovní dny)</w:t>
            </w:r>
          </w:p>
        </w:tc>
      </w:tr>
      <w:tr w:rsidR="00067283" w:rsidRPr="00E6491C" w:rsidTr="003B331D">
        <w:trPr>
          <w:trHeight w:val="58"/>
        </w:trPr>
        <w:tc>
          <w:tcPr>
            <w:tcW w:w="4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3B331D">
            <w:pPr>
              <w:keepLines/>
              <w:widowControl w:val="0"/>
              <w:spacing w:after="0" w:line="240" w:lineRule="auto"/>
            </w:pPr>
            <w:r>
              <w:t>Kat. A</w:t>
            </w:r>
          </w:p>
        </w:tc>
        <w:tc>
          <w:tcPr>
            <w:tcW w:w="1586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E70A26" w:rsidP="003B331D">
            <w:pPr>
              <w:keepLines/>
              <w:widowControl w:val="0"/>
              <w:spacing w:after="0" w:line="240" w:lineRule="auto"/>
            </w:pPr>
            <w:r>
              <w:t>Nefunkčnost systému</w:t>
            </w:r>
          </w:p>
        </w:tc>
        <w:tc>
          <w:tcPr>
            <w:tcW w:w="59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3B331D">
            <w:pPr>
              <w:keepLines/>
              <w:widowControl w:val="0"/>
              <w:spacing w:after="0" w:line="240" w:lineRule="auto"/>
            </w:pPr>
            <w:r>
              <w:t>Maximální doba servisní odezvy</w:t>
            </w:r>
          </w:p>
        </w:tc>
        <w:tc>
          <w:tcPr>
            <w:tcW w:w="887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3B331D">
            <w:pPr>
              <w:keepLines/>
              <w:widowControl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5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067283" w:rsidP="003B331D">
            <w:pPr>
              <w:keepLines/>
              <w:widowControl w:val="0"/>
              <w:spacing w:after="0" w:line="240" w:lineRule="auto"/>
            </w:pPr>
            <w:r>
              <w:t>Maximální doba vyřešení incidentu</w:t>
            </w:r>
          </w:p>
        </w:tc>
        <w:tc>
          <w:tcPr>
            <w:tcW w:w="8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7283" w:rsidRDefault="00B7628D" w:rsidP="003B331D">
            <w:pPr>
              <w:keepLines/>
              <w:widowControl w:val="0"/>
              <w:spacing w:after="0" w:line="240" w:lineRule="auto"/>
              <w:jc w:val="center"/>
            </w:pPr>
            <w:r>
              <w:t>48</w:t>
            </w:r>
          </w:p>
        </w:tc>
      </w:tr>
      <w:tr w:rsidR="00067283" w:rsidRPr="00E6491C" w:rsidTr="003B331D">
        <w:trPr>
          <w:trHeight w:val="539"/>
        </w:trPr>
        <w:tc>
          <w:tcPr>
            <w:tcW w:w="4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3B331D">
            <w:pPr>
              <w:keepLines/>
              <w:widowControl w:val="0"/>
              <w:spacing w:after="0" w:line="240" w:lineRule="auto"/>
            </w:pPr>
            <w:r>
              <w:t>Kat. B</w:t>
            </w:r>
          </w:p>
        </w:tc>
        <w:tc>
          <w:tcPr>
            <w:tcW w:w="158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E70A26" w:rsidP="00EB6D22">
            <w:pPr>
              <w:keepLines/>
              <w:widowControl w:val="0"/>
              <w:spacing w:after="0" w:line="240" w:lineRule="auto"/>
            </w:pPr>
            <w:r>
              <w:t>Základní funkce systému jsou v pořádku, nedostatky jsou nepodstatné.</w:t>
            </w:r>
          </w:p>
        </w:tc>
        <w:tc>
          <w:tcPr>
            <w:tcW w:w="59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067283">
            <w:pPr>
              <w:keepLines/>
              <w:widowControl w:val="0"/>
              <w:spacing w:after="0" w:line="288" w:lineRule="auto"/>
            </w:pPr>
          </w:p>
        </w:tc>
        <w:tc>
          <w:tcPr>
            <w:tcW w:w="88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3B331D">
            <w:pPr>
              <w:keepLines/>
              <w:widowControl w:val="0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51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067283">
            <w:pPr>
              <w:keepLines/>
              <w:widowControl w:val="0"/>
              <w:spacing w:after="0" w:line="288" w:lineRule="auto"/>
            </w:pPr>
          </w:p>
        </w:tc>
        <w:tc>
          <w:tcPr>
            <w:tcW w:w="87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3B331D">
            <w:pPr>
              <w:keepLines/>
              <w:widowControl w:val="0"/>
              <w:spacing w:after="0" w:line="240" w:lineRule="auto"/>
              <w:jc w:val="center"/>
            </w:pPr>
            <w:r>
              <w:t>120</w:t>
            </w:r>
          </w:p>
        </w:tc>
      </w:tr>
      <w:tr w:rsidR="00067283" w:rsidRPr="00E6491C" w:rsidTr="003B331D">
        <w:trPr>
          <w:trHeight w:val="58"/>
        </w:trPr>
        <w:tc>
          <w:tcPr>
            <w:tcW w:w="40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3B331D">
            <w:pPr>
              <w:keepLines/>
              <w:widowControl w:val="0"/>
              <w:spacing w:after="0" w:line="240" w:lineRule="auto"/>
            </w:pPr>
            <w:r>
              <w:t>Kat. C</w:t>
            </w:r>
          </w:p>
        </w:tc>
        <w:tc>
          <w:tcPr>
            <w:tcW w:w="1586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EB6D22">
            <w:pPr>
              <w:keepLines/>
              <w:widowControl w:val="0"/>
              <w:spacing w:after="0" w:line="240" w:lineRule="auto"/>
            </w:pPr>
            <w:r>
              <w:t>Závady neomezující provoz a funkčnost systému</w:t>
            </w:r>
            <w:r w:rsidR="00E70A26">
              <w:t xml:space="preserve">, </w:t>
            </w:r>
            <w:r w:rsidR="007113E1">
              <w:t>součinnost, požadavky na úpravu.</w:t>
            </w:r>
          </w:p>
        </w:tc>
        <w:tc>
          <w:tcPr>
            <w:tcW w:w="59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067283">
            <w:pPr>
              <w:keepLines/>
              <w:widowControl w:val="0"/>
              <w:spacing w:after="0" w:line="288" w:lineRule="auto"/>
            </w:pPr>
          </w:p>
        </w:tc>
        <w:tc>
          <w:tcPr>
            <w:tcW w:w="887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3B331D">
            <w:pPr>
              <w:keepLines/>
              <w:widowControl w:val="0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5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067283">
            <w:pPr>
              <w:keepLines/>
              <w:widowControl w:val="0"/>
              <w:spacing w:after="0" w:line="288" w:lineRule="auto"/>
            </w:pPr>
          </w:p>
        </w:tc>
        <w:tc>
          <w:tcPr>
            <w:tcW w:w="87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7283" w:rsidRPr="00C37DD7" w:rsidRDefault="00067283" w:rsidP="003B331D">
            <w:pPr>
              <w:keepLines/>
              <w:widowControl w:val="0"/>
              <w:spacing w:after="0" w:line="240" w:lineRule="auto"/>
              <w:jc w:val="center"/>
            </w:pPr>
            <w:r>
              <w:t>240</w:t>
            </w:r>
          </w:p>
        </w:tc>
      </w:tr>
      <w:tr w:rsidR="00067283" w:rsidRPr="00E6491C" w:rsidTr="00067283">
        <w:trPr>
          <w:trHeight w:val="347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67283" w:rsidRPr="009B2194" w:rsidRDefault="00E70A26" w:rsidP="00067283">
            <w:pPr>
              <w:pStyle w:val="Zkladntext"/>
              <w:keepLines/>
              <w:widowControl w:val="0"/>
              <w:spacing w:after="0"/>
              <w:rPr>
                <w:rFonts w:ascii="Calibri" w:hAnsi="Calibri"/>
                <w:b/>
                <w:sz w:val="22"/>
                <w:lang w:val="cs-CZ"/>
              </w:rPr>
            </w:pPr>
            <w:r>
              <w:rPr>
                <w:rFonts w:ascii="Calibri" w:hAnsi="Calibri"/>
                <w:b/>
                <w:sz w:val="22"/>
                <w:lang w:val="cs-CZ"/>
              </w:rPr>
              <w:t>Vyhodnocení kvality poskytovaných služeb</w:t>
            </w:r>
          </w:p>
        </w:tc>
      </w:tr>
      <w:tr w:rsidR="009E5EF2" w:rsidRPr="00E6491C" w:rsidTr="009E5EF2">
        <w:trPr>
          <w:trHeight w:val="347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5EF2" w:rsidRDefault="009E5EF2" w:rsidP="00067283">
            <w:r>
              <w:lastRenderedPageBreak/>
              <w:t>V případě nedodržení smluvních parametrů dle tohoto Katalogového listu bude uplatňována smluvní pokuta ve výši:</w:t>
            </w:r>
          </w:p>
          <w:p w:rsidR="009E5EF2" w:rsidRDefault="006917DA" w:rsidP="009E5EF2">
            <w:pPr>
              <w:pStyle w:val="Odstavecseseznamem"/>
              <w:numPr>
                <w:ilvl w:val="0"/>
                <w:numId w:val="5"/>
              </w:numPr>
            </w:pPr>
            <w:r>
              <w:t>v</w:t>
            </w:r>
            <w:r w:rsidR="009E5EF2">
              <w:t xml:space="preserve"> případě kategorie A </w:t>
            </w:r>
            <w:r>
              <w:t xml:space="preserve">– </w:t>
            </w:r>
            <w:r w:rsidR="00B7628D">
              <w:t>1000,- Kč</w:t>
            </w:r>
            <w:r>
              <w:t xml:space="preserve"> za každý započatý den,</w:t>
            </w:r>
          </w:p>
          <w:p w:rsidR="006917DA" w:rsidRPr="00E6491C" w:rsidRDefault="006917DA" w:rsidP="00B7628D">
            <w:pPr>
              <w:pStyle w:val="Odstavecseseznamem"/>
              <w:numPr>
                <w:ilvl w:val="0"/>
                <w:numId w:val="5"/>
              </w:numPr>
            </w:pPr>
            <w:r>
              <w:t xml:space="preserve">v případě kategorie B a C – </w:t>
            </w:r>
            <w:r w:rsidR="00B7628D">
              <w:t>500,-</w:t>
            </w:r>
            <w:r>
              <w:t xml:space="preserve"> za každý započatý den.</w:t>
            </w:r>
          </w:p>
        </w:tc>
      </w:tr>
    </w:tbl>
    <w:p w:rsidR="00B27E33" w:rsidRDefault="00B27E33"/>
    <w:p w:rsidR="00C13F30" w:rsidRDefault="009B2194">
      <w:pPr>
        <w:spacing w:after="200" w:line="276" w:lineRule="auto"/>
      </w:pPr>
      <w:r>
        <w:t xml:space="preserve"> </w:t>
      </w:r>
      <w:r w:rsidR="00C13F30">
        <w:br w:type="page"/>
      </w:r>
      <w:bookmarkStart w:id="0" w:name="_GoBack"/>
      <w:bookmarkEnd w:id="0"/>
    </w:p>
    <w:sectPr w:rsidR="00C13F30" w:rsidSect="00B27E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E2" w:rsidRDefault="00A103E2" w:rsidP="00781AD6">
      <w:pPr>
        <w:spacing w:after="0" w:line="240" w:lineRule="auto"/>
      </w:pPr>
      <w:r>
        <w:separator/>
      </w:r>
    </w:p>
  </w:endnote>
  <w:endnote w:type="continuationSeparator" w:id="0">
    <w:p w:rsidR="00A103E2" w:rsidRDefault="00A103E2" w:rsidP="0078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90255"/>
      <w:docPartObj>
        <w:docPartGallery w:val="Page Numbers (Bottom of Page)"/>
        <w:docPartUnique/>
      </w:docPartObj>
    </w:sdtPr>
    <w:sdtEndPr/>
    <w:sdtContent>
      <w:p w:rsidR="00781AD6" w:rsidRDefault="00781A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623">
          <w:rPr>
            <w:noProof/>
          </w:rPr>
          <w:t>2</w:t>
        </w:r>
        <w:r>
          <w:fldChar w:fldCharType="end"/>
        </w:r>
      </w:p>
    </w:sdtContent>
  </w:sdt>
  <w:p w:rsidR="00781AD6" w:rsidRDefault="00781A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E2" w:rsidRDefault="00A103E2" w:rsidP="00781AD6">
      <w:pPr>
        <w:spacing w:after="0" w:line="240" w:lineRule="auto"/>
      </w:pPr>
      <w:r>
        <w:separator/>
      </w:r>
    </w:p>
  </w:footnote>
  <w:footnote w:type="continuationSeparator" w:id="0">
    <w:p w:rsidR="00A103E2" w:rsidRDefault="00A103E2" w:rsidP="0078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D6" w:rsidRDefault="00781AD6" w:rsidP="00781AD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2BE888" wp14:editId="74845935">
          <wp:simplePos x="0" y="0"/>
          <wp:positionH relativeFrom="margin">
            <wp:posOffset>3923030</wp:posOffset>
          </wp:positionH>
          <wp:positionV relativeFrom="paragraph">
            <wp:posOffset>-166370</wp:posOffset>
          </wp:positionV>
          <wp:extent cx="1893194" cy="831273"/>
          <wp:effectExtent l="0" t="0" r="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194" cy="83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1AD6" w:rsidRDefault="00781AD6" w:rsidP="00781AD6">
    <w:pPr>
      <w:pStyle w:val="Zhlav"/>
    </w:pPr>
  </w:p>
  <w:p w:rsidR="00781AD6" w:rsidRDefault="00781AD6" w:rsidP="00781AD6">
    <w:pPr>
      <w:pStyle w:val="Zhlav"/>
    </w:pPr>
  </w:p>
  <w:p w:rsidR="00781AD6" w:rsidRDefault="00781AD6" w:rsidP="00781AD6">
    <w:pPr>
      <w:pStyle w:val="Zhlav"/>
      <w:pBdr>
        <w:bottom w:val="single" w:sz="18" w:space="1" w:color="B2BC00"/>
      </w:pBdr>
      <w:tabs>
        <w:tab w:val="clear" w:pos="9072"/>
        <w:tab w:val="right" w:pos="9070"/>
      </w:tabs>
      <w:ind w:left="-567" w:firstLine="567"/>
    </w:pPr>
  </w:p>
  <w:p w:rsidR="00781AD6" w:rsidRDefault="00781A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278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027"/>
    <w:multiLevelType w:val="hybridMultilevel"/>
    <w:tmpl w:val="F5B601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04245"/>
    <w:multiLevelType w:val="hybridMultilevel"/>
    <w:tmpl w:val="482AD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673ED"/>
    <w:multiLevelType w:val="hybridMultilevel"/>
    <w:tmpl w:val="6798CB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72469E"/>
    <w:multiLevelType w:val="hybridMultilevel"/>
    <w:tmpl w:val="D7708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D5726"/>
    <w:multiLevelType w:val="hybridMultilevel"/>
    <w:tmpl w:val="CB82C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30"/>
    <w:rsid w:val="000610A8"/>
    <w:rsid w:val="00067283"/>
    <w:rsid w:val="000E70FA"/>
    <w:rsid w:val="001156D6"/>
    <w:rsid w:val="00115A29"/>
    <w:rsid w:val="001252C4"/>
    <w:rsid w:val="001D4654"/>
    <w:rsid w:val="001E78D6"/>
    <w:rsid w:val="00351357"/>
    <w:rsid w:val="00386783"/>
    <w:rsid w:val="003B205D"/>
    <w:rsid w:val="003B331D"/>
    <w:rsid w:val="003C6F2D"/>
    <w:rsid w:val="004968BE"/>
    <w:rsid w:val="004C6169"/>
    <w:rsid w:val="004F4536"/>
    <w:rsid w:val="004F722D"/>
    <w:rsid w:val="00516ABC"/>
    <w:rsid w:val="005C5D91"/>
    <w:rsid w:val="005F4C3C"/>
    <w:rsid w:val="006311CF"/>
    <w:rsid w:val="0065460A"/>
    <w:rsid w:val="006917DA"/>
    <w:rsid w:val="006C0FD1"/>
    <w:rsid w:val="007113E1"/>
    <w:rsid w:val="00727DDC"/>
    <w:rsid w:val="007375A4"/>
    <w:rsid w:val="00741DBD"/>
    <w:rsid w:val="00781AD6"/>
    <w:rsid w:val="00805D53"/>
    <w:rsid w:val="00871D52"/>
    <w:rsid w:val="009232EF"/>
    <w:rsid w:val="009B2194"/>
    <w:rsid w:val="009E5EF2"/>
    <w:rsid w:val="00A103E2"/>
    <w:rsid w:val="00A11733"/>
    <w:rsid w:val="00B27E33"/>
    <w:rsid w:val="00B3088A"/>
    <w:rsid w:val="00B7628D"/>
    <w:rsid w:val="00B83E6F"/>
    <w:rsid w:val="00C13F30"/>
    <w:rsid w:val="00C37DD7"/>
    <w:rsid w:val="00CD402A"/>
    <w:rsid w:val="00D6509F"/>
    <w:rsid w:val="00DE42D6"/>
    <w:rsid w:val="00E20727"/>
    <w:rsid w:val="00E70A26"/>
    <w:rsid w:val="00E85E3A"/>
    <w:rsid w:val="00EA7BB9"/>
    <w:rsid w:val="00EA7FE6"/>
    <w:rsid w:val="00EB6D22"/>
    <w:rsid w:val="00EC2623"/>
    <w:rsid w:val="00F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F30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13F30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3F30"/>
    <w:rPr>
      <w:rFonts w:ascii="Garamond" w:eastAsia="Times New Roman" w:hAnsi="Garamond" w:cs="Times New Roman"/>
      <w:sz w:val="24"/>
      <w:szCs w:val="24"/>
      <w:lang w:val="x-none" w:eastAsia="x-none"/>
    </w:rPr>
  </w:style>
  <w:style w:type="table" w:styleId="Mkatabulky">
    <w:name w:val="Table Grid"/>
    <w:basedOn w:val="Normlntabulka"/>
    <w:uiPriority w:val="59"/>
    <w:rsid w:val="0012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D5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232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AD6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AD6"/>
    <w:rPr>
      <w:rFonts w:ascii="Calibri" w:eastAsia="Times New Roman" w:hAnsi="Calibri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F30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13F30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3F30"/>
    <w:rPr>
      <w:rFonts w:ascii="Garamond" w:eastAsia="Times New Roman" w:hAnsi="Garamond" w:cs="Times New Roman"/>
      <w:sz w:val="24"/>
      <w:szCs w:val="24"/>
      <w:lang w:val="x-none" w:eastAsia="x-none"/>
    </w:rPr>
  </w:style>
  <w:style w:type="table" w:styleId="Mkatabulky">
    <w:name w:val="Table Grid"/>
    <w:basedOn w:val="Normlntabulka"/>
    <w:uiPriority w:val="59"/>
    <w:rsid w:val="0012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D5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232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AD6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AD6"/>
    <w:rPr>
      <w:rFonts w:ascii="Calibri" w:eastAsia="Times New Roman" w:hAnsi="Calibri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Janík Jiří</dc:creator>
  <cp:lastModifiedBy>Procházková Božena</cp:lastModifiedBy>
  <cp:revision>2</cp:revision>
  <dcterms:created xsi:type="dcterms:W3CDTF">2016-07-19T05:11:00Z</dcterms:created>
  <dcterms:modified xsi:type="dcterms:W3CDTF">2016-07-19T05:11:00Z</dcterms:modified>
</cp:coreProperties>
</file>