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33" w:rsidRDefault="00692F33" w:rsidP="00692F33">
      <w:pPr>
        <w:pStyle w:val="Nadpis1"/>
        <w:rPr>
          <w:rFonts w:ascii="Arial" w:hAnsi="Arial"/>
          <w:sz w:val="40"/>
        </w:rPr>
      </w:pPr>
    </w:p>
    <w:p w:rsidR="00692F33" w:rsidRDefault="00E85A66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Servisní</w:t>
      </w:r>
      <w:r w:rsidR="00076E74">
        <w:rPr>
          <w:rFonts w:ascii="Arial" w:hAnsi="Arial"/>
          <w:sz w:val="40"/>
        </w:rPr>
        <w:t xml:space="preserve"> s</w:t>
      </w:r>
      <w:r w:rsidR="00692F33">
        <w:rPr>
          <w:rFonts w:ascii="Arial" w:hAnsi="Arial"/>
          <w:sz w:val="40"/>
        </w:rPr>
        <w:t>mlouva</w:t>
      </w:r>
      <w:r w:rsidR="00076E74">
        <w:rPr>
          <w:rFonts w:ascii="Arial" w:hAnsi="Arial"/>
          <w:sz w:val="40"/>
        </w:rPr>
        <w:t xml:space="preserve"> </w:t>
      </w:r>
    </w:p>
    <w:p w:rsidR="00692F33" w:rsidRDefault="00E85A66" w:rsidP="00692F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 virtuální serverové prostředí</w:t>
      </w:r>
    </w:p>
    <w:p w:rsidR="00692F33" w:rsidRDefault="00692F33" w:rsidP="00692F33">
      <w:pPr>
        <w:jc w:val="center"/>
        <w:rPr>
          <w:b/>
          <w:bCs/>
        </w:rPr>
      </w:pPr>
    </w:p>
    <w:p w:rsidR="00692F33" w:rsidRDefault="00DC1AC8" w:rsidP="00692F33">
      <w:pPr>
        <w:pStyle w:val="Zkladntext2"/>
      </w:pPr>
      <w:r>
        <w:t>uzavřená dle ustanovení § 2586</w:t>
      </w:r>
      <w:r w:rsidR="00106CD8">
        <w:t xml:space="preserve"> </w:t>
      </w:r>
      <w:r>
        <w:t>zák. č. 89/2012</w:t>
      </w:r>
      <w:r w:rsidR="00692F33">
        <w:t xml:space="preserve"> Sb., </w:t>
      </w:r>
      <w:r>
        <w:t xml:space="preserve">občanský zákoník, v platném </w:t>
      </w:r>
      <w:proofErr w:type="gramStart"/>
      <w:r>
        <w:t>znění           mezi</w:t>
      </w:r>
      <w:proofErr w:type="gramEnd"/>
      <w:r>
        <w:t xml:space="preserve"> </w:t>
      </w:r>
      <w:r w:rsidR="00692F33">
        <w:t>těmito smluvními stranami:</w:t>
      </w:r>
    </w:p>
    <w:p w:rsidR="00692F33" w:rsidRDefault="00692F33" w:rsidP="00692F33">
      <w:pPr>
        <w:pStyle w:val="Zkladntext2"/>
        <w:jc w:val="left"/>
      </w:pPr>
    </w:p>
    <w:p w:rsidR="00692F33" w:rsidRDefault="00692F33" w:rsidP="00692F33">
      <w:pPr>
        <w:pStyle w:val="Obsah5"/>
        <w:tabs>
          <w:tab w:val="clear" w:pos="1843"/>
          <w:tab w:val="clear" w:pos="9072"/>
        </w:tabs>
        <w:rPr>
          <w:rFonts w:cs="Times New Roman"/>
          <w:noProof w:val="0"/>
          <w:szCs w:val="20"/>
        </w:rPr>
      </w:pPr>
    </w:p>
    <w:p w:rsidR="00692F33" w:rsidRDefault="00692F33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</w:r>
      <w:r w:rsidR="00DC1AC8">
        <w:t xml:space="preserve">    </w:t>
      </w:r>
      <w:r>
        <w:t>Stráž pod Ralskem, Máchova 201, PSČ 471 27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DC1AC8">
        <w:t xml:space="preserve">    </w:t>
      </w:r>
      <w:r>
        <w:t>Ing. Josefem Havelkou, vedoucím odštěpného závodu ODRA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  <w:r>
        <w:t>Ostrava-Vítkovice, Sirotčí 1145/7, PSČ 703 86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DC1AC8">
        <w:t xml:space="preserve">    </w:t>
      </w:r>
      <w:r w:rsidRPr="00214799">
        <w:t xml:space="preserve">Ing. </w:t>
      </w:r>
      <w:r w:rsidR="00214799" w:rsidRPr="00214799">
        <w:t>Zdeněk Sýkora</w:t>
      </w:r>
      <w:r w:rsidRPr="00214799">
        <w:t>, tel. 724</w:t>
      </w:r>
      <w:r w:rsidR="00214799" w:rsidRPr="00214799">
        <w:t> 271 793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IČ</w:t>
      </w:r>
      <w:r w:rsidR="00D35007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</w:t>
      </w:r>
      <w:r>
        <w:t>ČSOB, a. s., Praha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DC1AC8">
        <w:t xml:space="preserve">    </w:t>
      </w:r>
      <w:r>
        <w:t>409037423/0300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  <w:r>
        <w:t>Zapsaný u Krajského soudu v Ostravě oddíl A X, vložka 642</w:t>
      </w:r>
    </w:p>
    <w:p w:rsidR="00EE5627" w:rsidRDefault="00692F33" w:rsidP="00B85B4A">
      <w:pPr>
        <w:pStyle w:val="Obsah5"/>
        <w:tabs>
          <w:tab w:val="clear" w:pos="1843"/>
          <w:tab w:val="left" w:pos="2127"/>
        </w:tabs>
      </w:pPr>
      <w:r>
        <w:t xml:space="preserve">                             </w:t>
      </w:r>
      <w:r>
        <w:tab/>
      </w:r>
      <w:r w:rsidR="00DC1AC8">
        <w:t xml:space="preserve">    </w:t>
      </w:r>
      <w:r>
        <w:t>Je plátcem DPH</w:t>
      </w:r>
    </w:p>
    <w:p w:rsidR="00396947" w:rsidRPr="00B85B4A" w:rsidRDefault="0096709C" w:rsidP="00B85B4A">
      <w:pPr>
        <w:pStyle w:val="Obsah5"/>
        <w:tabs>
          <w:tab w:val="clear" w:pos="1843"/>
          <w:tab w:val="left" w:pos="2127"/>
        </w:tabs>
      </w:pPr>
      <w:r>
        <w:rPr>
          <w:bCs/>
        </w:rPr>
        <w:t>(dále jen „objednatel“)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Zhotovitelem:</w:t>
      </w: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  </w:t>
      </w:r>
      <w:r>
        <w:t xml:space="preserve">         </w:t>
      </w:r>
      <w:r w:rsidR="00692F33">
        <w:t>B</w:t>
      </w:r>
      <w:r w:rsidR="00214799">
        <w:t>RAIN computers s.r.o.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Sídlo:</w:t>
      </w:r>
      <w:r>
        <w:tab/>
      </w:r>
      <w:r w:rsidR="00DC1AC8">
        <w:t xml:space="preserve">      </w:t>
      </w:r>
      <w:r>
        <w:t xml:space="preserve">Ostrava </w:t>
      </w:r>
      <w:r w:rsidR="00214799">
        <w:t>–</w:t>
      </w:r>
      <w:r>
        <w:t xml:space="preserve"> </w:t>
      </w:r>
      <w:r w:rsidR="00214799">
        <w:t>Mariánské Hory</w:t>
      </w:r>
      <w:r>
        <w:t xml:space="preserve">, </w:t>
      </w:r>
      <w:r w:rsidR="00214799">
        <w:t>Kalvodova 1087</w:t>
      </w:r>
      <w:r>
        <w:t>/</w:t>
      </w:r>
      <w:r w:rsidR="00214799">
        <w:t>2</w:t>
      </w:r>
      <w:r>
        <w:t>, PSČ 70</w:t>
      </w:r>
      <w:r w:rsidR="00214799">
        <w:t>9</w:t>
      </w:r>
      <w:r>
        <w:t xml:space="preserve"> </w:t>
      </w:r>
      <w:r w:rsidR="00214799">
        <w:t>00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</w:t>
      </w:r>
      <w:r>
        <w:tab/>
      </w:r>
      <w:r w:rsidR="00DC1AC8">
        <w:t xml:space="preserve">      </w:t>
      </w:r>
      <w:r>
        <w:t xml:space="preserve">Ing. Jiřím </w:t>
      </w:r>
      <w:r w:rsidR="00214799">
        <w:t>Kováčem, tel. 737 245 824</w:t>
      </w:r>
    </w:p>
    <w:p w:rsidR="00692F33" w:rsidRDefault="00D35007" w:rsidP="00692F33">
      <w:pPr>
        <w:pStyle w:val="Obsah5"/>
        <w:tabs>
          <w:tab w:val="clear" w:pos="1843"/>
          <w:tab w:val="clear" w:pos="9072"/>
          <w:tab w:val="left" w:pos="2127"/>
          <w:tab w:val="right" w:pos="9638"/>
        </w:tabs>
      </w:pPr>
      <w:r>
        <w:t>IČO</w:t>
      </w:r>
      <w:r w:rsidR="00692F33">
        <w:t xml:space="preserve">: </w:t>
      </w:r>
      <w:r w:rsidR="00692F33">
        <w:tab/>
      </w:r>
      <w:r w:rsidR="00DC1AC8">
        <w:t xml:space="preserve">      </w:t>
      </w:r>
      <w:r w:rsidR="00214799">
        <w:t>253</w:t>
      </w:r>
      <w:r w:rsidR="00692F33">
        <w:t xml:space="preserve"> </w:t>
      </w:r>
      <w:r w:rsidR="00214799">
        <w:t>97</w:t>
      </w:r>
      <w:r w:rsidR="00692F33">
        <w:t xml:space="preserve"> </w:t>
      </w:r>
      <w:r w:rsidR="00214799">
        <w:t>265</w:t>
      </w:r>
    </w:p>
    <w:p w:rsidR="00692F33" w:rsidRDefault="00692F33" w:rsidP="00692F33">
      <w:pPr>
        <w:pStyle w:val="Obsah5"/>
        <w:tabs>
          <w:tab w:val="clear" w:pos="1843"/>
          <w:tab w:val="clear" w:pos="9072"/>
          <w:tab w:val="left" w:pos="2127"/>
          <w:tab w:val="right" w:pos="9638"/>
        </w:tabs>
      </w:pPr>
      <w:r>
        <w:t xml:space="preserve">DIČ: </w:t>
      </w:r>
      <w:r>
        <w:tab/>
      </w:r>
      <w:r w:rsidR="00DC1AC8">
        <w:t xml:space="preserve">      </w:t>
      </w:r>
      <w:r>
        <w:t>CZ</w:t>
      </w:r>
      <w:r w:rsidR="00214799">
        <w:t>25397265</w:t>
      </w:r>
    </w:p>
    <w:p w:rsidR="00692F33" w:rsidRDefault="00692F33" w:rsidP="00692F33">
      <w:r>
        <w:tab/>
      </w:r>
      <w:r>
        <w:tab/>
      </w:r>
      <w:r>
        <w:tab/>
      </w:r>
      <w:r w:rsidR="00DC1AC8">
        <w:t xml:space="preserve">      </w:t>
      </w:r>
      <w:r w:rsidRPr="00214799">
        <w:rPr>
          <w:rFonts w:ascii="Arial" w:hAnsi="Arial" w:cs="Arial"/>
          <w:sz w:val="22"/>
          <w:szCs w:val="22"/>
        </w:rPr>
        <w:t>Zapsaný u K</w:t>
      </w:r>
      <w:r w:rsidR="00214799">
        <w:rPr>
          <w:rFonts w:ascii="Arial" w:hAnsi="Arial" w:cs="Arial"/>
          <w:sz w:val="22"/>
          <w:szCs w:val="22"/>
        </w:rPr>
        <w:t>rajského soudu</w:t>
      </w:r>
      <w:r w:rsidRPr="00214799">
        <w:rPr>
          <w:rFonts w:ascii="Arial" w:hAnsi="Arial" w:cs="Arial"/>
          <w:sz w:val="22"/>
          <w:szCs w:val="22"/>
        </w:rPr>
        <w:t xml:space="preserve"> v Ostravě oddíl C, vložka </w:t>
      </w:r>
      <w:r w:rsidR="00214799" w:rsidRPr="00214799">
        <w:rPr>
          <w:rFonts w:ascii="Arial" w:hAnsi="Arial" w:cs="Arial"/>
          <w:sz w:val="22"/>
          <w:szCs w:val="22"/>
        </w:rPr>
        <w:t>18524</w:t>
      </w:r>
      <w:r w:rsidRPr="00214799">
        <w:rPr>
          <w:rFonts w:ascii="Arial" w:hAnsi="Arial" w:cs="Arial"/>
          <w:sz w:val="22"/>
          <w:szCs w:val="22"/>
        </w:rPr>
        <w:t xml:space="preserve"> 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  </w:t>
      </w:r>
      <w:r w:rsidR="00A50791">
        <w:t>xxxxxxxxxxxxxx</w:t>
      </w:r>
    </w:p>
    <w:p w:rsidR="00692F33" w:rsidRDefault="00DC1AC8" w:rsidP="00692F33">
      <w:pPr>
        <w:pStyle w:val="Obsah5"/>
        <w:tabs>
          <w:tab w:val="clear" w:pos="1843"/>
          <w:tab w:val="left" w:pos="2127"/>
        </w:tabs>
      </w:pPr>
      <w:r>
        <w:t>Č</w:t>
      </w:r>
      <w:r w:rsidR="00692F33">
        <w:t>íslo účtu :</w:t>
      </w:r>
      <w:r w:rsidR="00692F33">
        <w:tab/>
      </w:r>
      <w:r>
        <w:t xml:space="preserve">     </w:t>
      </w:r>
      <w:r w:rsidR="00F93DB2">
        <w:t xml:space="preserve"> </w:t>
      </w:r>
      <w:r w:rsidR="00A50791">
        <w:t>xxxxxxxxxxxxxxxxxxxx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Osoba oprávněná jednat ve věcech smluvních: Ing. Jiřím </w:t>
      </w:r>
      <w:r w:rsidR="00F93DB2">
        <w:t>Kováčem</w:t>
      </w:r>
    </w:p>
    <w:p w:rsidR="00B85B4A" w:rsidRDefault="00692F33" w:rsidP="00B85B4A">
      <w:pPr>
        <w:rPr>
          <w:rFonts w:ascii="Arial" w:hAnsi="Arial" w:cs="Arial"/>
          <w:sz w:val="22"/>
          <w:szCs w:val="22"/>
        </w:rPr>
      </w:pPr>
      <w:r>
        <w:t xml:space="preserve">                                   </w:t>
      </w:r>
      <w:r w:rsidR="00DC1AC8">
        <w:t xml:space="preserve">      </w:t>
      </w:r>
      <w:r w:rsidRPr="00F93DB2">
        <w:rPr>
          <w:rFonts w:ascii="Arial" w:hAnsi="Arial" w:cs="Arial"/>
          <w:sz w:val="22"/>
          <w:szCs w:val="22"/>
        </w:rPr>
        <w:t xml:space="preserve">Je plátcem DPH </w:t>
      </w:r>
    </w:p>
    <w:p w:rsidR="00692F33" w:rsidRDefault="0096709C" w:rsidP="00F93DB2">
      <w:pPr>
        <w:tabs>
          <w:tab w:val="left" w:pos="246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396947">
        <w:rPr>
          <w:rFonts w:ascii="Arial" w:hAnsi="Arial" w:cs="Arial"/>
          <w:bCs/>
          <w:sz w:val="22"/>
        </w:rPr>
        <w:t xml:space="preserve">dále jen </w:t>
      </w:r>
      <w:r w:rsidR="00B02085">
        <w:rPr>
          <w:rFonts w:ascii="Arial" w:hAnsi="Arial" w:cs="Arial"/>
          <w:bCs/>
          <w:sz w:val="22"/>
        </w:rPr>
        <w:t>„</w:t>
      </w:r>
      <w:r w:rsidR="00396947">
        <w:rPr>
          <w:rFonts w:ascii="Arial" w:hAnsi="Arial" w:cs="Arial"/>
          <w:bCs/>
          <w:sz w:val="22"/>
        </w:rPr>
        <w:t>zhotovitel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  <w:r w:rsidR="00F93DB2">
        <w:rPr>
          <w:rFonts w:ascii="Arial" w:hAnsi="Arial" w:cs="Arial"/>
          <w:bCs/>
          <w:sz w:val="22"/>
        </w:rPr>
        <w:tab/>
      </w:r>
    </w:p>
    <w:p w:rsidR="00B85B4A" w:rsidRDefault="00B85B4A" w:rsidP="00B85B4A">
      <w:pPr>
        <w:rPr>
          <w:rFonts w:ascii="Arial" w:hAnsi="Arial" w:cs="Arial"/>
          <w:bCs/>
          <w:sz w:val="22"/>
        </w:rPr>
      </w:pPr>
    </w:p>
    <w:p w:rsidR="00B85B4A" w:rsidRDefault="00B85B4A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F93DB2" w:rsidRDefault="00F93DB2" w:rsidP="00B85B4A">
      <w:pPr>
        <w:rPr>
          <w:rFonts w:ascii="Arial" w:hAnsi="Arial" w:cs="Arial"/>
          <w:bCs/>
          <w:sz w:val="22"/>
        </w:rPr>
      </w:pPr>
    </w:p>
    <w:p w:rsidR="00F93DB2" w:rsidRDefault="00F93DB2" w:rsidP="00B85B4A">
      <w:pPr>
        <w:rPr>
          <w:rFonts w:ascii="Arial" w:hAnsi="Arial" w:cs="Arial"/>
          <w:bCs/>
          <w:sz w:val="22"/>
        </w:rPr>
      </w:pPr>
    </w:p>
    <w:p w:rsidR="00F93DB2" w:rsidRDefault="00F93DB2" w:rsidP="00B85B4A">
      <w:pPr>
        <w:rPr>
          <w:rFonts w:ascii="Arial" w:hAnsi="Arial" w:cs="Arial"/>
          <w:bCs/>
          <w:sz w:val="22"/>
        </w:rPr>
      </w:pPr>
    </w:p>
    <w:p w:rsidR="00F93DB2" w:rsidRDefault="00F93DB2" w:rsidP="00B85B4A">
      <w:pPr>
        <w:rPr>
          <w:rFonts w:ascii="Arial" w:hAnsi="Arial" w:cs="Arial"/>
          <w:bCs/>
          <w:sz w:val="22"/>
        </w:rPr>
      </w:pPr>
    </w:p>
    <w:p w:rsidR="00F93DB2" w:rsidRDefault="00F93DB2" w:rsidP="00B85B4A">
      <w:pPr>
        <w:rPr>
          <w:rFonts w:ascii="Arial" w:hAnsi="Arial" w:cs="Arial"/>
          <w:bCs/>
          <w:sz w:val="22"/>
        </w:rPr>
      </w:pPr>
    </w:p>
    <w:p w:rsidR="00F93DB2" w:rsidRDefault="00F93DB2" w:rsidP="00B85B4A">
      <w:pPr>
        <w:rPr>
          <w:rFonts w:ascii="Arial" w:hAnsi="Arial" w:cs="Arial"/>
          <w:bCs/>
          <w:sz w:val="22"/>
        </w:rPr>
      </w:pPr>
    </w:p>
    <w:p w:rsidR="00F93DB2" w:rsidRDefault="00F93DB2" w:rsidP="00B85B4A">
      <w:pPr>
        <w:rPr>
          <w:rFonts w:ascii="Arial" w:hAnsi="Arial" w:cs="Arial"/>
          <w:bCs/>
          <w:sz w:val="22"/>
        </w:rPr>
      </w:pPr>
    </w:p>
    <w:p w:rsidR="00F93DB2" w:rsidRDefault="00F93DB2" w:rsidP="00B85B4A">
      <w:pPr>
        <w:rPr>
          <w:rFonts w:ascii="Arial" w:hAnsi="Arial" w:cs="Arial"/>
          <w:bCs/>
          <w:sz w:val="22"/>
        </w:rPr>
      </w:pPr>
    </w:p>
    <w:p w:rsidR="00B85B4A" w:rsidRPr="00B85B4A" w:rsidRDefault="00B85B4A" w:rsidP="00B85B4A">
      <w:pPr>
        <w:rPr>
          <w:rFonts w:ascii="Arial" w:hAnsi="Arial" w:cs="Arial"/>
          <w:sz w:val="22"/>
          <w:szCs w:val="22"/>
        </w:rPr>
      </w:pPr>
    </w:p>
    <w:p w:rsidR="00692F33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ab/>
      </w:r>
      <w:r>
        <w:rPr>
          <w:rFonts w:ascii="Arial" w:hAnsi="Arial"/>
          <w:b/>
        </w:rPr>
        <w:tab/>
      </w:r>
      <w:r w:rsidR="00A41671">
        <w:rPr>
          <w:rFonts w:ascii="Arial" w:hAnsi="Arial"/>
          <w:b/>
        </w:rPr>
        <w:tab/>
        <w:t xml:space="preserve">       </w:t>
      </w:r>
      <w:r w:rsidR="00692F33">
        <w:rPr>
          <w:rFonts w:ascii="Arial" w:hAnsi="Arial"/>
          <w:b/>
        </w:rPr>
        <w:t>I.</w:t>
      </w:r>
    </w:p>
    <w:p w:rsidR="00692F33" w:rsidRDefault="00A41671" w:rsidP="00A41671">
      <w:pPr>
        <w:pStyle w:val="Nadpis3"/>
        <w:numPr>
          <w:ilvl w:val="12"/>
          <w:numId w:val="0"/>
        </w:numPr>
        <w:spacing w:after="120"/>
        <w:ind w:left="2832" w:firstLine="708"/>
        <w:jc w:val="left"/>
      </w:pPr>
      <w:r>
        <w:t xml:space="preserve">      </w:t>
      </w:r>
      <w:r w:rsidR="00692F33">
        <w:t>Předmět plnění</w:t>
      </w:r>
    </w:p>
    <w:p w:rsidR="00B75F48" w:rsidRPr="00AB7A75" w:rsidRDefault="00B75F48" w:rsidP="00B75F48">
      <w:pPr>
        <w:pStyle w:val="Zkladntext"/>
        <w:spacing w:before="240"/>
        <w:rPr>
          <w:szCs w:val="24"/>
        </w:rPr>
      </w:pPr>
      <w:r w:rsidRPr="00AB7A75">
        <w:rPr>
          <w:szCs w:val="24"/>
        </w:rPr>
        <w:t xml:space="preserve">Předmětem smlouvy je poskytování služeb technické podpory virtuálního </w:t>
      </w:r>
      <w:proofErr w:type="gramStart"/>
      <w:r w:rsidRPr="00AB7A75">
        <w:rPr>
          <w:szCs w:val="24"/>
        </w:rPr>
        <w:t xml:space="preserve">serverového </w:t>
      </w:r>
      <w:r>
        <w:rPr>
          <w:szCs w:val="24"/>
        </w:rPr>
        <w:t xml:space="preserve"> </w:t>
      </w:r>
      <w:r w:rsidRPr="00AB7A75">
        <w:rPr>
          <w:szCs w:val="24"/>
        </w:rPr>
        <w:t>prostředí</w:t>
      </w:r>
      <w:proofErr w:type="gramEnd"/>
      <w:r w:rsidRPr="00AB7A75">
        <w:rPr>
          <w:szCs w:val="24"/>
        </w:rPr>
        <w:t xml:space="preserve"> a zajištění technického servisu (dále jen „systémová podpora“). </w:t>
      </w:r>
    </w:p>
    <w:p w:rsidR="00B75F48" w:rsidRPr="00AB7A75" w:rsidRDefault="00B75F48" w:rsidP="00B75F48">
      <w:pPr>
        <w:pStyle w:val="Zkladntext"/>
        <w:spacing w:before="240"/>
        <w:rPr>
          <w:szCs w:val="24"/>
        </w:rPr>
      </w:pPr>
      <w:r w:rsidRPr="00AB7A75">
        <w:rPr>
          <w:szCs w:val="24"/>
        </w:rPr>
        <w:t>Konkrétn</w:t>
      </w:r>
      <w:r>
        <w:rPr>
          <w:szCs w:val="24"/>
        </w:rPr>
        <w:t>ě</w:t>
      </w:r>
      <w:r w:rsidRPr="00AB7A75">
        <w:rPr>
          <w:szCs w:val="24"/>
        </w:rPr>
        <w:t xml:space="preserve"> se jedná o systémovou podporu pro:</w:t>
      </w:r>
    </w:p>
    <w:p w:rsidR="00B75F48" w:rsidRPr="00AB7A75" w:rsidRDefault="00B75F48" w:rsidP="00B75F48">
      <w:pPr>
        <w:pStyle w:val="Zkladntext"/>
        <w:spacing w:before="240"/>
        <w:rPr>
          <w:szCs w:val="24"/>
        </w:rPr>
      </w:pPr>
    </w:p>
    <w:tbl>
      <w:tblPr>
        <w:tblW w:w="7937" w:type="dxa"/>
        <w:jc w:val="center"/>
        <w:tblCellMar>
          <w:left w:w="70" w:type="dxa"/>
          <w:right w:w="70" w:type="dxa"/>
        </w:tblCellMar>
        <w:tblLook w:val="04A0"/>
      </w:tblPr>
      <w:tblGrid>
        <w:gridCol w:w="6941"/>
        <w:gridCol w:w="1087"/>
      </w:tblGrid>
      <w:tr w:rsidR="00B75F48" w:rsidRPr="00C74335" w:rsidTr="00F471B6">
        <w:trPr>
          <w:trHeight w:val="60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F48" w:rsidRPr="00AB7A75" w:rsidRDefault="00B75F48" w:rsidP="00F471B6">
            <w:pPr>
              <w:rPr>
                <w:b/>
                <w:bCs/>
                <w:color w:val="000000"/>
                <w:szCs w:val="24"/>
              </w:rPr>
            </w:pPr>
            <w:r w:rsidRPr="00AB7A75">
              <w:rPr>
                <w:b/>
                <w:bCs/>
                <w:color w:val="000000"/>
                <w:szCs w:val="24"/>
              </w:rPr>
              <w:t>Položka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F48" w:rsidRPr="00AB7A75" w:rsidRDefault="00B75F48" w:rsidP="00F471B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B7A75">
              <w:rPr>
                <w:b/>
                <w:bCs/>
                <w:color w:val="000000"/>
                <w:szCs w:val="24"/>
              </w:rPr>
              <w:t>Množství</w:t>
            </w:r>
          </w:p>
        </w:tc>
      </w:tr>
      <w:tr w:rsidR="00B75F48" w:rsidRPr="00C74335" w:rsidTr="00F471B6">
        <w:trPr>
          <w:trHeight w:val="30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F48" w:rsidRPr="00AB7A75" w:rsidRDefault="00B75F48" w:rsidP="00F471B6">
            <w:pPr>
              <w:rPr>
                <w:b/>
                <w:color w:val="000000"/>
                <w:szCs w:val="24"/>
              </w:rPr>
            </w:pPr>
            <w:r w:rsidRPr="00AB7A75">
              <w:rPr>
                <w:b/>
                <w:color w:val="000000"/>
                <w:szCs w:val="24"/>
              </w:rPr>
              <w:t xml:space="preserve">2ks BLADE Server pro </w:t>
            </w:r>
            <w:proofErr w:type="spellStart"/>
            <w:r w:rsidRPr="00AB7A75">
              <w:rPr>
                <w:b/>
                <w:color w:val="000000"/>
                <w:szCs w:val="24"/>
              </w:rPr>
              <w:t>virtualizaci</w:t>
            </w:r>
            <w:proofErr w:type="spellEnd"/>
            <w:r w:rsidRPr="00AB7A75">
              <w:rPr>
                <w:b/>
                <w:color w:val="000000"/>
                <w:szCs w:val="24"/>
              </w:rPr>
              <w:t>: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F48" w:rsidRPr="00AB7A75" w:rsidRDefault="00B75F48" w:rsidP="00F471B6">
            <w:pPr>
              <w:jc w:val="center"/>
              <w:rPr>
                <w:color w:val="000000"/>
                <w:szCs w:val="24"/>
              </w:rPr>
            </w:pPr>
          </w:p>
        </w:tc>
      </w:tr>
      <w:tr w:rsidR="00B75F48" w:rsidRPr="00C74335" w:rsidTr="00F471B6">
        <w:trPr>
          <w:trHeight w:val="30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48" w:rsidRPr="00AB7A75" w:rsidRDefault="00B75F48" w:rsidP="00F471B6">
            <w:pPr>
              <w:rPr>
                <w:color w:val="000000"/>
                <w:szCs w:val="24"/>
              </w:rPr>
            </w:pPr>
            <w:r w:rsidRPr="00AB7A75">
              <w:rPr>
                <w:color w:val="000000"/>
                <w:szCs w:val="24"/>
              </w:rPr>
              <w:t xml:space="preserve">HS23, 2x </w:t>
            </w:r>
            <w:proofErr w:type="spellStart"/>
            <w:r w:rsidRPr="00AB7A75">
              <w:rPr>
                <w:color w:val="000000"/>
                <w:szCs w:val="24"/>
              </w:rPr>
              <w:t>Xeon</w:t>
            </w:r>
            <w:proofErr w:type="spellEnd"/>
            <w:r w:rsidRPr="00AB7A75">
              <w:rPr>
                <w:color w:val="000000"/>
                <w:szCs w:val="24"/>
              </w:rPr>
              <w:t xml:space="preserve"> 8C E5-2650v2 95W 2.6GHz/1866MHz/20MB, 12x8GB, 2x300GB 2.5in SAS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48" w:rsidRPr="00AB7A75" w:rsidRDefault="00B75F48" w:rsidP="00F471B6">
            <w:pPr>
              <w:jc w:val="center"/>
              <w:rPr>
                <w:color w:val="000000"/>
                <w:szCs w:val="24"/>
              </w:rPr>
            </w:pPr>
            <w:r w:rsidRPr="00AB7A75">
              <w:rPr>
                <w:color w:val="000000"/>
                <w:szCs w:val="24"/>
              </w:rPr>
              <w:t>1</w:t>
            </w:r>
          </w:p>
        </w:tc>
      </w:tr>
      <w:tr w:rsidR="00B75F48" w:rsidRPr="00C74335" w:rsidTr="00F471B6">
        <w:trPr>
          <w:trHeight w:val="30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F48" w:rsidRPr="00AB7A75" w:rsidRDefault="00B75F48" w:rsidP="00F471B6">
            <w:pPr>
              <w:rPr>
                <w:color w:val="000000"/>
                <w:szCs w:val="24"/>
              </w:rPr>
            </w:pPr>
            <w:r w:rsidRPr="00AB7A75">
              <w:rPr>
                <w:color w:val="000000"/>
                <w:szCs w:val="24"/>
              </w:rPr>
              <w:t>HS23, 2xXeon 10C E5-2680v2 115W 2.8GHz/1866MHz/25MB, 9x16GB, 2x120GB 2.5in SSD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48" w:rsidRPr="00AB7A75" w:rsidRDefault="00B75F48" w:rsidP="00F471B6">
            <w:pPr>
              <w:jc w:val="center"/>
              <w:rPr>
                <w:color w:val="000000"/>
                <w:szCs w:val="24"/>
              </w:rPr>
            </w:pPr>
            <w:r w:rsidRPr="00AB7A75">
              <w:rPr>
                <w:color w:val="000000"/>
                <w:szCs w:val="24"/>
              </w:rPr>
              <w:t>1</w:t>
            </w:r>
          </w:p>
        </w:tc>
      </w:tr>
      <w:tr w:rsidR="00B75F48" w:rsidRPr="00C74335" w:rsidTr="00F471B6">
        <w:trPr>
          <w:trHeight w:val="30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F48" w:rsidRPr="00AB7A75" w:rsidRDefault="00B75F48" w:rsidP="00F471B6">
            <w:pPr>
              <w:rPr>
                <w:b/>
                <w:color w:val="000000"/>
                <w:szCs w:val="24"/>
              </w:rPr>
            </w:pPr>
            <w:r w:rsidRPr="00AB7A75">
              <w:rPr>
                <w:b/>
                <w:color w:val="000000"/>
                <w:szCs w:val="24"/>
              </w:rPr>
              <w:t xml:space="preserve">SW platforma pro </w:t>
            </w:r>
            <w:proofErr w:type="spellStart"/>
            <w:r w:rsidRPr="00AB7A75">
              <w:rPr>
                <w:b/>
                <w:color w:val="000000"/>
                <w:szCs w:val="24"/>
              </w:rPr>
              <w:t>virtualizaci</w:t>
            </w:r>
            <w:proofErr w:type="spellEnd"/>
            <w:r w:rsidRPr="00AB7A75">
              <w:rPr>
                <w:b/>
                <w:color w:val="000000"/>
                <w:szCs w:val="24"/>
              </w:rPr>
              <w:t>: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48" w:rsidRPr="00AB7A75" w:rsidRDefault="00B75F48" w:rsidP="00F471B6">
            <w:pPr>
              <w:jc w:val="center"/>
              <w:rPr>
                <w:color w:val="000000"/>
                <w:szCs w:val="24"/>
              </w:rPr>
            </w:pPr>
          </w:p>
        </w:tc>
      </w:tr>
      <w:tr w:rsidR="00B75F48" w:rsidRPr="00C74335" w:rsidTr="00F471B6">
        <w:trPr>
          <w:trHeight w:val="30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F48" w:rsidRPr="00AB7A75" w:rsidRDefault="00B75F48" w:rsidP="00F471B6">
            <w:pPr>
              <w:rPr>
                <w:color w:val="000000"/>
                <w:szCs w:val="24"/>
              </w:rPr>
            </w:pPr>
            <w:proofErr w:type="spellStart"/>
            <w:r w:rsidRPr="00AB7A75">
              <w:rPr>
                <w:color w:val="000000"/>
                <w:szCs w:val="24"/>
              </w:rPr>
              <w:t>VMware</w:t>
            </w:r>
            <w:proofErr w:type="spellEnd"/>
            <w:r w:rsidRPr="00AB7A75">
              <w:rPr>
                <w:color w:val="000000"/>
                <w:szCs w:val="24"/>
              </w:rPr>
              <w:t xml:space="preserve"> </w:t>
            </w:r>
            <w:proofErr w:type="spellStart"/>
            <w:r w:rsidRPr="00AB7A75">
              <w:rPr>
                <w:color w:val="000000"/>
                <w:szCs w:val="24"/>
              </w:rPr>
              <w:t>vSphere</w:t>
            </w:r>
            <w:proofErr w:type="spellEnd"/>
            <w:r w:rsidRPr="00AB7A75">
              <w:rPr>
                <w:color w:val="000000"/>
                <w:szCs w:val="24"/>
              </w:rPr>
              <w:t xml:space="preserve"> Essentials Plus </w:t>
            </w:r>
            <w:proofErr w:type="spellStart"/>
            <w:r w:rsidRPr="00AB7A75">
              <w:rPr>
                <w:color w:val="000000"/>
                <w:szCs w:val="24"/>
              </w:rPr>
              <w:t>Kit</w:t>
            </w:r>
            <w:proofErr w:type="spellEnd"/>
            <w:r w:rsidRPr="00AB7A75">
              <w:rPr>
                <w:color w:val="000000"/>
                <w:szCs w:val="24"/>
              </w:rPr>
              <w:t xml:space="preserve"> (max. 3 servery, 6CPU)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48" w:rsidRPr="00AB7A75" w:rsidRDefault="00B75F48" w:rsidP="00F471B6">
            <w:pPr>
              <w:jc w:val="center"/>
              <w:rPr>
                <w:color w:val="000000"/>
                <w:szCs w:val="24"/>
              </w:rPr>
            </w:pPr>
            <w:r w:rsidRPr="00AB7A75">
              <w:rPr>
                <w:color w:val="000000"/>
                <w:szCs w:val="24"/>
              </w:rPr>
              <w:t>1</w:t>
            </w:r>
          </w:p>
        </w:tc>
      </w:tr>
      <w:tr w:rsidR="00B75F48" w:rsidRPr="00C74335" w:rsidTr="00F471B6">
        <w:trPr>
          <w:trHeight w:val="30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F48" w:rsidRPr="00AB7A75" w:rsidRDefault="00B75F48" w:rsidP="00F471B6">
            <w:pPr>
              <w:rPr>
                <w:b/>
                <w:szCs w:val="24"/>
              </w:rPr>
            </w:pPr>
            <w:r w:rsidRPr="00AB7A75">
              <w:rPr>
                <w:b/>
                <w:szCs w:val="24"/>
              </w:rPr>
              <w:t>Fyzické servery (HOSTY)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48" w:rsidRPr="00AB7A75" w:rsidRDefault="00B75F48" w:rsidP="00F471B6">
            <w:pPr>
              <w:jc w:val="center"/>
              <w:rPr>
                <w:color w:val="000000"/>
                <w:szCs w:val="24"/>
              </w:rPr>
            </w:pPr>
          </w:p>
        </w:tc>
      </w:tr>
      <w:tr w:rsidR="00B75F48" w:rsidRPr="00C74335" w:rsidTr="00F471B6">
        <w:trPr>
          <w:trHeight w:val="30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F48" w:rsidRPr="00AB7A75" w:rsidRDefault="00B75F48" w:rsidP="00F471B6">
            <w:pPr>
              <w:rPr>
                <w:szCs w:val="24"/>
              </w:rPr>
            </w:pPr>
            <w:proofErr w:type="spellStart"/>
            <w:r w:rsidRPr="00AB7A75">
              <w:rPr>
                <w:szCs w:val="24"/>
              </w:rPr>
              <w:t>Lenovo</w:t>
            </w:r>
            <w:proofErr w:type="spellEnd"/>
            <w:r w:rsidRPr="00AB7A75">
              <w:rPr>
                <w:szCs w:val="24"/>
              </w:rPr>
              <w:t xml:space="preserve"> </w:t>
            </w:r>
            <w:proofErr w:type="spellStart"/>
            <w:r w:rsidRPr="00AB7A75">
              <w:rPr>
                <w:szCs w:val="24"/>
              </w:rPr>
              <w:t>BladeCenter</w:t>
            </w:r>
            <w:proofErr w:type="spellEnd"/>
            <w:r w:rsidRPr="00AB7A75">
              <w:rPr>
                <w:szCs w:val="24"/>
              </w:rPr>
              <w:t xml:space="preserve"> HS23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48" w:rsidRPr="00AB7A75" w:rsidRDefault="00B75F48" w:rsidP="00F471B6">
            <w:pPr>
              <w:jc w:val="center"/>
              <w:rPr>
                <w:color w:val="000000"/>
                <w:szCs w:val="24"/>
              </w:rPr>
            </w:pPr>
            <w:r w:rsidRPr="00AB7A75">
              <w:rPr>
                <w:color w:val="000000"/>
                <w:szCs w:val="24"/>
              </w:rPr>
              <w:t>3</w:t>
            </w:r>
          </w:p>
        </w:tc>
      </w:tr>
      <w:tr w:rsidR="00B75F48" w:rsidRPr="00C74335" w:rsidTr="00F471B6">
        <w:trPr>
          <w:trHeight w:val="30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F48" w:rsidRPr="00AB7A75" w:rsidRDefault="00B75F48" w:rsidP="00F471B6">
            <w:pPr>
              <w:rPr>
                <w:b/>
                <w:color w:val="000000"/>
                <w:szCs w:val="24"/>
              </w:rPr>
            </w:pPr>
            <w:r w:rsidRPr="00AB7A75">
              <w:rPr>
                <w:b/>
                <w:color w:val="000000"/>
                <w:szCs w:val="24"/>
              </w:rPr>
              <w:t>Virtuální servery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48" w:rsidRPr="00AB7A75" w:rsidRDefault="00B75F48" w:rsidP="00F471B6">
            <w:pPr>
              <w:jc w:val="center"/>
              <w:rPr>
                <w:color w:val="000000"/>
                <w:szCs w:val="24"/>
              </w:rPr>
            </w:pPr>
            <w:r w:rsidRPr="00AB7A75">
              <w:rPr>
                <w:color w:val="000000"/>
                <w:szCs w:val="24"/>
              </w:rPr>
              <w:t>8</w:t>
            </w:r>
          </w:p>
        </w:tc>
      </w:tr>
    </w:tbl>
    <w:p w:rsidR="00B75F48" w:rsidRDefault="00B75F48" w:rsidP="00B75F48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:rsidR="00B75F48" w:rsidRDefault="00B75F48" w:rsidP="00B75F48">
      <w:pPr>
        <w:pStyle w:val="Zkladntext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Systémová podpora zahrnuje:</w:t>
      </w:r>
    </w:p>
    <w:p w:rsidR="00B75F48" w:rsidRPr="00B75F48" w:rsidRDefault="00B75F48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5F48">
        <w:rPr>
          <w:rFonts w:ascii="Arial" w:hAnsi="Arial" w:cs="Arial"/>
          <w:sz w:val="22"/>
          <w:szCs w:val="22"/>
        </w:rPr>
        <w:t>Servis a údržba u objednatele nebo vzdáleně v předpokládaném rozsahu 1MD (1člověk/den) v každém kalendářním měsíci.</w:t>
      </w:r>
    </w:p>
    <w:p w:rsidR="00B75F48" w:rsidRPr="00B75F48" w:rsidRDefault="00B75F48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5F48">
        <w:rPr>
          <w:rFonts w:ascii="Arial" w:hAnsi="Arial" w:cs="Arial"/>
          <w:sz w:val="22"/>
          <w:szCs w:val="22"/>
        </w:rPr>
        <w:t>Servis a údržba podle aktuální potřeby či poruchy (pohotovost) v době pondělí – pátek od 8:00 do 16:00.</w:t>
      </w:r>
    </w:p>
    <w:p w:rsidR="00B75F48" w:rsidRPr="00B75F48" w:rsidRDefault="00B75F48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5F48">
        <w:rPr>
          <w:rFonts w:ascii="Arial" w:hAnsi="Arial" w:cs="Arial"/>
          <w:sz w:val="22"/>
          <w:szCs w:val="22"/>
        </w:rPr>
        <w:t>Standardní doba odezvy v pracovních dnech 24 hodiny od nahlášení poruchy (závada, která neovlivňuje používání systému z pohledu plynulého provozu).</w:t>
      </w:r>
    </w:p>
    <w:p w:rsidR="00B75F48" w:rsidRPr="00B75F48" w:rsidRDefault="00B75F48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5F48">
        <w:rPr>
          <w:rFonts w:ascii="Arial" w:hAnsi="Arial" w:cs="Arial"/>
          <w:sz w:val="22"/>
          <w:szCs w:val="22"/>
        </w:rPr>
        <w:t xml:space="preserve">V případě závažné poruchy (závada, která ovlivňuje použití systému z pohledu plynulého provozu, avšak její následky je možné odstranit přijetím náhradního řešení) zahájení servisního zásahu v době pondělí – pátek od 8:00 do 16:00 co nejdříve, nejpozději </w:t>
      </w:r>
      <w:proofErr w:type="gramStart"/>
      <w:r w:rsidRPr="00B75F48">
        <w:rPr>
          <w:rFonts w:ascii="Arial" w:hAnsi="Arial" w:cs="Arial"/>
          <w:sz w:val="22"/>
          <w:szCs w:val="22"/>
        </w:rPr>
        <w:t>do 6-ti</w:t>
      </w:r>
      <w:proofErr w:type="gramEnd"/>
      <w:r w:rsidRPr="00B75F48">
        <w:rPr>
          <w:rFonts w:ascii="Arial" w:hAnsi="Arial" w:cs="Arial"/>
          <w:sz w:val="22"/>
          <w:szCs w:val="22"/>
        </w:rPr>
        <w:t xml:space="preserve"> hodin od nahlášení závady.</w:t>
      </w:r>
    </w:p>
    <w:p w:rsidR="00B75F48" w:rsidRPr="00B75F48" w:rsidRDefault="00B75F48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5F48">
        <w:rPr>
          <w:rFonts w:ascii="Arial" w:hAnsi="Arial" w:cs="Arial"/>
          <w:sz w:val="22"/>
          <w:szCs w:val="22"/>
        </w:rPr>
        <w:t xml:space="preserve">Držení pohotovosti v době pondělí – pátek od 8:00 do 16:00 s dojezdem do </w:t>
      </w:r>
      <w:proofErr w:type="gramStart"/>
      <w:r w:rsidRPr="00B75F48">
        <w:rPr>
          <w:rFonts w:ascii="Arial" w:hAnsi="Arial" w:cs="Arial"/>
          <w:sz w:val="22"/>
          <w:szCs w:val="22"/>
        </w:rPr>
        <w:t>30</w:t>
      </w:r>
      <w:proofErr w:type="gramEnd"/>
      <w:r w:rsidRPr="00B75F48">
        <w:rPr>
          <w:rFonts w:ascii="Arial" w:hAnsi="Arial" w:cs="Arial"/>
          <w:sz w:val="22"/>
          <w:szCs w:val="22"/>
        </w:rPr>
        <w:t>-</w:t>
      </w:r>
      <w:proofErr w:type="gramStart"/>
      <w:r w:rsidRPr="00B75F48">
        <w:rPr>
          <w:rFonts w:ascii="Arial" w:hAnsi="Arial" w:cs="Arial"/>
          <w:sz w:val="22"/>
          <w:szCs w:val="22"/>
        </w:rPr>
        <w:t>ti</w:t>
      </w:r>
      <w:proofErr w:type="gramEnd"/>
      <w:r w:rsidRPr="00B75F48">
        <w:rPr>
          <w:rFonts w:ascii="Arial" w:hAnsi="Arial" w:cs="Arial"/>
          <w:sz w:val="22"/>
          <w:szCs w:val="22"/>
        </w:rPr>
        <w:t xml:space="preserve"> minut od nahlášení incidentu pro případ kritické poruchy (závada, která má na funkčnost systému takový vliv, že není možné se systémem pracovat, a to ani žádným náhradním způsobem).</w:t>
      </w:r>
    </w:p>
    <w:p w:rsidR="00B75F48" w:rsidRPr="00B75F48" w:rsidRDefault="00B75F48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5F48">
        <w:rPr>
          <w:rFonts w:ascii="Arial" w:hAnsi="Arial" w:cs="Arial"/>
          <w:sz w:val="22"/>
          <w:szCs w:val="22"/>
        </w:rPr>
        <w:t xml:space="preserve">Neodkladné práce, nutné k odstranění kritické nebo závažné </w:t>
      </w:r>
      <w:proofErr w:type="gramStart"/>
      <w:r w:rsidRPr="00B75F48">
        <w:rPr>
          <w:rFonts w:ascii="Arial" w:hAnsi="Arial" w:cs="Arial"/>
          <w:sz w:val="22"/>
          <w:szCs w:val="22"/>
        </w:rPr>
        <w:t>poruchy  i mimo</w:t>
      </w:r>
      <w:proofErr w:type="gramEnd"/>
      <w:r w:rsidRPr="00B75F48">
        <w:rPr>
          <w:rFonts w:ascii="Arial" w:hAnsi="Arial" w:cs="Arial"/>
          <w:sz w:val="22"/>
          <w:szCs w:val="22"/>
        </w:rPr>
        <w:t xml:space="preserve"> výše uvedené hodiny.</w:t>
      </w:r>
    </w:p>
    <w:p w:rsidR="00B75F48" w:rsidRPr="00B75F48" w:rsidRDefault="00B75F48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5F48">
        <w:rPr>
          <w:rFonts w:ascii="Arial" w:hAnsi="Arial" w:cs="Arial"/>
          <w:sz w:val="22"/>
          <w:szCs w:val="22"/>
        </w:rPr>
        <w:t>Monitoring činnosti zařízení prostřednictvím vzdálené správy přes internetové připojení s vysokým stupněm zabezpečení.</w:t>
      </w:r>
    </w:p>
    <w:p w:rsidR="00B75F48" w:rsidRPr="00B75F48" w:rsidRDefault="00B75F48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5F48">
        <w:rPr>
          <w:rFonts w:ascii="Arial" w:hAnsi="Arial" w:cs="Arial"/>
          <w:sz w:val="22"/>
          <w:szCs w:val="22"/>
        </w:rPr>
        <w:t xml:space="preserve">Provádění upgrade systému, firmware a tzv. </w:t>
      </w:r>
      <w:proofErr w:type="spellStart"/>
      <w:r w:rsidRPr="00B75F48">
        <w:rPr>
          <w:rFonts w:ascii="Arial" w:hAnsi="Arial" w:cs="Arial"/>
          <w:sz w:val="22"/>
          <w:szCs w:val="22"/>
        </w:rPr>
        <w:t>patches</w:t>
      </w:r>
      <w:proofErr w:type="spellEnd"/>
      <w:r w:rsidRPr="00B75F48">
        <w:rPr>
          <w:rFonts w:ascii="Arial" w:hAnsi="Arial" w:cs="Arial"/>
          <w:sz w:val="22"/>
          <w:szCs w:val="22"/>
        </w:rPr>
        <w:t xml:space="preserve"> (záplaty) a </w:t>
      </w:r>
      <w:proofErr w:type="spellStart"/>
      <w:r w:rsidRPr="00B75F48">
        <w:rPr>
          <w:rFonts w:ascii="Arial" w:hAnsi="Arial" w:cs="Arial"/>
          <w:sz w:val="22"/>
          <w:szCs w:val="22"/>
        </w:rPr>
        <w:t>bugs</w:t>
      </w:r>
      <w:proofErr w:type="spellEnd"/>
      <w:r w:rsidRPr="00B75F48">
        <w:rPr>
          <w:rFonts w:ascii="Arial" w:hAnsi="Arial" w:cs="Arial"/>
          <w:sz w:val="22"/>
          <w:szCs w:val="22"/>
        </w:rPr>
        <w:t xml:space="preserve"> (chyby).</w:t>
      </w:r>
    </w:p>
    <w:p w:rsidR="00B75F48" w:rsidRPr="00B75F48" w:rsidRDefault="00B75F48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5F48">
        <w:rPr>
          <w:rFonts w:ascii="Arial" w:hAnsi="Arial" w:cs="Arial"/>
          <w:sz w:val="22"/>
          <w:szCs w:val="22"/>
        </w:rPr>
        <w:t>Zodpovídání dotazů objednatele - hot line bez stanovení délky hovoru.</w:t>
      </w:r>
    </w:p>
    <w:p w:rsidR="006814D4" w:rsidRDefault="006814D4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:rsidR="006814D4" w:rsidRDefault="006814D4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:rsidR="006814D4" w:rsidRDefault="006814D4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:rsidR="006814D4" w:rsidRDefault="006814D4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II.</w:t>
      </w:r>
    </w:p>
    <w:p w:rsidR="00692F33" w:rsidRPr="000B42E7" w:rsidRDefault="006814D4" w:rsidP="00692F33">
      <w:pPr>
        <w:pStyle w:val="Nadpis3"/>
        <w:numPr>
          <w:ilvl w:val="12"/>
          <w:numId w:val="0"/>
        </w:numPr>
        <w:spacing w:after="120"/>
      </w:pPr>
      <w:r>
        <w:t>D</w:t>
      </w:r>
      <w:r w:rsidR="00692F33" w:rsidRPr="000B42E7">
        <w:t xml:space="preserve">oba plnění, </w:t>
      </w:r>
      <w:r>
        <w:t>hlášení závad, konzultační služby</w:t>
      </w:r>
    </w:p>
    <w:p w:rsidR="006814D4" w:rsidRPr="006814D4" w:rsidRDefault="006814D4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284" w:hanging="284"/>
      </w:pPr>
      <w:r w:rsidRPr="006814D4">
        <w:t>Služby systémové podpory budou zhotovitelem poskytovány v období od 1. 1. 2017 na dobu neurčitou.</w:t>
      </w:r>
    </w:p>
    <w:p w:rsidR="006814D4" w:rsidRPr="006814D4" w:rsidRDefault="006814D4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284" w:hanging="284"/>
      </w:pPr>
      <w:r w:rsidRPr="006814D4">
        <w:t xml:space="preserve">V případě poruchy bude tato bez zbytečného odkladu oznámena zhotoviteli na telefonním čísle </w:t>
      </w:r>
      <w:proofErr w:type="spellStart"/>
      <w:r w:rsidR="00A50791">
        <w:t>xxxxxxxxxxxx</w:t>
      </w:r>
      <w:proofErr w:type="spellEnd"/>
      <w:r w:rsidRPr="006814D4">
        <w:t xml:space="preserve"> v době od 8:00 do 17:00, popřípadě kdykoli e-mailem na adresu </w:t>
      </w:r>
      <w:hyperlink r:id="rId7" w:history="1">
        <w:r w:rsidRPr="006814D4">
          <w:t>servis@brain.cz</w:t>
        </w:r>
      </w:hyperlink>
      <w:r w:rsidRPr="006814D4">
        <w:t xml:space="preserve"> nebo na webové stránce </w:t>
      </w:r>
      <w:hyperlink r:id="rId8" w:history="1">
        <w:r w:rsidRPr="006814D4">
          <w:t>www.brain.cz/helpdesk</w:t>
        </w:r>
      </w:hyperlink>
      <w:r w:rsidRPr="006814D4">
        <w:t xml:space="preserve">. V naléhavých případech v době kritické nebo závažné poruchy též na mobilním telefonním čísle </w:t>
      </w:r>
      <w:r w:rsidR="00A50791">
        <w:t>xxxxxxxxxxx</w:t>
      </w:r>
      <w:r w:rsidRPr="006814D4">
        <w:t>.</w:t>
      </w:r>
    </w:p>
    <w:p w:rsidR="006814D4" w:rsidRPr="006814D4" w:rsidRDefault="006814D4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284" w:hanging="284"/>
      </w:pPr>
      <w:r w:rsidRPr="006814D4">
        <w:t xml:space="preserve">Konzultační služby budou v případě potřeby objednateli poskytovány osobně, telefonicky nebo elektronickou poštou: e-mail: </w:t>
      </w:r>
      <w:hyperlink r:id="rId9" w:history="1">
        <w:r w:rsidRPr="006814D4">
          <w:t>servis@brain.cz</w:t>
        </w:r>
      </w:hyperlink>
      <w:r w:rsidRPr="006814D4">
        <w:t>.</w:t>
      </w:r>
    </w:p>
    <w:p w:rsidR="006814D4" w:rsidRDefault="006814D4" w:rsidP="006814D4">
      <w:pPr>
        <w:pStyle w:val="Zkladntextodsazen"/>
        <w:tabs>
          <w:tab w:val="left" w:pos="567"/>
        </w:tabs>
        <w:spacing w:after="60"/>
        <w:rPr>
          <w:rFonts w:ascii="Times New Roman" w:hAnsi="Times New Roman"/>
          <w:sz w:val="24"/>
          <w:szCs w:val="24"/>
        </w:rPr>
      </w:pPr>
    </w:p>
    <w:p w:rsidR="00543C7B" w:rsidRDefault="00543C7B" w:rsidP="009C2673">
      <w:pPr>
        <w:pStyle w:val="Zkladn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:rsidR="00692F33" w:rsidRPr="00DE4737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:rsidR="00726145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  <w:r>
        <w:t xml:space="preserve"> </w:t>
      </w:r>
    </w:p>
    <w:p w:rsidR="004C3BB3" w:rsidRPr="004C3BB3" w:rsidRDefault="004C3BB3" w:rsidP="004C3BB3">
      <w:pPr>
        <w:pStyle w:val="Odstavecseseznamem"/>
        <w:numPr>
          <w:ilvl w:val="0"/>
          <w:numId w:val="22"/>
        </w:numPr>
        <w:spacing w:before="240" w:line="240" w:lineRule="atLeast"/>
        <w:ind w:left="426" w:hanging="426"/>
        <w:jc w:val="both"/>
        <w:rPr>
          <w:rFonts w:ascii="Arial" w:eastAsia="Times New Roman" w:hAnsi="Arial" w:cs="Arial"/>
          <w:szCs w:val="20"/>
          <w:lang w:eastAsia="cs-CZ"/>
        </w:rPr>
      </w:pPr>
      <w:r w:rsidRPr="004C3BB3">
        <w:rPr>
          <w:rFonts w:ascii="Arial" w:eastAsia="Times New Roman" w:hAnsi="Arial" w:cs="Arial"/>
          <w:szCs w:val="20"/>
          <w:lang w:eastAsia="cs-CZ"/>
        </w:rPr>
        <w:t xml:space="preserve">Cena za předmět plnění je souladu se zákonem č. 526/1990 </w:t>
      </w:r>
      <w:proofErr w:type="gramStart"/>
      <w:r w:rsidRPr="004C3BB3">
        <w:rPr>
          <w:rFonts w:ascii="Arial" w:eastAsia="Times New Roman" w:hAnsi="Arial" w:cs="Arial"/>
          <w:szCs w:val="20"/>
          <w:lang w:eastAsia="cs-CZ"/>
        </w:rPr>
        <w:t>Sb.  stanovena</w:t>
      </w:r>
      <w:proofErr w:type="gramEnd"/>
      <w:r w:rsidRPr="004C3BB3">
        <w:rPr>
          <w:rFonts w:ascii="Arial" w:eastAsia="Times New Roman" w:hAnsi="Arial" w:cs="Arial"/>
          <w:szCs w:val="20"/>
          <w:lang w:eastAsia="cs-CZ"/>
        </w:rPr>
        <w:t xml:space="preserve"> v celkové nepřekročitelné výši  138.000,- CZK (slovy: </w:t>
      </w:r>
      <w:proofErr w:type="spellStart"/>
      <w:r w:rsidRPr="004C3BB3">
        <w:rPr>
          <w:rFonts w:ascii="Arial" w:eastAsia="Times New Roman" w:hAnsi="Arial" w:cs="Arial"/>
          <w:szCs w:val="20"/>
          <w:lang w:eastAsia="cs-CZ"/>
        </w:rPr>
        <w:t>Stotřicetosmtisíc</w:t>
      </w:r>
      <w:proofErr w:type="spellEnd"/>
      <w:r w:rsidRPr="004C3BB3">
        <w:rPr>
          <w:rFonts w:ascii="Arial" w:eastAsia="Times New Roman" w:hAnsi="Arial" w:cs="Arial"/>
          <w:szCs w:val="20"/>
          <w:lang w:eastAsia="cs-CZ"/>
        </w:rPr>
        <w:t xml:space="preserve"> CZK) bez DPH v kalendářním roce. </w:t>
      </w:r>
      <w:r>
        <w:rPr>
          <w:rFonts w:ascii="Arial" w:eastAsia="Times New Roman" w:hAnsi="Arial" w:cs="Arial"/>
          <w:szCs w:val="20"/>
          <w:lang w:eastAsia="cs-CZ"/>
        </w:rPr>
        <w:t>V</w:t>
      </w:r>
      <w:r w:rsidRPr="004C3BB3">
        <w:rPr>
          <w:rFonts w:ascii="Arial" w:eastAsia="Times New Roman" w:hAnsi="Arial" w:cs="Arial"/>
          <w:szCs w:val="20"/>
          <w:lang w:eastAsia="cs-CZ"/>
        </w:rPr>
        <w:t>ýše a sazba DPH bude stanovena dle platné legislativy ke dni plnění.</w:t>
      </w:r>
      <w:r w:rsidR="0068309B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4C3BB3">
        <w:rPr>
          <w:rFonts w:ascii="Arial" w:eastAsia="Times New Roman" w:hAnsi="Arial" w:cs="Arial"/>
          <w:szCs w:val="20"/>
          <w:lang w:eastAsia="cs-CZ"/>
        </w:rPr>
        <w:t>V této ceně je zahrnuto</w:t>
      </w:r>
      <w:r>
        <w:rPr>
          <w:rFonts w:ascii="Arial" w:eastAsia="Times New Roman" w:hAnsi="Arial" w:cs="Arial"/>
          <w:szCs w:val="20"/>
          <w:lang w:eastAsia="cs-CZ"/>
        </w:rPr>
        <w:t>:</w:t>
      </w:r>
    </w:p>
    <w:p w:rsidR="004C3BB3" w:rsidRPr="004C3BB3" w:rsidRDefault="004C3BB3" w:rsidP="004C3BB3">
      <w:pPr>
        <w:spacing w:before="240"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724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60"/>
        <w:gridCol w:w="4460"/>
        <w:gridCol w:w="1820"/>
      </w:tblGrid>
      <w:tr w:rsidR="004C3BB3" w:rsidRPr="004C3BB3" w:rsidTr="00F471B6">
        <w:trPr>
          <w:trHeight w:val="6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B3" w:rsidRPr="004C3BB3" w:rsidRDefault="004C3BB3" w:rsidP="00F471B6">
            <w:pPr>
              <w:rPr>
                <w:rFonts w:ascii="Arial" w:hAnsi="Arial" w:cs="Arial"/>
                <w:sz w:val="22"/>
                <w:szCs w:val="22"/>
              </w:rPr>
            </w:pPr>
            <w:r w:rsidRPr="004C3BB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B3" w:rsidRPr="004C3BB3" w:rsidRDefault="004C3BB3" w:rsidP="00F471B6">
            <w:pPr>
              <w:rPr>
                <w:rFonts w:ascii="Arial" w:hAnsi="Arial" w:cs="Arial"/>
                <w:sz w:val="22"/>
                <w:szCs w:val="22"/>
              </w:rPr>
            </w:pPr>
            <w:r w:rsidRPr="004C3BB3">
              <w:rPr>
                <w:rFonts w:ascii="Arial" w:hAnsi="Arial" w:cs="Arial"/>
                <w:sz w:val="22"/>
                <w:szCs w:val="22"/>
              </w:rPr>
              <w:t>Položka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BB3" w:rsidRPr="004C3BB3" w:rsidRDefault="004C3BB3" w:rsidP="00F471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3BB3">
              <w:rPr>
                <w:rFonts w:ascii="Arial" w:hAnsi="Arial" w:cs="Arial"/>
                <w:sz w:val="22"/>
                <w:szCs w:val="22"/>
              </w:rPr>
              <w:t>Cena</w:t>
            </w:r>
          </w:p>
        </w:tc>
      </w:tr>
      <w:tr w:rsidR="004C3BB3" w:rsidRPr="004C3BB3" w:rsidTr="00F471B6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B3" w:rsidRPr="004C3BB3" w:rsidRDefault="004C3BB3" w:rsidP="00F47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BB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BB3" w:rsidRPr="004C3BB3" w:rsidRDefault="004C3BB3" w:rsidP="00F471B6">
            <w:pPr>
              <w:rPr>
                <w:rFonts w:ascii="Arial" w:hAnsi="Arial" w:cs="Arial"/>
                <w:sz w:val="22"/>
                <w:szCs w:val="22"/>
              </w:rPr>
            </w:pPr>
            <w:r w:rsidRPr="004C3BB3">
              <w:rPr>
                <w:rFonts w:ascii="Arial" w:hAnsi="Arial" w:cs="Arial"/>
                <w:sz w:val="22"/>
                <w:szCs w:val="22"/>
              </w:rPr>
              <w:t>Měsíční paušál za systémovou podporu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BB3" w:rsidRPr="004C3BB3" w:rsidRDefault="004C3BB3" w:rsidP="00F471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3BB3">
              <w:rPr>
                <w:rFonts w:ascii="Arial" w:hAnsi="Arial" w:cs="Arial"/>
                <w:sz w:val="22"/>
                <w:szCs w:val="22"/>
              </w:rPr>
              <w:t>11 500,-</w:t>
            </w:r>
          </w:p>
        </w:tc>
      </w:tr>
    </w:tbl>
    <w:p w:rsidR="004C3BB3" w:rsidRPr="004C3BB3" w:rsidRDefault="004C3BB3" w:rsidP="004C3BB3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E5ED9" w:rsidRPr="004E5ED9" w:rsidRDefault="004E5ED9" w:rsidP="004E5ED9">
      <w:pPr>
        <w:tabs>
          <w:tab w:val="left" w:pos="567"/>
        </w:tabs>
        <w:jc w:val="both"/>
        <w:rPr>
          <w:rFonts w:ascii="Arial" w:hAnsi="Arial" w:cs="Arial"/>
          <w:sz w:val="22"/>
        </w:rPr>
      </w:pPr>
    </w:p>
    <w:p w:rsidR="004C3BB3" w:rsidRPr="00C51FAD" w:rsidRDefault="004C3BB3" w:rsidP="00443E87">
      <w:pPr>
        <w:numPr>
          <w:ilvl w:val="0"/>
          <w:numId w:val="23"/>
        </w:numPr>
        <w:spacing w:before="240" w:line="240" w:lineRule="atLeast"/>
        <w:jc w:val="both"/>
        <w:rPr>
          <w:rFonts w:ascii="Arial" w:hAnsi="Arial" w:cs="Arial"/>
          <w:sz w:val="22"/>
        </w:rPr>
      </w:pPr>
      <w:r w:rsidRPr="00C51FAD">
        <w:rPr>
          <w:rFonts w:ascii="Arial" w:hAnsi="Arial" w:cs="Arial"/>
          <w:sz w:val="22"/>
        </w:rPr>
        <w:t>V případě požadavku objednatele na expresní servisní zásah (do 30 minut) bude objednateli účtována hodinová sazba 2 000,- Kč bez DPH za každou započatou hodinu</w:t>
      </w:r>
      <w:bookmarkStart w:id="0" w:name="OLE_LINK1"/>
      <w:r w:rsidRPr="00C51FAD">
        <w:rPr>
          <w:rFonts w:ascii="Arial" w:hAnsi="Arial" w:cs="Arial"/>
          <w:sz w:val="22"/>
        </w:rPr>
        <w:t>.</w:t>
      </w:r>
      <w:bookmarkEnd w:id="0"/>
    </w:p>
    <w:p w:rsidR="004C3BB3" w:rsidRPr="00C51FAD" w:rsidRDefault="004C3BB3" w:rsidP="00C51FAD">
      <w:pPr>
        <w:numPr>
          <w:ilvl w:val="0"/>
          <w:numId w:val="23"/>
        </w:numPr>
        <w:spacing w:before="240" w:line="240" w:lineRule="atLeast"/>
        <w:jc w:val="both"/>
        <w:rPr>
          <w:rFonts w:ascii="Arial" w:hAnsi="Arial" w:cs="Arial"/>
          <w:sz w:val="22"/>
        </w:rPr>
      </w:pPr>
      <w:r w:rsidRPr="00C51FAD">
        <w:rPr>
          <w:rFonts w:ascii="Arial" w:hAnsi="Arial" w:cs="Arial"/>
          <w:sz w:val="22"/>
        </w:rPr>
        <w:t>V případě potřeby servisních prací nad rámec systémové podpory bude objednateli účtována hodinová sazba 1 500,- Kč/hod. bez DPH.</w:t>
      </w:r>
    </w:p>
    <w:p w:rsidR="00E13EEF" w:rsidRPr="004C3BB3" w:rsidRDefault="00E13EEF" w:rsidP="004C3BB3">
      <w:pPr>
        <w:tabs>
          <w:tab w:val="decimal" w:pos="5220"/>
        </w:tabs>
        <w:jc w:val="both"/>
        <w:rPr>
          <w:rFonts w:ascii="Arial" w:hAnsi="Arial" w:cs="Arial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 xml:space="preserve">Platební </w:t>
      </w:r>
      <w:r w:rsidR="00C51FAD">
        <w:t xml:space="preserve">a daňové </w:t>
      </w:r>
      <w:r w:rsidRPr="00090FBE">
        <w:t>podmínky</w:t>
      </w:r>
    </w:p>
    <w:p w:rsidR="00C51FAD" w:rsidRPr="00C51FAD" w:rsidRDefault="00C51FAD" w:rsidP="00C51FAD">
      <w:pPr>
        <w:numPr>
          <w:ilvl w:val="0"/>
          <w:numId w:val="25"/>
        </w:numPr>
        <w:spacing w:before="240" w:line="240" w:lineRule="atLeast"/>
        <w:jc w:val="both"/>
        <w:rPr>
          <w:rFonts w:ascii="Arial" w:hAnsi="Arial" w:cs="Arial"/>
          <w:sz w:val="22"/>
        </w:rPr>
      </w:pPr>
      <w:r w:rsidRPr="00C51FAD">
        <w:rPr>
          <w:rFonts w:ascii="Arial" w:hAnsi="Arial" w:cs="Arial"/>
          <w:sz w:val="22"/>
        </w:rPr>
        <w:t>Úhrada ceny bude prováděna na základě daňového dokladu zhotovitele vydaného vždy k poslednímu dni každého měsíce</w:t>
      </w:r>
      <w:r w:rsidR="0068309B">
        <w:rPr>
          <w:rFonts w:ascii="Arial" w:hAnsi="Arial" w:cs="Arial"/>
          <w:sz w:val="22"/>
        </w:rPr>
        <w:t xml:space="preserve">, a to </w:t>
      </w:r>
      <w:r w:rsidR="000A549D">
        <w:rPr>
          <w:rFonts w:ascii="Arial" w:hAnsi="Arial" w:cs="Arial"/>
          <w:sz w:val="22"/>
        </w:rPr>
        <w:t xml:space="preserve">bezhotovostně </w:t>
      </w:r>
      <w:r w:rsidR="0068309B">
        <w:rPr>
          <w:rFonts w:ascii="Arial" w:hAnsi="Arial" w:cs="Arial"/>
          <w:sz w:val="22"/>
        </w:rPr>
        <w:t>převodním příkazem na účet zhotovitele.</w:t>
      </w:r>
      <w:r w:rsidRPr="00C51FAD">
        <w:rPr>
          <w:rFonts w:ascii="Arial" w:hAnsi="Arial" w:cs="Arial"/>
          <w:sz w:val="22"/>
        </w:rPr>
        <w:t xml:space="preserve"> </w:t>
      </w:r>
      <w:r w:rsidR="000A549D">
        <w:rPr>
          <w:rFonts w:ascii="Arial" w:hAnsi="Arial" w:cs="Arial"/>
          <w:sz w:val="22"/>
          <w:szCs w:val="22"/>
        </w:rPr>
        <w:t>Splatnost je dohodnuta na 30</w:t>
      </w:r>
      <w:r w:rsidR="000A549D" w:rsidRPr="00DC0ACC">
        <w:rPr>
          <w:rFonts w:ascii="Arial" w:hAnsi="Arial" w:cs="Arial"/>
          <w:sz w:val="22"/>
          <w:szCs w:val="22"/>
        </w:rPr>
        <w:t xml:space="preserve"> dnů</w:t>
      </w:r>
      <w:r w:rsidR="000A549D">
        <w:rPr>
          <w:rFonts w:ascii="Arial" w:hAnsi="Arial" w:cs="Arial"/>
          <w:sz w:val="22"/>
          <w:szCs w:val="22"/>
        </w:rPr>
        <w:t xml:space="preserve"> od data převzetí faktury objednatelem. </w:t>
      </w:r>
    </w:p>
    <w:p w:rsidR="00C51FAD" w:rsidRPr="00C51FAD" w:rsidRDefault="00C51FAD" w:rsidP="00C51FAD">
      <w:pPr>
        <w:numPr>
          <w:ilvl w:val="0"/>
          <w:numId w:val="25"/>
        </w:numPr>
        <w:spacing w:before="240" w:line="240" w:lineRule="atLeast"/>
        <w:jc w:val="both"/>
        <w:rPr>
          <w:rFonts w:ascii="Arial" w:hAnsi="Arial" w:cs="Arial"/>
          <w:sz w:val="22"/>
        </w:rPr>
      </w:pPr>
      <w:r w:rsidRPr="00C51FAD">
        <w:rPr>
          <w:rFonts w:ascii="Arial" w:hAnsi="Arial" w:cs="Arial"/>
          <w:sz w:val="22"/>
        </w:rPr>
        <w:t xml:space="preserve">Daňové doklady </w:t>
      </w:r>
      <w:r w:rsidR="000A549D">
        <w:rPr>
          <w:rFonts w:ascii="Arial" w:hAnsi="Arial" w:cs="Arial"/>
          <w:sz w:val="22"/>
        </w:rPr>
        <w:t xml:space="preserve">za poskytnutá plnění </w:t>
      </w:r>
      <w:r w:rsidRPr="00C51FAD">
        <w:rPr>
          <w:rFonts w:ascii="Arial" w:hAnsi="Arial" w:cs="Arial"/>
          <w:sz w:val="22"/>
        </w:rPr>
        <w:t>budou doručeny do sídla objednatele nebo na e-mail: faktury</w:t>
      </w:r>
      <w:hyperlink r:id="rId10" w:history="1">
        <w:r w:rsidRPr="00C51FAD">
          <w:rPr>
            <w:rFonts w:ascii="Arial" w:hAnsi="Arial" w:cs="Arial"/>
            <w:sz w:val="22"/>
          </w:rPr>
          <w:t>odra@diamo.cz</w:t>
        </w:r>
      </w:hyperlink>
      <w:r w:rsidRPr="00C51FAD">
        <w:rPr>
          <w:rFonts w:ascii="Arial" w:hAnsi="Arial" w:cs="Arial"/>
          <w:sz w:val="22"/>
        </w:rPr>
        <w:t xml:space="preserve"> </w:t>
      </w:r>
      <w:r w:rsidR="000A549D" w:rsidRPr="004E5ED9">
        <w:rPr>
          <w:rFonts w:ascii="Arial" w:hAnsi="Arial"/>
          <w:sz w:val="22"/>
        </w:rPr>
        <w:t xml:space="preserve">nejpozději do </w:t>
      </w:r>
      <w:r w:rsidR="000A549D">
        <w:rPr>
          <w:rFonts w:ascii="Arial" w:hAnsi="Arial"/>
          <w:sz w:val="22"/>
        </w:rPr>
        <w:t xml:space="preserve">8. </w:t>
      </w:r>
      <w:r w:rsidR="000A549D" w:rsidRPr="004E5ED9">
        <w:rPr>
          <w:rFonts w:ascii="Arial" w:hAnsi="Arial"/>
          <w:sz w:val="22"/>
        </w:rPr>
        <w:t xml:space="preserve">kalendářního </w:t>
      </w:r>
      <w:r w:rsidR="000A549D">
        <w:rPr>
          <w:rFonts w:ascii="Arial" w:hAnsi="Arial"/>
          <w:sz w:val="22"/>
        </w:rPr>
        <w:t xml:space="preserve">dne </w:t>
      </w:r>
      <w:r w:rsidR="000A549D" w:rsidRPr="004E5ED9">
        <w:rPr>
          <w:rFonts w:ascii="Arial" w:hAnsi="Arial"/>
          <w:sz w:val="22"/>
        </w:rPr>
        <w:t>měsíce</w:t>
      </w:r>
      <w:r w:rsidR="000A549D">
        <w:rPr>
          <w:rFonts w:ascii="Arial" w:hAnsi="Arial"/>
          <w:sz w:val="22"/>
        </w:rPr>
        <w:t xml:space="preserve"> následujícího po měsíci</w:t>
      </w:r>
      <w:r w:rsidR="000A549D" w:rsidRPr="004E5ED9">
        <w:rPr>
          <w:rFonts w:ascii="Arial" w:hAnsi="Arial"/>
          <w:sz w:val="22"/>
        </w:rPr>
        <w:t>, ve kterém proběhlo zdanitelné plnění.</w:t>
      </w:r>
    </w:p>
    <w:p w:rsidR="00C51FAD" w:rsidRPr="00C51FAD" w:rsidRDefault="00C51FAD" w:rsidP="00C51FAD">
      <w:pPr>
        <w:numPr>
          <w:ilvl w:val="0"/>
          <w:numId w:val="25"/>
        </w:numPr>
        <w:spacing w:before="240" w:line="240" w:lineRule="atLeast"/>
        <w:jc w:val="both"/>
        <w:rPr>
          <w:rFonts w:ascii="Arial" w:hAnsi="Arial" w:cs="Arial"/>
          <w:sz w:val="22"/>
        </w:rPr>
      </w:pPr>
      <w:r w:rsidRPr="00C51FAD">
        <w:rPr>
          <w:rFonts w:ascii="Arial" w:hAnsi="Arial" w:cs="Arial"/>
          <w:sz w:val="22"/>
        </w:rPr>
        <w:t>Úhrada bude probíhat v české měně.</w:t>
      </w:r>
    </w:p>
    <w:p w:rsidR="00C51FAD" w:rsidRPr="00C51FAD" w:rsidRDefault="00C51FAD" w:rsidP="00C51FAD">
      <w:pPr>
        <w:numPr>
          <w:ilvl w:val="0"/>
          <w:numId w:val="25"/>
        </w:numPr>
        <w:spacing w:before="240" w:line="240" w:lineRule="atLeast"/>
        <w:jc w:val="both"/>
        <w:rPr>
          <w:rFonts w:ascii="Arial" w:hAnsi="Arial" w:cs="Arial"/>
          <w:sz w:val="22"/>
        </w:rPr>
      </w:pPr>
      <w:r w:rsidRPr="00C51FAD">
        <w:rPr>
          <w:rFonts w:ascii="Arial" w:hAnsi="Arial" w:cs="Arial"/>
          <w:sz w:val="22"/>
        </w:rPr>
        <w:t>Vystavený daňový doklad bude mít náležitosti zákona o dani z přidané hodnoty v platném znění a dále bude obsahovat:</w:t>
      </w:r>
    </w:p>
    <w:p w:rsidR="00C51FAD" w:rsidRPr="00834D30" w:rsidRDefault="00C51FAD" w:rsidP="00C51FAD">
      <w:pPr>
        <w:pStyle w:val="Odstavecseseznamem"/>
        <w:numPr>
          <w:ilvl w:val="0"/>
          <w:numId w:val="24"/>
        </w:numPr>
        <w:spacing w:before="240" w:line="240" w:lineRule="atLeast"/>
        <w:jc w:val="both"/>
        <w:rPr>
          <w:rFonts w:ascii="Arial" w:eastAsia="Times New Roman" w:hAnsi="Arial" w:cs="Arial"/>
          <w:lang w:eastAsia="cs-CZ"/>
        </w:rPr>
      </w:pPr>
      <w:r w:rsidRPr="00834D30">
        <w:rPr>
          <w:rFonts w:ascii="Arial" w:eastAsia="Times New Roman" w:hAnsi="Arial" w:cs="Arial"/>
          <w:lang w:eastAsia="cs-CZ"/>
        </w:rPr>
        <w:lastRenderedPageBreak/>
        <w:t>číslo smlouvy zhotovitele i objednatele</w:t>
      </w:r>
    </w:p>
    <w:p w:rsidR="00C51FAD" w:rsidRPr="00834D30" w:rsidRDefault="00C51FAD" w:rsidP="00C51FAD">
      <w:pPr>
        <w:pStyle w:val="Odstavecseseznamem"/>
        <w:numPr>
          <w:ilvl w:val="0"/>
          <w:numId w:val="24"/>
        </w:numPr>
        <w:spacing w:before="240" w:line="240" w:lineRule="atLeast"/>
        <w:jc w:val="both"/>
        <w:rPr>
          <w:rFonts w:ascii="Arial" w:eastAsia="Times New Roman" w:hAnsi="Arial" w:cs="Arial"/>
          <w:lang w:eastAsia="cs-CZ"/>
        </w:rPr>
      </w:pPr>
      <w:r w:rsidRPr="00834D30">
        <w:rPr>
          <w:rFonts w:ascii="Arial" w:eastAsia="Times New Roman" w:hAnsi="Arial" w:cs="Arial"/>
          <w:lang w:eastAsia="cs-CZ"/>
        </w:rPr>
        <w:t>název akce (virtuální serverové prostředí)</w:t>
      </w:r>
    </w:p>
    <w:p w:rsidR="00C51FAD" w:rsidRPr="00834D30" w:rsidRDefault="00C51FAD" w:rsidP="00C51FAD">
      <w:pPr>
        <w:pStyle w:val="Odstavecseseznamem"/>
        <w:numPr>
          <w:ilvl w:val="0"/>
          <w:numId w:val="24"/>
        </w:numPr>
        <w:spacing w:before="240" w:line="240" w:lineRule="atLeast"/>
        <w:jc w:val="both"/>
        <w:rPr>
          <w:rFonts w:ascii="Arial" w:eastAsia="Times New Roman" w:hAnsi="Arial" w:cs="Arial"/>
          <w:lang w:eastAsia="cs-CZ"/>
        </w:rPr>
      </w:pPr>
      <w:r w:rsidRPr="00834D30">
        <w:rPr>
          <w:rFonts w:ascii="Arial" w:eastAsia="Times New Roman" w:hAnsi="Arial" w:cs="Arial"/>
          <w:lang w:eastAsia="cs-CZ"/>
        </w:rPr>
        <w:t>rozsah a předmět plnění případně CZ-CPA</w:t>
      </w:r>
    </w:p>
    <w:p w:rsidR="00C51FAD" w:rsidRPr="00834D30" w:rsidRDefault="00C51FAD" w:rsidP="00C51FAD">
      <w:pPr>
        <w:pStyle w:val="Odstavecseseznamem"/>
        <w:numPr>
          <w:ilvl w:val="0"/>
          <w:numId w:val="24"/>
        </w:numPr>
        <w:spacing w:before="240" w:line="240" w:lineRule="atLeast"/>
        <w:jc w:val="both"/>
        <w:rPr>
          <w:rFonts w:ascii="Arial" w:eastAsia="Times New Roman" w:hAnsi="Arial" w:cs="Arial"/>
          <w:lang w:eastAsia="cs-CZ"/>
        </w:rPr>
      </w:pPr>
      <w:r w:rsidRPr="00834D30">
        <w:rPr>
          <w:rFonts w:ascii="Arial" w:eastAsia="Times New Roman" w:hAnsi="Arial" w:cs="Arial"/>
          <w:lang w:eastAsia="cs-CZ"/>
        </w:rPr>
        <w:t>zdanitelné plnění, a to ke dni předání a převzetí plnění</w:t>
      </w:r>
    </w:p>
    <w:p w:rsidR="00C51FAD" w:rsidRPr="00834D30" w:rsidRDefault="00C51FAD" w:rsidP="00C51FAD">
      <w:pPr>
        <w:pStyle w:val="Zkladntextodsazen"/>
        <w:numPr>
          <w:ilvl w:val="0"/>
          <w:numId w:val="25"/>
        </w:numPr>
        <w:spacing w:before="120"/>
        <w:rPr>
          <w:szCs w:val="22"/>
        </w:rPr>
      </w:pPr>
      <w:r w:rsidRPr="00834D30">
        <w:rPr>
          <w:szCs w:val="22"/>
        </w:rPr>
        <w:t>Objednatel je oprávněn daňový doklad do data jeho splatnosti vrátit zhotoviteli, pokud bude obsahovat nesprávné nebo neúplné náležitosti či údaje. Po tuto dobu neběží lhůta k zaplacení daňového dokladu, po doručení nového daňového dokladu s lhůtou splatnosti 30 dnů, počíná běžet lhůta nová.</w:t>
      </w:r>
    </w:p>
    <w:p w:rsidR="00C51FAD" w:rsidRPr="00834D30" w:rsidRDefault="00C51FAD" w:rsidP="00C51FAD">
      <w:pPr>
        <w:pStyle w:val="Zkladntextodsazen"/>
        <w:numPr>
          <w:ilvl w:val="0"/>
          <w:numId w:val="25"/>
        </w:numPr>
        <w:spacing w:before="120"/>
        <w:rPr>
          <w:szCs w:val="22"/>
        </w:rPr>
      </w:pPr>
      <w:r w:rsidRPr="00834D30">
        <w:rPr>
          <w:szCs w:val="22"/>
        </w:rPr>
        <w:t>V případě, že zhotovitel ukončí registraci daně z přidané hodnoty, neprodleně oznámí tuto skutečnost objednateli a bude uzavřen dodatek ke smlouvě. V případě, že objednatel ukončí registraci daně z přidané hodnoty, neprodleně oznámí tuto skutečnost zhotoviteli a bude uzavřen dodatek ke smlouvě.</w:t>
      </w:r>
    </w:p>
    <w:p w:rsidR="00C51FAD" w:rsidRPr="00834D30" w:rsidRDefault="00C51FAD" w:rsidP="00C51FAD">
      <w:pPr>
        <w:pStyle w:val="Zkladntextodsazen"/>
        <w:numPr>
          <w:ilvl w:val="0"/>
          <w:numId w:val="25"/>
        </w:numPr>
        <w:spacing w:before="120"/>
        <w:rPr>
          <w:szCs w:val="22"/>
        </w:rPr>
      </w:pPr>
      <w:r w:rsidRPr="00834D30">
        <w:rPr>
          <w:szCs w:val="22"/>
        </w:rPr>
        <w:t>V případě, že v okamžiku uskutečnění zdanitelného plnění bude ve smyslu § 106a zák. č. 235/2004 Sb., o dani z přidané hodnoty zhotovitel nespolehlivým plátcem, vyhrazuje si objednatel právo zaplatit zhotoviteli za předmět smlouvy částku poníženou o DPH. Částku odpovídající výši DPH je objednatel oprávněn zajistit a uhradit přímo správci daně zhotovitele. Zaplacení ceny díla bez DPH zhotoviteli a částky ve výši daně na účet správce daně zhotovitele se považuje za splnění závazku objednatele uhradit sjednanou cenu, resp. její relevantní část.</w:t>
      </w:r>
    </w:p>
    <w:p w:rsidR="00792AAE" w:rsidRPr="000A3880" w:rsidRDefault="00792AAE" w:rsidP="00792AAE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:rsidR="00834D30" w:rsidRPr="00834D30" w:rsidRDefault="00834D30" w:rsidP="00834D30">
      <w:pPr>
        <w:numPr>
          <w:ilvl w:val="0"/>
          <w:numId w:val="26"/>
        </w:numPr>
        <w:spacing w:before="240" w:line="240" w:lineRule="atLeast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 xml:space="preserve">Za opožděné zahájení servisního zásahu v případě závažné anebo kritické poruchy zhotovitel uhradí objednateli smluvní pokutu ve </w:t>
      </w:r>
      <w:proofErr w:type="gramStart"/>
      <w:r w:rsidRPr="00834D30">
        <w:rPr>
          <w:rFonts w:ascii="Arial" w:hAnsi="Arial" w:cs="Arial"/>
          <w:sz w:val="22"/>
        </w:rPr>
        <w:t xml:space="preserve">výši </w:t>
      </w:r>
      <w:r w:rsidR="000A549D">
        <w:rPr>
          <w:rFonts w:ascii="Arial" w:hAnsi="Arial" w:cs="Arial"/>
          <w:sz w:val="22"/>
        </w:rPr>
        <w:t xml:space="preserve"> </w:t>
      </w:r>
      <w:r w:rsidR="00C520F9">
        <w:rPr>
          <w:rFonts w:ascii="Arial" w:hAnsi="Arial" w:cs="Arial"/>
          <w:sz w:val="22"/>
        </w:rPr>
        <w:t>1</w:t>
      </w:r>
      <w:r w:rsidR="000A549D">
        <w:rPr>
          <w:rFonts w:ascii="Arial" w:hAnsi="Arial" w:cs="Arial"/>
          <w:sz w:val="22"/>
        </w:rPr>
        <w:t>0%</w:t>
      </w:r>
      <w:proofErr w:type="gramEnd"/>
      <w:r w:rsidR="000A549D">
        <w:rPr>
          <w:rFonts w:ascii="Arial" w:hAnsi="Arial" w:cs="Arial"/>
          <w:sz w:val="22"/>
        </w:rPr>
        <w:t xml:space="preserve"> </w:t>
      </w:r>
      <w:r w:rsidRPr="00834D30">
        <w:rPr>
          <w:rFonts w:ascii="Arial" w:hAnsi="Arial" w:cs="Arial"/>
          <w:sz w:val="22"/>
        </w:rPr>
        <w:t>z ceny dle čl. I</w:t>
      </w:r>
      <w:r w:rsidR="006B50BC">
        <w:rPr>
          <w:rFonts w:ascii="Arial" w:hAnsi="Arial" w:cs="Arial"/>
          <w:sz w:val="22"/>
        </w:rPr>
        <w:t>II</w:t>
      </w:r>
      <w:r w:rsidRPr="00834D30">
        <w:rPr>
          <w:rFonts w:ascii="Arial" w:hAnsi="Arial" w:cs="Arial"/>
          <w:sz w:val="22"/>
        </w:rPr>
        <w:t>/1</w:t>
      </w:r>
      <w:r w:rsidR="006B50BC">
        <w:rPr>
          <w:rFonts w:ascii="Arial" w:hAnsi="Arial" w:cs="Arial"/>
          <w:sz w:val="22"/>
        </w:rPr>
        <w:t>a</w:t>
      </w:r>
      <w:r w:rsidRPr="00834D30">
        <w:rPr>
          <w:rFonts w:ascii="Arial" w:hAnsi="Arial" w:cs="Arial"/>
          <w:sz w:val="22"/>
        </w:rPr>
        <w:t>.</w:t>
      </w:r>
    </w:p>
    <w:p w:rsidR="00834D30" w:rsidRPr="00834D30" w:rsidRDefault="00834D30" w:rsidP="00834D30">
      <w:pPr>
        <w:numPr>
          <w:ilvl w:val="0"/>
          <w:numId w:val="26"/>
        </w:numPr>
        <w:spacing w:before="240" w:line="240" w:lineRule="atLeast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>V případě pozdní úhrady peněžitých závazků dle této smlouvy se smluvní strany dohodly na denní sazbě úroků z prodlení ve výši 0,03% z dlužné částky.</w:t>
      </w:r>
    </w:p>
    <w:p w:rsidR="00834D30" w:rsidRPr="00834D30" w:rsidRDefault="00834D30" w:rsidP="00834D30">
      <w:pPr>
        <w:numPr>
          <w:ilvl w:val="0"/>
          <w:numId w:val="26"/>
        </w:numPr>
        <w:spacing w:before="240" w:line="240" w:lineRule="atLeast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>Okolnosti, které nemohou smluvní strany ovlivnit, jako je neposkytnutí úředních povolení a licencí, stávka, živelná pohroma apod., jsou považovány za vyšší moc a neznamenají porušení ustanovení smlouvy smluvními stranami, pokud jsou doložena a netrvají déle než 2 měsíce.</w:t>
      </w:r>
    </w:p>
    <w:p w:rsidR="00834D30" w:rsidRPr="00834D30" w:rsidRDefault="00834D30" w:rsidP="00834D30">
      <w:pPr>
        <w:pStyle w:val="Odstavecseseznamem"/>
        <w:numPr>
          <w:ilvl w:val="0"/>
          <w:numId w:val="26"/>
        </w:numPr>
        <w:spacing w:before="240" w:line="240" w:lineRule="atLeast"/>
        <w:jc w:val="both"/>
        <w:rPr>
          <w:rFonts w:ascii="Arial" w:eastAsia="Times New Roman" w:hAnsi="Arial" w:cs="Arial"/>
          <w:szCs w:val="20"/>
          <w:lang w:eastAsia="cs-CZ"/>
        </w:rPr>
      </w:pPr>
      <w:r w:rsidRPr="00834D30">
        <w:rPr>
          <w:rFonts w:ascii="Arial" w:eastAsia="Times New Roman" w:hAnsi="Arial" w:cs="Arial"/>
          <w:szCs w:val="20"/>
          <w:lang w:eastAsia="cs-CZ"/>
        </w:rPr>
        <w:t xml:space="preserve">Vznikne-li z této smlouvy pohledávka zhotovitele vůči objednateli, je zhotovitel oprávněn tuto pohledávku postoupit jinému subjektu, nebo tuto zastavit pouze se souhlasem objednatele. V případě porušení tohoto ustanovení je dohodnuta smluvní pokuta ve výši </w:t>
      </w:r>
      <w:r w:rsidR="00C520F9">
        <w:rPr>
          <w:rFonts w:ascii="Arial" w:eastAsia="Times New Roman" w:hAnsi="Arial" w:cs="Arial"/>
          <w:szCs w:val="20"/>
          <w:lang w:eastAsia="cs-CZ"/>
        </w:rPr>
        <w:t>3</w:t>
      </w:r>
      <w:bookmarkStart w:id="1" w:name="_GoBack"/>
      <w:bookmarkEnd w:id="1"/>
      <w:r w:rsidRPr="00834D30">
        <w:rPr>
          <w:rFonts w:ascii="Arial" w:eastAsia="Times New Roman" w:hAnsi="Arial" w:cs="Arial"/>
          <w:szCs w:val="20"/>
          <w:lang w:eastAsia="cs-CZ"/>
        </w:rPr>
        <w:t>0% z předmětné pohledávky ve prospěch objednatele.</w:t>
      </w:r>
    </w:p>
    <w:p w:rsidR="00D06E25" w:rsidRPr="006D1A9F" w:rsidRDefault="00D06E25" w:rsidP="00D06E25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VI.</w:t>
      </w:r>
    </w:p>
    <w:p w:rsidR="00692F33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</w:t>
      </w:r>
      <w:r w:rsidR="00834D30">
        <w:t>rušení závazků</w:t>
      </w:r>
    </w:p>
    <w:p w:rsidR="00834D30" w:rsidRPr="00834D30" w:rsidRDefault="00834D30" w:rsidP="00834D30">
      <w:pPr>
        <w:numPr>
          <w:ilvl w:val="0"/>
          <w:numId w:val="27"/>
        </w:numPr>
        <w:spacing w:before="240" w:line="240" w:lineRule="atLeast"/>
        <w:ind w:left="284" w:hanging="284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>Tato smlouva může být ukončena dohodou, výpovědí anebo odstoupením od smlouvy.</w:t>
      </w:r>
    </w:p>
    <w:p w:rsidR="00834D30" w:rsidRPr="00834D30" w:rsidRDefault="00834D30" w:rsidP="00834D30">
      <w:pPr>
        <w:numPr>
          <w:ilvl w:val="0"/>
          <w:numId w:val="27"/>
        </w:numPr>
        <w:spacing w:before="240" w:line="240" w:lineRule="atLeast"/>
        <w:ind w:left="284" w:hanging="284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 xml:space="preserve"> Každá ze smluvních stran může smlouvou vypovědět bez udání důvodu s dvouměsíční výpovědní dobou, která počne běžet prvním dnem měsíce následujícího po doručení výpovědi druhé smluvní straně. </w:t>
      </w:r>
    </w:p>
    <w:p w:rsidR="00834D30" w:rsidRPr="00834D30" w:rsidRDefault="00834D30" w:rsidP="00834D30">
      <w:pPr>
        <w:numPr>
          <w:ilvl w:val="0"/>
          <w:numId w:val="27"/>
        </w:numPr>
        <w:spacing w:before="240" w:line="240" w:lineRule="atLeast"/>
        <w:ind w:left="284" w:hanging="284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>Objednatel může jednostranně odstoupit od smlouvy v případě, že zhotovitel neplní své závazky dle čl. II této smlouvy, a to i přes písemné upozornění.</w:t>
      </w:r>
    </w:p>
    <w:p w:rsidR="00834D30" w:rsidRDefault="00834D30" w:rsidP="00834D30"/>
    <w:p w:rsidR="008D5F8B" w:rsidRPr="00834D30" w:rsidRDefault="008D5F8B" w:rsidP="00834D30"/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VII.</w:t>
      </w:r>
    </w:p>
    <w:p w:rsidR="00692F33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:rsidR="00834D30" w:rsidRPr="00834D30" w:rsidRDefault="00834D30" w:rsidP="00834D30"/>
    <w:p w:rsidR="00834D30" w:rsidRPr="00834D30" w:rsidRDefault="00834D30" w:rsidP="00834D30">
      <w:pPr>
        <w:numPr>
          <w:ilvl w:val="0"/>
          <w:numId w:val="28"/>
        </w:numPr>
        <w:spacing w:before="120" w:line="240" w:lineRule="atLeast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 xml:space="preserve">Právní vztahy smluvních stran, které nejsou výslovně upraveny touto smlouvou, se řídí příslušnými ustanoveními občanského zákoníku. </w:t>
      </w:r>
    </w:p>
    <w:p w:rsidR="00834D30" w:rsidRPr="00834D30" w:rsidRDefault="00834D30" w:rsidP="00834D30">
      <w:pPr>
        <w:pStyle w:val="Zkladntextodsazen"/>
        <w:numPr>
          <w:ilvl w:val="0"/>
          <w:numId w:val="28"/>
        </w:numPr>
        <w:spacing w:before="120"/>
      </w:pPr>
      <w:r w:rsidRPr="00834D30">
        <w:t>Tato smlouva je uzavřena podle českého práva, vztahy z  ní vyplývající se řídí právním řádem České republiky a případné spory bude rozhodovat věcně a místně příslušný soud v České republice.</w:t>
      </w:r>
    </w:p>
    <w:p w:rsidR="00834D30" w:rsidRPr="00834D30" w:rsidRDefault="00834D30" w:rsidP="00834D30">
      <w:pPr>
        <w:pStyle w:val="Zkladntextodsazen"/>
        <w:numPr>
          <w:ilvl w:val="0"/>
          <w:numId w:val="28"/>
        </w:numPr>
        <w:spacing w:before="120"/>
      </w:pPr>
      <w:r w:rsidRPr="00834D30">
        <w:t xml:space="preserve">Veškeré změny a doplňky této smlouvy musí být učiněny písemně ve formě číslovaného dodatku k této smlouvě, podepsaného oprávněnými zástupci obou smluvních stran. </w:t>
      </w:r>
    </w:p>
    <w:p w:rsidR="00834D30" w:rsidRPr="00834D30" w:rsidRDefault="00834D30" w:rsidP="00834D30">
      <w:pPr>
        <w:numPr>
          <w:ilvl w:val="0"/>
          <w:numId w:val="29"/>
        </w:numPr>
        <w:tabs>
          <w:tab w:val="left" w:pos="48"/>
          <w:tab w:val="left" w:pos="576"/>
          <w:tab w:val="left" w:pos="864"/>
          <w:tab w:val="left" w:pos="1008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</w:tabs>
        <w:spacing w:before="120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 xml:space="preserve">Smluvní strany se zavazují udržovat veškeré informace zjištěné při plnění této smlouvy </w:t>
      </w:r>
      <w:r w:rsidRPr="00834D30">
        <w:rPr>
          <w:rFonts w:ascii="Arial" w:hAnsi="Arial" w:cs="Arial"/>
          <w:sz w:val="22"/>
        </w:rPr>
        <w:br/>
        <w:t>v tajnosti, nezveřejňovat je ve vztahu k třetím osobám. Skutečnosti uvedené v této smlouvě nepovažují přitom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</w:t>
      </w:r>
    </w:p>
    <w:p w:rsidR="00834D30" w:rsidRPr="00834D30" w:rsidRDefault="00834D30" w:rsidP="00834D30">
      <w:pPr>
        <w:numPr>
          <w:ilvl w:val="0"/>
          <w:numId w:val="30"/>
        </w:numPr>
        <w:tabs>
          <w:tab w:val="left" w:pos="48"/>
          <w:tab w:val="left" w:pos="576"/>
          <w:tab w:val="left" w:pos="864"/>
          <w:tab w:val="left" w:pos="1008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</w:tabs>
        <w:spacing w:before="120" w:line="240" w:lineRule="atLeast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>Zhotovitel se zavazuje, že data objednatele v žádném případě nezneužije k vlastnímu obohacení, neposkytne data na servisovaných serverech a jednotlivých počítačích třetí osobě, ať už z nedbalosti svých zaměstnanců nebo úmyslně za účelem poškození objednatele.</w:t>
      </w:r>
    </w:p>
    <w:p w:rsidR="00834D30" w:rsidRPr="00834D30" w:rsidRDefault="00834D30" w:rsidP="00834D30">
      <w:pPr>
        <w:numPr>
          <w:ilvl w:val="0"/>
          <w:numId w:val="30"/>
        </w:numPr>
        <w:tabs>
          <w:tab w:val="left" w:pos="48"/>
          <w:tab w:val="left" w:pos="576"/>
          <w:tab w:val="left" w:pos="864"/>
          <w:tab w:val="left" w:pos="1008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</w:tabs>
        <w:spacing w:before="120" w:line="240" w:lineRule="atLeast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 xml:space="preserve"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 </w:t>
      </w:r>
    </w:p>
    <w:p w:rsidR="00834D30" w:rsidRPr="00834D30" w:rsidRDefault="00834D30" w:rsidP="00834D30">
      <w:pPr>
        <w:numPr>
          <w:ilvl w:val="0"/>
          <w:numId w:val="30"/>
        </w:numPr>
        <w:tabs>
          <w:tab w:val="left" w:pos="48"/>
          <w:tab w:val="left" w:pos="576"/>
          <w:tab w:val="left" w:pos="864"/>
          <w:tab w:val="left" w:pos="1008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</w:tabs>
        <w:spacing w:before="120" w:line="240" w:lineRule="atLeast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>Tato smlouva nabývá platnosti dnem podpisu oběma smluvními stranami s účinností od 1. 1. 2017.</w:t>
      </w:r>
    </w:p>
    <w:p w:rsidR="00834D30" w:rsidRPr="00834D30" w:rsidRDefault="00834D30" w:rsidP="00834D30">
      <w:pPr>
        <w:pStyle w:val="Odstavecseseznamem"/>
        <w:numPr>
          <w:ilvl w:val="0"/>
          <w:numId w:val="30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834D30">
        <w:rPr>
          <w:rFonts w:ascii="Arial" w:eastAsia="Times New Roman" w:hAnsi="Arial" w:cs="Arial"/>
          <w:szCs w:val="20"/>
          <w:lang w:eastAsia="cs-CZ"/>
        </w:rPr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834D30" w:rsidRPr="00834D30" w:rsidRDefault="00834D30" w:rsidP="00834D30">
      <w:pPr>
        <w:numPr>
          <w:ilvl w:val="0"/>
          <w:numId w:val="31"/>
        </w:numPr>
        <w:spacing w:before="120" w:line="240" w:lineRule="atLeast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>Tato smlouva je vyhotovena ve dvou vyhotoveních, z nichž každé má platnost originálu. Každá ze smluvních stran obdrží jedno vyhotovení.</w:t>
      </w:r>
    </w:p>
    <w:p w:rsidR="00834D30" w:rsidRPr="00834D30" w:rsidRDefault="00834D30" w:rsidP="00834D30">
      <w:pPr>
        <w:spacing w:before="120" w:line="240" w:lineRule="atLeast"/>
        <w:jc w:val="both"/>
        <w:rPr>
          <w:rFonts w:ascii="Arial" w:hAnsi="Arial" w:cs="Arial"/>
          <w:sz w:val="22"/>
        </w:rPr>
      </w:pPr>
    </w:p>
    <w:p w:rsidR="00834D30" w:rsidRPr="00834D30" w:rsidRDefault="00834D30" w:rsidP="00834D30">
      <w:pPr>
        <w:spacing w:before="120" w:line="240" w:lineRule="atLeast"/>
        <w:jc w:val="both"/>
        <w:rPr>
          <w:rFonts w:ascii="Arial" w:hAnsi="Arial" w:cs="Arial"/>
          <w:sz w:val="22"/>
        </w:rPr>
      </w:pPr>
    </w:p>
    <w:p w:rsidR="00834D30" w:rsidRPr="00834D30" w:rsidRDefault="00834D30" w:rsidP="00834D30">
      <w:pPr>
        <w:spacing w:before="120" w:line="240" w:lineRule="atLeast"/>
        <w:jc w:val="both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>V Ostravě dne …………………</w:t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  <w:t>V Ostravě dne …………………</w:t>
      </w:r>
    </w:p>
    <w:p w:rsidR="00834D30" w:rsidRPr="00834D30" w:rsidRDefault="00834D30" w:rsidP="00834D30">
      <w:pPr>
        <w:spacing w:before="120" w:line="240" w:lineRule="atLeast"/>
        <w:jc w:val="both"/>
        <w:rPr>
          <w:rFonts w:ascii="Arial" w:hAnsi="Arial" w:cs="Arial"/>
          <w:sz w:val="22"/>
        </w:rPr>
      </w:pPr>
    </w:p>
    <w:p w:rsidR="00834D30" w:rsidRPr="00834D30" w:rsidRDefault="00834D30" w:rsidP="00834D30">
      <w:pPr>
        <w:spacing w:line="240" w:lineRule="atLeast"/>
        <w:rPr>
          <w:rFonts w:ascii="Arial" w:hAnsi="Arial" w:cs="Arial"/>
          <w:sz w:val="22"/>
        </w:rPr>
      </w:pPr>
    </w:p>
    <w:p w:rsidR="00834D30" w:rsidRPr="00834D30" w:rsidRDefault="00834D30" w:rsidP="00834D30">
      <w:pPr>
        <w:spacing w:line="240" w:lineRule="atLeast"/>
        <w:rPr>
          <w:rFonts w:ascii="Arial" w:hAnsi="Arial" w:cs="Arial"/>
          <w:sz w:val="22"/>
        </w:rPr>
      </w:pPr>
    </w:p>
    <w:p w:rsidR="00834D30" w:rsidRPr="00834D30" w:rsidRDefault="00834D30" w:rsidP="00834D30">
      <w:pPr>
        <w:spacing w:line="240" w:lineRule="atLeast"/>
        <w:rPr>
          <w:rFonts w:ascii="Arial" w:hAnsi="Arial" w:cs="Arial"/>
          <w:sz w:val="22"/>
        </w:rPr>
      </w:pPr>
    </w:p>
    <w:p w:rsidR="00834D30" w:rsidRPr="00834D30" w:rsidRDefault="00834D30" w:rsidP="00834D30">
      <w:pPr>
        <w:spacing w:line="240" w:lineRule="atLeast"/>
        <w:rPr>
          <w:rFonts w:ascii="Arial" w:hAnsi="Arial" w:cs="Arial"/>
          <w:sz w:val="22"/>
        </w:rPr>
      </w:pPr>
    </w:p>
    <w:p w:rsidR="00834D30" w:rsidRPr="00834D30" w:rsidRDefault="00834D30" w:rsidP="00834D30">
      <w:pPr>
        <w:spacing w:line="240" w:lineRule="atLeast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ab/>
      </w:r>
    </w:p>
    <w:p w:rsidR="00834D30" w:rsidRPr="00834D30" w:rsidRDefault="000A19DD" w:rsidP="00834D30">
      <w:pPr>
        <w:spacing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line id="Line 2" o:spid="_x0000_s1026" style="position:absolute;z-index:251660288;visibility:visible" from="296.3pt,1.1pt" to="440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" o:allowincell="f" strokeweight=".5pt">
            <v:stroke startarrowwidth="narrow" startarrowlength="long" endarrowwidth="narrow" endarrowlength="long"/>
          </v:line>
        </w:pict>
      </w:r>
      <w:r>
        <w:rPr>
          <w:rFonts w:ascii="Arial" w:hAnsi="Arial" w:cs="Arial"/>
          <w:noProof/>
          <w:sz w:val="22"/>
        </w:rPr>
        <w:pict>
          <v:line id="Line 3" o:spid="_x0000_s1027" style="position:absolute;z-index:251659264;visibility:visible" from="8.3pt,1.1pt" to="152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" o:allowincell="f" strokeweight=".5pt">
            <v:stroke startarrowwidth="narrow" startarrowlength="long" endarrowwidth="narrow" endarrowlength="long"/>
          </v:line>
        </w:pict>
      </w:r>
      <w:r w:rsidR="00834D30" w:rsidRPr="00834D30">
        <w:rPr>
          <w:rFonts w:ascii="Arial" w:hAnsi="Arial" w:cs="Arial"/>
          <w:sz w:val="22"/>
        </w:rPr>
        <w:tab/>
        <w:t xml:space="preserve">   objednatel</w:t>
      </w:r>
      <w:r w:rsidR="00834D30" w:rsidRPr="00834D30">
        <w:rPr>
          <w:rFonts w:ascii="Arial" w:hAnsi="Arial" w:cs="Arial"/>
          <w:sz w:val="22"/>
        </w:rPr>
        <w:tab/>
      </w:r>
      <w:r w:rsidR="00834D30" w:rsidRPr="00834D30">
        <w:rPr>
          <w:rFonts w:ascii="Arial" w:hAnsi="Arial" w:cs="Arial"/>
          <w:sz w:val="22"/>
        </w:rPr>
        <w:tab/>
      </w:r>
      <w:r w:rsidR="00834D30" w:rsidRPr="00834D30">
        <w:rPr>
          <w:rFonts w:ascii="Arial" w:hAnsi="Arial" w:cs="Arial"/>
          <w:sz w:val="22"/>
        </w:rPr>
        <w:tab/>
      </w:r>
      <w:r w:rsidR="00834D30" w:rsidRPr="00834D30">
        <w:rPr>
          <w:rFonts w:ascii="Arial" w:hAnsi="Arial" w:cs="Arial"/>
          <w:sz w:val="22"/>
        </w:rPr>
        <w:tab/>
      </w:r>
      <w:r w:rsidR="00834D30" w:rsidRPr="00834D30">
        <w:rPr>
          <w:rFonts w:ascii="Arial" w:hAnsi="Arial" w:cs="Arial"/>
          <w:sz w:val="22"/>
        </w:rPr>
        <w:tab/>
      </w:r>
      <w:r w:rsidR="00834D30" w:rsidRPr="00834D30">
        <w:rPr>
          <w:rFonts w:ascii="Arial" w:hAnsi="Arial" w:cs="Arial"/>
          <w:sz w:val="22"/>
        </w:rPr>
        <w:tab/>
      </w:r>
      <w:r w:rsidR="00834D30" w:rsidRPr="00834D30">
        <w:rPr>
          <w:rFonts w:ascii="Arial" w:hAnsi="Arial" w:cs="Arial"/>
          <w:sz w:val="22"/>
        </w:rPr>
        <w:tab/>
        <w:t xml:space="preserve">       zhotovitel</w:t>
      </w:r>
    </w:p>
    <w:p w:rsidR="00834D30" w:rsidRPr="00834D30" w:rsidRDefault="00834D30" w:rsidP="00834D30">
      <w:pPr>
        <w:spacing w:line="240" w:lineRule="atLeast"/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 xml:space="preserve">       Ing. Josef Havelka</w:t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  <w:t xml:space="preserve">    Ing. Jiří Kováč</w:t>
      </w:r>
    </w:p>
    <w:p w:rsidR="00834D30" w:rsidRPr="00834D30" w:rsidRDefault="00834D30" w:rsidP="00834D30">
      <w:pPr>
        <w:rPr>
          <w:rFonts w:ascii="Arial" w:hAnsi="Arial" w:cs="Arial"/>
          <w:sz w:val="22"/>
        </w:rPr>
      </w:pPr>
      <w:r w:rsidRPr="00834D30">
        <w:rPr>
          <w:rFonts w:ascii="Arial" w:hAnsi="Arial" w:cs="Arial"/>
          <w:sz w:val="22"/>
        </w:rPr>
        <w:t>vedoucí odštěpného závodu ODRA</w:t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</w:r>
      <w:r w:rsidRPr="00834D30">
        <w:rPr>
          <w:rFonts w:ascii="Arial" w:hAnsi="Arial" w:cs="Arial"/>
          <w:sz w:val="22"/>
        </w:rPr>
        <w:tab/>
        <w:t>jednatel společnosti</w:t>
      </w:r>
    </w:p>
    <w:p w:rsidR="00692F33" w:rsidRDefault="00692F33"/>
    <w:sectPr w:rsidR="00692F33" w:rsidSect="004C44F7">
      <w:headerReference w:type="default" r:id="rId11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4D1" w:rsidRDefault="001E24D1">
      <w:r>
        <w:separator/>
      </w:r>
    </w:p>
  </w:endnote>
  <w:endnote w:type="continuationSeparator" w:id="0">
    <w:p w:rsidR="001E24D1" w:rsidRDefault="001E2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4D1" w:rsidRDefault="001E24D1">
      <w:r>
        <w:separator/>
      </w:r>
    </w:p>
  </w:footnote>
  <w:footnote w:type="continuationSeparator" w:id="0">
    <w:p w:rsidR="001E24D1" w:rsidRDefault="001E2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A66" w:rsidRPr="00E85A66" w:rsidRDefault="00E85A66" w:rsidP="00E85A66">
    <w:pPr>
      <w:tabs>
        <w:tab w:val="left" w:pos="2127"/>
        <w:tab w:val="left" w:pos="8364"/>
        <w:tab w:val="right" w:leader="dot" w:pos="9072"/>
      </w:tabs>
      <w:jc w:val="center"/>
      <w:rPr>
        <w:rFonts w:ascii="Arial" w:hAnsi="Arial" w:cs="Arial"/>
        <w:noProof/>
        <w:sz w:val="20"/>
      </w:rPr>
    </w:pPr>
    <w:r w:rsidRPr="00E85A66">
      <w:rPr>
        <w:rFonts w:ascii="Arial" w:hAnsi="Arial" w:cs="Arial"/>
        <w:noProof/>
        <w:sz w:val="20"/>
      </w:rPr>
      <w:t>Servisní smlouva pro virtuální serverové prostředí DIAMO, s. p. – BRAIN Computers s.r.o.</w:t>
    </w:r>
  </w:p>
  <w:p w:rsidR="00E85A66" w:rsidRPr="00E85A66" w:rsidRDefault="00E85A66" w:rsidP="00E85A66">
    <w:pPr>
      <w:tabs>
        <w:tab w:val="left" w:pos="2127"/>
        <w:tab w:val="left" w:pos="8364"/>
        <w:tab w:val="right" w:leader="dot" w:pos="9072"/>
      </w:tabs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ab/>
      <w:t xml:space="preserve">                                                                                                       </w:t>
    </w:r>
    <w:r w:rsidRPr="00E85A66">
      <w:rPr>
        <w:rFonts w:ascii="Arial" w:hAnsi="Arial" w:cs="Arial"/>
        <w:noProof/>
        <w:sz w:val="20"/>
      </w:rPr>
      <w:t xml:space="preserve">Strana </w:t>
    </w:r>
    <w:r w:rsidR="000A19DD" w:rsidRPr="00E85A66">
      <w:rPr>
        <w:rFonts w:ascii="Arial" w:hAnsi="Arial" w:cs="Arial"/>
        <w:noProof/>
        <w:sz w:val="20"/>
      </w:rPr>
      <w:fldChar w:fldCharType="begin"/>
    </w:r>
    <w:r w:rsidRPr="00E85A66">
      <w:rPr>
        <w:rFonts w:ascii="Arial" w:hAnsi="Arial" w:cs="Arial"/>
        <w:noProof/>
        <w:sz w:val="20"/>
      </w:rPr>
      <w:instrText xml:space="preserve"> PAGE </w:instrText>
    </w:r>
    <w:r w:rsidR="000A19DD" w:rsidRPr="00E85A66">
      <w:rPr>
        <w:rFonts w:ascii="Arial" w:hAnsi="Arial" w:cs="Arial"/>
        <w:noProof/>
        <w:sz w:val="20"/>
      </w:rPr>
      <w:fldChar w:fldCharType="separate"/>
    </w:r>
    <w:r w:rsidR="00A50791">
      <w:rPr>
        <w:rFonts w:ascii="Arial" w:hAnsi="Arial" w:cs="Arial"/>
        <w:noProof/>
        <w:sz w:val="20"/>
      </w:rPr>
      <w:t>1</w:t>
    </w:r>
    <w:r w:rsidR="000A19DD" w:rsidRPr="00E85A66">
      <w:rPr>
        <w:rFonts w:ascii="Arial" w:hAnsi="Arial" w:cs="Arial"/>
        <w:noProof/>
        <w:sz w:val="20"/>
      </w:rPr>
      <w:fldChar w:fldCharType="end"/>
    </w:r>
    <w:r w:rsidRPr="00E85A66">
      <w:rPr>
        <w:rFonts w:ascii="Arial" w:hAnsi="Arial" w:cs="Arial"/>
        <w:noProof/>
        <w:sz w:val="20"/>
      </w:rPr>
      <w:t xml:space="preserve"> (celkem </w:t>
    </w:r>
    <w:r w:rsidR="000A19DD" w:rsidRPr="00E85A66">
      <w:rPr>
        <w:rFonts w:ascii="Arial" w:hAnsi="Arial" w:cs="Arial"/>
        <w:noProof/>
        <w:sz w:val="20"/>
      </w:rPr>
      <w:fldChar w:fldCharType="begin"/>
    </w:r>
    <w:r w:rsidRPr="00E85A66">
      <w:rPr>
        <w:rFonts w:ascii="Arial" w:hAnsi="Arial" w:cs="Arial"/>
        <w:noProof/>
        <w:sz w:val="20"/>
      </w:rPr>
      <w:instrText xml:space="preserve"> NUMPAGES </w:instrText>
    </w:r>
    <w:r w:rsidR="000A19DD" w:rsidRPr="00E85A66">
      <w:rPr>
        <w:rFonts w:ascii="Arial" w:hAnsi="Arial" w:cs="Arial"/>
        <w:noProof/>
        <w:sz w:val="20"/>
      </w:rPr>
      <w:fldChar w:fldCharType="separate"/>
    </w:r>
    <w:r w:rsidR="00A50791">
      <w:rPr>
        <w:rFonts w:ascii="Arial" w:hAnsi="Arial" w:cs="Arial"/>
        <w:noProof/>
        <w:sz w:val="20"/>
      </w:rPr>
      <w:t>5</w:t>
    </w:r>
    <w:r w:rsidR="000A19DD" w:rsidRPr="00E85A66">
      <w:rPr>
        <w:rFonts w:ascii="Arial" w:hAnsi="Arial" w:cs="Arial"/>
        <w:noProof/>
        <w:sz w:val="20"/>
      </w:rPr>
      <w:fldChar w:fldCharType="end"/>
    </w:r>
    <w:r w:rsidRPr="00E85A66">
      <w:rPr>
        <w:rFonts w:ascii="Arial" w:hAnsi="Arial" w:cs="Arial"/>
        <w:noProof/>
        <w:sz w:val="20"/>
      </w:rPr>
      <w:t>)</w:t>
    </w:r>
  </w:p>
  <w:p w:rsidR="00E85A66" w:rsidRPr="00E85A66" w:rsidRDefault="00E85A66" w:rsidP="00E85A66">
    <w:pPr>
      <w:tabs>
        <w:tab w:val="left" w:pos="2127"/>
        <w:tab w:val="left" w:pos="8364"/>
        <w:tab w:val="right" w:leader="dot" w:pos="9072"/>
      </w:tabs>
      <w:rPr>
        <w:rFonts w:ascii="Arial" w:hAnsi="Arial" w:cs="Arial"/>
        <w:noProof/>
        <w:sz w:val="20"/>
      </w:rPr>
    </w:pPr>
    <w:r w:rsidRPr="00E85A66">
      <w:rPr>
        <w:rFonts w:ascii="Arial" w:hAnsi="Arial" w:cs="Arial"/>
        <w:noProof/>
        <w:sz w:val="20"/>
      </w:rPr>
      <w:t xml:space="preserve">Reg. č.sml. zhotovitele  SoS/2016/09        </w:t>
    </w:r>
    <w:r>
      <w:rPr>
        <w:rFonts w:ascii="Arial" w:hAnsi="Arial" w:cs="Arial"/>
        <w:noProof/>
        <w:sz w:val="20"/>
      </w:rPr>
      <w:t xml:space="preserve">      </w:t>
    </w:r>
    <w:r w:rsidRPr="00E85A66">
      <w:rPr>
        <w:rFonts w:ascii="Arial" w:hAnsi="Arial" w:cs="Arial"/>
        <w:noProof/>
        <w:sz w:val="20"/>
      </w:rPr>
      <w:t xml:space="preserve">             </w:t>
    </w:r>
    <w:r>
      <w:rPr>
        <w:rFonts w:ascii="Arial" w:hAnsi="Arial" w:cs="Arial"/>
        <w:noProof/>
        <w:sz w:val="20"/>
      </w:rPr>
      <w:t xml:space="preserve"> </w:t>
    </w:r>
    <w:r w:rsidRPr="00E85A66">
      <w:rPr>
        <w:rFonts w:ascii="Arial" w:hAnsi="Arial" w:cs="Arial"/>
        <w:noProof/>
        <w:sz w:val="20"/>
      </w:rPr>
      <w:t xml:space="preserve">    č. smlouvy pro daňové doklady č.SAP 4520024498</w:t>
    </w:r>
  </w:p>
  <w:p w:rsidR="00E85A66" w:rsidRPr="00E85A66" w:rsidRDefault="00E85A66" w:rsidP="00E85A66">
    <w:pPr>
      <w:tabs>
        <w:tab w:val="left" w:pos="2127"/>
        <w:tab w:val="left" w:pos="8364"/>
        <w:tab w:val="right" w:leader="dot" w:pos="9072"/>
      </w:tabs>
      <w:rPr>
        <w:rFonts w:ascii="Arial" w:hAnsi="Arial" w:cs="Arial"/>
        <w:noProof/>
        <w:sz w:val="20"/>
      </w:rPr>
    </w:pPr>
    <w:r w:rsidRPr="00E85A66">
      <w:rPr>
        <w:rFonts w:ascii="Arial" w:hAnsi="Arial" w:cs="Arial"/>
        <w:noProof/>
        <w:sz w:val="20"/>
      </w:rPr>
      <w:t>Reg. č. sml. objednatele  D500/3400/00351/16/00</w:t>
    </w:r>
  </w:p>
  <w:p w:rsidR="00E83576" w:rsidRPr="00E85A66" w:rsidRDefault="00E83576" w:rsidP="00E85A6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045"/>
    <w:multiLevelType w:val="singleLevel"/>
    <w:tmpl w:val="FC8AC7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8E73FC2"/>
    <w:multiLevelType w:val="singleLevel"/>
    <w:tmpl w:val="0626191A"/>
    <w:lvl w:ilvl="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2">
    <w:nsid w:val="0CC10377"/>
    <w:multiLevelType w:val="hybridMultilevel"/>
    <w:tmpl w:val="58286C1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B966AE"/>
    <w:multiLevelType w:val="hybridMultilevel"/>
    <w:tmpl w:val="9E1C0F6A"/>
    <w:lvl w:ilvl="0" w:tplc="B3EE5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B691417"/>
    <w:multiLevelType w:val="singleLevel"/>
    <w:tmpl w:val="86E8ED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6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4E1B79"/>
    <w:multiLevelType w:val="hybridMultilevel"/>
    <w:tmpl w:val="4DDC7770"/>
    <w:lvl w:ilvl="0" w:tplc="A8B4AA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1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B412FE"/>
    <w:multiLevelType w:val="singleLevel"/>
    <w:tmpl w:val="A002DE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0"/>
  </w:num>
  <w:num w:numId="7">
    <w:abstractNumId w:val="25"/>
  </w:num>
  <w:num w:numId="8">
    <w:abstractNumId w:val="18"/>
  </w:num>
  <w:num w:numId="9">
    <w:abstractNumId w:val="16"/>
  </w:num>
  <w:num w:numId="10">
    <w:abstractNumId w:val="3"/>
  </w:num>
  <w:num w:numId="11">
    <w:abstractNumId w:val="8"/>
  </w:num>
  <w:num w:numId="12">
    <w:abstractNumId w:val="9"/>
  </w:num>
  <w:num w:numId="13">
    <w:abstractNumId w:val="15"/>
  </w:num>
  <w:num w:numId="14">
    <w:abstractNumId w:val="7"/>
  </w:num>
  <w:num w:numId="15">
    <w:abstractNumId w:val="14"/>
  </w:num>
  <w:num w:numId="16">
    <w:abstractNumId w:val="21"/>
  </w:num>
  <w:num w:numId="17">
    <w:abstractNumId w:val="27"/>
  </w:num>
  <w:num w:numId="18">
    <w:abstractNumId w:val="6"/>
  </w:num>
  <w:num w:numId="19">
    <w:abstractNumId w:val="24"/>
  </w:num>
  <w:num w:numId="20">
    <w:abstractNumId w:val="26"/>
  </w:num>
  <w:num w:numId="21">
    <w:abstractNumId w:val="17"/>
  </w:num>
  <w:num w:numId="22">
    <w:abstractNumId w:val="19"/>
  </w:num>
  <w:num w:numId="23">
    <w:abstractNumId w:val="1"/>
  </w:num>
  <w:num w:numId="24">
    <w:abstractNumId w:val="2"/>
  </w:num>
  <w:num w:numId="25">
    <w:abstractNumId w:val="13"/>
  </w:num>
  <w:num w:numId="26">
    <w:abstractNumId w:val="11"/>
  </w:num>
  <w:num w:numId="27">
    <w:abstractNumId w:val="23"/>
  </w:num>
  <w:num w:numId="28">
    <w:abstractNumId w:val="0"/>
  </w:num>
  <w:num w:numId="2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F33"/>
    <w:rsid w:val="00004418"/>
    <w:rsid w:val="00006E75"/>
    <w:rsid w:val="00015CAC"/>
    <w:rsid w:val="0003421F"/>
    <w:rsid w:val="00036DBE"/>
    <w:rsid w:val="0004038E"/>
    <w:rsid w:val="000530EF"/>
    <w:rsid w:val="00076E74"/>
    <w:rsid w:val="00096E27"/>
    <w:rsid w:val="000A19DD"/>
    <w:rsid w:val="000A3880"/>
    <w:rsid w:val="000A549D"/>
    <w:rsid w:val="000B7277"/>
    <w:rsid w:val="000D1DFF"/>
    <w:rsid w:val="000E3600"/>
    <w:rsid w:val="000E6CFF"/>
    <w:rsid w:val="00106CD8"/>
    <w:rsid w:val="00112145"/>
    <w:rsid w:val="00112F65"/>
    <w:rsid w:val="00120586"/>
    <w:rsid w:val="00123183"/>
    <w:rsid w:val="00162F13"/>
    <w:rsid w:val="00190567"/>
    <w:rsid w:val="00192EA5"/>
    <w:rsid w:val="001963D7"/>
    <w:rsid w:val="001B03C5"/>
    <w:rsid w:val="001B2E7A"/>
    <w:rsid w:val="001E244D"/>
    <w:rsid w:val="001E24D1"/>
    <w:rsid w:val="001F468F"/>
    <w:rsid w:val="001F720F"/>
    <w:rsid w:val="0020358A"/>
    <w:rsid w:val="00214799"/>
    <w:rsid w:val="00220C1D"/>
    <w:rsid w:val="00224F73"/>
    <w:rsid w:val="002345A7"/>
    <w:rsid w:val="00256C8A"/>
    <w:rsid w:val="002726B7"/>
    <w:rsid w:val="002D19EF"/>
    <w:rsid w:val="002D586F"/>
    <w:rsid w:val="00301AB1"/>
    <w:rsid w:val="00303AC3"/>
    <w:rsid w:val="00304E44"/>
    <w:rsid w:val="00333764"/>
    <w:rsid w:val="003452AF"/>
    <w:rsid w:val="003531A6"/>
    <w:rsid w:val="0035376E"/>
    <w:rsid w:val="003708CB"/>
    <w:rsid w:val="003919C5"/>
    <w:rsid w:val="00396947"/>
    <w:rsid w:val="003A48DE"/>
    <w:rsid w:val="003D7D7F"/>
    <w:rsid w:val="003E1F85"/>
    <w:rsid w:val="003E2DAA"/>
    <w:rsid w:val="003E7294"/>
    <w:rsid w:val="003E74C9"/>
    <w:rsid w:val="00437F58"/>
    <w:rsid w:val="00441643"/>
    <w:rsid w:val="00443E87"/>
    <w:rsid w:val="00446767"/>
    <w:rsid w:val="00460688"/>
    <w:rsid w:val="00493E39"/>
    <w:rsid w:val="004A72DC"/>
    <w:rsid w:val="004C3141"/>
    <w:rsid w:val="004C3BB3"/>
    <w:rsid w:val="004C43CA"/>
    <w:rsid w:val="004C44F7"/>
    <w:rsid w:val="004E4CCF"/>
    <w:rsid w:val="004E5ED9"/>
    <w:rsid w:val="004E6AA3"/>
    <w:rsid w:val="004F07D0"/>
    <w:rsid w:val="004F0F64"/>
    <w:rsid w:val="00514713"/>
    <w:rsid w:val="00515554"/>
    <w:rsid w:val="00532E1B"/>
    <w:rsid w:val="00543C7B"/>
    <w:rsid w:val="00556ABB"/>
    <w:rsid w:val="00563EEB"/>
    <w:rsid w:val="00572AB1"/>
    <w:rsid w:val="00583347"/>
    <w:rsid w:val="005934A3"/>
    <w:rsid w:val="005938A6"/>
    <w:rsid w:val="005A60A5"/>
    <w:rsid w:val="005B5778"/>
    <w:rsid w:val="005C208C"/>
    <w:rsid w:val="005C6FEC"/>
    <w:rsid w:val="005C738D"/>
    <w:rsid w:val="005E12E4"/>
    <w:rsid w:val="005E651E"/>
    <w:rsid w:val="00620FBD"/>
    <w:rsid w:val="0062544C"/>
    <w:rsid w:val="00632766"/>
    <w:rsid w:val="00640645"/>
    <w:rsid w:val="00643A4D"/>
    <w:rsid w:val="00657DB4"/>
    <w:rsid w:val="00667FED"/>
    <w:rsid w:val="006760DD"/>
    <w:rsid w:val="006814D4"/>
    <w:rsid w:val="0068309B"/>
    <w:rsid w:val="0068403A"/>
    <w:rsid w:val="006863EE"/>
    <w:rsid w:val="00692F33"/>
    <w:rsid w:val="0069684A"/>
    <w:rsid w:val="006B159C"/>
    <w:rsid w:val="006B50BC"/>
    <w:rsid w:val="006D1A9F"/>
    <w:rsid w:val="006D58AC"/>
    <w:rsid w:val="006E3DB8"/>
    <w:rsid w:val="006F13BA"/>
    <w:rsid w:val="006F7DA8"/>
    <w:rsid w:val="00715BF5"/>
    <w:rsid w:val="00726145"/>
    <w:rsid w:val="00733AA5"/>
    <w:rsid w:val="00755DF8"/>
    <w:rsid w:val="007604B4"/>
    <w:rsid w:val="007919AD"/>
    <w:rsid w:val="00792AAE"/>
    <w:rsid w:val="007A2F77"/>
    <w:rsid w:val="007A6740"/>
    <w:rsid w:val="007C06F0"/>
    <w:rsid w:val="007C3C0B"/>
    <w:rsid w:val="00801B16"/>
    <w:rsid w:val="00806252"/>
    <w:rsid w:val="00807C93"/>
    <w:rsid w:val="00834D30"/>
    <w:rsid w:val="00835176"/>
    <w:rsid w:val="00871641"/>
    <w:rsid w:val="00887244"/>
    <w:rsid w:val="008C789E"/>
    <w:rsid w:val="008D0470"/>
    <w:rsid w:val="008D5F8B"/>
    <w:rsid w:val="008E0384"/>
    <w:rsid w:val="008E3C18"/>
    <w:rsid w:val="008E671E"/>
    <w:rsid w:val="008F2A90"/>
    <w:rsid w:val="00917D10"/>
    <w:rsid w:val="00920C9F"/>
    <w:rsid w:val="009338A7"/>
    <w:rsid w:val="0094491C"/>
    <w:rsid w:val="0096709C"/>
    <w:rsid w:val="0099599B"/>
    <w:rsid w:val="009B489A"/>
    <w:rsid w:val="009B695F"/>
    <w:rsid w:val="009C2673"/>
    <w:rsid w:val="009D6A61"/>
    <w:rsid w:val="009E09C0"/>
    <w:rsid w:val="009E3BC1"/>
    <w:rsid w:val="009E62A1"/>
    <w:rsid w:val="009F3D64"/>
    <w:rsid w:val="00A26E62"/>
    <w:rsid w:val="00A41671"/>
    <w:rsid w:val="00A41995"/>
    <w:rsid w:val="00A457F6"/>
    <w:rsid w:val="00A50791"/>
    <w:rsid w:val="00AB6D92"/>
    <w:rsid w:val="00AF13F2"/>
    <w:rsid w:val="00AF3487"/>
    <w:rsid w:val="00AF6B85"/>
    <w:rsid w:val="00B00842"/>
    <w:rsid w:val="00B02085"/>
    <w:rsid w:val="00B06F18"/>
    <w:rsid w:val="00B1227C"/>
    <w:rsid w:val="00B22118"/>
    <w:rsid w:val="00B41ABE"/>
    <w:rsid w:val="00B534D8"/>
    <w:rsid w:val="00B75F48"/>
    <w:rsid w:val="00B82E75"/>
    <w:rsid w:val="00B85B4A"/>
    <w:rsid w:val="00B9670B"/>
    <w:rsid w:val="00BA25B3"/>
    <w:rsid w:val="00BB5592"/>
    <w:rsid w:val="00BD239E"/>
    <w:rsid w:val="00C164E2"/>
    <w:rsid w:val="00C42D25"/>
    <w:rsid w:val="00C458CE"/>
    <w:rsid w:val="00C50576"/>
    <w:rsid w:val="00C51FAD"/>
    <w:rsid w:val="00C520F9"/>
    <w:rsid w:val="00C53420"/>
    <w:rsid w:val="00C55513"/>
    <w:rsid w:val="00C70C86"/>
    <w:rsid w:val="00C83606"/>
    <w:rsid w:val="00C84A48"/>
    <w:rsid w:val="00C867DF"/>
    <w:rsid w:val="00C86E58"/>
    <w:rsid w:val="00C87F02"/>
    <w:rsid w:val="00C959A8"/>
    <w:rsid w:val="00CB0D3F"/>
    <w:rsid w:val="00CB5F5A"/>
    <w:rsid w:val="00D01D14"/>
    <w:rsid w:val="00D06E25"/>
    <w:rsid w:val="00D15AB8"/>
    <w:rsid w:val="00D16987"/>
    <w:rsid w:val="00D35007"/>
    <w:rsid w:val="00D36CFE"/>
    <w:rsid w:val="00D61D08"/>
    <w:rsid w:val="00D62C19"/>
    <w:rsid w:val="00D63BA8"/>
    <w:rsid w:val="00D7615B"/>
    <w:rsid w:val="00DA42BF"/>
    <w:rsid w:val="00DC0ACC"/>
    <w:rsid w:val="00DC1AC8"/>
    <w:rsid w:val="00DC2997"/>
    <w:rsid w:val="00DC326F"/>
    <w:rsid w:val="00DF1847"/>
    <w:rsid w:val="00E102F8"/>
    <w:rsid w:val="00E13EEF"/>
    <w:rsid w:val="00E164E2"/>
    <w:rsid w:val="00E31F4E"/>
    <w:rsid w:val="00E50316"/>
    <w:rsid w:val="00E52EBF"/>
    <w:rsid w:val="00E63FEF"/>
    <w:rsid w:val="00E664E4"/>
    <w:rsid w:val="00E66F5F"/>
    <w:rsid w:val="00E757BF"/>
    <w:rsid w:val="00E75924"/>
    <w:rsid w:val="00E83576"/>
    <w:rsid w:val="00E85A66"/>
    <w:rsid w:val="00E93BA9"/>
    <w:rsid w:val="00E97BFD"/>
    <w:rsid w:val="00EA0F1F"/>
    <w:rsid w:val="00EA6790"/>
    <w:rsid w:val="00EC4815"/>
    <w:rsid w:val="00EE1A44"/>
    <w:rsid w:val="00EE5627"/>
    <w:rsid w:val="00EE78BB"/>
    <w:rsid w:val="00EF4F73"/>
    <w:rsid w:val="00EF6EBD"/>
    <w:rsid w:val="00F13D3F"/>
    <w:rsid w:val="00F15537"/>
    <w:rsid w:val="00F214D1"/>
    <w:rsid w:val="00F35A55"/>
    <w:rsid w:val="00F43EF0"/>
    <w:rsid w:val="00F472CF"/>
    <w:rsid w:val="00F52A5A"/>
    <w:rsid w:val="00F71899"/>
    <w:rsid w:val="00F73ED8"/>
    <w:rsid w:val="00F777C7"/>
    <w:rsid w:val="00F80F5E"/>
    <w:rsid w:val="00F919A8"/>
    <w:rsid w:val="00F93DB2"/>
    <w:rsid w:val="00F94460"/>
    <w:rsid w:val="00FA0E4C"/>
    <w:rsid w:val="00FC113E"/>
    <w:rsid w:val="00FD35E5"/>
    <w:rsid w:val="00FF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C3B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.cz/helpde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s@brai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dra@diam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s@bra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8966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10465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odra</cp:lastModifiedBy>
  <cp:revision>2</cp:revision>
  <cp:lastPrinted>2016-12-14T08:38:00Z</cp:lastPrinted>
  <dcterms:created xsi:type="dcterms:W3CDTF">2017-01-13T09:28:00Z</dcterms:created>
  <dcterms:modified xsi:type="dcterms:W3CDTF">2017-01-13T09:28:00Z</dcterms:modified>
</cp:coreProperties>
</file>