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6D" w:rsidRPr="00FD5FE3" w:rsidRDefault="00EC196D" w:rsidP="00EC196D">
      <w:pPr>
        <w:pStyle w:val="Nzev"/>
        <w:rPr>
          <w:rFonts w:asciiTheme="minorHAnsi" w:hAnsiTheme="minorHAnsi" w:cs="Arial"/>
          <w:b/>
          <w:sz w:val="28"/>
        </w:rPr>
      </w:pPr>
      <w:r w:rsidRPr="00FD5FE3">
        <w:rPr>
          <w:rFonts w:asciiTheme="minorHAnsi" w:hAnsiTheme="minorHAnsi" w:cs="Arial"/>
        </w:rPr>
        <w:t>VELKOOBCHODNÍ SMLOUVA</w:t>
      </w:r>
    </w:p>
    <w:p w:rsidR="00EC196D" w:rsidRPr="00FD5FE3" w:rsidRDefault="00EC196D" w:rsidP="00EC196D">
      <w:pPr>
        <w:spacing w:before="6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Kupní smlouva o dodávkách textilních a dalších výrobků</w:t>
      </w:r>
    </w:p>
    <w:p w:rsidR="00EC196D" w:rsidRPr="00FD5FE3" w:rsidRDefault="00EC196D" w:rsidP="00EC196D">
      <w:pPr>
        <w:pStyle w:val="smlouvacislo"/>
        <w:widowControl/>
        <w:spacing w:before="120" w:after="0"/>
        <w:jc w:val="center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FD5FE3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uzavřena dle ustanovení § 2079 a následujících zákona č. 89/2012 Sb., občanského zákoníku, </w:t>
      </w:r>
    </w:p>
    <w:p w:rsidR="00EC196D" w:rsidRPr="00FD5FE3" w:rsidRDefault="00EC196D" w:rsidP="00EC196D">
      <w:pPr>
        <w:pStyle w:val="smlouvacislo"/>
        <w:widowControl/>
        <w:spacing w:before="60" w:after="0"/>
        <w:jc w:val="center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FD5FE3">
        <w:rPr>
          <w:rFonts w:asciiTheme="minorHAnsi" w:eastAsia="Times New Roman" w:hAnsiTheme="minorHAnsi" w:cs="Arial"/>
          <w:sz w:val="20"/>
          <w:szCs w:val="20"/>
          <w:lang w:eastAsia="cs-CZ"/>
        </w:rPr>
        <w:t>ve znění pozdějších předpisů</w:t>
      </w:r>
    </w:p>
    <w:p w:rsidR="00EC196D" w:rsidRPr="00FD5FE3" w:rsidRDefault="00EC196D" w:rsidP="00EC196D">
      <w:pPr>
        <w:jc w:val="center"/>
        <w:rPr>
          <w:rFonts w:asciiTheme="minorHAnsi" w:hAnsiTheme="minorHAnsi" w:cs="Arial"/>
          <w:b/>
        </w:rPr>
      </w:pPr>
    </w:p>
    <w:p w:rsidR="00EC196D" w:rsidRPr="00FD5FE3" w:rsidRDefault="00EC196D" w:rsidP="00EC196D">
      <w:pPr>
        <w:pStyle w:val="smlouvacislo"/>
        <w:spacing w:before="60"/>
        <w:jc w:val="center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  <w:r w:rsidRPr="00FD5FE3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Níže uvedeného dne, měsíce a roku níže specifikované smluvní strany:</w:t>
      </w:r>
    </w:p>
    <w:p w:rsidR="00EC196D" w:rsidRPr="00FD5FE3" w:rsidRDefault="00EC196D" w:rsidP="00EC196D">
      <w:pPr>
        <w:jc w:val="center"/>
        <w:rPr>
          <w:rFonts w:asciiTheme="minorHAnsi" w:hAnsiTheme="minorHAnsi" w:cs="Arial"/>
        </w:rPr>
      </w:pPr>
    </w:p>
    <w:p w:rsidR="00EC196D" w:rsidRPr="00FD5FE3" w:rsidRDefault="00EC196D" w:rsidP="00EC196D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  <w:sz w:val="22"/>
        </w:rPr>
        <w:t>CADENZA s.r.o.</w:t>
      </w:r>
    </w:p>
    <w:p w:rsidR="00EC196D" w:rsidRPr="00FD5FE3" w:rsidRDefault="00EC196D" w:rsidP="00EC196D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 xml:space="preserve">se sídlem: Myslíkova 31, </w:t>
      </w:r>
      <w:proofErr w:type="gramStart"/>
      <w:r w:rsidRPr="00FD5FE3">
        <w:rPr>
          <w:rFonts w:asciiTheme="minorHAnsi" w:hAnsiTheme="minorHAnsi" w:cs="Arial"/>
        </w:rPr>
        <w:t>110 00  Praha</w:t>
      </w:r>
      <w:proofErr w:type="gramEnd"/>
      <w:r w:rsidRPr="00FD5FE3">
        <w:rPr>
          <w:rFonts w:asciiTheme="minorHAnsi" w:hAnsiTheme="minorHAnsi" w:cs="Arial"/>
        </w:rPr>
        <w:t xml:space="preserve"> 1</w:t>
      </w:r>
    </w:p>
    <w:p w:rsidR="00EC196D" w:rsidRPr="00FD5FE3" w:rsidRDefault="00EC196D" w:rsidP="00EC196D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 xml:space="preserve">IČO: </w:t>
      </w:r>
      <w:proofErr w:type="gramStart"/>
      <w:r w:rsidRPr="00FD5FE3">
        <w:rPr>
          <w:rFonts w:asciiTheme="minorHAnsi" w:hAnsiTheme="minorHAnsi" w:cs="Arial"/>
        </w:rPr>
        <w:t>60201118,  DIČ</w:t>
      </w:r>
      <w:proofErr w:type="gramEnd"/>
      <w:r w:rsidRPr="00FD5FE3">
        <w:rPr>
          <w:rFonts w:asciiTheme="minorHAnsi" w:hAnsiTheme="minorHAnsi" w:cs="Arial"/>
        </w:rPr>
        <w:t>:CZ60201118</w:t>
      </w:r>
    </w:p>
    <w:p w:rsidR="00EC196D" w:rsidRPr="00FD5FE3" w:rsidRDefault="006F5C16" w:rsidP="00EC196D">
      <w:pPr>
        <w:jc w:val="center"/>
        <w:rPr>
          <w:rFonts w:asciiTheme="minorHAnsi" w:hAnsiTheme="minorHAnsi" w:cs="Arial"/>
          <w:sz w:val="22"/>
          <w:szCs w:val="22"/>
        </w:rPr>
      </w:pPr>
      <w:r w:rsidRPr="00FD5FE3">
        <w:rPr>
          <w:rFonts w:asciiTheme="minorHAnsi" w:hAnsiTheme="minorHAnsi" w:cs="Arial"/>
          <w:sz w:val="22"/>
          <w:szCs w:val="22"/>
        </w:rPr>
        <w:t>jedna</w:t>
      </w:r>
      <w:r w:rsidR="00EC196D" w:rsidRPr="00FD5FE3">
        <w:rPr>
          <w:rFonts w:asciiTheme="minorHAnsi" w:hAnsiTheme="minorHAnsi" w:cs="Arial"/>
          <w:sz w:val="22"/>
          <w:szCs w:val="22"/>
        </w:rPr>
        <w:t xml:space="preserve">jící: </w:t>
      </w:r>
      <w:r w:rsidRPr="00FD5FE3">
        <w:rPr>
          <w:rFonts w:asciiTheme="minorHAnsi" w:hAnsiTheme="minorHAnsi" w:cs="Arial"/>
          <w:sz w:val="22"/>
          <w:szCs w:val="22"/>
        </w:rPr>
        <w:t xml:space="preserve">Barbora Pospíšilová </w:t>
      </w:r>
      <w:proofErr w:type="spellStart"/>
      <w:r w:rsidRPr="00FD5FE3">
        <w:rPr>
          <w:rFonts w:asciiTheme="minorHAnsi" w:hAnsiTheme="minorHAnsi" w:cs="Arial"/>
          <w:sz w:val="22"/>
          <w:szCs w:val="22"/>
        </w:rPr>
        <w:t>Hajdinová</w:t>
      </w:r>
      <w:proofErr w:type="spellEnd"/>
    </w:p>
    <w:p w:rsidR="006F5C16" w:rsidRPr="00FD5FE3" w:rsidRDefault="006F5C16" w:rsidP="00EC196D">
      <w:pPr>
        <w:jc w:val="center"/>
        <w:rPr>
          <w:rFonts w:asciiTheme="minorHAnsi" w:hAnsiTheme="minorHAnsi" w:cs="Arial"/>
          <w:sz w:val="22"/>
          <w:szCs w:val="22"/>
        </w:rPr>
      </w:pPr>
      <w:r w:rsidRPr="00FD5FE3">
        <w:rPr>
          <w:rFonts w:asciiTheme="minorHAnsi" w:hAnsiTheme="minorHAnsi" w:cs="Arial"/>
          <w:sz w:val="22"/>
          <w:szCs w:val="22"/>
        </w:rPr>
        <w:t>kontaktní osoba za společnost:</w:t>
      </w:r>
      <w:r w:rsidR="00AC5138">
        <w:rPr>
          <w:rFonts w:asciiTheme="minorHAnsi" w:hAnsiTheme="minorHAnsi" w:cs="Arial"/>
          <w:sz w:val="22"/>
          <w:szCs w:val="22"/>
        </w:rPr>
        <w:t xml:space="preserve"> </w:t>
      </w:r>
    </w:p>
    <w:p w:rsidR="00EC196D" w:rsidRPr="00FD5FE3" w:rsidRDefault="00EC196D" w:rsidP="00EC196D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>(dále jen „</w:t>
      </w:r>
      <w:r w:rsidRPr="00FD5FE3">
        <w:rPr>
          <w:rFonts w:asciiTheme="minorHAnsi" w:hAnsiTheme="minorHAnsi" w:cs="Arial"/>
          <w:b/>
        </w:rPr>
        <w:t>prodávající</w:t>
      </w:r>
      <w:r w:rsidRPr="00FD5FE3">
        <w:rPr>
          <w:rFonts w:asciiTheme="minorHAnsi" w:hAnsiTheme="minorHAnsi" w:cs="Arial"/>
        </w:rPr>
        <w:t>“)</w:t>
      </w:r>
    </w:p>
    <w:p w:rsidR="00EC196D" w:rsidRPr="00FD5FE3" w:rsidRDefault="00EC196D" w:rsidP="00EC196D">
      <w:pPr>
        <w:spacing w:before="120" w:line="264" w:lineRule="auto"/>
        <w:jc w:val="center"/>
        <w:rPr>
          <w:rFonts w:asciiTheme="minorHAnsi" w:hAnsiTheme="minorHAnsi" w:cs="Arial"/>
          <w:b/>
          <w:sz w:val="22"/>
        </w:rPr>
      </w:pPr>
      <w:r w:rsidRPr="00FD5FE3">
        <w:rPr>
          <w:rFonts w:asciiTheme="minorHAnsi" w:hAnsiTheme="minorHAnsi" w:cs="Arial"/>
          <w:b/>
          <w:sz w:val="22"/>
        </w:rPr>
        <w:t>a</w:t>
      </w:r>
    </w:p>
    <w:p w:rsidR="000C0AA9" w:rsidRPr="00FD5FE3" w:rsidRDefault="000C0AA9" w:rsidP="000C0AA9">
      <w:pPr>
        <w:spacing w:before="120" w:line="264" w:lineRule="auto"/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SDRUŽENÍ OZDRAVOVEN A LÉČEBEN OKRESU TRUTNOV</w:t>
      </w:r>
    </w:p>
    <w:p w:rsidR="000C0AA9" w:rsidRPr="00FD5FE3" w:rsidRDefault="000C0AA9" w:rsidP="000C0AA9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 xml:space="preserve">se sídlem: </w:t>
      </w:r>
      <w:r>
        <w:rPr>
          <w:rFonts w:asciiTheme="minorHAnsi" w:hAnsiTheme="minorHAnsi" w:cs="Arial"/>
        </w:rPr>
        <w:t>Procházkova 818, 541 01 Trutnov</w:t>
      </w:r>
    </w:p>
    <w:p w:rsidR="000C0AA9" w:rsidRPr="00FD5FE3" w:rsidRDefault="000C0AA9" w:rsidP="000C0AA9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 xml:space="preserve">IČO: </w:t>
      </w:r>
      <w:r>
        <w:rPr>
          <w:rFonts w:asciiTheme="minorHAnsi" w:hAnsiTheme="minorHAnsi" w:cs="Arial"/>
        </w:rPr>
        <w:t>00195201</w:t>
      </w:r>
      <w:r w:rsidRPr="00FD5FE3">
        <w:rPr>
          <w:rFonts w:asciiTheme="minorHAnsi" w:hAnsiTheme="minorHAnsi" w:cs="Arial"/>
        </w:rPr>
        <w:t xml:space="preserve"> DIČ:</w:t>
      </w:r>
      <w:r>
        <w:rPr>
          <w:rFonts w:asciiTheme="minorHAnsi" w:hAnsiTheme="minorHAnsi" w:cs="Arial"/>
        </w:rPr>
        <w:t xml:space="preserve"> CZ00195201</w:t>
      </w:r>
    </w:p>
    <w:p w:rsidR="000C0AA9" w:rsidRPr="00FD5FE3" w:rsidRDefault="000C0AA9" w:rsidP="000C0AA9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>jednající:</w:t>
      </w:r>
      <w:r>
        <w:rPr>
          <w:rFonts w:asciiTheme="minorHAnsi" w:hAnsiTheme="minorHAnsi" w:cs="Arial"/>
        </w:rPr>
        <w:t xml:space="preserve"> PharmDr. Jana Třešňáková</w:t>
      </w:r>
    </w:p>
    <w:p w:rsidR="000C0AA9" w:rsidRPr="00FD5FE3" w:rsidRDefault="000C0AA9" w:rsidP="000C0AA9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>za objednávky zboží odpovídá:</w:t>
      </w:r>
    </w:p>
    <w:p w:rsidR="000C0AA9" w:rsidRPr="00FD5FE3" w:rsidRDefault="000C0AA9" w:rsidP="000C0AA9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>Tel</w:t>
      </w:r>
      <w:r w:rsidR="00AC5138">
        <w:rPr>
          <w:rFonts w:asciiTheme="minorHAnsi" w:hAnsiTheme="minorHAnsi" w:cs="Arial"/>
        </w:rPr>
        <w:t xml:space="preserve">: </w:t>
      </w:r>
      <w:r>
        <w:rPr>
          <w:rFonts w:asciiTheme="minorHAnsi" w:hAnsiTheme="minorHAnsi" w:cs="Arial"/>
        </w:rPr>
        <w:t xml:space="preserve"> </w:t>
      </w:r>
      <w:r w:rsidRPr="00FD5FE3">
        <w:rPr>
          <w:rFonts w:asciiTheme="minorHAnsi" w:hAnsiTheme="minorHAnsi" w:cs="Arial"/>
        </w:rPr>
        <w:t xml:space="preserve">e-mail: </w:t>
      </w:r>
    </w:p>
    <w:p w:rsidR="000C0AA9" w:rsidRPr="00FD5FE3" w:rsidRDefault="000C0AA9" w:rsidP="000C0AA9">
      <w:pPr>
        <w:spacing w:line="264" w:lineRule="auto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>(dále jen „</w:t>
      </w:r>
      <w:r w:rsidRPr="00FD5FE3">
        <w:rPr>
          <w:rFonts w:asciiTheme="minorHAnsi" w:hAnsiTheme="minorHAnsi" w:cs="Arial"/>
          <w:b/>
        </w:rPr>
        <w:t>kupující</w:t>
      </w:r>
      <w:r w:rsidRPr="00FD5FE3">
        <w:rPr>
          <w:rFonts w:asciiTheme="minorHAnsi" w:hAnsiTheme="minorHAnsi" w:cs="Arial"/>
        </w:rPr>
        <w:t>“)</w:t>
      </w:r>
    </w:p>
    <w:p w:rsidR="00EC196D" w:rsidRPr="00FD5FE3" w:rsidRDefault="00EC196D" w:rsidP="00EC196D">
      <w:pPr>
        <w:spacing w:line="264" w:lineRule="auto"/>
        <w:jc w:val="center"/>
        <w:rPr>
          <w:rFonts w:asciiTheme="minorHAnsi" w:hAnsiTheme="minorHAnsi" w:cs="Arial"/>
        </w:rPr>
      </w:pPr>
    </w:p>
    <w:p w:rsidR="00EC196D" w:rsidRPr="00FD5FE3" w:rsidRDefault="00EC196D" w:rsidP="00EC196D">
      <w:pPr>
        <w:pStyle w:val="Mojetlotextu"/>
        <w:jc w:val="center"/>
        <w:rPr>
          <w:rFonts w:asciiTheme="minorHAnsi" w:hAnsiTheme="minorHAnsi" w:cs="Arial"/>
          <w:b/>
          <w:kern w:val="0"/>
          <w:sz w:val="20"/>
        </w:rPr>
      </w:pPr>
      <w:r w:rsidRPr="00FD5FE3">
        <w:rPr>
          <w:rFonts w:asciiTheme="minorHAnsi" w:hAnsiTheme="minorHAnsi" w:cs="Arial"/>
          <w:b/>
          <w:kern w:val="0"/>
          <w:sz w:val="20"/>
        </w:rPr>
        <w:t>uzavřely</w:t>
      </w:r>
    </w:p>
    <w:p w:rsidR="00EC196D" w:rsidRPr="00FD5FE3" w:rsidRDefault="00EC196D" w:rsidP="00EC196D">
      <w:pPr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 xml:space="preserve">tuto </w:t>
      </w:r>
    </w:p>
    <w:p w:rsidR="00EC196D" w:rsidRPr="00FD5FE3" w:rsidRDefault="00EC196D" w:rsidP="00EC196D">
      <w:pPr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 xml:space="preserve">kupní smlouvu </w:t>
      </w:r>
    </w:p>
    <w:p w:rsidR="00EC196D" w:rsidRPr="00FD5FE3" w:rsidRDefault="00EC196D" w:rsidP="00EC196D">
      <w:pPr>
        <w:pStyle w:val="Nadpis1"/>
        <w:widowControl/>
        <w:rPr>
          <w:rFonts w:asciiTheme="minorHAnsi" w:eastAsia="Times New Roman" w:hAnsiTheme="minorHAnsi" w:cs="Arial"/>
          <w:b w:val="0"/>
          <w:bCs w:val="0"/>
          <w:i w:val="0"/>
          <w:iCs w:val="0"/>
          <w:sz w:val="20"/>
          <w:szCs w:val="20"/>
          <w:lang w:eastAsia="cs-CZ"/>
        </w:rPr>
      </w:pPr>
      <w:r w:rsidRPr="00FD5FE3">
        <w:rPr>
          <w:rFonts w:asciiTheme="minorHAnsi" w:eastAsia="Times New Roman" w:hAnsiTheme="minorHAnsi" w:cs="Arial"/>
          <w:b w:val="0"/>
          <w:bCs w:val="0"/>
          <w:i w:val="0"/>
          <w:iCs w:val="0"/>
          <w:sz w:val="20"/>
          <w:szCs w:val="20"/>
          <w:lang w:eastAsia="cs-CZ"/>
        </w:rPr>
        <w:t>(dále jen jako „</w:t>
      </w:r>
      <w:r w:rsidRPr="00FD5FE3">
        <w:rPr>
          <w:rFonts w:asciiTheme="minorHAnsi" w:eastAsia="Times New Roman" w:hAnsiTheme="minorHAnsi" w:cs="Arial"/>
          <w:bCs w:val="0"/>
          <w:i w:val="0"/>
          <w:iCs w:val="0"/>
          <w:sz w:val="20"/>
          <w:szCs w:val="20"/>
          <w:lang w:eastAsia="cs-CZ"/>
        </w:rPr>
        <w:t>tato smlouva</w:t>
      </w:r>
      <w:r w:rsidRPr="00FD5FE3">
        <w:rPr>
          <w:rFonts w:asciiTheme="minorHAnsi" w:eastAsia="Times New Roman" w:hAnsiTheme="minorHAnsi" w:cs="Arial"/>
          <w:b w:val="0"/>
          <w:bCs w:val="0"/>
          <w:i w:val="0"/>
          <w:iCs w:val="0"/>
          <w:sz w:val="20"/>
          <w:szCs w:val="20"/>
          <w:lang w:eastAsia="cs-CZ"/>
        </w:rPr>
        <w:t>”)</w:t>
      </w:r>
    </w:p>
    <w:p w:rsidR="00EC196D" w:rsidRPr="00FD5FE3" w:rsidRDefault="00EC196D" w:rsidP="00EC196D">
      <w:pPr>
        <w:pStyle w:val="Mjbn"/>
        <w:ind w:firstLine="0"/>
        <w:rPr>
          <w:rFonts w:asciiTheme="minorHAnsi" w:hAnsiTheme="minorHAnsi" w:cs="Arial"/>
          <w:kern w:val="0"/>
          <w:sz w:val="20"/>
        </w:rPr>
      </w:pPr>
    </w:p>
    <w:p w:rsidR="00EC196D" w:rsidRPr="00FD5FE3" w:rsidRDefault="00EC196D" w:rsidP="00EC196D">
      <w:pPr>
        <w:spacing w:before="240" w:line="264" w:lineRule="auto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Článek I.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</w:rPr>
        <w:t>Záruky stran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 xml:space="preserve">Prodávající prohlašuje, že je společností s ručením omezeným, zapsanou v Obchodním rejstříku </w:t>
            </w:r>
          </w:p>
          <w:p w:rsidR="00EC196D" w:rsidRPr="00FD5FE3" w:rsidRDefault="00A2429E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vedený</w:t>
            </w:r>
            <w:r w:rsidR="00EC196D" w:rsidRPr="00FD5FE3">
              <w:rPr>
                <w:rFonts w:asciiTheme="minorHAnsi" w:hAnsiTheme="minorHAnsi" w:cs="Arial"/>
              </w:rPr>
              <w:t>m Městským soudem v </w:t>
            </w:r>
            <w:proofErr w:type="gramStart"/>
            <w:r w:rsidR="00EC196D" w:rsidRPr="00FD5FE3">
              <w:rPr>
                <w:rFonts w:asciiTheme="minorHAnsi" w:hAnsiTheme="minorHAnsi" w:cs="Arial"/>
              </w:rPr>
              <w:t>Praze , oddíl</w:t>
            </w:r>
            <w:proofErr w:type="gramEnd"/>
            <w:r w:rsidR="00EC196D" w:rsidRPr="00FD5FE3">
              <w:rPr>
                <w:rFonts w:asciiTheme="minorHAnsi" w:hAnsiTheme="minorHAnsi" w:cs="Arial"/>
              </w:rPr>
              <w:t xml:space="preserve"> C, vložka 25167.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6D2BA7">
            <w:pPr>
              <w:spacing w:before="60" w:line="276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8902" w:type="dxa"/>
          </w:tcPr>
          <w:p w:rsidR="00EC196D" w:rsidRPr="00FD5FE3" w:rsidRDefault="000C0AA9" w:rsidP="000C0AA9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Kupující prohlašuje, že je evidován</w:t>
            </w:r>
            <w:r>
              <w:rPr>
                <w:rFonts w:asciiTheme="minorHAnsi" w:hAnsiTheme="minorHAnsi" w:cs="Arial"/>
              </w:rPr>
              <w:t xml:space="preserve"> v obchodním rejstříku vedeném</w:t>
            </w:r>
            <w:r w:rsidRPr="00FD5FE3">
              <w:rPr>
                <w:rFonts w:asciiTheme="minorHAnsi" w:hAnsiTheme="minorHAnsi" w:cs="Arial"/>
              </w:rPr>
              <w:t xml:space="preserve"> u </w:t>
            </w:r>
            <w:r>
              <w:rPr>
                <w:rFonts w:asciiTheme="minorHAnsi" w:hAnsiTheme="minorHAnsi" w:cs="Arial"/>
              </w:rPr>
              <w:t>Krajského soudu v Hradci Králové</w:t>
            </w:r>
            <w:r w:rsidRPr="00FD5FE3">
              <w:rPr>
                <w:rFonts w:asciiTheme="minorHAnsi" w:hAnsiTheme="minorHAnsi" w:cs="Arial"/>
              </w:rPr>
              <w:t xml:space="preserve">, pod evidenčním číslem: </w:t>
            </w:r>
            <w:r>
              <w:rPr>
                <w:rFonts w:asciiTheme="minorHAnsi" w:hAnsiTheme="minorHAnsi" w:cs="Arial"/>
              </w:rPr>
              <w:t>784.</w:t>
            </w:r>
          </w:p>
        </w:tc>
      </w:tr>
    </w:tbl>
    <w:p w:rsidR="00EC196D" w:rsidRPr="00FD5FE3" w:rsidRDefault="00EC196D" w:rsidP="00EC196D">
      <w:pPr>
        <w:spacing w:before="24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Článek II.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</w:rPr>
        <w:t>Předmět a účel smlouvy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Předmětem této smlouvy je prodej pracovního oblečení pro zdravotnické zařízení, které prodávající prodá kupujícímu v rozsahu a za cenu dle této smlouvy.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  <w:b/>
              </w:rPr>
            </w:pPr>
            <w:r w:rsidRPr="00FD5FE3">
              <w:rPr>
                <w:rFonts w:asciiTheme="minorHAnsi" w:hAnsiTheme="minorHAnsi" w:cs="Arial"/>
              </w:rPr>
              <w:t>Účelem této smlouvy je zajistit kupujícímu možnost odebrat i menší množství zboží za velkoobchodní ceny prodávajícího, tedy ceny výrazně nižší než ceny maloobchodní.</w:t>
            </w:r>
          </w:p>
        </w:tc>
      </w:tr>
    </w:tbl>
    <w:p w:rsidR="00EC196D" w:rsidRPr="00FD5FE3" w:rsidRDefault="00EC196D" w:rsidP="00EC196D">
      <w:pPr>
        <w:pStyle w:val="Zptenadresanaoblku"/>
        <w:spacing w:before="240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</w:rPr>
        <w:t>Článek III.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</w:rPr>
        <w:t>Rozsah dodávek a způsob jeho sjednávání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8902" w:type="dxa"/>
          </w:tcPr>
          <w:p w:rsidR="00EC196D" w:rsidRPr="00FD5FE3" w:rsidRDefault="00EC196D" w:rsidP="00A2429E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Kupující se touto smlouvou zavazuje v souladu s čl. 2.1 této smlouvy odebrat do konce kalendářního roku 201</w:t>
            </w:r>
            <w:r w:rsidR="00E44936">
              <w:rPr>
                <w:rFonts w:asciiTheme="minorHAnsi" w:hAnsiTheme="minorHAnsi" w:cs="Arial"/>
              </w:rPr>
              <w:t>9</w:t>
            </w:r>
            <w:r w:rsidRPr="00FD5FE3">
              <w:rPr>
                <w:rFonts w:asciiTheme="minorHAnsi" w:hAnsiTheme="minorHAnsi" w:cs="Arial"/>
              </w:rPr>
              <w:t xml:space="preserve"> minimálně 100 ks libovolného zboží ze sortimentu nabízeného prodávajícím.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 xml:space="preserve">Jednotlivé dodávky budou uskutečňovány na základě písemných objednávek, které se okamžikem jejich doručení prodávajícímu stávají nedílnou součástí této smlouvy. Prodávající je povinen zboží dodat ve lhůtě přiměřené charakteru objednávky. U objednávek standardního sortimentu je termín dodání obvykle do 14 dnů od převzetí objednávky. U objednávek objemnějších (nad 50 kusů), či zakázkových je termín dodání stanoven dohodou stran. </w:t>
            </w:r>
          </w:p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EC196D" w:rsidRPr="00FD5FE3" w:rsidRDefault="00EC196D" w:rsidP="00EC196D">
      <w:pPr>
        <w:spacing w:before="24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lastRenderedPageBreak/>
        <w:t>Článek IV.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</w:rPr>
        <w:t>Cena a režim platby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Kupní cena zboží dle čl. 2.1 této smlouvy se při dodržení sjednaného množství odebraného zboží dle čl. 3.1</w:t>
            </w:r>
            <w:r w:rsidR="007620BF" w:rsidRPr="00FD5FE3">
              <w:rPr>
                <w:rFonts w:asciiTheme="minorHAnsi" w:hAnsiTheme="minorHAnsi" w:cs="Arial"/>
              </w:rPr>
              <w:t xml:space="preserve"> </w:t>
            </w:r>
            <w:r w:rsidRPr="00FD5FE3">
              <w:rPr>
                <w:rFonts w:asciiTheme="minorHAnsi" w:hAnsiTheme="minorHAnsi" w:cs="Arial"/>
              </w:rPr>
              <w:t>této smlouvy stanoví dle platného velkoobchodního ceníku prodávajícího, s jehož platným zněním je kupující seznámen a tvoří přílohu této smlouvy. Ceník je aktualizován vždy k prvnímu dni kalendářního čtvrtletí, přičemž pro cenu jednotlivých částí dodávky je rozhodující stav ke dni doručení objednávky. Aktualizovaný ceník je prodávající povinen kupujícímu na jeho žádost zaslat.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4.2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  <w:sz w:val="4"/>
              </w:rPr>
            </w:pPr>
          </w:p>
          <w:p w:rsidR="00EC196D" w:rsidRPr="00FD5FE3" w:rsidRDefault="007620BF" w:rsidP="009506E3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="Calibri" w:hAnsi="Calibri" w:cs="Arial"/>
              </w:rPr>
              <w:t xml:space="preserve">Cena za zboží bude kupujícím uhrazena na základě faktury vystavené prodávajícím se lhůtou splatnosti čtrnáct dnů od data převzetí zboží kupujícím, není-li dílčí dohodou určeno jinak. Přesáhne-li hodnota jedné objednávky výši 60.000,- Kč včetně daně z přidané hodnoty, bude cena za takovou objednávku uhrazena před jeho dodáním zboží na zálohovou fakturu ve výši minimálně 50% z celkové částky této objednávky. Přičemž za uhrazenou se cena nebo její část považuje dnem, kdy bude příslušná částka připsána na účet prodávajícího. V případě, že bude kupující v prodlení s placením faktury, je povinen zaplatit prodávajícímu smluvní pokutu ve výši 0,1% z dlužné částky za každý den prodlení. V případě prodlení kupujícího s placením faktury delším než </w:t>
            </w:r>
            <w:r w:rsidRPr="00FD5FE3">
              <w:rPr>
                <w:rFonts w:asciiTheme="minorHAnsi" w:hAnsiTheme="minorHAnsi" w:cs="Arial"/>
              </w:rPr>
              <w:t>dva měsíce</w:t>
            </w:r>
            <w:r w:rsidRPr="00FD5FE3">
              <w:rPr>
                <w:rFonts w:ascii="Calibri" w:hAnsi="Calibri" w:cs="Arial"/>
              </w:rPr>
              <w:t xml:space="preserve"> od písemného upozornění ze strany prodávajícího poslaného doporučeným dopisem nebo e-mailem kupujícímu je prodávající oprávněn od této odstoupit.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4.3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Jestliže kupující objedná nestandardní zboží – zakázkovou výrobu (zboží s výšivkou, zboží šité na míru nebo další nestandardní úpravy), je povinen cenu za toto zboží uhradit předem, tj. před zahájením jeho výroby, v plné výši.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4.4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V případě zaplacení ceny za zboží před jeho předáním a převzetím bude kupní cena dle čl. 4.1 této smlouvy snížena o 2% z ceny bez daně z přidané hodnoty, pokud o tuto slevu výslovně kupující v objednávce požádá. Tato sleva se nevztahuje k objednávkám na zakázkovou výrobu.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4.5</w:t>
            </w:r>
          </w:p>
        </w:tc>
        <w:tc>
          <w:tcPr>
            <w:tcW w:w="8902" w:type="dxa"/>
          </w:tcPr>
          <w:p w:rsidR="00EC196D" w:rsidRPr="00FD5FE3" w:rsidRDefault="00EC196D" w:rsidP="00280785">
            <w:pPr>
              <w:spacing w:before="60" w:line="264" w:lineRule="auto"/>
              <w:jc w:val="both"/>
              <w:rPr>
                <w:rFonts w:asciiTheme="minorHAnsi" w:hAnsiTheme="minorHAnsi" w:cs="Arial"/>
                <w:b/>
              </w:rPr>
            </w:pPr>
            <w:r w:rsidRPr="00FD5FE3">
              <w:rPr>
                <w:rFonts w:asciiTheme="minorHAnsi" w:hAnsiTheme="minorHAnsi" w:cs="Arial"/>
              </w:rPr>
              <w:t>Neodebere-li kupující sjednané množství zboží dle čl. 3.1 této smlouvy, ujednání o ceně dle čl. 4.1 této smlouvy se ruší a cena se sjednává jako cena maloobchodní dle příslušného ceníku prodávajícího, a to dle cen stanovených pro IV.</w:t>
            </w:r>
            <w:r w:rsidR="0028444E">
              <w:rPr>
                <w:rFonts w:asciiTheme="minorHAnsi" w:hAnsiTheme="minorHAnsi" w:cs="Arial"/>
              </w:rPr>
              <w:t xml:space="preserve"> čtvrtletí kalendářního roku 2020</w:t>
            </w:r>
            <w:r w:rsidRPr="00FD5FE3">
              <w:rPr>
                <w:rFonts w:asciiTheme="minorHAnsi" w:hAnsiTheme="minorHAnsi" w:cs="Arial"/>
              </w:rPr>
              <w:t xml:space="preserve">. Prodávající v takovém případě vystaví kupujícímu fakturu na doplatek ceny; tato faktura je splatná do 15 dnů od jejího doručení kupujícímu. </w:t>
            </w:r>
          </w:p>
        </w:tc>
      </w:tr>
    </w:tbl>
    <w:p w:rsidR="00EC196D" w:rsidRPr="00FD5FE3" w:rsidRDefault="00EC196D" w:rsidP="00EC196D">
      <w:pPr>
        <w:spacing w:before="24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Článek V.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Dodání zboží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5.1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Místem dodání zboží je místo uvedené v objednávce; není-li místo v objednávce uvedeno, je místem dodání sídlo kupujícího.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5.2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  <w:b/>
              </w:rPr>
            </w:pPr>
            <w:r w:rsidRPr="00FD5FE3">
              <w:rPr>
                <w:rFonts w:asciiTheme="minorHAnsi" w:hAnsiTheme="minorHAnsi" w:cs="Arial"/>
              </w:rPr>
              <w:t>Náklady za dopravu zboží nejsou zahrnuty v kupní ceně.</w:t>
            </w:r>
          </w:p>
        </w:tc>
      </w:tr>
    </w:tbl>
    <w:p w:rsidR="00EC196D" w:rsidRPr="00FD5FE3" w:rsidRDefault="00EC196D" w:rsidP="00EC196D">
      <w:pPr>
        <w:spacing w:before="24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Článek VI.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</w:rPr>
        <w:t>Povinnosti kupujícího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6.1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Kupující je povinen zboží řádně převzít a toto převzetí potvrdit.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6.2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Kupující je konečným spotřebitelem a se zbožím dle této smlouvy nesmí dále obchodovat.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6.3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 xml:space="preserve">Při porušení povinnosti dle čl. 6.2 </w:t>
            </w:r>
            <w:r w:rsidR="00285B67" w:rsidRPr="00FD5FE3">
              <w:rPr>
                <w:rFonts w:asciiTheme="minorHAnsi" w:hAnsiTheme="minorHAnsi" w:cs="Arial"/>
              </w:rPr>
              <w:t xml:space="preserve">této smlouvy </w:t>
            </w:r>
            <w:r w:rsidRPr="00FD5FE3">
              <w:rPr>
                <w:rFonts w:asciiTheme="minorHAnsi" w:hAnsiTheme="minorHAnsi" w:cs="Arial"/>
              </w:rPr>
              <w:t>je kupující povinen zaplatit prodávajícímu smluvní pokutu, jejíž výše činí 50% z ceny dodávek uskutečněných dle této smlouvy.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6.4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Zaplacením smluvní pokuty sjednané dle této smlouvy není dotčeno právo prodávajícího na náhradu škody ani další majetkové sankce, přičemž smluvní pokuta se na náhradu škody a tyto sankce nezapočítává a výše náhrady škody není výší smluvní pokuty omezena.</w:t>
            </w:r>
          </w:p>
        </w:tc>
      </w:tr>
    </w:tbl>
    <w:p w:rsidR="00EC196D" w:rsidRPr="00FD5FE3" w:rsidRDefault="00EC196D" w:rsidP="00EC196D">
      <w:pPr>
        <w:spacing w:before="24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Článek VII.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  <w:b/>
        </w:rPr>
        <w:t>Ostatní ujednání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8902"/>
      </w:tblGrid>
      <w:tr w:rsidR="00EC196D" w:rsidRPr="00FD5FE3" w:rsidTr="004450B1">
        <w:tc>
          <w:tcPr>
            <w:tcW w:w="510" w:type="dxa"/>
          </w:tcPr>
          <w:p w:rsidR="00EC196D" w:rsidRPr="00FD5FE3" w:rsidRDefault="00EC196D" w:rsidP="008C413B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7.</w:t>
            </w:r>
            <w:r w:rsidR="008C413B" w:rsidRPr="00FD5FE3">
              <w:rPr>
                <w:rFonts w:asciiTheme="minorHAnsi" w:hAnsiTheme="minorHAnsi" w:cs="Arial"/>
              </w:rPr>
              <w:t>1</w:t>
            </w:r>
          </w:p>
          <w:p w:rsidR="00811757" w:rsidRPr="00FD5FE3" w:rsidRDefault="00811757" w:rsidP="008C413B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</w:p>
          <w:p w:rsidR="00811757" w:rsidRPr="00FD5FE3" w:rsidRDefault="00811757" w:rsidP="008C413B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7.2</w:t>
            </w:r>
          </w:p>
        </w:tc>
        <w:tc>
          <w:tcPr>
            <w:tcW w:w="8902" w:type="dxa"/>
          </w:tcPr>
          <w:p w:rsidR="00EC196D" w:rsidRPr="00FD5FE3" w:rsidRDefault="00811757" w:rsidP="004450B1">
            <w:pPr>
              <w:spacing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="Calibri" w:hAnsi="Calibri" w:cs="Calibri"/>
                <w:color w:val="000000"/>
              </w:rPr>
              <w:t xml:space="preserve">Prodávající prohlašuje, že zpracovává osobní údaje v souladu se zákonem č.101/2000 Sb., o ochraně osobních údajů, ve znění pozdějších předpisů a Obecném nařízení o ochraně osobních údajů - GDPR. </w:t>
            </w:r>
            <w:r w:rsidR="00EC196D" w:rsidRPr="00FD5FE3">
              <w:rPr>
                <w:rFonts w:asciiTheme="minorHAnsi" w:hAnsiTheme="minorHAnsi" w:cs="Arial"/>
              </w:rPr>
              <w:t xml:space="preserve">Účastníci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odstoupit. 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8C413B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7.</w:t>
            </w:r>
            <w:r w:rsidR="00811757" w:rsidRPr="00FD5FE3">
              <w:rPr>
                <w:rFonts w:asciiTheme="minorHAnsi" w:hAnsiTheme="minorHAnsi" w:cs="Arial"/>
              </w:rPr>
              <w:t>3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Ve smyslu ustanovení § 89a občanského soudního řádu ujednávají účastníci, že v případných sporech je místně příslušným soudem Městský soud v Praze.</w:t>
            </w:r>
          </w:p>
        </w:tc>
      </w:tr>
      <w:tr w:rsidR="00EC196D" w:rsidRPr="00FD5FE3" w:rsidTr="004450B1">
        <w:tc>
          <w:tcPr>
            <w:tcW w:w="510" w:type="dxa"/>
          </w:tcPr>
          <w:p w:rsidR="00EC196D" w:rsidRPr="00FD5FE3" w:rsidRDefault="00EC196D" w:rsidP="008C413B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7.</w:t>
            </w:r>
            <w:r w:rsidR="00811757" w:rsidRPr="00FD5FE3">
              <w:rPr>
                <w:rFonts w:asciiTheme="minorHAnsi" w:hAnsiTheme="minorHAnsi" w:cs="Arial"/>
              </w:rPr>
              <w:t>4</w:t>
            </w:r>
          </w:p>
        </w:tc>
        <w:tc>
          <w:tcPr>
            <w:tcW w:w="8902" w:type="dxa"/>
          </w:tcPr>
          <w:p w:rsidR="00EC196D" w:rsidRPr="00FD5FE3" w:rsidRDefault="00EC196D" w:rsidP="004450B1">
            <w:pPr>
              <w:spacing w:before="60" w:line="264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Tato smlouva se řídí českým právním řádem a zejména příslušnými ustanoveními občanského zákoníku.</w:t>
            </w:r>
          </w:p>
        </w:tc>
      </w:tr>
    </w:tbl>
    <w:p w:rsidR="000C0AA9" w:rsidRPr="00FD5FE3" w:rsidRDefault="00EC196D" w:rsidP="000C0AA9">
      <w:pPr>
        <w:spacing w:before="60"/>
        <w:ind w:left="567" w:right="-108" w:hanging="567"/>
        <w:jc w:val="both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lastRenderedPageBreak/>
        <w:t>7.</w:t>
      </w:r>
      <w:r w:rsidR="00811757" w:rsidRPr="00FD5FE3">
        <w:rPr>
          <w:rFonts w:asciiTheme="minorHAnsi" w:hAnsiTheme="minorHAnsi" w:cs="Arial"/>
        </w:rPr>
        <w:t>5</w:t>
      </w:r>
      <w:r w:rsidRPr="00FD5FE3">
        <w:rPr>
          <w:rFonts w:asciiTheme="minorHAnsi" w:hAnsiTheme="minorHAnsi" w:cs="Arial"/>
        </w:rPr>
        <w:t xml:space="preserve"> </w:t>
      </w:r>
      <w:r w:rsidRPr="00FD5FE3">
        <w:rPr>
          <w:rFonts w:asciiTheme="minorHAnsi" w:hAnsiTheme="minorHAnsi" w:cs="Arial"/>
        </w:rPr>
        <w:tab/>
      </w:r>
      <w:r w:rsidR="000C0AA9" w:rsidRPr="00FD5FE3">
        <w:rPr>
          <w:rFonts w:asciiTheme="minorHAnsi" w:hAnsiTheme="minorHAnsi" w:cs="Arial"/>
        </w:rPr>
        <w:t xml:space="preserve">Veškeré písemnosti související s touto smlouvou se doručují stranám smlouvy, a to v případě prodávajícího na adresu </w:t>
      </w:r>
      <w:proofErr w:type="spellStart"/>
      <w:r w:rsidR="000C0AA9" w:rsidRPr="00FD5FE3">
        <w:rPr>
          <w:rFonts w:asciiTheme="minorHAnsi" w:hAnsiTheme="minorHAnsi" w:cs="Arial"/>
        </w:rPr>
        <w:t>Cadenza</w:t>
      </w:r>
      <w:proofErr w:type="spellEnd"/>
      <w:r w:rsidR="000C0AA9" w:rsidRPr="00FD5FE3">
        <w:rPr>
          <w:rFonts w:asciiTheme="minorHAnsi" w:hAnsiTheme="minorHAnsi" w:cs="Arial"/>
        </w:rPr>
        <w:t xml:space="preserve"> s.r.o., Myslíkova 31, 110 </w:t>
      </w:r>
      <w:r w:rsidR="000C0AA9">
        <w:rPr>
          <w:rFonts w:asciiTheme="minorHAnsi" w:hAnsiTheme="minorHAnsi" w:cs="Arial"/>
        </w:rPr>
        <w:t>00</w:t>
      </w:r>
      <w:r w:rsidR="000C0AA9" w:rsidRPr="00FD5FE3">
        <w:rPr>
          <w:rFonts w:asciiTheme="minorHAnsi" w:hAnsiTheme="minorHAnsi" w:cs="Arial"/>
        </w:rPr>
        <w:t xml:space="preserve"> </w:t>
      </w:r>
      <w:proofErr w:type="gramStart"/>
      <w:r w:rsidR="000C0AA9" w:rsidRPr="00FD5FE3">
        <w:rPr>
          <w:rFonts w:asciiTheme="minorHAnsi" w:hAnsiTheme="minorHAnsi" w:cs="Arial"/>
        </w:rPr>
        <w:t>Praha 1,  případně</w:t>
      </w:r>
      <w:proofErr w:type="gramEnd"/>
      <w:r w:rsidR="000C0AA9" w:rsidRPr="00FD5FE3">
        <w:rPr>
          <w:rFonts w:asciiTheme="minorHAnsi" w:hAnsiTheme="minorHAnsi" w:cs="Arial"/>
        </w:rPr>
        <w:t xml:space="preserve"> e-mail </w:t>
      </w:r>
      <w:hyperlink r:id="rId6" w:history="1">
        <w:r w:rsidR="000C0AA9" w:rsidRPr="00FD5FE3">
          <w:rPr>
            <w:rStyle w:val="Hypertextovodkaz"/>
            <w:rFonts w:asciiTheme="minorHAnsi" w:hAnsiTheme="minorHAnsi" w:cs="Arial"/>
          </w:rPr>
          <w:t>info@cadenza.cz</w:t>
        </w:r>
      </w:hyperlink>
      <w:r w:rsidR="000C0AA9" w:rsidRPr="00FD5FE3">
        <w:rPr>
          <w:rFonts w:asciiTheme="minorHAnsi" w:hAnsiTheme="minorHAnsi" w:cs="Arial"/>
        </w:rPr>
        <w:t xml:space="preserve"> a v případě kupujícího na adresu </w:t>
      </w:r>
      <w:r w:rsidR="000C0AA9">
        <w:rPr>
          <w:rFonts w:asciiTheme="minorHAnsi" w:hAnsiTheme="minorHAnsi" w:cs="Arial"/>
        </w:rPr>
        <w:t xml:space="preserve">Rehabilitační ústav, </w:t>
      </w:r>
      <w:proofErr w:type="spellStart"/>
      <w:r w:rsidR="000C0AA9">
        <w:rPr>
          <w:rFonts w:asciiTheme="minorHAnsi" w:hAnsiTheme="minorHAnsi" w:cs="Arial"/>
        </w:rPr>
        <w:t>Husická</w:t>
      </w:r>
      <w:proofErr w:type="spellEnd"/>
      <w:r w:rsidR="000C0AA9">
        <w:rPr>
          <w:rFonts w:asciiTheme="minorHAnsi" w:hAnsiTheme="minorHAnsi" w:cs="Arial"/>
        </w:rPr>
        <w:t xml:space="preserve"> 352, 543 71 Hostinné</w:t>
      </w:r>
      <w:r w:rsidR="000C0AA9" w:rsidRPr="00FD5FE3">
        <w:rPr>
          <w:rFonts w:asciiTheme="minorHAnsi" w:hAnsiTheme="minorHAnsi" w:cs="Arial"/>
        </w:rPr>
        <w:t>, případně e-mai</w:t>
      </w:r>
      <w:r w:rsidR="000C0AA9">
        <w:rPr>
          <w:rFonts w:asciiTheme="minorHAnsi" w:hAnsiTheme="minorHAnsi" w:cs="Arial"/>
        </w:rPr>
        <w:t xml:space="preserve">l </w:t>
      </w:r>
      <w:r w:rsidR="000C0AA9" w:rsidRPr="00AC5138">
        <w:rPr>
          <w:rStyle w:val="Hypertextovodkaz"/>
          <w:rFonts w:asciiTheme="minorHAnsi" w:hAnsiTheme="minorHAnsi" w:cs="Arial"/>
        </w:rPr>
        <w:t>privratska@ruhostinne.cz</w:t>
      </w:r>
      <w:r w:rsidR="000C0AA9">
        <w:rPr>
          <w:rFonts w:asciiTheme="minorHAnsi" w:hAnsiTheme="minorHAnsi" w:cs="Arial"/>
        </w:rPr>
        <w:t xml:space="preserve"> </w:t>
      </w:r>
      <w:r w:rsidR="000C0AA9" w:rsidRPr="00FD5FE3">
        <w:rPr>
          <w:rFonts w:asciiTheme="minorHAnsi" w:hAnsiTheme="minorHAnsi" w:cs="Arial"/>
        </w:rPr>
        <w:t xml:space="preserve"> Písemnost dle této smlouvy se má za doručenou též v případě, není-li jejím adresátem vyzvednuta v úložné době na poště bez ohledu na to, zda se adresát o jejím uložení dozvěděl. Písemnost je pak doručena posledním dnem úložné doby na poště.</w:t>
      </w:r>
    </w:p>
    <w:p w:rsidR="00EC196D" w:rsidRPr="00FD5FE3" w:rsidRDefault="00EC196D" w:rsidP="000C0AA9">
      <w:pPr>
        <w:spacing w:before="60"/>
        <w:ind w:left="567" w:right="-108" w:hanging="567"/>
        <w:jc w:val="both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>7.</w:t>
      </w:r>
      <w:r w:rsidR="00811757" w:rsidRPr="00FD5FE3">
        <w:rPr>
          <w:rFonts w:asciiTheme="minorHAnsi" w:hAnsiTheme="minorHAnsi" w:cs="Arial"/>
        </w:rPr>
        <w:t>6</w:t>
      </w:r>
      <w:r w:rsidRPr="00FD5FE3">
        <w:rPr>
          <w:rFonts w:asciiTheme="minorHAnsi" w:hAnsiTheme="minorHAnsi" w:cs="Arial"/>
        </w:rPr>
        <w:t xml:space="preserve"> </w:t>
      </w:r>
      <w:r w:rsidRPr="00FD5FE3">
        <w:rPr>
          <w:rFonts w:asciiTheme="minorHAnsi" w:hAnsiTheme="minorHAnsi" w:cs="Arial"/>
        </w:rPr>
        <w:tab/>
        <w:t>Tato smlouva může být měněna pouze písemnými dodatky podepsanými všemi účastníky.</w:t>
      </w:r>
    </w:p>
    <w:p w:rsidR="00EC196D" w:rsidRPr="00FD5FE3" w:rsidRDefault="00EC196D" w:rsidP="00EC196D">
      <w:pPr>
        <w:pStyle w:val="Mjbn"/>
        <w:spacing w:before="60"/>
        <w:ind w:left="567" w:hanging="567"/>
        <w:rPr>
          <w:rFonts w:asciiTheme="minorHAnsi" w:hAnsiTheme="minorHAnsi" w:cs="Arial"/>
          <w:kern w:val="0"/>
          <w:sz w:val="20"/>
        </w:rPr>
      </w:pPr>
      <w:r w:rsidRPr="00FD5FE3">
        <w:rPr>
          <w:rFonts w:asciiTheme="minorHAnsi" w:hAnsiTheme="minorHAnsi" w:cs="Arial"/>
          <w:kern w:val="0"/>
          <w:sz w:val="20"/>
        </w:rPr>
        <w:t>7.</w:t>
      </w:r>
      <w:r w:rsidR="00811757" w:rsidRPr="00FD5FE3">
        <w:rPr>
          <w:rFonts w:asciiTheme="minorHAnsi" w:hAnsiTheme="minorHAnsi" w:cs="Arial"/>
          <w:kern w:val="0"/>
          <w:sz w:val="20"/>
        </w:rPr>
        <w:t>7</w:t>
      </w:r>
      <w:r w:rsidRPr="00FD5FE3">
        <w:rPr>
          <w:rFonts w:asciiTheme="minorHAnsi" w:hAnsiTheme="minorHAnsi" w:cs="Arial"/>
          <w:kern w:val="0"/>
          <w:sz w:val="20"/>
        </w:rPr>
        <w:tab/>
        <w:t xml:space="preserve">Stane-li se některé z ustanovení této smlouvy neplatným, neúčinným či nevykonatelným a je-li oddělitelné od zbytku smlouvy, zůstává tato smlouva v platnosti. Neplatné, neúčinné či nevykonatelné ustanovení této smlouvy se zavazují smluvní strany nahradit takovým ustanovením platným, účinným a vykonatelným, které nejblíže odpovídá povaze této smlouvy a záměrům smluvních stran v době uzavření této smlouvy.   </w:t>
      </w:r>
    </w:p>
    <w:p w:rsidR="00EC196D" w:rsidRPr="00FD5FE3" w:rsidRDefault="00EC196D" w:rsidP="00EC196D">
      <w:pPr>
        <w:spacing w:before="60"/>
        <w:ind w:left="567" w:hanging="567"/>
        <w:jc w:val="both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>7.</w:t>
      </w:r>
      <w:r w:rsidR="00811757" w:rsidRPr="00FD5FE3">
        <w:rPr>
          <w:rFonts w:asciiTheme="minorHAnsi" w:hAnsiTheme="minorHAnsi" w:cs="Arial"/>
        </w:rPr>
        <w:t>8</w:t>
      </w:r>
      <w:r w:rsidRPr="00FD5FE3">
        <w:rPr>
          <w:rFonts w:asciiTheme="minorHAnsi" w:hAnsiTheme="minorHAnsi" w:cs="Arial"/>
        </w:rPr>
        <w:tab/>
        <w:t xml:space="preserve">Odstoupení od této smlouvy musí být učiněno v písemné formě, jinak je neplatné a nabývá účinnosti dnem jeho doručení druhé smluvní straně. Odstoupením se tato smlouva od počátku ruší a smluvní strany jsou povinny vrátit si vše, co podle ní již plnily, a to ve lhůtě </w:t>
      </w:r>
      <w:proofErr w:type="gramStart"/>
      <w:r w:rsidRPr="00FD5FE3">
        <w:rPr>
          <w:rFonts w:asciiTheme="minorHAnsi" w:hAnsiTheme="minorHAnsi" w:cs="Arial"/>
        </w:rPr>
        <w:t>15ti</w:t>
      </w:r>
      <w:proofErr w:type="gramEnd"/>
      <w:r w:rsidRPr="00FD5FE3">
        <w:rPr>
          <w:rFonts w:asciiTheme="minorHAnsi" w:hAnsiTheme="minorHAnsi" w:cs="Arial"/>
        </w:rPr>
        <w:t xml:space="preserve"> dnů ode dne účinnosti odstoupení od smlouvy. Ustanovení o smluvních pokutách však zůstávají v platnosti i po skončení platnosti této smlouvy.</w:t>
      </w:r>
    </w:p>
    <w:p w:rsidR="00EC196D" w:rsidRPr="00FD5FE3" w:rsidRDefault="00EC196D" w:rsidP="00EC196D">
      <w:pPr>
        <w:spacing w:before="60"/>
        <w:ind w:left="567" w:hanging="567"/>
        <w:jc w:val="both"/>
        <w:rPr>
          <w:rFonts w:asciiTheme="minorHAnsi" w:hAnsiTheme="minorHAnsi" w:cs="Arial"/>
          <w:sz w:val="8"/>
          <w:szCs w:val="8"/>
        </w:rPr>
      </w:pPr>
    </w:p>
    <w:p w:rsidR="00EC196D" w:rsidRPr="00FD5FE3" w:rsidRDefault="00EC196D" w:rsidP="00EC196D">
      <w:pPr>
        <w:spacing w:before="6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>Článek VIII.</w:t>
      </w:r>
    </w:p>
    <w:p w:rsidR="00EC196D" w:rsidRPr="00FD5FE3" w:rsidRDefault="00EC196D" w:rsidP="00EC196D">
      <w:pPr>
        <w:spacing w:after="120"/>
        <w:jc w:val="center"/>
        <w:rPr>
          <w:rFonts w:asciiTheme="minorHAnsi" w:hAnsiTheme="minorHAnsi" w:cs="Arial"/>
          <w:b/>
        </w:rPr>
      </w:pPr>
      <w:r w:rsidRPr="00FD5FE3">
        <w:rPr>
          <w:rFonts w:asciiTheme="minorHAnsi" w:hAnsiTheme="minorHAnsi" w:cs="Arial"/>
          <w:b/>
        </w:rPr>
        <w:t xml:space="preserve">Závěrečná ustanovení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4196"/>
        <w:gridCol w:w="4706"/>
      </w:tblGrid>
      <w:tr w:rsidR="00EC196D" w:rsidRPr="00FD5FE3" w:rsidTr="008C413B">
        <w:tc>
          <w:tcPr>
            <w:tcW w:w="510" w:type="dxa"/>
          </w:tcPr>
          <w:p w:rsidR="00EC196D" w:rsidRPr="00FD5FE3" w:rsidRDefault="00EC196D" w:rsidP="004450B1">
            <w:pPr>
              <w:spacing w:before="60" w:after="120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8.1</w:t>
            </w:r>
          </w:p>
        </w:tc>
        <w:tc>
          <w:tcPr>
            <w:tcW w:w="8902" w:type="dxa"/>
            <w:gridSpan w:val="2"/>
          </w:tcPr>
          <w:p w:rsidR="00EC196D" w:rsidRPr="00FD5FE3" w:rsidRDefault="00EC196D" w:rsidP="004450B1">
            <w:pPr>
              <w:spacing w:before="60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Tato smlouva nabývá platnosti dnem jejího uzavření všemi účastníky a účinnosti dnem, kdy do vlastních rukou prodávajícího bude doručeno jedno její vyhotovení podepsané oběma účastníky nebo jejich oprávněnými zástupci.</w:t>
            </w:r>
          </w:p>
        </w:tc>
      </w:tr>
      <w:tr w:rsidR="00EC196D" w:rsidRPr="00FD5FE3" w:rsidTr="008C413B">
        <w:tc>
          <w:tcPr>
            <w:tcW w:w="510" w:type="dxa"/>
          </w:tcPr>
          <w:p w:rsidR="00EC196D" w:rsidRPr="00FD5FE3" w:rsidRDefault="00EC196D" w:rsidP="008C413B">
            <w:pPr>
              <w:spacing w:line="276" w:lineRule="auto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8.2</w:t>
            </w:r>
          </w:p>
          <w:p w:rsidR="00EC196D" w:rsidRPr="00FD5FE3" w:rsidRDefault="00EC196D" w:rsidP="008C413B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8.3</w:t>
            </w:r>
          </w:p>
          <w:p w:rsidR="00EC196D" w:rsidRPr="00FD5FE3" w:rsidRDefault="008C413B" w:rsidP="008C413B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8.4</w:t>
            </w:r>
          </w:p>
          <w:p w:rsidR="00EC196D" w:rsidRPr="00FD5FE3" w:rsidRDefault="00EC196D" w:rsidP="008C413B">
            <w:pPr>
              <w:spacing w:line="276" w:lineRule="auto"/>
              <w:rPr>
                <w:rFonts w:asciiTheme="minorHAnsi" w:hAnsiTheme="minorHAnsi" w:cs="Arial"/>
              </w:rPr>
            </w:pPr>
          </w:p>
          <w:p w:rsidR="008C413B" w:rsidRPr="00FD5FE3" w:rsidRDefault="008C413B" w:rsidP="008C413B">
            <w:pPr>
              <w:spacing w:line="276" w:lineRule="auto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8.5</w:t>
            </w:r>
          </w:p>
          <w:p w:rsidR="008C413B" w:rsidRPr="00FD5FE3" w:rsidRDefault="008C413B" w:rsidP="008C413B">
            <w:pPr>
              <w:spacing w:line="276" w:lineRule="auto"/>
              <w:rPr>
                <w:rFonts w:asciiTheme="minorHAnsi" w:hAnsiTheme="minorHAnsi" w:cs="Arial"/>
              </w:rPr>
            </w:pPr>
          </w:p>
          <w:p w:rsidR="00EC196D" w:rsidRPr="00FD5FE3" w:rsidRDefault="00EC196D" w:rsidP="008C413B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</w:p>
          <w:p w:rsidR="00EC196D" w:rsidRPr="00FD5FE3" w:rsidRDefault="00EC196D" w:rsidP="004450B1">
            <w:pPr>
              <w:rPr>
                <w:rFonts w:asciiTheme="minorHAnsi" w:hAnsiTheme="minorHAnsi" w:cs="Arial"/>
              </w:rPr>
            </w:pPr>
          </w:p>
        </w:tc>
        <w:tc>
          <w:tcPr>
            <w:tcW w:w="8902" w:type="dxa"/>
            <w:gridSpan w:val="2"/>
          </w:tcPr>
          <w:p w:rsidR="00EC196D" w:rsidRPr="00FD5FE3" w:rsidRDefault="00EC196D" w:rsidP="008C413B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Tato smlouva se uzavírá na</w:t>
            </w:r>
            <w:r w:rsidR="0028444E">
              <w:rPr>
                <w:rFonts w:asciiTheme="minorHAnsi" w:hAnsiTheme="minorHAnsi" w:cs="Arial"/>
              </w:rPr>
              <w:t xml:space="preserve"> dobu určitou, </w:t>
            </w:r>
            <w:proofErr w:type="gramStart"/>
            <w:r w:rsidR="0028444E">
              <w:rPr>
                <w:rFonts w:asciiTheme="minorHAnsi" w:hAnsiTheme="minorHAnsi" w:cs="Arial"/>
              </w:rPr>
              <w:t>t.j. do</w:t>
            </w:r>
            <w:proofErr w:type="gramEnd"/>
            <w:r w:rsidR="0028444E">
              <w:rPr>
                <w:rFonts w:asciiTheme="minorHAnsi" w:hAnsiTheme="minorHAnsi" w:cs="Arial"/>
              </w:rPr>
              <w:t xml:space="preserve"> 31.12.2020</w:t>
            </w:r>
            <w:r w:rsidRPr="00FD5FE3">
              <w:rPr>
                <w:rFonts w:asciiTheme="minorHAnsi" w:hAnsiTheme="minorHAnsi" w:cs="Arial"/>
              </w:rPr>
              <w:t>.</w:t>
            </w:r>
          </w:p>
          <w:p w:rsidR="00EC196D" w:rsidRPr="00FD5FE3" w:rsidRDefault="00EC196D" w:rsidP="008C413B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Tato smlouva nahrazuje veškeré dosud uzavřené Velkoobchodní smlouvy mezi smluvními stranami.</w:t>
            </w:r>
          </w:p>
          <w:p w:rsidR="00EC196D" w:rsidRPr="00FD5FE3" w:rsidRDefault="00EC196D" w:rsidP="008C413B">
            <w:pPr>
              <w:pStyle w:val="Mjbn"/>
              <w:spacing w:before="0" w:line="276" w:lineRule="auto"/>
              <w:ind w:firstLine="0"/>
              <w:rPr>
                <w:rFonts w:asciiTheme="minorHAnsi" w:hAnsiTheme="minorHAnsi" w:cs="Arial"/>
                <w:kern w:val="0"/>
                <w:sz w:val="20"/>
              </w:rPr>
            </w:pPr>
            <w:r w:rsidRPr="00FD5FE3">
              <w:rPr>
                <w:rFonts w:asciiTheme="minorHAnsi" w:hAnsiTheme="minorHAnsi" w:cs="Arial"/>
                <w:kern w:val="0"/>
                <w:sz w:val="20"/>
              </w:rPr>
              <w:t xml:space="preserve">Tato smlouva se vystavuje v počtu </w:t>
            </w:r>
            <w:r w:rsidR="008C413B" w:rsidRPr="00FD5FE3">
              <w:rPr>
                <w:rFonts w:asciiTheme="minorHAnsi" w:hAnsiTheme="minorHAnsi" w:cs="Arial"/>
                <w:kern w:val="0"/>
                <w:sz w:val="20"/>
              </w:rPr>
              <w:t>dvou</w:t>
            </w:r>
            <w:r w:rsidRPr="00FD5FE3">
              <w:rPr>
                <w:rFonts w:asciiTheme="minorHAnsi" w:hAnsiTheme="minorHAnsi" w:cs="Arial"/>
                <w:kern w:val="0"/>
                <w:sz w:val="20"/>
              </w:rPr>
              <w:t xml:space="preserve"> vyhotovení, po jednom pro každého z účastníků s tím, že každé takové vyhotovení má platnost originálu.</w:t>
            </w:r>
          </w:p>
          <w:p w:rsidR="00EC196D" w:rsidRPr="00FD5FE3" w:rsidRDefault="00EC196D" w:rsidP="008C413B">
            <w:pPr>
              <w:spacing w:line="276" w:lineRule="auto"/>
              <w:jc w:val="both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>Smluvní strany prohlašují, že si tuto smlouvu přečetly, jsou s jejím obsahem seznámeny a tento odpovídá projevům jejich skutečné vůle. Smluvní strany prohlašují, že tuto smlouvu uzavřely na základě své vážné a svobodné vůle, nikoli v tísni a za nápadně nevýhodných podmínek. Na důkaz těchto tvrzení připojují smluvní strany své vlastnoruční podpisy pod touto smlouvou.</w:t>
            </w:r>
          </w:p>
          <w:p w:rsidR="00EC196D" w:rsidRPr="00FD5FE3" w:rsidRDefault="00EC196D" w:rsidP="008C413B">
            <w:pPr>
              <w:spacing w:line="276" w:lineRule="auto"/>
              <w:rPr>
                <w:rFonts w:asciiTheme="minorHAnsi" w:hAnsiTheme="minorHAnsi"/>
              </w:rPr>
            </w:pPr>
          </w:p>
          <w:p w:rsidR="00EC196D" w:rsidRPr="00FD5FE3" w:rsidRDefault="00EC196D" w:rsidP="008C413B">
            <w:pPr>
              <w:spacing w:line="276" w:lineRule="auto"/>
              <w:rPr>
                <w:rFonts w:asciiTheme="minorHAnsi" w:hAnsiTheme="minorHAnsi"/>
              </w:rPr>
            </w:pPr>
          </w:p>
          <w:p w:rsidR="00EC196D" w:rsidRPr="00FD5FE3" w:rsidRDefault="00EC196D" w:rsidP="008C413B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EC196D" w:rsidRPr="00FD5FE3" w:rsidTr="008C413B">
        <w:tc>
          <w:tcPr>
            <w:tcW w:w="4706" w:type="dxa"/>
            <w:gridSpan w:val="2"/>
          </w:tcPr>
          <w:p w:rsidR="00EC196D" w:rsidRPr="00FD5FE3" w:rsidRDefault="00EC196D" w:rsidP="0069133C">
            <w:pPr>
              <w:spacing w:before="60" w:line="288" w:lineRule="auto"/>
              <w:ind w:firstLine="284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 xml:space="preserve">V </w:t>
            </w:r>
            <w:r w:rsidR="0069133C" w:rsidRPr="00FD5FE3">
              <w:rPr>
                <w:rFonts w:asciiTheme="minorHAnsi" w:hAnsiTheme="minorHAnsi" w:cs="Arial"/>
              </w:rPr>
              <w:t>Praze</w:t>
            </w:r>
            <w:r w:rsidRPr="00FD5FE3">
              <w:rPr>
                <w:rFonts w:asciiTheme="minorHAnsi" w:hAnsiTheme="minorHAnsi" w:cs="Arial"/>
              </w:rPr>
              <w:t xml:space="preserve"> dne</w:t>
            </w:r>
            <w:r w:rsidR="00F5664B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F5664B">
              <w:rPr>
                <w:rFonts w:asciiTheme="minorHAnsi" w:hAnsiTheme="minorHAnsi" w:cs="Arial"/>
              </w:rPr>
              <w:t>15</w:t>
            </w:r>
            <w:r w:rsidR="00892DF2">
              <w:rPr>
                <w:rFonts w:asciiTheme="minorHAnsi" w:hAnsiTheme="minorHAnsi" w:cs="Arial"/>
              </w:rPr>
              <w:t>.1.2020</w:t>
            </w:r>
            <w:proofErr w:type="gramEnd"/>
          </w:p>
        </w:tc>
        <w:tc>
          <w:tcPr>
            <w:tcW w:w="4706" w:type="dxa"/>
          </w:tcPr>
          <w:p w:rsidR="00EC196D" w:rsidRPr="00FD5FE3" w:rsidRDefault="00EC196D" w:rsidP="0069133C">
            <w:pPr>
              <w:spacing w:before="60" w:line="288" w:lineRule="auto"/>
              <w:jc w:val="center"/>
              <w:rPr>
                <w:rFonts w:asciiTheme="minorHAnsi" w:hAnsiTheme="minorHAnsi" w:cs="Arial"/>
              </w:rPr>
            </w:pPr>
            <w:r w:rsidRPr="00FD5FE3">
              <w:rPr>
                <w:rFonts w:asciiTheme="minorHAnsi" w:hAnsiTheme="minorHAnsi" w:cs="Arial"/>
              </w:rPr>
              <w:t xml:space="preserve">           </w:t>
            </w:r>
            <w:r w:rsidR="0052587F">
              <w:rPr>
                <w:rFonts w:asciiTheme="minorHAnsi" w:hAnsiTheme="minorHAnsi" w:cs="Arial"/>
              </w:rPr>
              <w:t xml:space="preserve">    </w:t>
            </w:r>
            <w:r w:rsidR="00F5664B">
              <w:rPr>
                <w:rFonts w:asciiTheme="minorHAnsi" w:hAnsiTheme="minorHAnsi" w:cs="Arial"/>
              </w:rPr>
              <w:t xml:space="preserve">        V Trutnově dne 14</w:t>
            </w:r>
            <w:bookmarkStart w:id="0" w:name="_GoBack"/>
            <w:bookmarkEnd w:id="0"/>
            <w:r w:rsidR="00892DF2">
              <w:rPr>
                <w:rFonts w:asciiTheme="minorHAnsi" w:hAnsiTheme="minorHAnsi" w:cs="Arial"/>
              </w:rPr>
              <w:t>.1.2020</w:t>
            </w:r>
          </w:p>
        </w:tc>
      </w:tr>
      <w:tr w:rsidR="00EC196D" w:rsidRPr="00FD5FE3" w:rsidTr="004450B1">
        <w:tc>
          <w:tcPr>
            <w:tcW w:w="4706" w:type="dxa"/>
            <w:gridSpan w:val="2"/>
          </w:tcPr>
          <w:p w:rsidR="00EC196D" w:rsidRPr="00FD5FE3" w:rsidRDefault="00EC196D" w:rsidP="004450B1">
            <w:pPr>
              <w:spacing w:line="288" w:lineRule="auto"/>
              <w:rPr>
                <w:rFonts w:asciiTheme="minorHAnsi" w:hAnsiTheme="minorHAnsi" w:cs="Arial"/>
                <w:sz w:val="16"/>
              </w:rPr>
            </w:pPr>
          </w:p>
          <w:p w:rsidR="00EC196D" w:rsidRPr="00FD5FE3" w:rsidRDefault="00EC196D" w:rsidP="004450B1">
            <w:pPr>
              <w:spacing w:line="288" w:lineRule="auto"/>
              <w:rPr>
                <w:rFonts w:asciiTheme="minorHAnsi" w:hAnsiTheme="minorHAnsi" w:cs="Arial"/>
                <w:sz w:val="16"/>
              </w:rPr>
            </w:pPr>
          </w:p>
          <w:p w:rsidR="00EC196D" w:rsidRPr="00FD5FE3" w:rsidRDefault="00EC196D" w:rsidP="004450B1">
            <w:pPr>
              <w:spacing w:line="288" w:lineRule="auto"/>
              <w:rPr>
                <w:rFonts w:asciiTheme="minorHAnsi" w:hAnsiTheme="minorHAnsi" w:cs="Arial"/>
                <w:sz w:val="16"/>
              </w:rPr>
            </w:pPr>
          </w:p>
          <w:p w:rsidR="00EC196D" w:rsidRPr="00FD5FE3" w:rsidRDefault="00EC196D" w:rsidP="004450B1">
            <w:pPr>
              <w:spacing w:line="288" w:lineRule="auto"/>
              <w:rPr>
                <w:rFonts w:asciiTheme="minorHAnsi" w:hAnsiTheme="minorHAnsi" w:cs="Arial"/>
                <w:sz w:val="16"/>
              </w:rPr>
            </w:pPr>
          </w:p>
          <w:p w:rsidR="00EC196D" w:rsidRPr="00FD5FE3" w:rsidRDefault="00EC196D" w:rsidP="004450B1">
            <w:pPr>
              <w:spacing w:line="288" w:lineRule="auto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4706" w:type="dxa"/>
          </w:tcPr>
          <w:p w:rsidR="00EC196D" w:rsidRPr="00FD5FE3" w:rsidRDefault="00EC196D" w:rsidP="004450B1">
            <w:pPr>
              <w:spacing w:line="288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EC196D" w:rsidRPr="00FD5FE3" w:rsidRDefault="00EC196D" w:rsidP="00EC196D">
      <w:pPr>
        <w:jc w:val="both"/>
        <w:rPr>
          <w:rFonts w:asciiTheme="minorHAnsi" w:hAnsiTheme="minorHAnsi" w:cs="Arial"/>
        </w:rPr>
      </w:pPr>
      <w:r w:rsidRPr="00FD5FE3">
        <w:rPr>
          <w:rFonts w:asciiTheme="minorHAnsi" w:hAnsiTheme="minorHAnsi" w:cs="Arial"/>
        </w:rPr>
        <w:t xml:space="preserve">    …………….……………………………….......                                 </w:t>
      </w:r>
      <w:r w:rsidRPr="00FD5FE3">
        <w:rPr>
          <w:rFonts w:asciiTheme="minorHAnsi" w:hAnsiTheme="minorHAnsi" w:cs="Arial"/>
        </w:rPr>
        <w:tab/>
      </w:r>
      <w:r w:rsidRPr="00FD5FE3">
        <w:rPr>
          <w:rFonts w:asciiTheme="minorHAnsi" w:hAnsiTheme="minorHAnsi" w:cs="Arial"/>
        </w:rPr>
        <w:tab/>
        <w:t xml:space="preserve">           ............………………………………………..</w:t>
      </w:r>
    </w:p>
    <w:p w:rsidR="00EC196D" w:rsidRPr="00EC196D" w:rsidRDefault="00EC196D" w:rsidP="00EC196D">
      <w:pPr>
        <w:jc w:val="both"/>
        <w:rPr>
          <w:rFonts w:asciiTheme="minorHAnsi" w:hAnsiTheme="minorHAnsi" w:cs="Arial"/>
          <w:sz w:val="16"/>
        </w:rPr>
      </w:pPr>
      <w:r w:rsidRPr="00FD5FE3">
        <w:rPr>
          <w:rFonts w:asciiTheme="minorHAnsi" w:hAnsiTheme="minorHAnsi" w:cs="Arial"/>
        </w:rPr>
        <w:t xml:space="preserve">     prodávající </w:t>
      </w:r>
      <w:r w:rsidRPr="00FD5FE3">
        <w:rPr>
          <w:rFonts w:asciiTheme="minorHAnsi" w:hAnsiTheme="minorHAnsi" w:cs="Arial"/>
          <w:sz w:val="16"/>
        </w:rPr>
        <w:t xml:space="preserve">(razítko, datum a podpis)                                                                </w:t>
      </w:r>
      <w:r w:rsidRPr="00FD5FE3">
        <w:rPr>
          <w:rFonts w:asciiTheme="minorHAnsi" w:hAnsiTheme="minorHAnsi" w:cs="Arial"/>
          <w:sz w:val="16"/>
        </w:rPr>
        <w:tab/>
      </w:r>
      <w:r w:rsidRPr="00FD5FE3">
        <w:rPr>
          <w:rFonts w:asciiTheme="minorHAnsi" w:hAnsiTheme="minorHAnsi" w:cs="Arial"/>
          <w:sz w:val="16"/>
        </w:rPr>
        <w:tab/>
        <w:t xml:space="preserve"> </w:t>
      </w:r>
      <w:r w:rsidRPr="00FD5FE3">
        <w:rPr>
          <w:rFonts w:asciiTheme="minorHAnsi" w:hAnsiTheme="minorHAnsi" w:cs="Arial"/>
        </w:rPr>
        <w:t xml:space="preserve">kupující </w:t>
      </w:r>
      <w:r w:rsidRPr="00FD5FE3">
        <w:rPr>
          <w:rFonts w:asciiTheme="minorHAnsi" w:hAnsiTheme="minorHAnsi" w:cs="Arial"/>
          <w:sz w:val="16"/>
        </w:rPr>
        <w:t>(razítko, datum a podpis)</w:t>
      </w:r>
      <w:r w:rsidRPr="00EC196D">
        <w:rPr>
          <w:rFonts w:asciiTheme="minorHAnsi" w:hAnsiTheme="minorHAnsi" w:cs="Arial"/>
          <w:sz w:val="16"/>
        </w:rPr>
        <w:t xml:space="preserve">                    </w:t>
      </w:r>
    </w:p>
    <w:p w:rsidR="00EC196D" w:rsidRPr="00EC196D" w:rsidRDefault="00EC196D" w:rsidP="00EC196D">
      <w:pPr>
        <w:jc w:val="both"/>
        <w:rPr>
          <w:rFonts w:asciiTheme="minorHAnsi" w:hAnsiTheme="minorHAnsi" w:cs="Arial"/>
          <w:sz w:val="16"/>
        </w:rPr>
      </w:pPr>
    </w:p>
    <w:p w:rsidR="00EC196D" w:rsidRPr="00EC196D" w:rsidRDefault="00EC196D" w:rsidP="00EC196D">
      <w:pPr>
        <w:jc w:val="both"/>
        <w:rPr>
          <w:rFonts w:asciiTheme="minorHAnsi" w:hAnsiTheme="minorHAnsi" w:cs="Arial"/>
          <w:sz w:val="16"/>
        </w:rPr>
      </w:pPr>
    </w:p>
    <w:p w:rsidR="00EC196D" w:rsidRPr="00EC196D" w:rsidRDefault="00EC196D" w:rsidP="00EC196D">
      <w:pPr>
        <w:jc w:val="both"/>
        <w:rPr>
          <w:rFonts w:asciiTheme="minorHAnsi" w:hAnsiTheme="minorHAnsi" w:cs="Arial"/>
          <w:sz w:val="16"/>
        </w:rPr>
      </w:pPr>
    </w:p>
    <w:p w:rsidR="00EC196D" w:rsidRPr="00EC196D" w:rsidRDefault="00EC196D" w:rsidP="00EC196D">
      <w:pPr>
        <w:jc w:val="both"/>
        <w:rPr>
          <w:rFonts w:asciiTheme="minorHAnsi" w:hAnsiTheme="minorHAnsi" w:cs="Arial"/>
          <w:sz w:val="16"/>
        </w:rPr>
      </w:pPr>
    </w:p>
    <w:p w:rsidR="00EC196D" w:rsidRPr="00EC196D" w:rsidRDefault="00EC196D" w:rsidP="00EC196D">
      <w:pPr>
        <w:jc w:val="both"/>
        <w:rPr>
          <w:rFonts w:asciiTheme="minorHAnsi" w:hAnsiTheme="minorHAnsi" w:cs="Arial"/>
          <w:sz w:val="16"/>
        </w:rPr>
      </w:pPr>
    </w:p>
    <w:p w:rsidR="009B6300" w:rsidRPr="00EC196D" w:rsidRDefault="00EC196D" w:rsidP="00EC196D">
      <w:pPr>
        <w:jc w:val="both"/>
        <w:rPr>
          <w:rFonts w:asciiTheme="minorHAnsi" w:hAnsiTheme="minorHAnsi" w:cs="Arial"/>
        </w:rPr>
      </w:pPr>
      <w:r w:rsidRPr="00EC196D">
        <w:rPr>
          <w:rFonts w:asciiTheme="minorHAnsi" w:hAnsiTheme="minorHAnsi" w:cs="Arial"/>
          <w:sz w:val="16"/>
        </w:rPr>
        <w:t xml:space="preserve"> </w:t>
      </w:r>
    </w:p>
    <w:sectPr w:rsidR="009B6300" w:rsidRPr="00EC196D" w:rsidSect="00430368">
      <w:footerReference w:type="default" r:id="rId7"/>
      <w:pgSz w:w="11907" w:h="16840"/>
      <w:pgMar w:top="426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36" w:rsidRDefault="006E5936" w:rsidP="001D7DFF">
      <w:r>
        <w:separator/>
      </w:r>
    </w:p>
  </w:endnote>
  <w:endnote w:type="continuationSeparator" w:id="0">
    <w:p w:rsidR="006E5936" w:rsidRDefault="006E5936" w:rsidP="001D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FCF" w:rsidRDefault="006E5936">
    <w:pPr>
      <w:pStyle w:val="Zpat"/>
      <w:tabs>
        <w:tab w:val="center" w:pos="6237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36" w:rsidRDefault="006E5936" w:rsidP="001D7DFF">
      <w:r>
        <w:separator/>
      </w:r>
    </w:p>
  </w:footnote>
  <w:footnote w:type="continuationSeparator" w:id="0">
    <w:p w:rsidR="006E5936" w:rsidRDefault="006E5936" w:rsidP="001D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6D"/>
    <w:rsid w:val="0005293B"/>
    <w:rsid w:val="000C0AA9"/>
    <w:rsid w:val="000E2F49"/>
    <w:rsid w:val="001D7DFF"/>
    <w:rsid w:val="00240BCC"/>
    <w:rsid w:val="00277A76"/>
    <w:rsid w:val="00280785"/>
    <w:rsid w:val="0028444E"/>
    <w:rsid w:val="00285B67"/>
    <w:rsid w:val="002B3EC1"/>
    <w:rsid w:val="003539BE"/>
    <w:rsid w:val="00380C5B"/>
    <w:rsid w:val="00391FCD"/>
    <w:rsid w:val="003C0604"/>
    <w:rsid w:val="00421FDD"/>
    <w:rsid w:val="004F04A1"/>
    <w:rsid w:val="0052587F"/>
    <w:rsid w:val="005746F6"/>
    <w:rsid w:val="00597471"/>
    <w:rsid w:val="0065342E"/>
    <w:rsid w:val="0069133C"/>
    <w:rsid w:val="006C5B4C"/>
    <w:rsid w:val="006D2BA7"/>
    <w:rsid w:val="006E5936"/>
    <w:rsid w:val="006F5C16"/>
    <w:rsid w:val="006F6BEF"/>
    <w:rsid w:val="00761C81"/>
    <w:rsid w:val="007620BF"/>
    <w:rsid w:val="007A64BF"/>
    <w:rsid w:val="00811757"/>
    <w:rsid w:val="00892DF2"/>
    <w:rsid w:val="008C413B"/>
    <w:rsid w:val="008C4E73"/>
    <w:rsid w:val="009506E3"/>
    <w:rsid w:val="009B6300"/>
    <w:rsid w:val="009D440B"/>
    <w:rsid w:val="00A2429E"/>
    <w:rsid w:val="00A645D2"/>
    <w:rsid w:val="00AC5138"/>
    <w:rsid w:val="00B87EBB"/>
    <w:rsid w:val="00BD38B7"/>
    <w:rsid w:val="00C078D4"/>
    <w:rsid w:val="00C35479"/>
    <w:rsid w:val="00DA1EBA"/>
    <w:rsid w:val="00E44936"/>
    <w:rsid w:val="00EC196D"/>
    <w:rsid w:val="00F5664B"/>
    <w:rsid w:val="00F67EFA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266DC-76A2-4DD5-95E2-14B4DA8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19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196D"/>
    <w:pPr>
      <w:keepNext/>
      <w:widowControl w:val="0"/>
      <w:overflowPunct/>
      <w:jc w:val="center"/>
      <w:textAlignment w:val="auto"/>
      <w:outlineLvl w:val="0"/>
    </w:pPr>
    <w:rPr>
      <w:rFonts w:eastAsia="SimSun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196D"/>
    <w:rPr>
      <w:rFonts w:ascii="Times New Roman" w:eastAsia="SimSun" w:hAnsi="Times New Roman" w:cs="Times New Roman"/>
      <w:b/>
      <w:bCs/>
      <w:i/>
      <w:iCs/>
      <w:sz w:val="28"/>
      <w:szCs w:val="28"/>
      <w:lang w:eastAsia="zh-CN"/>
    </w:rPr>
  </w:style>
  <w:style w:type="paragraph" w:styleId="Zptenadresanaoblku">
    <w:name w:val="envelope return"/>
    <w:basedOn w:val="Normln"/>
    <w:semiHidden/>
    <w:rsid w:val="00EC196D"/>
  </w:style>
  <w:style w:type="paragraph" w:styleId="Zpat">
    <w:name w:val="footer"/>
    <w:basedOn w:val="Normln"/>
    <w:link w:val="ZpatChar"/>
    <w:semiHidden/>
    <w:rsid w:val="00EC196D"/>
    <w:pPr>
      <w:tabs>
        <w:tab w:val="center" w:pos="4819"/>
        <w:tab w:val="right" w:pos="9071"/>
      </w:tabs>
    </w:pPr>
    <w:rPr>
      <w:rFonts w:ascii="CenturySchoolbook" w:hAnsi="CenturySchoolbook"/>
    </w:rPr>
  </w:style>
  <w:style w:type="character" w:customStyle="1" w:styleId="ZpatChar">
    <w:name w:val="Zápatí Char"/>
    <w:basedOn w:val="Standardnpsmoodstavce"/>
    <w:link w:val="Zpat"/>
    <w:semiHidden/>
    <w:rsid w:val="00EC196D"/>
    <w:rPr>
      <w:rFonts w:ascii="CenturySchoolbook" w:eastAsia="Times New Roman" w:hAnsi="CenturySchoolbook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C196D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EC196D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customStyle="1" w:styleId="smlouvacislo">
    <w:name w:val="smlouvacislo"/>
    <w:basedOn w:val="Normln"/>
    <w:rsid w:val="00EC196D"/>
    <w:pPr>
      <w:widowControl w:val="0"/>
      <w:overflowPunct/>
      <w:spacing w:before="100" w:after="100"/>
      <w:textAlignment w:val="auto"/>
    </w:pPr>
    <w:rPr>
      <w:rFonts w:eastAsia="SimSun"/>
      <w:sz w:val="24"/>
      <w:szCs w:val="24"/>
      <w:lang w:eastAsia="zh-CN"/>
    </w:rPr>
  </w:style>
  <w:style w:type="paragraph" w:customStyle="1" w:styleId="Mjbn">
    <w:name w:val="Můj běžný"/>
    <w:basedOn w:val="Normln"/>
    <w:rsid w:val="00EC196D"/>
    <w:pPr>
      <w:overflowPunct/>
      <w:autoSpaceDE/>
      <w:autoSpaceDN/>
      <w:adjustRightInd/>
      <w:spacing w:before="144"/>
      <w:ind w:firstLine="576"/>
      <w:jc w:val="both"/>
      <w:textAlignment w:val="auto"/>
    </w:pPr>
    <w:rPr>
      <w:kern w:val="1"/>
      <w:sz w:val="24"/>
    </w:rPr>
  </w:style>
  <w:style w:type="paragraph" w:customStyle="1" w:styleId="Mojetlotextu">
    <w:name w:val="Moje tělo textu"/>
    <w:basedOn w:val="Mjbn"/>
    <w:rsid w:val="00EC196D"/>
    <w:pPr>
      <w:spacing w:before="0" w:line="360" w:lineRule="auto"/>
      <w:ind w:firstLine="0"/>
    </w:pPr>
  </w:style>
  <w:style w:type="character" w:styleId="Hypertextovodkaz">
    <w:name w:val="Hyperlink"/>
    <w:basedOn w:val="Standardnpsmoodstavce"/>
    <w:uiPriority w:val="99"/>
    <w:unhideWhenUsed/>
    <w:rsid w:val="00DA1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denz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1287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Miroslav Petera</cp:lastModifiedBy>
  <cp:revision>6</cp:revision>
  <dcterms:created xsi:type="dcterms:W3CDTF">2019-02-05T13:46:00Z</dcterms:created>
  <dcterms:modified xsi:type="dcterms:W3CDTF">2020-01-29T11:12:00Z</dcterms:modified>
</cp:coreProperties>
</file>