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07" w:rsidRDefault="00D35BA1">
      <w:pPr>
        <w:pStyle w:val="Nzev"/>
      </w:pPr>
      <w:r>
        <w:t>DOHODA O SPOLUPRÁCI</w:t>
      </w:r>
    </w:p>
    <w:p w:rsidR="00226F07" w:rsidRDefault="00D35BA1">
      <w:pPr>
        <w:pStyle w:val="Nadpis1"/>
        <w:spacing w:before="2"/>
        <w:ind w:left="2915" w:right="2915" w:firstLine="0"/>
        <w:jc w:val="center"/>
      </w:pPr>
      <w:r>
        <w:t>č. MMSBR142000008</w:t>
      </w:r>
    </w:p>
    <w:p w:rsidR="00226F07" w:rsidRDefault="00226F07">
      <w:pPr>
        <w:pStyle w:val="Zkladntext"/>
        <w:rPr>
          <w:b/>
        </w:rPr>
      </w:pPr>
    </w:p>
    <w:p w:rsidR="00226F07" w:rsidRDefault="00D35BA1">
      <w:pPr>
        <w:ind w:left="116"/>
        <w:rPr>
          <w:b/>
          <w:sz w:val="24"/>
        </w:rPr>
      </w:pPr>
      <w:r>
        <w:rPr>
          <w:b/>
          <w:sz w:val="24"/>
        </w:rPr>
        <w:t>MEDIA MARKETING SERVICES a.s.</w:t>
      </w:r>
    </w:p>
    <w:p w:rsidR="00226F07" w:rsidRDefault="00D35BA1">
      <w:pPr>
        <w:pStyle w:val="Zkladntext"/>
        <w:ind w:left="116"/>
      </w:pPr>
      <w:r>
        <w:t>se sídlem Praha 2, Bělehradská 299/132, PSČ 120 00</w:t>
      </w:r>
    </w:p>
    <w:p w:rsidR="00226F07" w:rsidRDefault="00D35BA1">
      <w:pPr>
        <w:pStyle w:val="Zkladntext"/>
        <w:ind w:left="116" w:right="7380"/>
      </w:pPr>
      <w:r>
        <w:t>IČ: 27604942 DIČ:</w:t>
      </w:r>
      <w:r>
        <w:rPr>
          <w:spacing w:val="-12"/>
        </w:rPr>
        <w:t xml:space="preserve"> </w:t>
      </w:r>
      <w:r>
        <w:t>CZ27604942</w:t>
      </w:r>
    </w:p>
    <w:p w:rsidR="00226F07" w:rsidRDefault="00D35BA1">
      <w:pPr>
        <w:pStyle w:val="Zkladntext"/>
        <w:spacing w:line="275" w:lineRule="exact"/>
        <w:ind w:left="116"/>
      </w:pPr>
      <w:r>
        <w:t xml:space="preserve">zastoupená </w:t>
      </w:r>
      <w:proofErr w:type="spellStart"/>
      <w:r w:rsidR="0021664A">
        <w:t>xxx</w:t>
      </w:r>
      <w:proofErr w:type="spellEnd"/>
      <w:r>
        <w:t>, finančním ředitelem</w:t>
      </w:r>
    </w:p>
    <w:p w:rsidR="00226F07" w:rsidRDefault="00D35BA1">
      <w:pPr>
        <w:pStyle w:val="Zkladntext"/>
        <w:ind w:left="116" w:right="2608"/>
      </w:pPr>
      <w:r>
        <w:t>zapsaná v obchodním rejstříku vedeném Městským soudem v Praze, v oddílu B, vložce číslo 11148</w:t>
      </w:r>
    </w:p>
    <w:p w:rsidR="00226F07" w:rsidRDefault="00D35BA1">
      <w:pPr>
        <w:ind w:left="116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Společnost</w:t>
      </w:r>
      <w:r>
        <w:rPr>
          <w:sz w:val="24"/>
        </w:rPr>
        <w:t>“)</w:t>
      </w:r>
    </w:p>
    <w:p w:rsidR="00226F07" w:rsidRDefault="00D35BA1">
      <w:pPr>
        <w:pStyle w:val="Zkladntext"/>
        <w:spacing w:line="439" w:lineRule="auto"/>
        <w:ind w:left="116" w:right="7454"/>
      </w:pPr>
      <w:r>
        <w:t>- na straně jedné - a</w:t>
      </w:r>
    </w:p>
    <w:p w:rsidR="00226F07" w:rsidRDefault="00D35BA1">
      <w:pPr>
        <w:pStyle w:val="Nadpis1"/>
        <w:spacing w:line="258" w:lineRule="exact"/>
        <w:ind w:left="116" w:firstLine="0"/>
      </w:pPr>
      <w:r>
        <w:t>Zoologická zahrada a botanický park Ostrava, příspěvková organizace</w:t>
      </w:r>
    </w:p>
    <w:p w:rsidR="00226F07" w:rsidRDefault="00D35BA1">
      <w:pPr>
        <w:pStyle w:val="Zkladntext"/>
        <w:spacing w:before="1" w:line="237" w:lineRule="auto"/>
        <w:ind w:left="116" w:right="2941"/>
      </w:pPr>
      <w:r>
        <w:t>se sídlem Michálkovická 2081/197, PSČ 710 00 Slezská Ostrava IČ: 00373249</w:t>
      </w:r>
    </w:p>
    <w:p w:rsidR="00226F07" w:rsidRDefault="00D35BA1">
      <w:pPr>
        <w:pStyle w:val="Zkladntext"/>
        <w:spacing w:before="1"/>
        <w:ind w:left="116"/>
      </w:pPr>
      <w:r>
        <w:t>DIČ: CZ00373249</w:t>
      </w:r>
    </w:p>
    <w:p w:rsidR="00226F07" w:rsidRDefault="00D35BA1">
      <w:pPr>
        <w:pStyle w:val="Zkladntext"/>
        <w:ind w:left="176" w:right="5002" w:hanging="60"/>
      </w:pPr>
      <w:r>
        <w:t xml:space="preserve">zastoupená Ing. Petrem </w:t>
      </w:r>
      <w:proofErr w:type="spellStart"/>
      <w:r>
        <w:t>Čolasem</w:t>
      </w:r>
      <w:proofErr w:type="spellEnd"/>
      <w:r>
        <w:t>, ředitelem (dále jen „</w:t>
      </w:r>
      <w:r>
        <w:rPr>
          <w:b/>
        </w:rPr>
        <w:t>Objednatel</w:t>
      </w:r>
      <w:r>
        <w:t>“)</w:t>
      </w:r>
    </w:p>
    <w:p w:rsidR="00226F07" w:rsidRDefault="00D35BA1">
      <w:pPr>
        <w:pStyle w:val="Zkladntext"/>
        <w:ind w:left="116"/>
      </w:pPr>
      <w:r>
        <w:t>- na straně druhé -</w:t>
      </w:r>
    </w:p>
    <w:p w:rsidR="00226F07" w:rsidRDefault="00226F07">
      <w:pPr>
        <w:pStyle w:val="Zkladntext"/>
      </w:pPr>
    </w:p>
    <w:p w:rsidR="00226F07" w:rsidRDefault="00D35BA1">
      <w:pPr>
        <w:pStyle w:val="Zkladntext"/>
        <w:ind w:left="116"/>
      </w:pPr>
      <w:r>
        <w:t>(dále společně také jen „strany dohody“ nebo jen „strany“)</w:t>
      </w:r>
    </w:p>
    <w:p w:rsidR="00226F07" w:rsidRDefault="00226F07">
      <w:pPr>
        <w:pStyle w:val="Zkladntext"/>
      </w:pPr>
    </w:p>
    <w:p w:rsidR="00226F07" w:rsidRDefault="00D35BA1">
      <w:pPr>
        <w:pStyle w:val="Zkladntext"/>
        <w:tabs>
          <w:tab w:val="left" w:pos="1784"/>
          <w:tab w:val="left" w:pos="2741"/>
          <w:tab w:val="left" w:pos="3988"/>
          <w:tab w:val="left" w:pos="5744"/>
          <w:tab w:val="left" w:pos="7365"/>
          <w:tab w:val="left" w:pos="8469"/>
        </w:tabs>
        <w:ind w:left="116" w:right="114"/>
        <w:jc w:val="both"/>
      </w:pPr>
      <w:r>
        <w:t>tímto uzavírají v souladu s ustanovením § 1746 odst. 2 zákona č. 89/2012 Sb., občanského zákoníku,</w:t>
      </w:r>
      <w:r>
        <w:tab/>
        <w:t>ve</w:t>
      </w:r>
      <w:r>
        <w:tab/>
        <w:t>znění</w:t>
      </w:r>
      <w:r>
        <w:tab/>
        <w:t>pozdějších</w:t>
      </w:r>
      <w:r>
        <w:tab/>
        <w:t>předpisů,</w:t>
      </w:r>
      <w:r>
        <w:tab/>
        <w:t>tuto</w:t>
      </w:r>
      <w:r>
        <w:tab/>
      </w:r>
      <w:r>
        <w:rPr>
          <w:spacing w:val="-3"/>
        </w:rPr>
        <w:t xml:space="preserve">dohodu </w:t>
      </w:r>
      <w:r>
        <w:t>o spolupráci (dále jen</w:t>
      </w:r>
      <w:r>
        <w:rPr>
          <w:spacing w:val="-1"/>
        </w:rPr>
        <w:t xml:space="preserve"> </w:t>
      </w:r>
      <w:r>
        <w:t>„dohoda“):</w:t>
      </w:r>
    </w:p>
    <w:p w:rsidR="00226F07" w:rsidRDefault="00226F07">
      <w:pPr>
        <w:pStyle w:val="Zkladntext"/>
        <w:rPr>
          <w:sz w:val="26"/>
        </w:rPr>
      </w:pPr>
    </w:p>
    <w:p w:rsidR="00226F07" w:rsidRDefault="00D35BA1">
      <w:pPr>
        <w:pStyle w:val="Nadpis1"/>
        <w:numPr>
          <w:ilvl w:val="0"/>
          <w:numId w:val="9"/>
        </w:numPr>
        <w:tabs>
          <w:tab w:val="left" w:pos="824"/>
          <w:tab w:val="left" w:pos="825"/>
        </w:tabs>
        <w:spacing w:before="232"/>
        <w:ind w:hanging="709"/>
      </w:pPr>
      <w:r>
        <w:t>ÚVODNÍ</w:t>
      </w:r>
      <w:r>
        <w:rPr>
          <w:spacing w:val="-1"/>
        </w:rPr>
        <w:t xml:space="preserve"> </w:t>
      </w:r>
      <w:r>
        <w:t>PROHLÁŠENÍ</w:t>
      </w:r>
    </w:p>
    <w:p w:rsidR="00226F07" w:rsidRDefault="00226F07">
      <w:pPr>
        <w:pStyle w:val="Zkladntext"/>
        <w:rPr>
          <w:b/>
        </w:rPr>
      </w:pPr>
    </w:p>
    <w:p w:rsidR="00226F07" w:rsidRDefault="00D35BA1">
      <w:pPr>
        <w:pStyle w:val="Odstavecseseznamem"/>
        <w:numPr>
          <w:ilvl w:val="0"/>
          <w:numId w:val="8"/>
        </w:numPr>
        <w:tabs>
          <w:tab w:val="left" w:pos="544"/>
        </w:tabs>
        <w:ind w:right="115"/>
        <w:jc w:val="both"/>
        <w:rPr>
          <w:sz w:val="24"/>
        </w:rPr>
      </w:pPr>
      <w:r>
        <w:rPr>
          <w:sz w:val="24"/>
        </w:rPr>
        <w:t>Objednatel prohlašuje, že podle platných právních předpisů je zcela oprávněn tuto dohodu uzavřít a plnit závazky z ní vyplývající a uskutečnit všechny právní úkony a činnosti nezbytné za účelem splnění předmětu této dohody.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8"/>
        </w:numPr>
        <w:tabs>
          <w:tab w:val="left" w:pos="477"/>
        </w:tabs>
        <w:ind w:left="476" w:right="115" w:hanging="360"/>
        <w:jc w:val="both"/>
        <w:rPr>
          <w:sz w:val="24"/>
        </w:rPr>
      </w:pPr>
      <w:r>
        <w:rPr>
          <w:sz w:val="24"/>
        </w:rPr>
        <w:t xml:space="preserve">Objednatel dále prohlašuje, že si přeje uzavřít tuto dohodu za účelem výroby a rozhlasového vysílání reklamní kampaně Objednatele (dále jen „reklamní kampaň“) na rozhlasových stanicích </w:t>
      </w:r>
      <w:proofErr w:type="spellStart"/>
      <w:r>
        <w:rPr>
          <w:sz w:val="24"/>
        </w:rPr>
        <w:t>Hitrádio</w:t>
      </w:r>
      <w:proofErr w:type="spellEnd"/>
      <w:r>
        <w:rPr>
          <w:sz w:val="24"/>
        </w:rPr>
        <w:t xml:space="preserve"> Orion a HELAX obchodně zastupovaných Společností, za podmínek sjednaných v této dohodě a za toto plnění poskytnout Společnosti protiplnění, jehož předmětem jsou služby blíže specifikované v čl. III. odst. 1, ve stejné hodnotě jako je sjednaná hodnota reklamní</w:t>
      </w:r>
      <w:r>
        <w:rPr>
          <w:spacing w:val="-1"/>
          <w:sz w:val="24"/>
        </w:rPr>
        <w:t xml:space="preserve"> </w:t>
      </w:r>
      <w:r>
        <w:rPr>
          <w:sz w:val="24"/>
        </w:rPr>
        <w:t>kampaně.</w:t>
      </w:r>
    </w:p>
    <w:p w:rsidR="00226F07" w:rsidRDefault="00226F07">
      <w:pPr>
        <w:pStyle w:val="Zkladntext"/>
        <w:spacing w:before="1"/>
      </w:pPr>
    </w:p>
    <w:p w:rsidR="00226F07" w:rsidRDefault="00D35BA1">
      <w:pPr>
        <w:pStyle w:val="Odstavecseseznamem"/>
        <w:numPr>
          <w:ilvl w:val="0"/>
          <w:numId w:val="8"/>
        </w:numPr>
        <w:tabs>
          <w:tab w:val="left" w:pos="544"/>
        </w:tabs>
        <w:ind w:right="116"/>
        <w:jc w:val="both"/>
        <w:rPr>
          <w:sz w:val="24"/>
        </w:rPr>
      </w:pPr>
      <w:r>
        <w:rPr>
          <w:sz w:val="24"/>
        </w:rPr>
        <w:t xml:space="preserve">Společnost prohlašuje, že na základě platných smluv, uzavřených s provozovatelem Rozhlasových Stanic </w:t>
      </w:r>
      <w:proofErr w:type="spellStart"/>
      <w:r>
        <w:rPr>
          <w:sz w:val="24"/>
        </w:rPr>
        <w:t>Hitrádio</w:t>
      </w:r>
      <w:proofErr w:type="spellEnd"/>
      <w:r>
        <w:rPr>
          <w:sz w:val="24"/>
        </w:rPr>
        <w:t xml:space="preserve"> Orion a HELAX je zcela oprávněna tuto dohodu uzavřít a plnit závazky z ní</w:t>
      </w:r>
      <w:r>
        <w:rPr>
          <w:spacing w:val="-2"/>
          <w:sz w:val="24"/>
        </w:rPr>
        <w:t xml:space="preserve"> </w:t>
      </w:r>
      <w:r>
        <w:rPr>
          <w:sz w:val="24"/>
        </w:rPr>
        <w:t>vyplývající.</w:t>
      </w:r>
    </w:p>
    <w:p w:rsidR="00226F07" w:rsidRDefault="00226F07">
      <w:pPr>
        <w:jc w:val="both"/>
        <w:rPr>
          <w:sz w:val="24"/>
        </w:rPr>
        <w:sectPr w:rsidR="00226F0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226F07" w:rsidRDefault="00D35BA1">
      <w:pPr>
        <w:pStyle w:val="Nadpis1"/>
        <w:numPr>
          <w:ilvl w:val="0"/>
          <w:numId w:val="9"/>
        </w:numPr>
        <w:tabs>
          <w:tab w:val="left" w:pos="824"/>
          <w:tab w:val="left" w:pos="825"/>
        </w:tabs>
        <w:spacing w:before="76"/>
        <w:ind w:hanging="709"/>
      </w:pPr>
      <w:r>
        <w:lastRenderedPageBreak/>
        <w:t>PŘEDMĚT</w:t>
      </w:r>
      <w:r>
        <w:rPr>
          <w:spacing w:val="-1"/>
        </w:rPr>
        <w:t xml:space="preserve"> </w:t>
      </w:r>
      <w:r>
        <w:t>DOHODY</w:t>
      </w:r>
    </w:p>
    <w:p w:rsidR="00226F07" w:rsidRDefault="00226F07">
      <w:pPr>
        <w:pStyle w:val="Zkladntext"/>
        <w:spacing w:before="1"/>
        <w:rPr>
          <w:b/>
        </w:rPr>
      </w:pPr>
    </w:p>
    <w:p w:rsidR="00226F07" w:rsidRDefault="00D35BA1">
      <w:pPr>
        <w:pStyle w:val="Zkladntext"/>
        <w:ind w:left="116" w:right="113"/>
        <w:jc w:val="both"/>
      </w:pPr>
      <w:r>
        <w:t xml:space="preserve">Předmětem této dohody je závazek Společnosti zajistit pro Objednatele výrobu a odvysílání jeho reklamní kampaně ve sjednané hodnotě podle čl. IV. odst. 1., na rozhlasových stanicích </w:t>
      </w:r>
      <w:proofErr w:type="spellStart"/>
      <w:r>
        <w:t>Hitrádio</w:t>
      </w:r>
      <w:proofErr w:type="spellEnd"/>
      <w:r>
        <w:t xml:space="preserve"> Orion a HELAX (dále jen „Rozhlasové Stanice“) a tomu odpovídající závazek Objednatele poskytnout Společnosti jako protiplnění za odvysílání reklamní kampaně Plnění, blíže specifikované v článku III. odst. 1, ve stejné hodnotě jako je hodnota reklamní kampaně Objednatele.</w:t>
      </w:r>
    </w:p>
    <w:p w:rsidR="00226F07" w:rsidRDefault="00226F07">
      <w:pPr>
        <w:pStyle w:val="Zkladntext"/>
      </w:pPr>
    </w:p>
    <w:p w:rsidR="00226F07" w:rsidRDefault="00D35BA1">
      <w:pPr>
        <w:pStyle w:val="Nadpis1"/>
        <w:numPr>
          <w:ilvl w:val="0"/>
          <w:numId w:val="9"/>
        </w:numPr>
        <w:tabs>
          <w:tab w:val="left" w:pos="824"/>
          <w:tab w:val="left" w:pos="825"/>
        </w:tabs>
        <w:ind w:hanging="709"/>
      </w:pPr>
      <w:r>
        <w:t>PRÁVA A POVINNOSTI</w:t>
      </w:r>
      <w:r>
        <w:rPr>
          <w:spacing w:val="-3"/>
        </w:rPr>
        <w:t xml:space="preserve"> </w:t>
      </w:r>
      <w:r>
        <w:t>OBJEDNATELE</w:t>
      </w:r>
    </w:p>
    <w:p w:rsidR="00226F07" w:rsidRDefault="00226F07">
      <w:pPr>
        <w:pStyle w:val="Zkladntext"/>
        <w:rPr>
          <w:b/>
        </w:rPr>
      </w:pPr>
    </w:p>
    <w:p w:rsidR="00226F07" w:rsidRDefault="00D35BA1">
      <w:pPr>
        <w:pStyle w:val="Odstavecseseznamem"/>
        <w:numPr>
          <w:ilvl w:val="0"/>
          <w:numId w:val="7"/>
        </w:numPr>
        <w:tabs>
          <w:tab w:val="left" w:pos="477"/>
        </w:tabs>
        <w:ind w:right="113"/>
        <w:rPr>
          <w:sz w:val="24"/>
        </w:rPr>
      </w:pPr>
      <w:r>
        <w:rPr>
          <w:sz w:val="24"/>
        </w:rPr>
        <w:t>Objednatel se v rámci plnění předmětu této dohody podle čl. II. zavazuje poskytnout Společnosti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rámci</w:t>
      </w:r>
      <w:r>
        <w:rPr>
          <w:spacing w:val="18"/>
          <w:sz w:val="24"/>
        </w:rPr>
        <w:t xml:space="preserve"> </w:t>
      </w:r>
      <w:r>
        <w:rPr>
          <w:sz w:val="24"/>
        </w:rPr>
        <w:t>propagace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Zoologické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zahrady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Ostrava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v roce</w:t>
      </w:r>
      <w:r>
        <w:rPr>
          <w:spacing w:val="17"/>
          <w:sz w:val="24"/>
        </w:rPr>
        <w:t xml:space="preserve"> </w:t>
      </w:r>
      <w:r>
        <w:rPr>
          <w:sz w:val="24"/>
        </w:rPr>
        <w:t>2020</w:t>
      </w:r>
      <w:r>
        <w:rPr>
          <w:spacing w:val="18"/>
          <w:sz w:val="24"/>
        </w:rPr>
        <w:t xml:space="preserve"> </w:t>
      </w:r>
      <w:r>
        <w:rPr>
          <w:sz w:val="24"/>
        </w:rPr>
        <w:t>(dále</w:t>
      </w:r>
      <w:r>
        <w:rPr>
          <w:spacing w:val="17"/>
          <w:sz w:val="24"/>
        </w:rPr>
        <w:t xml:space="preserve"> </w:t>
      </w:r>
      <w:r>
        <w:rPr>
          <w:sz w:val="24"/>
        </w:rPr>
        <w:t>jen</w:t>
      </w:r>
    </w:p>
    <w:p w:rsidR="00226F07" w:rsidRDefault="00D35BA1">
      <w:pPr>
        <w:pStyle w:val="Zkladntext"/>
        <w:ind w:left="476"/>
        <w:jc w:val="both"/>
      </w:pPr>
      <w:r>
        <w:t>„ZOO“) tyto reklamní služby:</w:t>
      </w:r>
    </w:p>
    <w:p w:rsidR="00226F07" w:rsidRDefault="00226F07">
      <w:pPr>
        <w:pStyle w:val="Zkladntext"/>
        <w:spacing w:before="1"/>
      </w:pP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7"/>
        </w:tabs>
        <w:ind w:right="112"/>
        <w:jc w:val="both"/>
        <w:rPr>
          <w:sz w:val="24"/>
        </w:rPr>
      </w:pPr>
      <w:r>
        <w:rPr>
          <w:sz w:val="24"/>
        </w:rPr>
        <w:t xml:space="preserve">Exkluzivitu mezi rozhlasovými stanicemi, tj. v rámci akcí ZOO nebude Objednatel </w:t>
      </w:r>
      <w:proofErr w:type="gramStart"/>
      <w:r>
        <w:rPr>
          <w:sz w:val="24"/>
        </w:rPr>
        <w:t>prezentovat  žádné</w:t>
      </w:r>
      <w:proofErr w:type="gramEnd"/>
      <w:r>
        <w:rPr>
          <w:sz w:val="24"/>
        </w:rPr>
        <w:t xml:space="preserve">  rozhlasové  stanice  a  provozovatele  rozhlasového  vysílání   s </w:t>
      </w:r>
      <w:proofErr w:type="spellStart"/>
      <w:r>
        <w:rPr>
          <w:sz w:val="24"/>
        </w:rPr>
        <w:t>vyjímkou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Hitrádia</w:t>
      </w:r>
      <w:proofErr w:type="spellEnd"/>
      <w:r>
        <w:rPr>
          <w:sz w:val="24"/>
        </w:rPr>
        <w:t xml:space="preserve"> Orion a</w:t>
      </w:r>
      <w:r>
        <w:rPr>
          <w:spacing w:val="-4"/>
          <w:sz w:val="24"/>
        </w:rPr>
        <w:t xml:space="preserve"> </w:t>
      </w:r>
      <w:r>
        <w:rPr>
          <w:sz w:val="24"/>
        </w:rPr>
        <w:t>HELAX.</w:t>
      </w: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7"/>
        </w:tabs>
        <w:ind w:right="114"/>
        <w:jc w:val="both"/>
        <w:rPr>
          <w:sz w:val="24"/>
        </w:rPr>
      </w:pPr>
      <w:r>
        <w:rPr>
          <w:sz w:val="24"/>
        </w:rPr>
        <w:t>Umístění reklamního panelu nebo plachty velikosti 1x2 m na oplocení areálu ZOO u</w:t>
      </w:r>
      <w:r>
        <w:rPr>
          <w:spacing w:val="-1"/>
          <w:sz w:val="24"/>
        </w:rPr>
        <w:t xml:space="preserve"> </w:t>
      </w:r>
      <w:r>
        <w:rPr>
          <w:sz w:val="24"/>
        </w:rPr>
        <w:t>parkoviště.</w:t>
      </w: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7"/>
        </w:tabs>
        <w:ind w:right="112"/>
        <w:jc w:val="both"/>
        <w:rPr>
          <w:sz w:val="24"/>
        </w:rPr>
      </w:pPr>
      <w:r>
        <w:rPr>
          <w:sz w:val="24"/>
        </w:rPr>
        <w:t>Umístění reklamního panelu nebo plachty velikosti 0,9x1,4 m na oplocení v areálu ZOO.</w:t>
      </w: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7"/>
        </w:tabs>
        <w:ind w:right="115"/>
        <w:rPr>
          <w:sz w:val="24"/>
        </w:rPr>
      </w:pPr>
      <w:r>
        <w:rPr>
          <w:sz w:val="24"/>
        </w:rPr>
        <w:t>Umístění reklamního panelu nebo plachty velikosti 0,9x1,4 m ve vnitřních prostorách pavilonu Safari</w:t>
      </w:r>
      <w:r>
        <w:rPr>
          <w:spacing w:val="-1"/>
          <w:sz w:val="24"/>
        </w:rPr>
        <w:t xml:space="preserve"> </w:t>
      </w:r>
      <w:r>
        <w:rPr>
          <w:sz w:val="24"/>
        </w:rPr>
        <w:t>ZOO.</w:t>
      </w: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7"/>
        </w:tabs>
        <w:ind w:right="113"/>
        <w:rPr>
          <w:sz w:val="24"/>
        </w:rPr>
      </w:pPr>
      <w:r>
        <w:rPr>
          <w:sz w:val="24"/>
        </w:rPr>
        <w:t xml:space="preserve">Umístění oficiálního loga </w:t>
      </w:r>
      <w:proofErr w:type="spellStart"/>
      <w:r>
        <w:rPr>
          <w:sz w:val="24"/>
        </w:rPr>
        <w:t>Hitrádia</w:t>
      </w:r>
      <w:proofErr w:type="spellEnd"/>
      <w:r>
        <w:rPr>
          <w:sz w:val="24"/>
        </w:rPr>
        <w:t xml:space="preserve"> Orion na panelu velikosti A6 na tabulích nejvýznamnějších sponzorů u expozic šelem v</w:t>
      </w:r>
      <w:r>
        <w:rPr>
          <w:spacing w:val="-1"/>
          <w:sz w:val="24"/>
        </w:rPr>
        <w:t xml:space="preserve"> </w:t>
      </w:r>
      <w:r>
        <w:rPr>
          <w:sz w:val="24"/>
        </w:rPr>
        <w:t>ZOO.</w:t>
      </w: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6"/>
          <w:tab w:val="left" w:pos="1197"/>
        </w:tabs>
        <w:ind w:right="113"/>
        <w:rPr>
          <w:sz w:val="24"/>
        </w:rPr>
      </w:pPr>
      <w:r>
        <w:rPr>
          <w:sz w:val="24"/>
        </w:rPr>
        <w:t xml:space="preserve">Umístění reklamní tabule o velikosti 130x117 cm v celkovém počtu 1 ks na tabulích </w:t>
      </w:r>
      <w:proofErr w:type="spellStart"/>
      <w:r>
        <w:rPr>
          <w:sz w:val="24"/>
        </w:rPr>
        <w:t>nejvýznamějších</w:t>
      </w:r>
      <w:proofErr w:type="spellEnd"/>
      <w:r>
        <w:rPr>
          <w:sz w:val="24"/>
        </w:rPr>
        <w:t xml:space="preserve"> partnerů ZOO, na pavilonu</w:t>
      </w:r>
      <w:r>
        <w:rPr>
          <w:spacing w:val="-2"/>
          <w:sz w:val="24"/>
        </w:rPr>
        <w:t xml:space="preserve"> </w:t>
      </w:r>
      <w:r>
        <w:rPr>
          <w:sz w:val="24"/>
        </w:rPr>
        <w:t>slonů.</w:t>
      </w: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 xml:space="preserve">Uvedení </w:t>
      </w:r>
      <w:proofErr w:type="spellStart"/>
      <w:r>
        <w:rPr>
          <w:sz w:val="24"/>
        </w:rPr>
        <w:t>Hitrádia</w:t>
      </w:r>
      <w:proofErr w:type="spellEnd"/>
      <w:r>
        <w:rPr>
          <w:sz w:val="24"/>
        </w:rPr>
        <w:t xml:space="preserve"> Orion jako partnera na</w:t>
      </w:r>
      <w:r>
        <w:rPr>
          <w:color w:val="0000FF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www.zoo-ostrava.cz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.</w:t>
      </w: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Předat 7 ks rodinných ročních vstupenek do areálu ZOO (dále jen</w:t>
      </w:r>
      <w:r>
        <w:rPr>
          <w:spacing w:val="-12"/>
          <w:sz w:val="24"/>
        </w:rPr>
        <w:t xml:space="preserve"> </w:t>
      </w:r>
      <w:r>
        <w:rPr>
          <w:sz w:val="24"/>
        </w:rPr>
        <w:t>„vstupenka“).</w:t>
      </w: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7"/>
        </w:tabs>
        <w:ind w:right="111"/>
        <w:jc w:val="both"/>
        <w:rPr>
          <w:sz w:val="24"/>
        </w:rPr>
      </w:pPr>
      <w:r>
        <w:rPr>
          <w:sz w:val="24"/>
        </w:rPr>
        <w:t xml:space="preserve">Umožnit </w:t>
      </w:r>
      <w:proofErr w:type="spellStart"/>
      <w:r>
        <w:rPr>
          <w:sz w:val="24"/>
        </w:rPr>
        <w:t>Hitrádiu</w:t>
      </w:r>
      <w:proofErr w:type="spellEnd"/>
      <w:r>
        <w:rPr>
          <w:sz w:val="24"/>
        </w:rPr>
        <w:t xml:space="preserve"> Orion prezentaci v areálu, prostřednictvím nenazvučeného vozu </w:t>
      </w:r>
      <w:proofErr w:type="spellStart"/>
      <w:r>
        <w:rPr>
          <w:sz w:val="24"/>
        </w:rPr>
        <w:t>Hitrádio</w:t>
      </w:r>
      <w:proofErr w:type="spellEnd"/>
      <w:r>
        <w:rPr>
          <w:sz w:val="24"/>
        </w:rPr>
        <w:t xml:space="preserve">   </w:t>
      </w:r>
      <w:proofErr w:type="gramStart"/>
      <w:r>
        <w:rPr>
          <w:sz w:val="24"/>
        </w:rPr>
        <w:t>Orion   vč.</w:t>
      </w:r>
      <w:proofErr w:type="gramEnd"/>
      <w:r>
        <w:rPr>
          <w:sz w:val="24"/>
        </w:rPr>
        <w:t xml:space="preserve">    </w:t>
      </w:r>
      <w:proofErr w:type="spellStart"/>
      <w:r>
        <w:rPr>
          <w:sz w:val="24"/>
        </w:rPr>
        <w:t>promotérek</w:t>
      </w:r>
      <w:proofErr w:type="spellEnd"/>
      <w:r>
        <w:rPr>
          <w:sz w:val="24"/>
        </w:rPr>
        <w:t xml:space="preserve">    (dále    jen    „</w:t>
      </w:r>
      <w:proofErr w:type="spellStart"/>
      <w:r>
        <w:rPr>
          <w:sz w:val="24"/>
        </w:rPr>
        <w:t>promohlídka</w:t>
      </w:r>
      <w:proofErr w:type="spellEnd"/>
      <w:r>
        <w:rPr>
          <w:sz w:val="24"/>
        </w:rPr>
        <w:t>),    ve    volných  a významných dnech (státní svátky, Den dětí, konec školního roku aj.) a při akci Běh pro luskouny. Vždy po dohodě předem a dle předem stanoveného</w:t>
      </w:r>
      <w:r>
        <w:rPr>
          <w:spacing w:val="-7"/>
          <w:sz w:val="24"/>
        </w:rPr>
        <w:t xml:space="preserve"> </w:t>
      </w:r>
      <w:r>
        <w:rPr>
          <w:sz w:val="24"/>
        </w:rPr>
        <w:t>scénáře.</w:t>
      </w:r>
    </w:p>
    <w:p w:rsidR="00226F07" w:rsidRDefault="00D35BA1">
      <w:pPr>
        <w:pStyle w:val="Odstavecseseznamem"/>
        <w:numPr>
          <w:ilvl w:val="1"/>
          <w:numId w:val="7"/>
        </w:numPr>
        <w:tabs>
          <w:tab w:val="left" w:pos="1197"/>
        </w:tabs>
        <w:ind w:right="113"/>
        <w:jc w:val="both"/>
        <w:rPr>
          <w:sz w:val="24"/>
        </w:rPr>
      </w:pPr>
      <w:r>
        <w:rPr>
          <w:sz w:val="24"/>
        </w:rPr>
        <w:t xml:space="preserve">Umožnit </w:t>
      </w:r>
      <w:proofErr w:type="spellStart"/>
      <w:r>
        <w:rPr>
          <w:sz w:val="24"/>
        </w:rPr>
        <w:t>Hitrádiu</w:t>
      </w:r>
      <w:proofErr w:type="spellEnd"/>
      <w:r>
        <w:rPr>
          <w:sz w:val="24"/>
        </w:rPr>
        <w:t xml:space="preserve"> Orion prezentaci prostřednictvím </w:t>
      </w:r>
      <w:proofErr w:type="spellStart"/>
      <w:r>
        <w:rPr>
          <w:sz w:val="24"/>
        </w:rPr>
        <w:t>promohlídky</w:t>
      </w:r>
      <w:proofErr w:type="spellEnd"/>
      <w:r>
        <w:rPr>
          <w:sz w:val="24"/>
        </w:rPr>
        <w:t xml:space="preserve"> s dětským koutkem (</w:t>
      </w:r>
      <w:proofErr w:type="spellStart"/>
      <w:r>
        <w:rPr>
          <w:sz w:val="24"/>
        </w:rPr>
        <w:t>tématicky</w:t>
      </w:r>
      <w:proofErr w:type="spellEnd"/>
      <w:r>
        <w:rPr>
          <w:sz w:val="24"/>
        </w:rPr>
        <w:t xml:space="preserve"> voleno, dle dohodnutého místa). Vždy po dohodě předem a dle předem stanoveného</w:t>
      </w:r>
      <w:r>
        <w:rPr>
          <w:spacing w:val="1"/>
          <w:sz w:val="24"/>
        </w:rPr>
        <w:t xml:space="preserve"> </w:t>
      </w:r>
      <w:r>
        <w:rPr>
          <w:sz w:val="24"/>
        </w:rPr>
        <w:t>scénáře.</w:t>
      </w:r>
    </w:p>
    <w:p w:rsidR="00226F07" w:rsidRDefault="00226F07">
      <w:pPr>
        <w:pStyle w:val="Zkladntext"/>
      </w:pPr>
    </w:p>
    <w:p w:rsidR="00226F07" w:rsidRDefault="00D35BA1">
      <w:pPr>
        <w:pStyle w:val="Zkladntext"/>
        <w:ind w:left="476" w:right="112"/>
        <w:jc w:val="both"/>
      </w:pPr>
      <w:r>
        <w:t xml:space="preserve">(dále jen „Plnění“) v celkové hodnotě 110.000,- Kč bez DPH (slovy: </w:t>
      </w:r>
      <w:proofErr w:type="spellStart"/>
      <w:r>
        <w:t>jednostodesettisíc</w:t>
      </w:r>
      <w:proofErr w:type="spellEnd"/>
      <w:r>
        <w:t xml:space="preserve"> korun českých). K ceně bude připočteno DPH v zákonné výši dle zákona č. 235/2004 Sb., v platném znění. Dílčí kvartální výše plnění Objednatele je 27.500,- Kč bez DPH. Za datum zdanitelného plnění Objednatele je považován poslední kalendářní den v kvartále po dobu trvání této Dohody, tj. k </w:t>
      </w:r>
      <w:proofErr w:type="gramStart"/>
      <w:r>
        <w:t>30.4.2020</w:t>
      </w:r>
      <w:proofErr w:type="gramEnd"/>
      <w:r>
        <w:t xml:space="preserve">, 31.7.2020, 31.10.2020. Za období listopad a prosinec je datum zdanitelného plnění k </w:t>
      </w:r>
      <w:proofErr w:type="gramStart"/>
      <w:r>
        <w:t>31.12.2020</w:t>
      </w:r>
      <w:proofErr w:type="gramEnd"/>
      <w:r>
        <w:t xml:space="preserve"> na poměrnou část kvartálu, za období leden je datum zdanitelného plnění k 31.1.2021 na zbylou část kvartálního</w:t>
      </w:r>
      <w:r>
        <w:rPr>
          <w:spacing w:val="-8"/>
        </w:rPr>
        <w:t xml:space="preserve"> </w:t>
      </w:r>
      <w:r>
        <w:t>plnění.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7"/>
        </w:numPr>
        <w:tabs>
          <w:tab w:val="left" w:pos="477"/>
        </w:tabs>
        <w:spacing w:before="1"/>
        <w:ind w:right="114"/>
        <w:rPr>
          <w:sz w:val="24"/>
        </w:rPr>
      </w:pPr>
      <w:r>
        <w:rPr>
          <w:sz w:val="24"/>
        </w:rPr>
        <w:t xml:space="preserve">Objednatel se zavazuje poskytnout Plnění podle odst. 1 tohoto článku od </w:t>
      </w:r>
      <w:proofErr w:type="gramStart"/>
      <w:r>
        <w:rPr>
          <w:sz w:val="24"/>
        </w:rPr>
        <w:t>1.2.2020</w:t>
      </w:r>
      <w:proofErr w:type="gramEnd"/>
      <w:r>
        <w:rPr>
          <w:sz w:val="24"/>
        </w:rPr>
        <w:t xml:space="preserve"> do 31.1.2021.</w:t>
      </w:r>
    </w:p>
    <w:p w:rsidR="00226F07" w:rsidRDefault="00226F07">
      <w:pPr>
        <w:pStyle w:val="Zkladntext"/>
        <w:spacing w:before="11"/>
        <w:rPr>
          <w:sz w:val="23"/>
        </w:rPr>
      </w:pPr>
    </w:p>
    <w:p w:rsidR="00226F07" w:rsidRDefault="00D35BA1">
      <w:pPr>
        <w:pStyle w:val="Odstavecseseznamem"/>
        <w:numPr>
          <w:ilvl w:val="0"/>
          <w:numId w:val="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Plnění bude poskytnuto Objednatelem v nejvyšší kvalitě.</w:t>
      </w:r>
    </w:p>
    <w:p w:rsidR="00226F07" w:rsidRDefault="00226F07">
      <w:pPr>
        <w:rPr>
          <w:sz w:val="24"/>
        </w:rPr>
        <w:sectPr w:rsidR="00226F07">
          <w:pgSz w:w="11910" w:h="16840"/>
          <w:pgMar w:top="1320" w:right="1300" w:bottom="280" w:left="1300" w:header="708" w:footer="708" w:gutter="0"/>
          <w:cols w:space="708"/>
        </w:sectPr>
      </w:pPr>
    </w:p>
    <w:p w:rsidR="00226F07" w:rsidRDefault="00D35BA1">
      <w:pPr>
        <w:pStyle w:val="Odstavecseseznamem"/>
        <w:numPr>
          <w:ilvl w:val="0"/>
          <w:numId w:val="7"/>
        </w:numPr>
        <w:tabs>
          <w:tab w:val="left" w:pos="477"/>
        </w:tabs>
        <w:spacing w:before="76"/>
        <w:ind w:right="114"/>
        <w:jc w:val="both"/>
        <w:rPr>
          <w:sz w:val="24"/>
        </w:rPr>
      </w:pPr>
      <w:r>
        <w:rPr>
          <w:sz w:val="24"/>
        </w:rPr>
        <w:lastRenderedPageBreak/>
        <w:t xml:space="preserve">Vysílání reklamní kampaně Objednatele se bude řídit Všeobecnými smluvními podmínkami Společnosti a bude realizováno na základě dílčích Obchodních smluv o vysílání rozhlasové reklamy (dále jen „Obchodní smlouvy“). Tyto Obchodní smlouvy budou podepsány mezi stranami této dohody k realizaci rozhlasového vysílání reklamní kampaně Objednatele až do celkové hodnoty dle článku </w:t>
      </w:r>
      <w:proofErr w:type="spellStart"/>
      <w:proofErr w:type="gramStart"/>
      <w:r>
        <w:rPr>
          <w:sz w:val="24"/>
        </w:rPr>
        <w:t>IV.odst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1. Ceny vysílacích časů budou kalkulovány podle ceníku Společnosti platného ke dni </w:t>
      </w:r>
      <w:proofErr w:type="gramStart"/>
      <w:r>
        <w:rPr>
          <w:sz w:val="24"/>
        </w:rPr>
        <w:t>uzavření  této</w:t>
      </w:r>
      <w:proofErr w:type="gramEnd"/>
      <w:r>
        <w:rPr>
          <w:sz w:val="24"/>
        </w:rPr>
        <w:t xml:space="preserve">  dohody,  tarifu</w:t>
      </w:r>
      <w:r>
        <w:rPr>
          <w:spacing w:val="-2"/>
          <w:sz w:val="24"/>
        </w:rPr>
        <w:t xml:space="preserve"> </w:t>
      </w:r>
      <w:r>
        <w:rPr>
          <w:sz w:val="24"/>
        </w:rPr>
        <w:t>Z.</w:t>
      </w:r>
    </w:p>
    <w:p w:rsidR="00226F07" w:rsidRDefault="00226F07">
      <w:pPr>
        <w:pStyle w:val="Zkladntext"/>
        <w:spacing w:before="1"/>
      </w:pPr>
    </w:p>
    <w:p w:rsidR="00226F07" w:rsidRDefault="00D35BA1">
      <w:pPr>
        <w:pStyle w:val="Odstavecseseznamem"/>
        <w:numPr>
          <w:ilvl w:val="0"/>
          <w:numId w:val="7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 xml:space="preserve">Objednatel se  zavazuje  vyčerpat sjednaný objem rozhlasové </w:t>
      </w:r>
      <w:proofErr w:type="gramStart"/>
      <w:r>
        <w:rPr>
          <w:sz w:val="24"/>
        </w:rPr>
        <w:t>reklamy  dle</w:t>
      </w:r>
      <w:proofErr w:type="gramEnd"/>
      <w:r>
        <w:rPr>
          <w:sz w:val="24"/>
        </w:rPr>
        <w:t xml:space="preserve"> čl.  IV. odst.    1 této dohody v termínu od 1. 2. 2020, nejpozději však k 31. 1.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7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>Objednatel se zavazuje, že podmínky spolupráce sjednané v této dohodě a výsledek této spolupráce použije výhradně pro své účely, jak jsou stanoveny v této dohodě, a tyto podmínky a výsledek spolupráce nepřevede, nesdělí a nebude zprostředkovávat třetí osobě bez předchozího písemného souhlasu</w:t>
      </w:r>
      <w:r>
        <w:rPr>
          <w:spacing w:val="-2"/>
          <w:sz w:val="24"/>
        </w:rPr>
        <w:t xml:space="preserve"> </w:t>
      </w:r>
      <w:r>
        <w:rPr>
          <w:sz w:val="24"/>
        </w:rPr>
        <w:t>Společnosti.</w:t>
      </w:r>
    </w:p>
    <w:p w:rsidR="00226F07" w:rsidRDefault="00226F07">
      <w:pPr>
        <w:pStyle w:val="Zkladntext"/>
        <w:spacing w:before="1"/>
      </w:pPr>
    </w:p>
    <w:p w:rsidR="00226F07" w:rsidRDefault="00D35BA1">
      <w:pPr>
        <w:pStyle w:val="Nadpis1"/>
        <w:numPr>
          <w:ilvl w:val="0"/>
          <w:numId w:val="9"/>
        </w:numPr>
        <w:tabs>
          <w:tab w:val="left" w:pos="824"/>
          <w:tab w:val="left" w:pos="825"/>
        </w:tabs>
        <w:ind w:hanging="709"/>
      </w:pPr>
      <w:r>
        <w:t>PRÁVA A POVINNOSTI</w:t>
      </w:r>
      <w:r>
        <w:rPr>
          <w:spacing w:val="-3"/>
        </w:rPr>
        <w:t xml:space="preserve"> </w:t>
      </w:r>
      <w:r>
        <w:t>SPOLEČNOSTI</w:t>
      </w:r>
    </w:p>
    <w:p w:rsidR="00226F07" w:rsidRDefault="00226F07">
      <w:pPr>
        <w:pStyle w:val="Zkladntext"/>
        <w:rPr>
          <w:b/>
        </w:rPr>
      </w:pPr>
    </w:p>
    <w:p w:rsidR="00226F07" w:rsidRDefault="00D35BA1">
      <w:pPr>
        <w:pStyle w:val="Odstavecseseznamem"/>
        <w:numPr>
          <w:ilvl w:val="0"/>
          <w:numId w:val="6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 xml:space="preserve">Společnost se zavazuje zajistit pro Objednatele výrobu 4 ks reklamního spotu v hodnotě 2.500,- Kč za 1 reklamní spot, celkem 10.000,- Kč (slovy: </w:t>
      </w:r>
      <w:proofErr w:type="spellStart"/>
      <w:r>
        <w:rPr>
          <w:sz w:val="24"/>
        </w:rPr>
        <w:t>desettisíc</w:t>
      </w:r>
      <w:proofErr w:type="spellEnd"/>
      <w:r>
        <w:rPr>
          <w:sz w:val="24"/>
        </w:rPr>
        <w:t xml:space="preserve"> korun českých) bez DPH pro propagaci ZOO a rozhlasové vysílání jeho reklamní kampaně v hodnotě 250.000,- Kč (slovy: </w:t>
      </w:r>
      <w:proofErr w:type="spellStart"/>
      <w:r>
        <w:rPr>
          <w:sz w:val="24"/>
        </w:rPr>
        <w:t>dvěstěpadesáttisíc</w:t>
      </w:r>
      <w:proofErr w:type="spellEnd"/>
      <w:r>
        <w:rPr>
          <w:sz w:val="24"/>
        </w:rPr>
        <w:t xml:space="preserve"> korun českých) bez DPH. Smluvní strany se dohodly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5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52"/>
          <w:sz w:val="24"/>
        </w:rPr>
        <w:t xml:space="preserve"> </w:t>
      </w:r>
      <w:r>
        <w:rPr>
          <w:sz w:val="24"/>
        </w:rPr>
        <w:t>slevy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vysílání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1"/>
          <w:sz w:val="24"/>
        </w:rPr>
        <w:t xml:space="preserve"> </w:t>
      </w:r>
      <w:r>
        <w:rPr>
          <w:sz w:val="24"/>
        </w:rPr>
        <w:t>výši</w:t>
      </w:r>
      <w:r>
        <w:rPr>
          <w:spacing w:val="52"/>
          <w:sz w:val="24"/>
        </w:rPr>
        <w:t xml:space="preserve"> </w:t>
      </w:r>
      <w:r>
        <w:rPr>
          <w:sz w:val="24"/>
        </w:rPr>
        <w:t>60%,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tzn.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cena</w:t>
      </w:r>
      <w:r>
        <w:rPr>
          <w:spacing w:val="51"/>
          <w:sz w:val="24"/>
        </w:rPr>
        <w:t xml:space="preserve"> </w:t>
      </w:r>
      <w:r>
        <w:rPr>
          <w:sz w:val="24"/>
        </w:rPr>
        <w:t>plnění</w:t>
      </w:r>
      <w:r>
        <w:rPr>
          <w:spacing w:val="52"/>
          <w:sz w:val="24"/>
        </w:rPr>
        <w:t xml:space="preserve"> </w:t>
      </w:r>
      <w:r>
        <w:rPr>
          <w:sz w:val="24"/>
        </w:rPr>
        <w:t>po</w:t>
      </w:r>
      <w:r>
        <w:rPr>
          <w:spacing w:val="52"/>
          <w:sz w:val="24"/>
        </w:rPr>
        <w:t xml:space="preserve"> </w:t>
      </w:r>
      <w:r>
        <w:rPr>
          <w:sz w:val="24"/>
        </w:rPr>
        <w:t>slevě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činí</w:t>
      </w:r>
      <w:proofErr w:type="gramEnd"/>
    </w:p>
    <w:p w:rsidR="00226F07" w:rsidRDefault="00D35BA1">
      <w:pPr>
        <w:pStyle w:val="Zkladntext"/>
        <w:ind w:left="476"/>
        <w:jc w:val="both"/>
      </w:pPr>
      <w:r>
        <w:t xml:space="preserve">100.000 Kč (slovy: </w:t>
      </w:r>
      <w:proofErr w:type="spellStart"/>
      <w:r>
        <w:t>jednostotisíc</w:t>
      </w:r>
      <w:proofErr w:type="spellEnd"/>
      <w:r>
        <w:t xml:space="preserve"> korun českých) bez DPH. Celková hodnota plnění činí</w:t>
      </w:r>
    </w:p>
    <w:p w:rsidR="00226F07" w:rsidRDefault="00D35BA1">
      <w:pPr>
        <w:pStyle w:val="Zkladntext"/>
        <w:ind w:left="476" w:right="114"/>
        <w:jc w:val="both"/>
      </w:pPr>
      <w:r>
        <w:t xml:space="preserve">110.000 Kč (slovy: </w:t>
      </w:r>
      <w:proofErr w:type="spellStart"/>
      <w:r>
        <w:t>jednostodesettisíc</w:t>
      </w:r>
      <w:proofErr w:type="spellEnd"/>
      <w:r>
        <w:t xml:space="preserve"> korun českých) bez DPH. K ceně bude připočteno DPH dle zákona 235/2004 Sb., v platném znění. Rozsah, doba a cena vysílání jsou specifikovány v dílčích Obchodních smlouvách. Součástí tohoto plnění je distribuce vstupenek za účelem propagace, které Objednatel předal Společnosti v souladu s čl. </w:t>
      </w:r>
      <w:proofErr w:type="gramStart"/>
      <w:r>
        <w:t>III</w:t>
      </w:r>
      <w:proofErr w:type="gramEnd"/>
      <w:r>
        <w:t>.</w:t>
      </w:r>
      <w:proofErr w:type="gramStart"/>
      <w:r>
        <w:t>odst.</w:t>
      </w:r>
      <w:proofErr w:type="gramEnd"/>
      <w:r>
        <w:t>1. Datum zdanitelného plnění Společnosti je poslední den rozhlasového vysílání reklamní kampaně Objednatele dle dílčí Obchodní smlouvy nebo poslední den kalendářního měsíce, pokud plnění přesahuje kalendářní měsíc.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6"/>
        </w:numPr>
        <w:tabs>
          <w:tab w:val="left" w:pos="544"/>
        </w:tabs>
        <w:spacing w:before="1"/>
        <w:ind w:left="543" w:right="111" w:hanging="428"/>
        <w:jc w:val="both"/>
        <w:rPr>
          <w:sz w:val="24"/>
        </w:rPr>
      </w:pPr>
      <w:r>
        <w:rPr>
          <w:sz w:val="24"/>
        </w:rPr>
        <w:t>Společnost má právo neuzavřít dílčí Obchodní smlouvu z důvodu obsazenosti reklamních bloků Rozhlasových Stanic v době obdržení návrhu na uzavření Obchodní smlouvy od Objednatele. V takovém případě je Společnost povinna navrhnout Objednateli jiné období pro plnění dle této</w:t>
      </w:r>
      <w:r>
        <w:rPr>
          <w:spacing w:val="-2"/>
          <w:sz w:val="24"/>
        </w:rPr>
        <w:t xml:space="preserve"> </w:t>
      </w:r>
      <w:r>
        <w:rPr>
          <w:sz w:val="24"/>
        </w:rPr>
        <w:t>dohody.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6"/>
        </w:numPr>
        <w:tabs>
          <w:tab w:val="left" w:pos="544"/>
        </w:tabs>
        <w:ind w:left="543" w:right="112" w:hanging="428"/>
        <w:jc w:val="both"/>
        <w:rPr>
          <w:sz w:val="24"/>
        </w:rPr>
      </w:pPr>
      <w:r>
        <w:rPr>
          <w:sz w:val="24"/>
        </w:rPr>
        <w:t xml:space="preserve">Společnost se zavazuje zajistit odvysílání reklamní kampaně Objednatele v nejvyšší kvalitě. Kdyby z jakéhokoliv důvodu došlo k výpadku či snížení kvality rozhlasového </w:t>
      </w:r>
      <w:proofErr w:type="gramStart"/>
      <w:r>
        <w:rPr>
          <w:sz w:val="24"/>
        </w:rPr>
        <w:t>vysílání,  zavazuje</w:t>
      </w:r>
      <w:proofErr w:type="gramEnd"/>
      <w:r>
        <w:rPr>
          <w:sz w:val="24"/>
        </w:rPr>
        <w:t xml:space="preserve">  se  Společnost  zajistit  odvysílání  reklamní  kampaně  Objednatele   v náhradních termínech ve stejné hodnotě vysílacího</w:t>
      </w:r>
      <w:r>
        <w:rPr>
          <w:spacing w:val="-5"/>
          <w:sz w:val="24"/>
        </w:rPr>
        <w:t xml:space="preserve"> </w:t>
      </w:r>
      <w:r>
        <w:rPr>
          <w:sz w:val="24"/>
        </w:rPr>
        <w:t>času.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6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Společnost si vyhrazuje právo neodvysílat reklamní kampaň Objednatele v případě, že Objednatel řádně nesplní svůj závazek podle čl. III. odst. 1. a čl. V. této</w:t>
      </w:r>
      <w:r>
        <w:rPr>
          <w:spacing w:val="-2"/>
          <w:sz w:val="24"/>
        </w:rPr>
        <w:t xml:space="preserve"> </w:t>
      </w:r>
      <w:r>
        <w:rPr>
          <w:sz w:val="24"/>
        </w:rPr>
        <w:t>dohody.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6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Společnost si vyhrazuje právo neuzavřít s Objednatelem dílčí obchodní smlouvu a právo odmítnout vysílání reklamní kampaně i po uzavření dílčí obchodní smlouvy v případě, že podle uvážení Společnosti by odvysílání reklamní kampaně negativně ovlivnilo obchodní činnost Společnosti nebo by odvysílání reklamní kampaně Objednatele bylo v rozporu se zájmy</w:t>
      </w:r>
      <w:r>
        <w:rPr>
          <w:spacing w:val="12"/>
          <w:sz w:val="24"/>
        </w:rPr>
        <w:t xml:space="preserve"> </w:t>
      </w:r>
      <w:r>
        <w:rPr>
          <w:sz w:val="24"/>
        </w:rPr>
        <w:t>Společnosti.</w:t>
      </w:r>
      <w:r>
        <w:rPr>
          <w:spacing w:val="12"/>
          <w:sz w:val="24"/>
        </w:rPr>
        <w:t xml:space="preserve"> </w:t>
      </w:r>
      <w:r>
        <w:rPr>
          <w:sz w:val="24"/>
        </w:rPr>
        <w:t>Společnost</w:t>
      </w:r>
      <w:r>
        <w:rPr>
          <w:spacing w:val="12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vyhrazuje</w:t>
      </w:r>
      <w:r>
        <w:rPr>
          <w:spacing w:val="11"/>
          <w:sz w:val="24"/>
        </w:rPr>
        <w:t xml:space="preserve"> </w:t>
      </w:r>
      <w:r>
        <w:rPr>
          <w:sz w:val="24"/>
        </w:rPr>
        <w:t>právo</w:t>
      </w:r>
      <w:r>
        <w:rPr>
          <w:spacing w:val="12"/>
          <w:sz w:val="24"/>
        </w:rPr>
        <w:t xml:space="preserve"> </w:t>
      </w:r>
      <w:r>
        <w:rPr>
          <w:sz w:val="24"/>
        </w:rPr>
        <w:t>neodvysílat</w:t>
      </w:r>
      <w:r>
        <w:rPr>
          <w:spacing w:val="12"/>
          <w:sz w:val="24"/>
        </w:rPr>
        <w:t xml:space="preserve"> </w:t>
      </w:r>
      <w:r>
        <w:rPr>
          <w:sz w:val="24"/>
        </w:rPr>
        <w:t>reklamní</w:t>
      </w:r>
      <w:r>
        <w:rPr>
          <w:spacing w:val="13"/>
          <w:sz w:val="24"/>
        </w:rPr>
        <w:t xml:space="preserve"> </w:t>
      </w:r>
      <w:r>
        <w:rPr>
          <w:sz w:val="24"/>
        </w:rPr>
        <w:t>spot</w:t>
      </w:r>
      <w:r>
        <w:rPr>
          <w:spacing w:val="12"/>
          <w:sz w:val="24"/>
        </w:rPr>
        <w:t xml:space="preserve"> </w:t>
      </w:r>
      <w:r>
        <w:rPr>
          <w:sz w:val="24"/>
        </w:rPr>
        <w:t>Objednatele,</w:t>
      </w:r>
    </w:p>
    <w:p w:rsidR="00226F07" w:rsidRDefault="00226F07">
      <w:pPr>
        <w:jc w:val="both"/>
        <w:rPr>
          <w:sz w:val="24"/>
        </w:rPr>
        <w:sectPr w:rsidR="00226F07">
          <w:pgSz w:w="11910" w:h="16840"/>
          <w:pgMar w:top="1320" w:right="1300" w:bottom="280" w:left="1300" w:header="708" w:footer="708" w:gutter="0"/>
          <w:cols w:space="708"/>
        </w:sectPr>
      </w:pPr>
    </w:p>
    <w:p w:rsidR="00226F07" w:rsidRDefault="00D35BA1">
      <w:pPr>
        <w:pStyle w:val="Zkladntext"/>
        <w:spacing w:before="76"/>
        <w:ind w:left="476" w:right="113"/>
        <w:jc w:val="both"/>
      </w:pPr>
      <w:r>
        <w:lastRenderedPageBreak/>
        <w:t>který je v konkurenčním postavení vůči Společnosti. Společnost v takovém případě vyzve Objednatele k dodání upraveného nebo náhradního reklamního spotu, který neodporuje výše uvedenému. Nedodá-li Objednatel upravený nebo náhradní spot před jeho plánovaným termínem vysílání, má Společnost právo od příslušné smlouvy odstoupit s okamžitým účinkem. Bez ohledu na to, zda Společnost odstoupí od smlouvy či nikoli, může Společnost v takovémto případě požadovat zaplacení smluvní pokuty ve výši sjednané ceny za předmětné vysílání reklamní kampaně.</w:t>
      </w:r>
    </w:p>
    <w:p w:rsidR="00226F07" w:rsidRDefault="00226F07">
      <w:pPr>
        <w:pStyle w:val="Zkladntext"/>
        <w:spacing w:before="1"/>
      </w:pPr>
    </w:p>
    <w:p w:rsidR="00226F07" w:rsidRDefault="00D35BA1">
      <w:pPr>
        <w:pStyle w:val="Nadpis1"/>
        <w:numPr>
          <w:ilvl w:val="0"/>
          <w:numId w:val="9"/>
        </w:numPr>
        <w:tabs>
          <w:tab w:val="left" w:pos="824"/>
          <w:tab w:val="left" w:pos="825"/>
        </w:tabs>
        <w:ind w:hanging="709"/>
      </w:pPr>
      <w:r>
        <w:t>FAKTURACE</w:t>
      </w:r>
    </w:p>
    <w:p w:rsidR="00226F07" w:rsidRDefault="00226F07">
      <w:pPr>
        <w:pStyle w:val="Zkladntext"/>
        <w:rPr>
          <w:b/>
        </w:rPr>
      </w:pPr>
    </w:p>
    <w:p w:rsidR="00226F07" w:rsidRDefault="00D35BA1">
      <w:pPr>
        <w:pStyle w:val="Odstavecseseznamem"/>
        <w:numPr>
          <w:ilvl w:val="0"/>
          <w:numId w:val="5"/>
        </w:numPr>
        <w:tabs>
          <w:tab w:val="left" w:pos="544"/>
        </w:tabs>
        <w:ind w:right="115"/>
        <w:jc w:val="both"/>
        <w:rPr>
          <w:sz w:val="24"/>
        </w:rPr>
      </w:pPr>
      <w:r>
        <w:rPr>
          <w:sz w:val="24"/>
        </w:rPr>
        <w:t>Společnost vystaví Objednateli daňový doklad na základě Obchodní smlouvy ke dni zdanitelného plnění podle čl. IV. odst. 1 této dohody a označí jej textem „Neproplácejte – kompenzace“.</w:t>
      </w:r>
    </w:p>
    <w:p w:rsidR="00226F07" w:rsidRDefault="00226F07">
      <w:pPr>
        <w:pStyle w:val="Zkladntext"/>
        <w:spacing w:before="1"/>
      </w:pPr>
    </w:p>
    <w:p w:rsidR="00226F07" w:rsidRDefault="00D35BA1">
      <w:pPr>
        <w:pStyle w:val="Odstavecseseznamem"/>
        <w:numPr>
          <w:ilvl w:val="0"/>
          <w:numId w:val="5"/>
        </w:numPr>
        <w:tabs>
          <w:tab w:val="left" w:pos="544"/>
        </w:tabs>
        <w:ind w:right="116"/>
        <w:jc w:val="both"/>
        <w:rPr>
          <w:sz w:val="24"/>
        </w:rPr>
      </w:pPr>
      <w:r>
        <w:rPr>
          <w:sz w:val="24"/>
        </w:rPr>
        <w:t>Objednatel vystaví Společnosti daňový doklad ke dni zdanitelného plnění dle čl. III, odst. 1 této dohody a označí je textem „Neproplácejte –</w:t>
      </w:r>
      <w:r>
        <w:rPr>
          <w:spacing w:val="-1"/>
          <w:sz w:val="24"/>
        </w:rPr>
        <w:t xml:space="preserve"> </w:t>
      </w:r>
      <w:r>
        <w:rPr>
          <w:sz w:val="24"/>
        </w:rPr>
        <w:t>kompenzace“.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5"/>
        </w:numPr>
        <w:tabs>
          <w:tab w:val="left" w:pos="477"/>
        </w:tabs>
        <w:ind w:left="476" w:right="117" w:hanging="360"/>
        <w:jc w:val="both"/>
        <w:rPr>
          <w:sz w:val="24"/>
        </w:rPr>
      </w:pPr>
      <w:r>
        <w:rPr>
          <w:sz w:val="24"/>
        </w:rPr>
        <w:t>Strany sjednávají, že vyúčtováním vzájemného plnění, tj. vystavením daňových dokladů a jejich doručením druhé straně, se pohledávky obou stran podle této dohody vzájemně započítávají, a to ke dni vystavení daňového dokladu (faktury). Kterákoliv ze stran vystaví za tím účelem doklad o zápočtu a zašle jej druhé straně do 10 (deseti) dnů od doručení daňového dokladu (faktury) druhé</w:t>
      </w:r>
      <w:r>
        <w:rPr>
          <w:spacing w:val="-4"/>
          <w:sz w:val="24"/>
        </w:rPr>
        <w:t xml:space="preserve"> </w:t>
      </w:r>
      <w:r>
        <w:rPr>
          <w:sz w:val="24"/>
        </w:rPr>
        <w:t>strany.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5"/>
        </w:numPr>
        <w:tabs>
          <w:tab w:val="left" w:pos="477"/>
        </w:tabs>
        <w:ind w:left="476" w:right="117" w:hanging="360"/>
        <w:jc w:val="both"/>
        <w:rPr>
          <w:sz w:val="24"/>
        </w:rPr>
      </w:pPr>
      <w:r>
        <w:rPr>
          <w:sz w:val="24"/>
        </w:rPr>
        <w:t>V případě rozdílu sazeb DPH pro vzájemná plnění se strana, jejíž plnění je zatíženo nižší sazbou DPH, zavazuje zaplatit druhé straně peněžitou částku představující procentuální rozdíl sazeb DPH, a to nejpozději do 10 (deseti) dnů ode dne doručení daňového dokladu (faktury) druhé</w:t>
      </w:r>
      <w:r>
        <w:rPr>
          <w:spacing w:val="-4"/>
          <w:sz w:val="24"/>
        </w:rPr>
        <w:t xml:space="preserve"> </w:t>
      </w:r>
      <w:r>
        <w:rPr>
          <w:sz w:val="24"/>
        </w:rPr>
        <w:t>strany.</w:t>
      </w:r>
    </w:p>
    <w:p w:rsidR="00226F07" w:rsidRDefault="00226F07">
      <w:pPr>
        <w:pStyle w:val="Zkladntext"/>
      </w:pPr>
    </w:p>
    <w:p w:rsidR="00226F07" w:rsidRDefault="00D35BA1">
      <w:pPr>
        <w:pStyle w:val="Nadpis1"/>
        <w:numPr>
          <w:ilvl w:val="0"/>
          <w:numId w:val="9"/>
        </w:numPr>
        <w:tabs>
          <w:tab w:val="left" w:pos="824"/>
          <w:tab w:val="left" w:pos="825"/>
        </w:tabs>
        <w:ind w:hanging="709"/>
      </w:pPr>
      <w:r>
        <w:t>DOBA TRVÁNÍ DOHODY, ZÁNIK</w:t>
      </w:r>
      <w:r>
        <w:rPr>
          <w:spacing w:val="-4"/>
        </w:rPr>
        <w:t xml:space="preserve"> </w:t>
      </w:r>
      <w:r>
        <w:t>DOHODY</w:t>
      </w:r>
    </w:p>
    <w:p w:rsidR="00226F07" w:rsidRDefault="00226F07">
      <w:pPr>
        <w:pStyle w:val="Zkladntext"/>
        <w:rPr>
          <w:b/>
        </w:rPr>
      </w:pPr>
    </w:p>
    <w:p w:rsidR="00226F07" w:rsidRDefault="00D35BA1">
      <w:pPr>
        <w:pStyle w:val="Odstavecseseznamem"/>
        <w:numPr>
          <w:ilvl w:val="0"/>
          <w:numId w:val="4"/>
        </w:numPr>
        <w:tabs>
          <w:tab w:val="left" w:pos="544"/>
        </w:tabs>
        <w:spacing w:before="1"/>
        <w:jc w:val="both"/>
        <w:rPr>
          <w:sz w:val="24"/>
        </w:rPr>
      </w:pPr>
      <w:r>
        <w:rPr>
          <w:sz w:val="24"/>
        </w:rPr>
        <w:t xml:space="preserve">Tato dohoda se uzavírá na dobu určitou od </w:t>
      </w:r>
      <w:proofErr w:type="gramStart"/>
      <w:r>
        <w:rPr>
          <w:sz w:val="24"/>
        </w:rPr>
        <w:t>1.2.2020</w:t>
      </w:r>
      <w:proofErr w:type="gramEnd"/>
      <w:r>
        <w:rPr>
          <w:sz w:val="24"/>
        </w:rPr>
        <w:t xml:space="preserve"> do</w:t>
      </w:r>
      <w:r>
        <w:rPr>
          <w:spacing w:val="-5"/>
          <w:sz w:val="24"/>
        </w:rPr>
        <w:t xml:space="preserve"> </w:t>
      </w:r>
      <w:r>
        <w:rPr>
          <w:sz w:val="24"/>
        </w:rPr>
        <w:t>31.1.2021.</w:t>
      </w:r>
    </w:p>
    <w:p w:rsidR="00226F07" w:rsidRDefault="00226F07">
      <w:pPr>
        <w:pStyle w:val="Zkladntext"/>
        <w:spacing w:before="11"/>
        <w:rPr>
          <w:sz w:val="23"/>
        </w:rPr>
      </w:pPr>
    </w:p>
    <w:p w:rsidR="00226F07" w:rsidRDefault="00D35BA1">
      <w:pPr>
        <w:pStyle w:val="Odstavecseseznamem"/>
        <w:numPr>
          <w:ilvl w:val="0"/>
          <w:numId w:val="4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Tato dohoda</w:t>
      </w:r>
      <w:r>
        <w:rPr>
          <w:spacing w:val="-1"/>
          <w:sz w:val="24"/>
        </w:rPr>
        <w:t xml:space="preserve"> </w:t>
      </w:r>
      <w:r>
        <w:rPr>
          <w:sz w:val="24"/>
        </w:rPr>
        <w:t>zaniká:</w:t>
      </w:r>
    </w:p>
    <w:p w:rsidR="00226F07" w:rsidRDefault="00D35BA1">
      <w:pPr>
        <w:pStyle w:val="Odstavecseseznamem"/>
        <w:numPr>
          <w:ilvl w:val="2"/>
          <w:numId w:val="3"/>
        </w:numPr>
        <w:tabs>
          <w:tab w:val="left" w:pos="1137"/>
        </w:tabs>
        <w:ind w:hanging="601"/>
        <w:jc w:val="both"/>
        <w:rPr>
          <w:sz w:val="24"/>
        </w:rPr>
      </w:pPr>
      <w:r>
        <w:rPr>
          <w:sz w:val="24"/>
        </w:rPr>
        <w:t>splněním povinností stran</w:t>
      </w:r>
      <w:r>
        <w:rPr>
          <w:spacing w:val="-1"/>
          <w:sz w:val="24"/>
        </w:rPr>
        <w:t xml:space="preserve"> </w:t>
      </w:r>
      <w:r>
        <w:rPr>
          <w:sz w:val="24"/>
        </w:rPr>
        <w:t>dohody,</w:t>
      </w:r>
    </w:p>
    <w:p w:rsidR="00226F07" w:rsidRDefault="00D35BA1">
      <w:pPr>
        <w:pStyle w:val="Odstavecseseznamem"/>
        <w:numPr>
          <w:ilvl w:val="2"/>
          <w:numId w:val="3"/>
        </w:numPr>
        <w:tabs>
          <w:tab w:val="left" w:pos="1137"/>
        </w:tabs>
        <w:ind w:hanging="601"/>
        <w:jc w:val="both"/>
        <w:rPr>
          <w:sz w:val="24"/>
        </w:rPr>
      </w:pPr>
      <w:r>
        <w:rPr>
          <w:sz w:val="24"/>
        </w:rPr>
        <w:t>písemnou dohodou</w:t>
      </w:r>
      <w:r>
        <w:rPr>
          <w:spacing w:val="-1"/>
          <w:sz w:val="24"/>
        </w:rPr>
        <w:t xml:space="preserve"> </w:t>
      </w:r>
      <w:r>
        <w:rPr>
          <w:sz w:val="24"/>
        </w:rPr>
        <w:t>stran,</w:t>
      </w:r>
    </w:p>
    <w:p w:rsidR="00226F07" w:rsidRDefault="00D35BA1">
      <w:pPr>
        <w:pStyle w:val="Odstavecseseznamem"/>
        <w:numPr>
          <w:ilvl w:val="2"/>
          <w:numId w:val="3"/>
        </w:numPr>
        <w:tabs>
          <w:tab w:val="left" w:pos="1226"/>
        </w:tabs>
        <w:ind w:left="536" w:right="116" w:firstLine="0"/>
        <w:jc w:val="both"/>
        <w:rPr>
          <w:sz w:val="24"/>
        </w:rPr>
      </w:pPr>
      <w:r>
        <w:rPr>
          <w:sz w:val="24"/>
        </w:rPr>
        <w:t>písemným odstoupením kterékoliv strany, poruší-li druhá strana podstatným způsobem své povinnosti vyplývající z této dohody. Odstoupení od dohody nemá vliv na povinnost uhradit smluvní pokutu podle čl. VII. této</w:t>
      </w:r>
      <w:r>
        <w:rPr>
          <w:spacing w:val="-2"/>
          <w:sz w:val="24"/>
        </w:rPr>
        <w:t xml:space="preserve"> </w:t>
      </w:r>
      <w:r>
        <w:rPr>
          <w:sz w:val="24"/>
        </w:rPr>
        <w:t>dohody.</w:t>
      </w:r>
    </w:p>
    <w:p w:rsidR="00226F07" w:rsidRDefault="00D35BA1">
      <w:pPr>
        <w:pStyle w:val="Odstavecseseznamem"/>
        <w:numPr>
          <w:ilvl w:val="3"/>
          <w:numId w:val="3"/>
        </w:numPr>
        <w:tabs>
          <w:tab w:val="left" w:pos="1182"/>
        </w:tabs>
        <w:ind w:left="1181" w:right="112"/>
        <w:jc w:val="both"/>
        <w:rPr>
          <w:sz w:val="24"/>
        </w:rPr>
      </w:pPr>
      <w:r>
        <w:rPr>
          <w:sz w:val="24"/>
        </w:rPr>
        <w:t>Za podstatné porušení povinností Objednatele se pro účely odstoupení od této dohody považuje porušení jeho povinností podle čl. III. odst. 1. až 3. a čl. V. této dohody.</w:t>
      </w:r>
    </w:p>
    <w:p w:rsidR="00226F07" w:rsidRDefault="00D35BA1">
      <w:pPr>
        <w:pStyle w:val="Odstavecseseznamem"/>
        <w:numPr>
          <w:ilvl w:val="3"/>
          <w:numId w:val="3"/>
        </w:numPr>
        <w:tabs>
          <w:tab w:val="left" w:pos="1182"/>
        </w:tabs>
        <w:spacing w:before="1"/>
        <w:ind w:left="1181" w:right="120"/>
        <w:jc w:val="both"/>
        <w:rPr>
          <w:sz w:val="24"/>
        </w:rPr>
      </w:pPr>
      <w:r>
        <w:rPr>
          <w:sz w:val="24"/>
        </w:rPr>
        <w:t>Za podstatné porušení povinností Společnosti se pro účely odstoupení od této dohody považuje porušení jejích povinností podle čl. IV. odst. 1. a 3. a čl. V.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</w:p>
    <w:p w:rsidR="00226F07" w:rsidRDefault="00D35BA1">
      <w:pPr>
        <w:pStyle w:val="Zkladntext"/>
        <w:ind w:left="821"/>
      </w:pPr>
      <w:r>
        <w:t>dohody.</w:t>
      </w:r>
    </w:p>
    <w:p w:rsidR="00226F07" w:rsidRDefault="00226F07">
      <w:pPr>
        <w:pStyle w:val="Zkladntext"/>
      </w:pPr>
    </w:p>
    <w:p w:rsidR="00226F07" w:rsidRDefault="00D35BA1">
      <w:pPr>
        <w:pStyle w:val="Nadpis1"/>
        <w:numPr>
          <w:ilvl w:val="0"/>
          <w:numId w:val="9"/>
        </w:numPr>
        <w:tabs>
          <w:tab w:val="left" w:pos="824"/>
          <w:tab w:val="left" w:pos="825"/>
        </w:tabs>
        <w:ind w:hanging="709"/>
      </w:pPr>
      <w:r>
        <w:t>SANKČNÍ</w:t>
      </w:r>
      <w:r>
        <w:rPr>
          <w:spacing w:val="-1"/>
        </w:rPr>
        <w:t xml:space="preserve"> </w:t>
      </w:r>
      <w:r>
        <w:t>UJEDNÁNÍ</w:t>
      </w:r>
    </w:p>
    <w:p w:rsidR="00226F07" w:rsidRDefault="00226F07">
      <w:pPr>
        <w:pStyle w:val="Zkladntext"/>
        <w:rPr>
          <w:b/>
        </w:rPr>
      </w:pPr>
    </w:p>
    <w:p w:rsidR="00226F07" w:rsidRDefault="00D35BA1">
      <w:pPr>
        <w:pStyle w:val="Odstavecseseznamem"/>
        <w:numPr>
          <w:ilvl w:val="0"/>
          <w:numId w:val="2"/>
        </w:numPr>
        <w:tabs>
          <w:tab w:val="left" w:pos="544"/>
        </w:tabs>
        <w:ind w:right="112"/>
        <w:jc w:val="both"/>
        <w:rPr>
          <w:sz w:val="24"/>
        </w:rPr>
      </w:pPr>
      <w:r>
        <w:rPr>
          <w:sz w:val="24"/>
        </w:rPr>
        <w:t>Strany se dohodly, že v případě, že jedna ze stran poruší svůj závazek a odmítne poskytnout druhé straně plnění podle čl. II. této dohody nebo jeho část, za podmínek sjednaných v této dohodě a ani na písemnou výzvu druhé strany</w:t>
      </w:r>
      <w:r>
        <w:rPr>
          <w:spacing w:val="9"/>
          <w:sz w:val="24"/>
        </w:rPr>
        <w:t xml:space="preserve"> </w:t>
      </w:r>
      <w:r>
        <w:rPr>
          <w:sz w:val="24"/>
        </w:rPr>
        <w:t>nesjedná v dodatečně</w:t>
      </w:r>
    </w:p>
    <w:p w:rsidR="00226F07" w:rsidRDefault="00226F07">
      <w:pPr>
        <w:jc w:val="both"/>
        <w:rPr>
          <w:sz w:val="24"/>
        </w:rPr>
        <w:sectPr w:rsidR="00226F07">
          <w:pgSz w:w="11910" w:h="16840"/>
          <w:pgMar w:top="1320" w:right="1300" w:bottom="280" w:left="1300" w:header="708" w:footer="708" w:gutter="0"/>
          <w:cols w:space="708"/>
        </w:sectPr>
      </w:pPr>
    </w:p>
    <w:p w:rsidR="00226F07" w:rsidRDefault="00D35BA1">
      <w:pPr>
        <w:pStyle w:val="Zkladntext"/>
        <w:spacing w:before="76"/>
        <w:ind w:left="543" w:right="112"/>
        <w:jc w:val="both"/>
      </w:pPr>
      <w:r>
        <w:lastRenderedPageBreak/>
        <w:t xml:space="preserve">poskytnuté lhůtě nápravu, bude povinna uhradit oprávněné straně smluvní pokutu ve výši 50 % sjednané ceny neposkytnutého plnění podle čl. III. odst. 1 a čl. IV. odst. 1 </w:t>
      </w:r>
      <w:proofErr w:type="gramStart"/>
      <w:r>
        <w:t>bez  DPH</w:t>
      </w:r>
      <w:proofErr w:type="gramEnd"/>
      <w:r>
        <w:t>. Povinnost uhradit smluvní pokutu se vztahuje rovněž na případy odstoupení podle čl. VI. odst. 2 bod. 2.1.3. této dohody, kdy stranou povinnou k úhradě smluvní pokuty je strana, která porušila tuto dohodu. Zaplacení smluvní pokuty podle tohoto článku nemá vliv na nárok oprávněné strany na náhradu</w:t>
      </w:r>
      <w:r>
        <w:rPr>
          <w:spacing w:val="-3"/>
        </w:rPr>
        <w:t xml:space="preserve"> </w:t>
      </w:r>
      <w:r>
        <w:t>škody.</w:t>
      </w:r>
    </w:p>
    <w:p w:rsidR="00226F07" w:rsidRDefault="00226F07">
      <w:pPr>
        <w:pStyle w:val="Zkladntext"/>
        <w:spacing w:before="1"/>
      </w:pPr>
    </w:p>
    <w:p w:rsidR="00226F07" w:rsidRDefault="00D35BA1">
      <w:pPr>
        <w:pStyle w:val="Odstavecseseznamem"/>
        <w:numPr>
          <w:ilvl w:val="0"/>
          <w:numId w:val="2"/>
        </w:numPr>
        <w:tabs>
          <w:tab w:val="left" w:pos="477"/>
        </w:tabs>
        <w:ind w:left="476" w:right="114" w:hanging="360"/>
        <w:jc w:val="both"/>
        <w:rPr>
          <w:sz w:val="24"/>
        </w:rPr>
      </w:pPr>
      <w:r>
        <w:rPr>
          <w:sz w:val="24"/>
        </w:rPr>
        <w:t>Strany se dohodly, že pokud Objednatel nevyužije sjednané plnění Společnosti dle této dohody tj. jestliže nezadá Společnosti k vysílání sjednaný objem reklamní kampaně dle</w:t>
      </w:r>
      <w:r>
        <w:rPr>
          <w:spacing w:val="18"/>
          <w:sz w:val="24"/>
        </w:rPr>
        <w:t xml:space="preserve"> </w:t>
      </w:r>
      <w:r>
        <w:rPr>
          <w:sz w:val="24"/>
        </w:rPr>
        <w:t>čl.</w:t>
      </w:r>
    </w:p>
    <w:p w:rsidR="00226F07" w:rsidRDefault="00D35BA1">
      <w:pPr>
        <w:pStyle w:val="Zkladntext"/>
        <w:ind w:left="476" w:right="113"/>
        <w:jc w:val="both"/>
      </w:pPr>
      <w:r>
        <w:t>IV. odst. 1 v určeném časovém období dle čl. III. odst. 5 této dohody, má Objednatel povinnost zaplatit Společnosti smluvní pokutu ve výši ceny takto zmařeného plnění dle platného ceníku Společnosti v době uzavření této dohody bez DPH. Předmětnou smluvní pokutu je Společnost oprávněna Objednateli vyúčtovat se splatností 10 (deseti) dnů ode dne vystavení, případně započíst oproti plnění poskytnutého Objednatelem.</w:t>
      </w:r>
    </w:p>
    <w:p w:rsidR="00226F07" w:rsidRDefault="00226F07">
      <w:pPr>
        <w:pStyle w:val="Zkladntext"/>
        <w:spacing w:before="1"/>
      </w:pPr>
    </w:p>
    <w:p w:rsidR="00226F07" w:rsidRDefault="00D35BA1">
      <w:pPr>
        <w:pStyle w:val="Nadpis1"/>
        <w:numPr>
          <w:ilvl w:val="0"/>
          <w:numId w:val="9"/>
        </w:numPr>
        <w:tabs>
          <w:tab w:val="left" w:pos="825"/>
        </w:tabs>
        <w:ind w:hanging="70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26F07" w:rsidRDefault="00226F07">
      <w:pPr>
        <w:pStyle w:val="Zkladntext"/>
        <w:rPr>
          <w:b/>
        </w:rPr>
      </w:pPr>
    </w:p>
    <w:p w:rsidR="00226F07" w:rsidRDefault="00D35BA1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ind w:right="493"/>
        <w:rPr>
          <w:sz w:val="24"/>
        </w:rPr>
      </w:pPr>
      <w:r>
        <w:rPr>
          <w:sz w:val="24"/>
        </w:rPr>
        <w:t>Objednatel upozorňuje společnost na svou zákonnou povinnost zveřejňovat veškeré smlouvy a objednávky (včetně rámcových) v registru smluv, kdy hodnota plnění nebo předpokládaná hodnota plnění přesáhne či může přesáhnout 50.000,-Kč bez DPH. Společnost s tímto zveřejněním</w:t>
      </w:r>
      <w:r>
        <w:rPr>
          <w:spacing w:val="1"/>
          <w:sz w:val="24"/>
        </w:rPr>
        <w:t xml:space="preserve"> </w:t>
      </w:r>
      <w:r>
        <w:rPr>
          <w:sz w:val="24"/>
        </w:rPr>
        <w:t>souhlasí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ind w:right="117"/>
        <w:rPr>
          <w:sz w:val="24"/>
        </w:rPr>
      </w:pPr>
      <w:r>
        <w:rPr>
          <w:sz w:val="24"/>
        </w:rPr>
        <w:t>Tuto dohodu lze měnit pouze formou písemných dodatků, podepsaných oběma stranami dohody.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1"/>
        </w:numPr>
        <w:tabs>
          <w:tab w:val="left" w:pos="477"/>
        </w:tabs>
        <w:ind w:left="476" w:right="118" w:hanging="360"/>
        <w:rPr>
          <w:sz w:val="24"/>
        </w:rPr>
      </w:pPr>
      <w:r>
        <w:rPr>
          <w:sz w:val="24"/>
        </w:rPr>
        <w:t xml:space="preserve">Přílohu této dohody a její nedílnou součást tvoří jednotlivé Obchodní smlouvy </w:t>
      </w:r>
      <w:proofErr w:type="gramStart"/>
      <w:r>
        <w:rPr>
          <w:sz w:val="24"/>
        </w:rPr>
        <w:t>uzavřené   v průběhu</w:t>
      </w:r>
      <w:proofErr w:type="gramEnd"/>
      <w:r>
        <w:rPr>
          <w:sz w:val="24"/>
        </w:rPr>
        <w:t xml:space="preserve"> platnosti této dohody a na jejím</w:t>
      </w:r>
      <w:r>
        <w:rPr>
          <w:spacing w:val="-3"/>
          <w:sz w:val="24"/>
        </w:rPr>
        <w:t xml:space="preserve"> </w:t>
      </w:r>
      <w:r>
        <w:rPr>
          <w:sz w:val="24"/>
        </w:rPr>
        <w:t>základě.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1"/>
        </w:numPr>
        <w:tabs>
          <w:tab w:val="left" w:pos="477"/>
        </w:tabs>
        <w:ind w:left="476" w:right="117" w:hanging="360"/>
        <w:rPr>
          <w:sz w:val="24"/>
        </w:rPr>
      </w:pPr>
      <w:r>
        <w:rPr>
          <w:sz w:val="24"/>
        </w:rPr>
        <w:t>Strany prohlašují, že tuto dohodu uzavírají na základě své svobodné, pravé a vážné vůle, prosté omylu, nikoli v tísni či za nápadně nevýhodných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</w:p>
    <w:p w:rsidR="00226F07" w:rsidRDefault="00226F07">
      <w:pPr>
        <w:pStyle w:val="Zkladntext"/>
      </w:pPr>
    </w:p>
    <w:p w:rsidR="00226F07" w:rsidRDefault="00D35BA1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before="1"/>
        <w:ind w:right="114"/>
        <w:rPr>
          <w:sz w:val="24"/>
        </w:rPr>
      </w:pPr>
      <w:r>
        <w:rPr>
          <w:sz w:val="24"/>
        </w:rPr>
        <w:t>Tato dohoda je sepsána ve dvou stejnopisech, z nichž každá strana obdrží po jednom vyhotovení.</w:t>
      </w:r>
    </w:p>
    <w:p w:rsidR="00226F07" w:rsidRDefault="00226F07">
      <w:pPr>
        <w:pStyle w:val="Zkladntext"/>
        <w:rPr>
          <w:sz w:val="26"/>
        </w:rPr>
      </w:pPr>
    </w:p>
    <w:p w:rsidR="00226F07" w:rsidRDefault="00226F07">
      <w:pPr>
        <w:pStyle w:val="Zkladntext"/>
        <w:rPr>
          <w:sz w:val="26"/>
        </w:rPr>
      </w:pPr>
    </w:p>
    <w:p w:rsidR="00226F07" w:rsidRDefault="00D35BA1">
      <w:pPr>
        <w:pStyle w:val="Zkladntext"/>
        <w:tabs>
          <w:tab w:val="left" w:pos="5073"/>
        </w:tabs>
        <w:spacing w:before="230"/>
        <w:ind w:left="116"/>
      </w:pPr>
      <w:r>
        <w:t>V Ostravě</w:t>
      </w:r>
      <w:r>
        <w:rPr>
          <w:spacing w:val="-4"/>
        </w:rPr>
        <w:t xml:space="preserve"> </w:t>
      </w:r>
      <w:r>
        <w:t>dne</w:t>
      </w:r>
      <w:r>
        <w:rPr>
          <w:spacing w:val="-2"/>
        </w:rPr>
        <w:t xml:space="preserve"> </w:t>
      </w:r>
      <w:proofErr w:type="gramStart"/>
      <w:r>
        <w:t>6.1.2020</w:t>
      </w:r>
      <w:proofErr w:type="gramEnd"/>
      <w:r>
        <w:tab/>
        <w:t>V Ostravě dne</w:t>
      </w:r>
      <w:r>
        <w:rPr>
          <w:spacing w:val="-2"/>
        </w:rPr>
        <w:t xml:space="preserve"> </w:t>
      </w:r>
      <w:r>
        <w:t>6.1.2020</w:t>
      </w:r>
    </w:p>
    <w:p w:rsidR="00226F07" w:rsidRDefault="00226F07">
      <w:pPr>
        <w:pStyle w:val="Zkladntext"/>
        <w:rPr>
          <w:sz w:val="26"/>
        </w:rPr>
      </w:pPr>
    </w:p>
    <w:p w:rsidR="00226F07" w:rsidRDefault="00226F07">
      <w:pPr>
        <w:pStyle w:val="Zkladntext"/>
        <w:rPr>
          <w:sz w:val="26"/>
        </w:rPr>
      </w:pPr>
    </w:p>
    <w:p w:rsidR="00226F07" w:rsidRDefault="00226F07">
      <w:pPr>
        <w:pStyle w:val="Zkladntext"/>
        <w:rPr>
          <w:sz w:val="26"/>
        </w:rPr>
      </w:pPr>
      <w:bookmarkStart w:id="0" w:name="_GoBack"/>
      <w:bookmarkEnd w:id="0"/>
    </w:p>
    <w:p w:rsidR="00226F07" w:rsidRDefault="00226F07">
      <w:pPr>
        <w:pStyle w:val="Zkladntext"/>
        <w:rPr>
          <w:sz w:val="26"/>
        </w:rPr>
      </w:pPr>
    </w:p>
    <w:p w:rsidR="00226F07" w:rsidRDefault="00226F07">
      <w:pPr>
        <w:pStyle w:val="Zkladntext"/>
        <w:rPr>
          <w:sz w:val="26"/>
        </w:rPr>
      </w:pPr>
    </w:p>
    <w:p w:rsidR="00226F07" w:rsidRDefault="00D35BA1">
      <w:pPr>
        <w:tabs>
          <w:tab w:val="left" w:pos="5037"/>
          <w:tab w:val="left" w:pos="5073"/>
        </w:tabs>
        <w:spacing w:before="161"/>
        <w:ind w:left="116" w:right="368"/>
        <w:rPr>
          <w:b/>
        </w:rPr>
      </w:pPr>
      <w:r>
        <w:rPr>
          <w:sz w:val="24"/>
        </w:rPr>
        <w:t>…………………………………………..</w:t>
      </w:r>
      <w:r>
        <w:rPr>
          <w:sz w:val="24"/>
        </w:rPr>
        <w:tab/>
      </w:r>
      <w:r>
        <w:rPr>
          <w:spacing w:val="-1"/>
          <w:sz w:val="24"/>
        </w:rPr>
        <w:t xml:space="preserve">…………………………………………. </w:t>
      </w:r>
      <w:r>
        <w:rPr>
          <w:b/>
        </w:rPr>
        <w:t>MEDIA MARKETING</w:t>
      </w:r>
      <w:r>
        <w:rPr>
          <w:b/>
          <w:spacing w:val="-2"/>
        </w:rPr>
        <w:t xml:space="preserve"> </w:t>
      </w:r>
      <w:r>
        <w:rPr>
          <w:b/>
        </w:rPr>
        <w:t>SERVICES</w:t>
      </w:r>
      <w:r>
        <w:rPr>
          <w:b/>
          <w:spacing w:val="-1"/>
        </w:rPr>
        <w:t xml:space="preserve"> </w:t>
      </w:r>
      <w:r>
        <w:rPr>
          <w:b/>
        </w:rPr>
        <w:t>a.s.</w:t>
      </w:r>
      <w:r>
        <w:rPr>
          <w:b/>
        </w:rPr>
        <w:tab/>
      </w:r>
      <w:r>
        <w:rPr>
          <w:b/>
        </w:rPr>
        <w:tab/>
        <w:t xml:space="preserve">Zoologická zahrada a botanický park </w:t>
      </w:r>
      <w:proofErr w:type="spellStart"/>
      <w:r w:rsidR="0021664A">
        <w:t>xxx</w:t>
      </w:r>
      <w:proofErr w:type="spellEnd"/>
      <w:r>
        <w:t>,</w:t>
      </w:r>
      <w:r>
        <w:rPr>
          <w:spacing w:val="-6"/>
        </w:rPr>
        <w:t xml:space="preserve"> </w:t>
      </w:r>
      <w:r>
        <w:t>finanční</w:t>
      </w:r>
      <w:r>
        <w:rPr>
          <w:spacing w:val="-1"/>
        </w:rPr>
        <w:t xml:space="preserve"> </w:t>
      </w:r>
      <w:r>
        <w:t>ředitel</w:t>
      </w:r>
      <w:r>
        <w:tab/>
      </w:r>
      <w:r>
        <w:tab/>
      </w:r>
      <w:r>
        <w:rPr>
          <w:b/>
        </w:rPr>
        <w:t>Ostrava, příspěvková</w:t>
      </w:r>
      <w:r>
        <w:rPr>
          <w:b/>
          <w:spacing w:val="-1"/>
        </w:rPr>
        <w:t xml:space="preserve"> </w:t>
      </w:r>
      <w:r>
        <w:rPr>
          <w:b/>
        </w:rPr>
        <w:t>organizace</w:t>
      </w:r>
    </w:p>
    <w:p w:rsidR="00226F07" w:rsidRDefault="00D35BA1">
      <w:pPr>
        <w:pStyle w:val="Zkladntext"/>
        <w:spacing w:before="1"/>
        <w:ind w:left="5073"/>
      </w:pPr>
      <w:r>
        <w:t>Ing. Petr Čolas, ředitel</w:t>
      </w:r>
    </w:p>
    <w:sectPr w:rsidR="00226F0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741"/>
    <w:multiLevelType w:val="hybridMultilevel"/>
    <w:tmpl w:val="6756D2C0"/>
    <w:lvl w:ilvl="0" w:tplc="C5A282E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en-US" w:bidi="ar-SA"/>
      </w:rPr>
    </w:lvl>
    <w:lvl w:ilvl="1" w:tplc="C92C4622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B22F4D8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B9D017F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CC961A68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64CC6E9C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AF6AE5FA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6CBAB0BE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090E9B50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">
    <w:nsid w:val="312A5E3F"/>
    <w:multiLevelType w:val="hybridMultilevel"/>
    <w:tmpl w:val="A28AF2FC"/>
    <w:lvl w:ilvl="0" w:tplc="2DE4D86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cs-CZ" w:eastAsia="en-US" w:bidi="ar-SA"/>
      </w:rPr>
    </w:lvl>
    <w:lvl w:ilvl="1" w:tplc="A726F47C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5CECD1C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4386004A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8FB4655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CC08DBCA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78446B24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D94A894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23F03B22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2">
    <w:nsid w:val="3AD24347"/>
    <w:multiLevelType w:val="hybridMultilevel"/>
    <w:tmpl w:val="58065E1C"/>
    <w:lvl w:ilvl="0" w:tplc="AF26E1E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cs-CZ" w:eastAsia="en-US" w:bidi="ar-SA"/>
      </w:rPr>
    </w:lvl>
    <w:lvl w:ilvl="1" w:tplc="957057BA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E608996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C792C1EA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CADC126C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338A9A78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65C22A38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02FA7FCA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FA1EDA1C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3">
    <w:nsid w:val="5A762A50"/>
    <w:multiLevelType w:val="hybridMultilevel"/>
    <w:tmpl w:val="D79E5848"/>
    <w:lvl w:ilvl="0" w:tplc="1B8054C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en-US" w:bidi="ar-SA"/>
      </w:rPr>
    </w:lvl>
    <w:lvl w:ilvl="1" w:tplc="D83E4D1C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9EBE5D68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FCE0C5C2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51E414A6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8FA66F78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F0C41DD4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A4F82D76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656C5410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4">
    <w:nsid w:val="60090895"/>
    <w:multiLevelType w:val="hybridMultilevel"/>
    <w:tmpl w:val="C92E663E"/>
    <w:lvl w:ilvl="0" w:tplc="F33CDAE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en-US" w:bidi="ar-SA"/>
      </w:rPr>
    </w:lvl>
    <w:lvl w:ilvl="1" w:tplc="35D8F31A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CA68A20A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C8C83534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86AE57FE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2384D642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5B9CC64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7FF6A722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3DCAB770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5">
    <w:nsid w:val="609156A8"/>
    <w:multiLevelType w:val="hybridMultilevel"/>
    <w:tmpl w:val="5E926C96"/>
    <w:lvl w:ilvl="0" w:tplc="55D6778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en-US" w:bidi="ar-SA"/>
      </w:rPr>
    </w:lvl>
    <w:lvl w:ilvl="1" w:tplc="38E87F38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127EC55A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B73AC3B4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76BA1AFE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DB3E7A90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79A08C34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38C2CD0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7472D268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6">
    <w:nsid w:val="67CC44E0"/>
    <w:multiLevelType w:val="multilevel"/>
    <w:tmpl w:val="6AC8ECB6"/>
    <w:lvl w:ilvl="0">
      <w:start w:val="2"/>
      <w:numFmt w:val="decimal"/>
      <w:lvlText w:val="%1"/>
      <w:lvlJc w:val="left"/>
      <w:pPr>
        <w:ind w:left="1136" w:hanging="60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6" w:hanging="600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6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cs-CZ" w:eastAsia="en-US" w:bidi="ar-SA"/>
      </w:rPr>
    </w:lvl>
  </w:abstractNum>
  <w:abstractNum w:abstractNumId="7">
    <w:nsid w:val="6E017644"/>
    <w:multiLevelType w:val="hybridMultilevel"/>
    <w:tmpl w:val="D5AE2A70"/>
    <w:lvl w:ilvl="0" w:tplc="896EBC8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en-US" w:bidi="ar-SA"/>
      </w:rPr>
    </w:lvl>
    <w:lvl w:ilvl="1" w:tplc="EFAAEEA6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en-US" w:bidi="ar-SA"/>
      </w:rPr>
    </w:lvl>
    <w:lvl w:ilvl="2" w:tplc="090EB11C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EB860A46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69263F0E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462C58CE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2962E4B8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E42E5426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A23C5B0C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8">
    <w:nsid w:val="76E7542E"/>
    <w:multiLevelType w:val="hybridMultilevel"/>
    <w:tmpl w:val="5590D29C"/>
    <w:lvl w:ilvl="0" w:tplc="41BA11AC">
      <w:start w:val="1"/>
      <w:numFmt w:val="upperRoman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en-US" w:bidi="ar-SA"/>
      </w:rPr>
    </w:lvl>
    <w:lvl w:ilvl="1" w:tplc="331662EE">
      <w:numFmt w:val="bullet"/>
      <w:lvlText w:val="•"/>
      <w:lvlJc w:val="left"/>
      <w:pPr>
        <w:ind w:left="820" w:hanging="708"/>
      </w:pPr>
      <w:rPr>
        <w:rFonts w:hint="default"/>
        <w:lang w:val="cs-CZ" w:eastAsia="en-US" w:bidi="ar-SA"/>
      </w:rPr>
    </w:lvl>
    <w:lvl w:ilvl="2" w:tplc="B6849C16">
      <w:numFmt w:val="bullet"/>
      <w:lvlText w:val="•"/>
      <w:lvlJc w:val="left"/>
      <w:pPr>
        <w:ind w:left="1762" w:hanging="708"/>
      </w:pPr>
      <w:rPr>
        <w:rFonts w:hint="default"/>
        <w:lang w:val="cs-CZ" w:eastAsia="en-US" w:bidi="ar-SA"/>
      </w:rPr>
    </w:lvl>
    <w:lvl w:ilvl="3" w:tplc="89BC8C48">
      <w:numFmt w:val="bullet"/>
      <w:lvlText w:val="•"/>
      <w:lvlJc w:val="left"/>
      <w:pPr>
        <w:ind w:left="2705" w:hanging="708"/>
      </w:pPr>
      <w:rPr>
        <w:rFonts w:hint="default"/>
        <w:lang w:val="cs-CZ" w:eastAsia="en-US" w:bidi="ar-SA"/>
      </w:rPr>
    </w:lvl>
    <w:lvl w:ilvl="4" w:tplc="22B6F304">
      <w:numFmt w:val="bullet"/>
      <w:lvlText w:val="•"/>
      <w:lvlJc w:val="left"/>
      <w:pPr>
        <w:ind w:left="3648" w:hanging="708"/>
      </w:pPr>
      <w:rPr>
        <w:rFonts w:hint="default"/>
        <w:lang w:val="cs-CZ" w:eastAsia="en-US" w:bidi="ar-SA"/>
      </w:rPr>
    </w:lvl>
    <w:lvl w:ilvl="5" w:tplc="71C8A874">
      <w:numFmt w:val="bullet"/>
      <w:lvlText w:val="•"/>
      <w:lvlJc w:val="left"/>
      <w:pPr>
        <w:ind w:left="4591" w:hanging="708"/>
      </w:pPr>
      <w:rPr>
        <w:rFonts w:hint="default"/>
        <w:lang w:val="cs-CZ" w:eastAsia="en-US" w:bidi="ar-SA"/>
      </w:rPr>
    </w:lvl>
    <w:lvl w:ilvl="6" w:tplc="D786B9E2">
      <w:numFmt w:val="bullet"/>
      <w:lvlText w:val="•"/>
      <w:lvlJc w:val="left"/>
      <w:pPr>
        <w:ind w:left="5534" w:hanging="708"/>
      </w:pPr>
      <w:rPr>
        <w:rFonts w:hint="default"/>
        <w:lang w:val="cs-CZ" w:eastAsia="en-US" w:bidi="ar-SA"/>
      </w:rPr>
    </w:lvl>
    <w:lvl w:ilvl="7" w:tplc="CBD8CD22">
      <w:numFmt w:val="bullet"/>
      <w:lvlText w:val="•"/>
      <w:lvlJc w:val="left"/>
      <w:pPr>
        <w:ind w:left="6477" w:hanging="708"/>
      </w:pPr>
      <w:rPr>
        <w:rFonts w:hint="default"/>
        <w:lang w:val="cs-CZ" w:eastAsia="en-US" w:bidi="ar-SA"/>
      </w:rPr>
    </w:lvl>
    <w:lvl w:ilvl="8" w:tplc="3D2C387E">
      <w:numFmt w:val="bullet"/>
      <w:lvlText w:val="•"/>
      <w:lvlJc w:val="left"/>
      <w:pPr>
        <w:ind w:left="7420" w:hanging="708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07"/>
    <w:rsid w:val="0021664A"/>
    <w:rsid w:val="00226F07"/>
    <w:rsid w:val="007D0539"/>
    <w:rsid w:val="00D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24" w:hanging="70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7"/>
      <w:ind w:left="2915" w:right="291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24" w:hanging="70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7"/>
      <w:ind w:left="2915" w:right="291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o-ostrav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1817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d.swiechova</dc:creator>
  <cp:lastModifiedBy>ucetni</cp:lastModifiedBy>
  <cp:revision>3</cp:revision>
  <dcterms:created xsi:type="dcterms:W3CDTF">2020-01-29T09:25:00Z</dcterms:created>
  <dcterms:modified xsi:type="dcterms:W3CDTF">2020-01-29T09:26:00Z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2020-01-28T00:00:00Z</vt:filetime>
  </property>
</Properties>
</file>