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48" w:rsidRPr="00AB29BD" w:rsidRDefault="00EC3F48" w:rsidP="00EC3F4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8"/>
          <w:szCs w:val="28"/>
        </w:rPr>
      </w:pPr>
      <w:r w:rsidRPr="00AB29BD">
        <w:rPr>
          <w:rFonts w:ascii="Trebuchet MS" w:hAnsi="Trebuchet MS" w:cs="Arial"/>
          <w:b/>
          <w:bCs/>
          <w:sz w:val="28"/>
          <w:szCs w:val="28"/>
        </w:rPr>
        <w:t xml:space="preserve">SMLOUVA O </w:t>
      </w:r>
      <w:r w:rsidR="009548EE" w:rsidRPr="00AB29BD">
        <w:rPr>
          <w:rFonts w:ascii="Trebuchet MS" w:hAnsi="Trebuchet MS" w:cs="Arial"/>
          <w:b/>
          <w:bCs/>
          <w:sz w:val="28"/>
          <w:szCs w:val="28"/>
        </w:rPr>
        <w:t xml:space="preserve">ZHOTOVENÍ </w:t>
      </w:r>
      <w:r w:rsidRPr="00AB29BD">
        <w:rPr>
          <w:rFonts w:ascii="Trebuchet MS" w:hAnsi="Trebuchet MS" w:cs="Arial"/>
          <w:b/>
          <w:bCs/>
          <w:sz w:val="28"/>
          <w:szCs w:val="28"/>
        </w:rPr>
        <w:t>DÍL</w:t>
      </w:r>
      <w:r w:rsidR="009548EE" w:rsidRPr="00AB29BD">
        <w:rPr>
          <w:rFonts w:ascii="Trebuchet MS" w:hAnsi="Trebuchet MS" w:cs="Arial"/>
          <w:b/>
          <w:bCs/>
          <w:sz w:val="28"/>
          <w:szCs w:val="28"/>
        </w:rPr>
        <w:t>A</w:t>
      </w:r>
      <w:r w:rsidR="00CE16F5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CE16F5" w:rsidRPr="00AB29BD">
        <w:rPr>
          <w:rFonts w:ascii="Trebuchet MS" w:hAnsi="Trebuchet MS" w:cs="Arial"/>
          <w:b/>
          <w:bCs/>
          <w:sz w:val="28"/>
          <w:szCs w:val="28"/>
        </w:rPr>
        <w:t>A O POSKYTNUTÍ SLUŽEB</w:t>
      </w:r>
    </w:p>
    <w:p w:rsidR="00EC3F48" w:rsidRPr="00AB29BD" w:rsidRDefault="00EC3F48" w:rsidP="00EC3F4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</w:p>
    <w:p w:rsidR="00EC3F48" w:rsidRPr="00B60368" w:rsidRDefault="00EC3F48" w:rsidP="00EC3F4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</w:rPr>
      </w:pPr>
      <w:r w:rsidRPr="00B60368">
        <w:rPr>
          <w:rFonts w:ascii="Trebuchet MS" w:hAnsi="Trebuchet MS" w:cs="Arial"/>
          <w:bCs/>
        </w:rPr>
        <w:t>Název ve</w:t>
      </w:r>
      <w:r w:rsidRPr="00B60368">
        <w:rPr>
          <w:rFonts w:ascii="Trebuchet MS" w:hAnsi="Trebuchet MS" w:cs="Arial,Bold"/>
          <w:bCs/>
        </w:rPr>
        <w:t>ř</w:t>
      </w:r>
      <w:r w:rsidRPr="00B60368">
        <w:rPr>
          <w:rFonts w:ascii="Trebuchet MS" w:hAnsi="Trebuchet MS" w:cs="Arial"/>
          <w:bCs/>
        </w:rPr>
        <w:t>ejné zakázky:</w:t>
      </w:r>
      <w:r w:rsidRPr="00B60368">
        <w:rPr>
          <w:rFonts w:ascii="Trebuchet MS" w:hAnsi="Trebuchet MS" w:cs="Arial"/>
          <w:b/>
          <w:bCs/>
        </w:rPr>
        <w:t xml:space="preserve"> </w:t>
      </w:r>
      <w:r w:rsidR="00B60368" w:rsidRPr="00B60368">
        <w:rPr>
          <w:rFonts w:ascii="Trebuchet MS" w:hAnsi="Trebuchet MS" w:cs="Arial"/>
          <w:b/>
          <w:bCs/>
        </w:rPr>
        <w:t>Zpracování plánu udržitelné mobility města Velké Meziříčí</w:t>
      </w:r>
    </w:p>
    <w:p w:rsidR="00222493" w:rsidRPr="00B60368" w:rsidRDefault="00EC3F48" w:rsidP="00EC3F4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  <w:r w:rsidRPr="00B60368">
        <w:rPr>
          <w:rFonts w:ascii="Trebuchet MS" w:hAnsi="Trebuchet MS" w:cs="Arial"/>
        </w:rPr>
        <w:t xml:space="preserve">Název projektu: </w:t>
      </w:r>
      <w:r w:rsidR="00B60368" w:rsidRPr="00B60368">
        <w:rPr>
          <w:rFonts w:ascii="Trebuchet MS" w:hAnsi="Trebuchet MS" w:cs="Arial"/>
        </w:rPr>
        <w:t>Tvorba strategických dokumentů, zvýšení kvality a profesionalizace Městského úřadu Velké Meziříčí</w:t>
      </w:r>
      <w:r w:rsidR="00222493" w:rsidRPr="00B60368">
        <w:rPr>
          <w:rFonts w:ascii="Trebuchet MS" w:hAnsi="Trebuchet MS" w:cs="Arial"/>
        </w:rPr>
        <w:t xml:space="preserve"> </w:t>
      </w:r>
    </w:p>
    <w:p w:rsidR="00EC3F48" w:rsidRPr="00AB29BD" w:rsidRDefault="00741BEF" w:rsidP="00224CC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  <w:proofErr w:type="spellStart"/>
      <w:r w:rsidRPr="00B60368">
        <w:rPr>
          <w:rFonts w:ascii="Trebuchet MS" w:hAnsi="Trebuchet MS" w:cs="Arial"/>
        </w:rPr>
        <w:t>R</w:t>
      </w:r>
      <w:r w:rsidR="00EC3F48" w:rsidRPr="00B60368">
        <w:rPr>
          <w:rFonts w:ascii="Trebuchet MS" w:hAnsi="Trebuchet MS" w:cs="Arial"/>
        </w:rPr>
        <w:t>eg.č</w:t>
      </w:r>
      <w:proofErr w:type="spellEnd"/>
      <w:r w:rsidR="00EC3F48" w:rsidRPr="00B60368">
        <w:rPr>
          <w:rFonts w:ascii="Trebuchet MS" w:hAnsi="Trebuchet MS" w:cs="Arial"/>
        </w:rPr>
        <w:t xml:space="preserve">. </w:t>
      </w:r>
      <w:r w:rsidR="00B60368" w:rsidRPr="00B60368">
        <w:rPr>
          <w:rFonts w:ascii="Trebuchet MS" w:hAnsi="Trebuchet MS" w:cs="Arial"/>
        </w:rPr>
        <w:t>CZ.03.4.74/0.0/17_080/0009963</w:t>
      </w:r>
      <w:r w:rsidR="00222493" w:rsidRPr="00AB29BD">
        <w:rPr>
          <w:rFonts w:ascii="Trebuchet MS" w:hAnsi="Trebuchet MS" w:cs="Arial"/>
        </w:rPr>
        <w:t xml:space="preserve"> </w:t>
      </w:r>
    </w:p>
    <w:p w:rsidR="00824505" w:rsidRPr="00AB29BD" w:rsidRDefault="00824505" w:rsidP="00EC3F4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:rsidR="00EC3F48" w:rsidRPr="00AB29BD" w:rsidRDefault="00EC3F48" w:rsidP="000B791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I.</w:t>
      </w:r>
    </w:p>
    <w:p w:rsidR="00EC3F48" w:rsidRPr="00AB29BD" w:rsidRDefault="00EC3F48" w:rsidP="000B791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Smluvní strany</w:t>
      </w:r>
    </w:p>
    <w:p w:rsidR="00EC3F48" w:rsidRPr="00B60368" w:rsidRDefault="00EC3F48" w:rsidP="00224CC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</w:rPr>
      </w:pPr>
      <w:r w:rsidRPr="00B60368">
        <w:rPr>
          <w:rFonts w:ascii="Trebuchet MS" w:hAnsi="Trebuchet MS" w:cs="Arial"/>
          <w:b/>
          <w:bCs/>
        </w:rPr>
        <w:t xml:space="preserve">Objednatel: </w:t>
      </w:r>
      <w:r w:rsidR="000B791F" w:rsidRPr="00B60368">
        <w:rPr>
          <w:rFonts w:ascii="Trebuchet MS" w:hAnsi="Trebuchet MS" w:cs="Arial"/>
          <w:b/>
          <w:bCs/>
        </w:rPr>
        <w:tab/>
      </w:r>
      <w:r w:rsidR="00B60368" w:rsidRPr="00B60368">
        <w:rPr>
          <w:rFonts w:ascii="Trebuchet MS" w:hAnsi="Trebuchet MS" w:cs="Arial"/>
          <w:b/>
          <w:bCs/>
        </w:rPr>
        <w:t>Město Velké Meziříčí</w:t>
      </w:r>
    </w:p>
    <w:p w:rsidR="00EC3F48" w:rsidRPr="00B60368" w:rsidRDefault="00EC3F48" w:rsidP="000B791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B60368">
        <w:rPr>
          <w:rFonts w:ascii="Trebuchet MS" w:hAnsi="Trebuchet MS" w:cs="Arial"/>
        </w:rPr>
        <w:t xml:space="preserve">se sídlem </w:t>
      </w:r>
      <w:r w:rsidR="00222493" w:rsidRPr="00B60368">
        <w:rPr>
          <w:rFonts w:ascii="Trebuchet MS" w:hAnsi="Trebuchet MS" w:cs="Arial"/>
        </w:rPr>
        <w:tab/>
      </w:r>
      <w:r w:rsidR="00222493" w:rsidRPr="00B60368">
        <w:rPr>
          <w:rFonts w:ascii="Trebuchet MS" w:hAnsi="Trebuchet MS" w:cs="Arial"/>
        </w:rPr>
        <w:tab/>
      </w:r>
      <w:r w:rsidR="00B60368" w:rsidRPr="00B60368">
        <w:rPr>
          <w:rFonts w:ascii="Trebuchet MS" w:hAnsi="Trebuchet MS" w:cs="Arial"/>
        </w:rPr>
        <w:t>Radnická 29/1, 594 13 Velké Meziříčí</w:t>
      </w:r>
    </w:p>
    <w:p w:rsidR="009D2660" w:rsidRPr="00B60368" w:rsidRDefault="00EC3F48" w:rsidP="0082450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B60368">
        <w:rPr>
          <w:rFonts w:ascii="Trebuchet MS" w:hAnsi="Trebuchet MS" w:cs="Arial"/>
        </w:rPr>
        <w:t xml:space="preserve">IČ: </w:t>
      </w:r>
      <w:r w:rsidR="00222493" w:rsidRPr="00B60368">
        <w:rPr>
          <w:rFonts w:ascii="Trebuchet MS" w:hAnsi="Trebuchet MS" w:cs="Arial"/>
        </w:rPr>
        <w:tab/>
      </w:r>
      <w:r w:rsidR="009D2660" w:rsidRPr="00B60368">
        <w:rPr>
          <w:rFonts w:ascii="Trebuchet MS" w:hAnsi="Trebuchet MS" w:cs="Arial"/>
        </w:rPr>
        <w:tab/>
      </w:r>
      <w:r w:rsidR="00222493" w:rsidRPr="00B60368">
        <w:rPr>
          <w:rFonts w:ascii="Trebuchet MS" w:hAnsi="Trebuchet MS" w:cs="Arial"/>
        </w:rPr>
        <w:tab/>
      </w:r>
      <w:r w:rsidR="00B60368" w:rsidRPr="00B60368">
        <w:rPr>
          <w:rFonts w:ascii="Trebuchet MS" w:hAnsi="Trebuchet MS" w:cs="Arial"/>
        </w:rPr>
        <w:t>002 95 671</w:t>
      </w:r>
    </w:p>
    <w:p w:rsidR="00B60368" w:rsidRPr="00B60368" w:rsidRDefault="00EC3F48" w:rsidP="000B791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B60368">
        <w:rPr>
          <w:rFonts w:ascii="Trebuchet MS" w:hAnsi="Trebuchet MS" w:cs="Arial"/>
        </w:rPr>
        <w:t xml:space="preserve">DIČ: </w:t>
      </w:r>
      <w:r w:rsidR="009D2660" w:rsidRPr="00B60368">
        <w:rPr>
          <w:rFonts w:ascii="Trebuchet MS" w:hAnsi="Trebuchet MS" w:cs="Arial"/>
        </w:rPr>
        <w:tab/>
      </w:r>
      <w:r w:rsidR="009D2660" w:rsidRPr="00B60368">
        <w:rPr>
          <w:rFonts w:ascii="Trebuchet MS" w:hAnsi="Trebuchet MS" w:cs="Arial"/>
        </w:rPr>
        <w:tab/>
      </w:r>
      <w:r w:rsidR="009D2660" w:rsidRPr="00B60368">
        <w:rPr>
          <w:rFonts w:ascii="Trebuchet MS" w:hAnsi="Trebuchet MS" w:cs="Arial"/>
        </w:rPr>
        <w:tab/>
      </w:r>
      <w:r w:rsidRPr="00B60368">
        <w:rPr>
          <w:rFonts w:ascii="Trebuchet MS" w:hAnsi="Trebuchet MS" w:cs="Arial"/>
        </w:rPr>
        <w:t>CZ</w:t>
      </w:r>
      <w:r w:rsidR="00B60368" w:rsidRPr="00B60368">
        <w:rPr>
          <w:rFonts w:ascii="Trebuchet MS" w:hAnsi="Trebuchet MS" w:cs="Arial"/>
        </w:rPr>
        <w:t>00295671</w:t>
      </w:r>
    </w:p>
    <w:p w:rsidR="00222493" w:rsidRPr="00547EBF" w:rsidRDefault="00E119C8" w:rsidP="00B6036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B60368">
        <w:rPr>
          <w:rFonts w:ascii="Trebuchet MS" w:hAnsi="Trebuchet MS" w:cs="Arial"/>
        </w:rPr>
        <w:t xml:space="preserve">bankovní </w:t>
      </w:r>
      <w:r w:rsidRPr="00547EBF">
        <w:rPr>
          <w:rFonts w:ascii="Trebuchet MS" w:hAnsi="Trebuchet MS" w:cs="Arial"/>
        </w:rPr>
        <w:t xml:space="preserve">spojení: </w:t>
      </w:r>
      <w:r w:rsidR="00222493" w:rsidRPr="00547EBF">
        <w:rPr>
          <w:rFonts w:ascii="Trebuchet MS" w:hAnsi="Trebuchet MS" w:cs="Arial"/>
        </w:rPr>
        <w:tab/>
      </w:r>
      <w:r w:rsidR="000D33E3" w:rsidRPr="00547EBF">
        <w:rPr>
          <w:rFonts w:ascii="Trebuchet MS" w:hAnsi="Trebuchet MS" w:cs="Arial"/>
        </w:rPr>
        <w:t>KB Velké Meziříčí,</w:t>
      </w:r>
      <w:r w:rsidR="00B60368" w:rsidRPr="00547EBF">
        <w:rPr>
          <w:rFonts w:ascii="Trebuchet MS" w:hAnsi="Trebuchet MS" w:cs="Arial"/>
        </w:rPr>
        <w:t xml:space="preserve"> č. </w:t>
      </w:r>
      <w:proofErr w:type="spellStart"/>
      <w:r w:rsidR="00B60368" w:rsidRPr="00547EBF">
        <w:rPr>
          <w:rFonts w:ascii="Trebuchet MS" w:hAnsi="Trebuchet MS" w:cs="Arial"/>
        </w:rPr>
        <w:t>ú.</w:t>
      </w:r>
      <w:proofErr w:type="spellEnd"/>
      <w:r w:rsidR="00B60368" w:rsidRPr="00547EBF">
        <w:rPr>
          <w:rFonts w:ascii="Trebuchet MS" w:hAnsi="Trebuchet MS" w:cs="Arial"/>
        </w:rPr>
        <w:t xml:space="preserve">: </w:t>
      </w:r>
      <w:r w:rsidR="000D33E3" w:rsidRPr="00547EBF">
        <w:rPr>
          <w:rFonts w:ascii="Trebuchet MS" w:hAnsi="Trebuchet MS" w:cs="Arial"/>
        </w:rPr>
        <w:t>19-1427751/0100</w:t>
      </w:r>
    </w:p>
    <w:p w:rsidR="00EC3F48" w:rsidRPr="00547EBF" w:rsidRDefault="002B5535" w:rsidP="000B791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proofErr w:type="gramStart"/>
      <w:r w:rsidRPr="00547EBF">
        <w:rPr>
          <w:rFonts w:ascii="Trebuchet MS" w:hAnsi="Trebuchet MS" w:cs="Arial"/>
        </w:rPr>
        <w:t xml:space="preserve">zastoupení:  </w:t>
      </w:r>
      <w:r w:rsidR="00222493" w:rsidRPr="00547EBF">
        <w:rPr>
          <w:rFonts w:ascii="Trebuchet MS" w:hAnsi="Trebuchet MS" w:cs="Arial"/>
        </w:rPr>
        <w:tab/>
      </w:r>
      <w:proofErr w:type="gramEnd"/>
      <w:r w:rsidR="00222493" w:rsidRPr="00547EBF">
        <w:rPr>
          <w:rFonts w:ascii="Trebuchet MS" w:hAnsi="Trebuchet MS" w:cs="Arial"/>
        </w:rPr>
        <w:tab/>
      </w:r>
      <w:r w:rsidRPr="00547EBF">
        <w:rPr>
          <w:rFonts w:ascii="Trebuchet MS" w:hAnsi="Trebuchet MS" w:cs="Arial"/>
        </w:rPr>
        <w:t>starost</w:t>
      </w:r>
      <w:r w:rsidR="00CD35DE">
        <w:rPr>
          <w:rFonts w:ascii="Trebuchet MS" w:hAnsi="Trebuchet MS" w:cs="Arial"/>
        </w:rPr>
        <w:t>a</w:t>
      </w:r>
      <w:r w:rsidRPr="00547EBF">
        <w:rPr>
          <w:rFonts w:ascii="Trebuchet MS" w:hAnsi="Trebuchet MS" w:cs="Arial"/>
        </w:rPr>
        <w:t xml:space="preserve"> města </w:t>
      </w:r>
      <w:r w:rsidR="00B60368" w:rsidRPr="00547EBF">
        <w:rPr>
          <w:rFonts w:ascii="Trebuchet MS" w:hAnsi="Trebuchet MS" w:cs="Arial"/>
        </w:rPr>
        <w:t>Josef Komín</w:t>
      </w:r>
      <w:r w:rsidR="00CD35DE">
        <w:rPr>
          <w:rFonts w:ascii="Trebuchet MS" w:hAnsi="Trebuchet MS" w:cs="Arial"/>
        </w:rPr>
        <w:t>ek</w:t>
      </w:r>
    </w:p>
    <w:p w:rsidR="00030E37" w:rsidRPr="00547EBF" w:rsidRDefault="006958D8" w:rsidP="006958D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547EBF">
        <w:rPr>
          <w:rFonts w:ascii="Trebuchet MS" w:hAnsi="Trebuchet MS" w:cs="Arial"/>
        </w:rPr>
        <w:t>kontaktní osoba:</w:t>
      </w:r>
      <w:r w:rsidRPr="00547EBF">
        <w:rPr>
          <w:rFonts w:ascii="Trebuchet MS" w:hAnsi="Trebuchet MS" w:cs="Arial"/>
        </w:rPr>
        <w:tab/>
      </w:r>
      <w:r w:rsidR="00030E37" w:rsidRPr="00547EBF">
        <w:rPr>
          <w:rFonts w:ascii="Trebuchet MS" w:hAnsi="Trebuchet MS" w:cs="Arial"/>
        </w:rPr>
        <w:t>Ing. Antonín Kozina</w:t>
      </w:r>
    </w:p>
    <w:p w:rsidR="006958D8" w:rsidRPr="00B60368" w:rsidRDefault="00030E37" w:rsidP="006958D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547EBF">
        <w:rPr>
          <w:rFonts w:ascii="Trebuchet MS" w:hAnsi="Trebuchet MS" w:cs="Arial"/>
        </w:rPr>
        <w:tab/>
      </w:r>
      <w:r w:rsidR="006958D8" w:rsidRPr="00547EBF">
        <w:rPr>
          <w:rFonts w:ascii="Trebuchet MS" w:hAnsi="Trebuchet MS" w:cs="Arial"/>
        </w:rPr>
        <w:tab/>
      </w:r>
      <w:r w:rsidR="006958D8" w:rsidRPr="00547EBF">
        <w:rPr>
          <w:rFonts w:ascii="Trebuchet MS" w:hAnsi="Trebuchet MS" w:cs="Arial"/>
        </w:rPr>
        <w:tab/>
        <w:t xml:space="preserve">email: </w:t>
      </w:r>
      <w:hyperlink r:id="rId11" w:history="1">
        <w:r w:rsidR="00547EBF" w:rsidRPr="001B63DF">
          <w:rPr>
            <w:rStyle w:val="Hypertextovodkaz"/>
            <w:rFonts w:ascii="Trebuchet MS" w:hAnsi="Trebuchet MS" w:cs="Arial"/>
          </w:rPr>
          <w:t>kozina@velkemezirici.cz</w:t>
        </w:r>
      </w:hyperlink>
      <w:r w:rsidR="00547EBF">
        <w:rPr>
          <w:rFonts w:ascii="Trebuchet MS" w:hAnsi="Trebuchet MS" w:cs="Arial"/>
        </w:rPr>
        <w:t xml:space="preserve"> </w:t>
      </w:r>
    </w:p>
    <w:p w:rsidR="006958D8" w:rsidRPr="00AB29BD" w:rsidRDefault="006958D8" w:rsidP="000B791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</w:p>
    <w:p w:rsidR="00824505" w:rsidRPr="00AB29BD" w:rsidRDefault="00EC3F48" w:rsidP="00667BF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(dále také jen „objednatel“)</w:t>
      </w:r>
    </w:p>
    <w:p w:rsidR="00B60368" w:rsidRDefault="00B60368" w:rsidP="00EC3F4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</w:rPr>
      </w:pPr>
    </w:p>
    <w:p w:rsidR="00EC3F48" w:rsidRPr="00AB29BD" w:rsidRDefault="00EC3F48" w:rsidP="00EC3F4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Zhotovitel:</w:t>
      </w:r>
      <w:r w:rsidR="00B60368">
        <w:rPr>
          <w:rFonts w:ascii="Trebuchet MS" w:hAnsi="Trebuchet MS" w:cs="Arial"/>
          <w:b/>
          <w:bCs/>
        </w:rPr>
        <w:tab/>
      </w:r>
      <w:r w:rsidR="00201CBB">
        <w:rPr>
          <w:rFonts w:ascii="Trebuchet MS" w:hAnsi="Trebuchet MS" w:cs="Arial"/>
          <w:highlight w:val="darkGray"/>
        </w:rPr>
        <w:t>…UDIMO spol. s r.o.</w:t>
      </w:r>
      <w:r w:rsidR="00B60368" w:rsidRPr="00B60368">
        <w:rPr>
          <w:rFonts w:ascii="Trebuchet MS" w:hAnsi="Trebuchet MS" w:cs="Arial"/>
          <w:highlight w:val="darkGray"/>
        </w:rPr>
        <w:t>………</w:t>
      </w:r>
    </w:p>
    <w:p w:rsidR="00EC3F48" w:rsidRPr="00AB29BD" w:rsidRDefault="00EC3F48" w:rsidP="00AE06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se sídlem:</w:t>
      </w:r>
      <w:r w:rsidR="00B60368">
        <w:rPr>
          <w:rFonts w:ascii="Trebuchet MS" w:hAnsi="Trebuchet MS" w:cs="Arial"/>
        </w:rPr>
        <w:tab/>
      </w:r>
      <w:r w:rsidR="00B60368">
        <w:rPr>
          <w:rFonts w:ascii="Trebuchet MS" w:hAnsi="Trebuchet MS" w:cs="Arial"/>
        </w:rPr>
        <w:tab/>
      </w:r>
      <w:r w:rsidR="00201CBB">
        <w:rPr>
          <w:rFonts w:ascii="Trebuchet MS" w:hAnsi="Trebuchet MS" w:cs="Arial"/>
        </w:rPr>
        <w:t>Sokolská tř. 8, 702 00, Ostrava</w:t>
      </w:r>
    </w:p>
    <w:p w:rsidR="009D2660" w:rsidRPr="00AB29BD" w:rsidRDefault="00EC3F48" w:rsidP="00AE06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IČ:</w:t>
      </w:r>
      <w:r w:rsidR="00B60368">
        <w:rPr>
          <w:rFonts w:ascii="Trebuchet MS" w:hAnsi="Trebuchet MS" w:cs="Arial"/>
        </w:rPr>
        <w:t xml:space="preserve"> </w:t>
      </w:r>
      <w:r w:rsidR="00B60368">
        <w:rPr>
          <w:rFonts w:ascii="Trebuchet MS" w:hAnsi="Trebuchet MS" w:cs="Arial"/>
        </w:rPr>
        <w:tab/>
      </w:r>
      <w:r w:rsidR="00B60368">
        <w:rPr>
          <w:rFonts w:ascii="Trebuchet MS" w:hAnsi="Trebuchet MS" w:cs="Arial"/>
        </w:rPr>
        <w:tab/>
      </w:r>
      <w:r w:rsidR="00B60368">
        <w:rPr>
          <w:rFonts w:ascii="Trebuchet MS" w:hAnsi="Trebuchet MS" w:cs="Arial"/>
        </w:rPr>
        <w:tab/>
      </w:r>
      <w:r w:rsidR="00201CBB">
        <w:rPr>
          <w:rFonts w:ascii="Trebuchet MS" w:hAnsi="Trebuchet MS" w:cs="Arial"/>
        </w:rPr>
        <w:t>44740069</w:t>
      </w:r>
      <w:r w:rsidRPr="00AB29BD">
        <w:rPr>
          <w:rFonts w:ascii="Trebuchet MS" w:hAnsi="Trebuchet MS" w:cs="Arial"/>
        </w:rPr>
        <w:t xml:space="preserve"> </w:t>
      </w:r>
      <w:r w:rsidR="00AE0675" w:rsidRPr="00AB29BD">
        <w:rPr>
          <w:rFonts w:ascii="Trebuchet MS" w:hAnsi="Trebuchet MS" w:cs="Arial"/>
        </w:rPr>
        <w:tab/>
      </w:r>
      <w:r w:rsidR="00AE0675" w:rsidRPr="00AB29BD">
        <w:rPr>
          <w:rFonts w:ascii="Trebuchet MS" w:hAnsi="Trebuchet MS" w:cs="Arial"/>
        </w:rPr>
        <w:tab/>
      </w:r>
      <w:r w:rsidR="00AE0675" w:rsidRPr="00AB29BD">
        <w:rPr>
          <w:rFonts w:ascii="Trebuchet MS" w:hAnsi="Trebuchet MS" w:cs="Arial"/>
        </w:rPr>
        <w:tab/>
      </w:r>
      <w:r w:rsidR="00AE0675" w:rsidRPr="00AB29BD">
        <w:rPr>
          <w:rFonts w:ascii="Trebuchet MS" w:hAnsi="Trebuchet MS" w:cs="Arial"/>
        </w:rPr>
        <w:tab/>
      </w:r>
      <w:r w:rsidR="00AE0675" w:rsidRPr="00AB29BD">
        <w:rPr>
          <w:rFonts w:ascii="Trebuchet MS" w:hAnsi="Trebuchet MS" w:cs="Arial"/>
        </w:rPr>
        <w:tab/>
      </w:r>
      <w:r w:rsidRPr="00AB29BD">
        <w:rPr>
          <w:rFonts w:ascii="Trebuchet MS" w:hAnsi="Trebuchet MS" w:cs="Arial"/>
        </w:rPr>
        <w:t xml:space="preserve"> </w:t>
      </w:r>
    </w:p>
    <w:p w:rsidR="00EC3F48" w:rsidRPr="00AB29BD" w:rsidRDefault="00EC3F48" w:rsidP="00AE06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DIČ:</w:t>
      </w:r>
      <w:r w:rsidR="00B60368">
        <w:rPr>
          <w:rFonts w:ascii="Trebuchet MS" w:hAnsi="Trebuchet MS" w:cs="Arial"/>
        </w:rPr>
        <w:t xml:space="preserve"> </w:t>
      </w:r>
      <w:r w:rsidR="00B60368">
        <w:rPr>
          <w:rFonts w:ascii="Trebuchet MS" w:hAnsi="Trebuchet MS" w:cs="Arial"/>
        </w:rPr>
        <w:tab/>
      </w:r>
      <w:r w:rsidR="00B60368">
        <w:rPr>
          <w:rFonts w:ascii="Trebuchet MS" w:hAnsi="Trebuchet MS" w:cs="Arial"/>
        </w:rPr>
        <w:tab/>
      </w:r>
      <w:r w:rsidR="00B60368">
        <w:rPr>
          <w:rFonts w:ascii="Trebuchet MS" w:hAnsi="Trebuchet MS" w:cs="Arial"/>
        </w:rPr>
        <w:tab/>
      </w:r>
      <w:r w:rsidR="00201CBB">
        <w:rPr>
          <w:rFonts w:ascii="Trebuchet MS" w:hAnsi="Trebuchet MS" w:cs="Arial"/>
        </w:rPr>
        <w:t>CZ44740069</w:t>
      </w:r>
    </w:p>
    <w:p w:rsidR="00EA16B2" w:rsidRPr="00AB29BD" w:rsidRDefault="00EA16B2" w:rsidP="00AE06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 xml:space="preserve">zhotovitel </w:t>
      </w:r>
      <w:r w:rsidRPr="00B60368">
        <w:rPr>
          <w:rFonts w:ascii="Trebuchet MS" w:hAnsi="Trebuchet MS" w:cs="Arial"/>
          <w:highlight w:val="darkGray"/>
        </w:rPr>
        <w:t>je</w:t>
      </w:r>
      <w:r w:rsidRPr="00201CBB">
        <w:rPr>
          <w:rFonts w:ascii="Trebuchet MS" w:hAnsi="Trebuchet MS" w:cs="Arial"/>
          <w:strike/>
          <w:highlight w:val="darkGray"/>
        </w:rPr>
        <w:t>/není</w:t>
      </w:r>
      <w:r w:rsidRPr="00AB29BD">
        <w:rPr>
          <w:rFonts w:ascii="Trebuchet MS" w:hAnsi="Trebuchet MS" w:cs="Arial"/>
        </w:rPr>
        <w:t xml:space="preserve"> plátcem DPH</w:t>
      </w:r>
    </w:p>
    <w:p w:rsidR="00EC3F48" w:rsidRPr="00AB29BD" w:rsidRDefault="00EC3F48" w:rsidP="00AE06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zapsán v obchodním rejstříku vedeném</w:t>
      </w:r>
    </w:p>
    <w:p w:rsidR="00EC3F48" w:rsidRPr="00AB29BD" w:rsidRDefault="00EC3F48" w:rsidP="00AE06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bankovní spojení:</w:t>
      </w:r>
      <w:r w:rsidR="00B60368">
        <w:rPr>
          <w:rFonts w:ascii="Trebuchet MS" w:hAnsi="Trebuchet MS" w:cs="Arial"/>
        </w:rPr>
        <w:t xml:space="preserve"> </w:t>
      </w:r>
      <w:proofErr w:type="spellStart"/>
      <w:r w:rsidR="00201CBB">
        <w:rPr>
          <w:rFonts w:ascii="Trebuchet MS" w:hAnsi="Trebuchet MS" w:cs="Arial"/>
        </w:rPr>
        <w:t>Fio</w:t>
      </w:r>
      <w:proofErr w:type="spellEnd"/>
      <w:r w:rsidR="00201CBB">
        <w:rPr>
          <w:rFonts w:ascii="Trebuchet MS" w:hAnsi="Trebuchet MS" w:cs="Arial"/>
        </w:rPr>
        <w:t xml:space="preserve"> banka a.s.</w:t>
      </w:r>
      <w:r w:rsidRPr="00AB29BD">
        <w:rPr>
          <w:rFonts w:ascii="Trebuchet MS" w:hAnsi="Trebuchet MS" w:cs="Arial"/>
        </w:rPr>
        <w:t xml:space="preserve"> č. účtu:</w:t>
      </w:r>
      <w:r w:rsidR="00B60368">
        <w:rPr>
          <w:rFonts w:ascii="Trebuchet MS" w:hAnsi="Trebuchet MS" w:cs="Arial"/>
        </w:rPr>
        <w:t xml:space="preserve"> </w:t>
      </w:r>
      <w:r w:rsidR="00201CBB">
        <w:rPr>
          <w:rFonts w:ascii="Helvetica" w:hAnsi="Helvetica" w:cs="Helvetica"/>
          <w:color w:val="333333"/>
          <w:sz w:val="23"/>
          <w:szCs w:val="23"/>
        </w:rPr>
        <w:t>2801447565/2010</w:t>
      </w:r>
    </w:p>
    <w:p w:rsidR="00EC3F48" w:rsidRPr="00AB29BD" w:rsidRDefault="00EC3F48" w:rsidP="00AE06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jednající</w:t>
      </w:r>
      <w:r w:rsidR="00414898" w:rsidRPr="00AB29BD">
        <w:rPr>
          <w:rFonts w:ascii="Trebuchet MS" w:hAnsi="Trebuchet MS" w:cs="Arial"/>
        </w:rPr>
        <w:t>:</w:t>
      </w:r>
      <w:r w:rsidR="00B60368">
        <w:rPr>
          <w:rFonts w:ascii="Trebuchet MS" w:hAnsi="Trebuchet MS" w:cs="Arial"/>
        </w:rPr>
        <w:tab/>
      </w:r>
      <w:r w:rsidR="00B60368">
        <w:rPr>
          <w:rFonts w:ascii="Trebuchet MS" w:hAnsi="Trebuchet MS" w:cs="Arial"/>
        </w:rPr>
        <w:tab/>
      </w:r>
      <w:r w:rsidR="00201CBB">
        <w:rPr>
          <w:rFonts w:ascii="Trebuchet MS" w:hAnsi="Trebuchet MS" w:cs="Arial"/>
        </w:rPr>
        <w:t xml:space="preserve">Ing. Petr Macejka </w:t>
      </w:r>
      <w:proofErr w:type="gramStart"/>
      <w:r w:rsidR="00201CBB">
        <w:rPr>
          <w:rFonts w:ascii="Trebuchet MS" w:hAnsi="Trebuchet MS" w:cs="Arial"/>
        </w:rPr>
        <w:t>Ph.D</w:t>
      </w:r>
      <w:proofErr w:type="gramEnd"/>
    </w:p>
    <w:p w:rsidR="00414898" w:rsidRPr="00AB29BD" w:rsidRDefault="00414898" w:rsidP="00AE06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kontaktní osoba (</w:t>
      </w:r>
      <w:r w:rsidR="00B60368">
        <w:rPr>
          <w:rFonts w:ascii="Trebuchet MS" w:hAnsi="Trebuchet MS" w:cs="Arial"/>
        </w:rPr>
        <w:t xml:space="preserve">jméno, </w:t>
      </w:r>
      <w:r w:rsidRPr="00AB29BD">
        <w:rPr>
          <w:rFonts w:ascii="Trebuchet MS" w:hAnsi="Trebuchet MS" w:cs="Arial"/>
        </w:rPr>
        <w:t>tel., e-mail):</w:t>
      </w:r>
      <w:r w:rsidR="00B60368">
        <w:rPr>
          <w:rFonts w:ascii="Trebuchet MS" w:hAnsi="Trebuchet MS" w:cs="Arial"/>
        </w:rPr>
        <w:t xml:space="preserve"> </w:t>
      </w:r>
      <w:r w:rsidR="00201CBB">
        <w:rPr>
          <w:rFonts w:ascii="Trebuchet MS" w:hAnsi="Trebuchet MS" w:cs="Arial"/>
        </w:rPr>
        <w:t>Petr Macejka, 777 947 143, petr.macejka@udimo.cz</w:t>
      </w:r>
    </w:p>
    <w:p w:rsidR="00547EBF" w:rsidRDefault="00547EBF" w:rsidP="00AE06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</w:p>
    <w:p w:rsidR="00EC3F48" w:rsidRPr="00AB29BD" w:rsidRDefault="00EC3F48" w:rsidP="00AE06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(dále také jen „zhotovitel“)</w:t>
      </w:r>
    </w:p>
    <w:p w:rsidR="00824505" w:rsidRPr="00AB29BD" w:rsidRDefault="00824505" w:rsidP="00AE06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rebuchet MS" w:hAnsi="Trebuchet MS" w:cs="Arial"/>
        </w:rPr>
      </w:pPr>
    </w:p>
    <w:p w:rsidR="00EC3F48" w:rsidRPr="00AB29BD" w:rsidRDefault="00EC3F48" w:rsidP="002B553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II.</w:t>
      </w:r>
    </w:p>
    <w:p w:rsidR="00EC3F48" w:rsidRPr="00AB29BD" w:rsidRDefault="00EC3F48" w:rsidP="002B553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Ú</w:t>
      </w:r>
      <w:r w:rsidRPr="00AB29BD">
        <w:rPr>
          <w:rFonts w:ascii="Trebuchet MS" w:hAnsi="Trebuchet MS" w:cs="Arial,Bold"/>
          <w:b/>
          <w:bCs/>
        </w:rPr>
        <w:t>č</w:t>
      </w:r>
      <w:r w:rsidRPr="00AB29BD">
        <w:rPr>
          <w:rFonts w:ascii="Trebuchet MS" w:hAnsi="Trebuchet MS" w:cs="Arial"/>
          <w:b/>
          <w:bCs/>
        </w:rPr>
        <w:t>el smlouvy</w:t>
      </w:r>
    </w:p>
    <w:p w:rsidR="00C7190C" w:rsidRDefault="0002526C" w:rsidP="00C1658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C7190C">
        <w:rPr>
          <w:rFonts w:ascii="Arial" w:hAnsi="Arial" w:cs="Arial"/>
        </w:rPr>
        <w:t>Objednatel má zájem na</w:t>
      </w:r>
      <w:r w:rsidR="00562D15" w:rsidRPr="00C7190C">
        <w:rPr>
          <w:rFonts w:ascii="Arial" w:hAnsi="Arial" w:cs="Arial"/>
        </w:rPr>
        <w:t xml:space="preserve"> vyt</w:t>
      </w:r>
      <w:r w:rsidR="006A6D60" w:rsidRPr="00C7190C">
        <w:rPr>
          <w:rFonts w:ascii="Arial" w:hAnsi="Arial" w:cs="Arial"/>
        </w:rPr>
        <w:t>v</w:t>
      </w:r>
      <w:r w:rsidRPr="00C7190C">
        <w:rPr>
          <w:rFonts w:ascii="Arial" w:hAnsi="Arial" w:cs="Arial"/>
        </w:rPr>
        <w:t xml:space="preserve">oření </w:t>
      </w:r>
      <w:r w:rsidR="00C7190C" w:rsidRPr="00C7190C">
        <w:rPr>
          <w:rFonts w:ascii="Arial" w:hAnsi="Arial" w:cs="Arial"/>
        </w:rPr>
        <w:t xml:space="preserve">plánu udržitelné mobility </w:t>
      </w:r>
      <w:r w:rsidR="00EC3F48" w:rsidRPr="00C7190C">
        <w:rPr>
          <w:rFonts w:ascii="Arial" w:hAnsi="Arial" w:cs="Arial"/>
        </w:rPr>
        <w:t xml:space="preserve">(dále </w:t>
      </w:r>
      <w:r w:rsidR="000A37D5" w:rsidRPr="00C7190C">
        <w:rPr>
          <w:rFonts w:ascii="Arial" w:hAnsi="Arial" w:cs="Arial"/>
        </w:rPr>
        <w:t>také</w:t>
      </w:r>
      <w:r w:rsidR="00C7190C">
        <w:rPr>
          <w:rFonts w:ascii="Arial" w:hAnsi="Arial" w:cs="Arial"/>
        </w:rPr>
        <w:t xml:space="preserve"> pouze „plán mobility“</w:t>
      </w:r>
      <w:r w:rsidR="00EC3F48" w:rsidRPr="00C7190C">
        <w:rPr>
          <w:rFonts w:ascii="Arial" w:hAnsi="Arial" w:cs="Arial"/>
        </w:rPr>
        <w:t>)</w:t>
      </w:r>
      <w:r w:rsidR="00C7190C">
        <w:rPr>
          <w:rFonts w:ascii="Arial" w:hAnsi="Arial" w:cs="Arial"/>
        </w:rPr>
        <w:t xml:space="preserve"> města Velké Meziříčí.</w:t>
      </w:r>
      <w:r w:rsidR="003A0298" w:rsidRPr="00C7190C">
        <w:rPr>
          <w:rFonts w:ascii="Arial" w:hAnsi="Arial" w:cs="Arial"/>
        </w:rPr>
        <w:t xml:space="preserve"> </w:t>
      </w:r>
    </w:p>
    <w:p w:rsidR="00C7190C" w:rsidRDefault="00EC3F48" w:rsidP="00C1658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C7190C">
        <w:rPr>
          <w:rFonts w:ascii="Arial" w:hAnsi="Arial" w:cs="Arial"/>
        </w:rPr>
        <w:t>Zhotovitel prohlašuje, že je na základě svých odborných znalostí a zkušeností schopen poskytnout</w:t>
      </w:r>
      <w:r w:rsidR="00562D15" w:rsidRPr="00C7190C">
        <w:rPr>
          <w:rFonts w:ascii="Arial" w:hAnsi="Arial" w:cs="Arial"/>
        </w:rPr>
        <w:t xml:space="preserve"> </w:t>
      </w:r>
      <w:r w:rsidR="00E54350" w:rsidRPr="00C7190C">
        <w:rPr>
          <w:rFonts w:ascii="Arial" w:hAnsi="Arial" w:cs="Arial"/>
        </w:rPr>
        <w:t xml:space="preserve">objednateli analytické, </w:t>
      </w:r>
      <w:r w:rsidRPr="00C7190C">
        <w:rPr>
          <w:rFonts w:ascii="Arial" w:hAnsi="Arial" w:cs="Arial"/>
        </w:rPr>
        <w:t xml:space="preserve">konzultační </w:t>
      </w:r>
      <w:r w:rsidR="00E54350" w:rsidRPr="00C7190C">
        <w:rPr>
          <w:rFonts w:ascii="Arial" w:hAnsi="Arial" w:cs="Arial"/>
        </w:rPr>
        <w:t xml:space="preserve">a realizační </w:t>
      </w:r>
      <w:r w:rsidRPr="00C7190C">
        <w:rPr>
          <w:rFonts w:ascii="Arial" w:hAnsi="Arial" w:cs="Arial"/>
        </w:rPr>
        <w:t xml:space="preserve">služby potřebné pro zpracování </w:t>
      </w:r>
      <w:r w:rsidR="00C7190C">
        <w:rPr>
          <w:rFonts w:ascii="Arial" w:hAnsi="Arial" w:cs="Arial"/>
        </w:rPr>
        <w:t xml:space="preserve">plánu mobility a </w:t>
      </w:r>
      <w:r w:rsidRPr="00C7190C">
        <w:rPr>
          <w:rFonts w:ascii="Arial" w:hAnsi="Arial" w:cs="Arial"/>
        </w:rPr>
        <w:t xml:space="preserve">je schopen zajistit příslušné </w:t>
      </w:r>
      <w:r w:rsidR="00C7190C">
        <w:rPr>
          <w:rFonts w:ascii="Arial" w:hAnsi="Arial" w:cs="Arial"/>
        </w:rPr>
        <w:t xml:space="preserve">požadované služby </w:t>
      </w:r>
      <w:r w:rsidRPr="00C7190C">
        <w:rPr>
          <w:rFonts w:ascii="Arial" w:hAnsi="Arial" w:cs="Arial"/>
        </w:rPr>
        <w:t xml:space="preserve">a dodat </w:t>
      </w:r>
      <w:r w:rsidR="00C7190C">
        <w:rPr>
          <w:rFonts w:ascii="Arial" w:hAnsi="Arial" w:cs="Arial"/>
        </w:rPr>
        <w:t>objednateli plán mobility.</w:t>
      </w:r>
    </w:p>
    <w:p w:rsidR="00C7190C" w:rsidRPr="00C7190C" w:rsidRDefault="00EC3F48" w:rsidP="00C719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C7190C">
        <w:rPr>
          <w:rFonts w:ascii="Arial" w:hAnsi="Arial" w:cs="Arial"/>
        </w:rPr>
        <w:t>Účelem této smlouvy je tedy úprava práv a povinností mezi smluvními stranami,</w:t>
      </w:r>
      <w:r w:rsidR="009B0801" w:rsidRPr="00C7190C">
        <w:rPr>
          <w:rFonts w:ascii="Arial" w:hAnsi="Arial" w:cs="Arial"/>
        </w:rPr>
        <w:t xml:space="preserve"> </w:t>
      </w:r>
      <w:r w:rsidR="00912918" w:rsidRPr="00C7190C">
        <w:rPr>
          <w:rFonts w:ascii="Arial" w:hAnsi="Arial" w:cs="Arial"/>
        </w:rPr>
        <w:t>souvisejících</w:t>
      </w:r>
      <w:r w:rsidR="00B26C9D" w:rsidRPr="00C7190C">
        <w:rPr>
          <w:rFonts w:ascii="Arial" w:hAnsi="Arial" w:cs="Arial"/>
        </w:rPr>
        <w:t xml:space="preserve"> </w:t>
      </w:r>
      <w:r w:rsidRPr="00C7190C">
        <w:rPr>
          <w:rFonts w:ascii="Arial" w:hAnsi="Arial" w:cs="Arial"/>
        </w:rPr>
        <w:t>se splněním požadavku objednatele, jak je uveden v odstavci 1 tohoto článku</w:t>
      </w:r>
      <w:r w:rsidR="009B0801" w:rsidRPr="00C7190C">
        <w:rPr>
          <w:rFonts w:ascii="Arial" w:hAnsi="Arial" w:cs="Arial"/>
        </w:rPr>
        <w:t>.</w:t>
      </w:r>
    </w:p>
    <w:p w:rsidR="00C7190C" w:rsidRPr="00C7190C" w:rsidRDefault="00C7190C" w:rsidP="00C719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Plán mobility </w:t>
      </w:r>
      <w:r w:rsidRPr="00C7190C">
        <w:rPr>
          <w:rFonts w:ascii="Arial" w:hAnsi="Arial" w:cs="Arial"/>
        </w:rPr>
        <w:t xml:space="preserve">je součástí plánování udržitelného </w:t>
      </w:r>
      <w:r>
        <w:rPr>
          <w:rFonts w:ascii="Arial" w:hAnsi="Arial" w:cs="Arial"/>
        </w:rPr>
        <w:t xml:space="preserve">rozvoje města, a proto musí </w:t>
      </w:r>
      <w:r w:rsidRPr="00C7190C">
        <w:rPr>
          <w:rFonts w:ascii="Arial" w:hAnsi="Arial" w:cs="Arial"/>
        </w:rPr>
        <w:t>respektovat aktuálně platné celostátní i nadnárodní legislativní akty. Časový horizont, na který bude dokument zpracován, bude 10 let</w:t>
      </w:r>
      <w:r>
        <w:rPr>
          <w:rFonts w:ascii="Arial" w:hAnsi="Arial" w:cs="Arial"/>
        </w:rPr>
        <w:t xml:space="preserve"> (ostatní časové podmínky plánu mobility jsou uvedeny v technických podmínkách, které jsou nedílnou součástí této smlouvy)</w:t>
      </w:r>
      <w:r w:rsidRPr="00C7190C">
        <w:rPr>
          <w:rFonts w:ascii="Arial" w:hAnsi="Arial" w:cs="Arial"/>
        </w:rPr>
        <w:t>.</w:t>
      </w:r>
    </w:p>
    <w:p w:rsidR="00C7190C" w:rsidRDefault="00C7190C" w:rsidP="004A0D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</w:p>
    <w:p w:rsidR="00B60368" w:rsidRPr="00AB29BD" w:rsidRDefault="00B60368" w:rsidP="004A0D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</w:p>
    <w:p w:rsidR="00EC3F48" w:rsidRPr="00AB29BD" w:rsidRDefault="00EC3F48" w:rsidP="004A0D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III.</w:t>
      </w:r>
    </w:p>
    <w:p w:rsidR="00EC3F48" w:rsidRPr="00AB29BD" w:rsidRDefault="00EC3F48" w:rsidP="004A0D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P</w:t>
      </w:r>
      <w:r w:rsidRPr="00AB29BD">
        <w:rPr>
          <w:rFonts w:ascii="Trebuchet MS" w:hAnsi="Trebuchet MS" w:cs="Arial,Bold"/>
          <w:b/>
          <w:bCs/>
        </w:rPr>
        <w:t>ř</w:t>
      </w:r>
      <w:r w:rsidRPr="00AB29BD">
        <w:rPr>
          <w:rFonts w:ascii="Trebuchet MS" w:hAnsi="Trebuchet MS" w:cs="Arial"/>
          <w:b/>
          <w:bCs/>
        </w:rPr>
        <w:t>edm</w:t>
      </w:r>
      <w:r w:rsidRPr="00AB29BD">
        <w:rPr>
          <w:rFonts w:ascii="Trebuchet MS" w:hAnsi="Trebuchet MS" w:cs="Arial,Bold"/>
          <w:b/>
          <w:bCs/>
        </w:rPr>
        <w:t>ě</w:t>
      </w:r>
      <w:r w:rsidRPr="00AB29BD">
        <w:rPr>
          <w:rFonts w:ascii="Trebuchet MS" w:hAnsi="Trebuchet MS" w:cs="Arial"/>
          <w:b/>
          <w:bCs/>
        </w:rPr>
        <w:t>t smlouvy</w:t>
      </w:r>
    </w:p>
    <w:p w:rsidR="00EC3F48" w:rsidRPr="00F802DD" w:rsidRDefault="00EC3F48" w:rsidP="00F802D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02DD">
        <w:rPr>
          <w:rFonts w:ascii="Arial" w:hAnsi="Arial" w:cs="Arial"/>
        </w:rPr>
        <w:t xml:space="preserve">Zhotovitel se touto smlouvou zavazuje </w:t>
      </w:r>
      <w:r w:rsidR="006C0115" w:rsidRPr="00F802DD">
        <w:rPr>
          <w:rFonts w:ascii="Arial" w:hAnsi="Arial" w:cs="Arial"/>
        </w:rPr>
        <w:t>zhotovit</w:t>
      </w:r>
      <w:r w:rsidRPr="00F802DD">
        <w:rPr>
          <w:rFonts w:ascii="Arial" w:hAnsi="Arial" w:cs="Arial"/>
        </w:rPr>
        <w:t xml:space="preserve"> pro objednatele dílo a poskytnout objednateli služby,</w:t>
      </w:r>
      <w:r w:rsidR="004A0D97" w:rsidRPr="00F802DD">
        <w:rPr>
          <w:rFonts w:ascii="Arial" w:hAnsi="Arial" w:cs="Arial"/>
        </w:rPr>
        <w:t xml:space="preserve"> </w:t>
      </w:r>
      <w:r w:rsidRPr="00F802DD">
        <w:rPr>
          <w:rFonts w:ascii="Arial" w:hAnsi="Arial" w:cs="Arial"/>
        </w:rPr>
        <w:t>jak je toto dílo a jak jsou tyto služby (a případné další činnosti a dodávky) uvedeny v této smlouvě a</w:t>
      </w:r>
      <w:r w:rsidR="004A0D97" w:rsidRPr="00F802DD">
        <w:rPr>
          <w:rFonts w:ascii="Arial" w:hAnsi="Arial" w:cs="Arial"/>
        </w:rPr>
        <w:t xml:space="preserve"> </w:t>
      </w:r>
      <w:r w:rsidRPr="00F802DD">
        <w:rPr>
          <w:rFonts w:ascii="Arial" w:hAnsi="Arial" w:cs="Arial"/>
        </w:rPr>
        <w:t>blíže specifikovány v Příloze č. 1</w:t>
      </w:r>
      <w:r w:rsidR="00041C68" w:rsidRPr="00F802DD">
        <w:rPr>
          <w:rFonts w:ascii="Arial" w:hAnsi="Arial" w:cs="Arial"/>
        </w:rPr>
        <w:t xml:space="preserve"> Technické </w:t>
      </w:r>
      <w:r w:rsidR="00041C68" w:rsidRPr="00F802DD">
        <w:rPr>
          <w:rFonts w:ascii="Arial" w:hAnsi="Arial" w:cs="Arial"/>
        </w:rPr>
        <w:lastRenderedPageBreak/>
        <w:t>pod</w:t>
      </w:r>
      <w:r w:rsidR="00E76E07">
        <w:rPr>
          <w:rFonts w:ascii="Arial" w:hAnsi="Arial" w:cs="Arial"/>
        </w:rPr>
        <w:t>klady</w:t>
      </w:r>
      <w:r w:rsidRPr="00F802DD">
        <w:rPr>
          <w:rFonts w:ascii="Arial" w:hAnsi="Arial" w:cs="Arial"/>
        </w:rPr>
        <w:t>, která je nedílnou součástí této smlouvy (dále také jen „dílo“), a</w:t>
      </w:r>
      <w:r w:rsidR="004A0D97" w:rsidRPr="00F802DD">
        <w:rPr>
          <w:rFonts w:ascii="Arial" w:hAnsi="Arial" w:cs="Arial"/>
        </w:rPr>
        <w:t xml:space="preserve"> </w:t>
      </w:r>
      <w:r w:rsidRPr="00F802DD">
        <w:rPr>
          <w:rFonts w:ascii="Arial" w:hAnsi="Arial" w:cs="Arial"/>
        </w:rPr>
        <w:t>objednatel se zavazuje za řádně provedené dílo zaplatit zhotoviteli sjednanou cenu.</w:t>
      </w:r>
    </w:p>
    <w:p w:rsidR="00041C68" w:rsidRPr="00F802DD" w:rsidRDefault="00EC3F48" w:rsidP="00F802D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02DD">
        <w:rPr>
          <w:rFonts w:ascii="Arial" w:hAnsi="Arial" w:cs="Arial"/>
        </w:rPr>
        <w:t xml:space="preserve">Zhotovitel se zavazuje provést dílo v souladu s touto smlouvou, pokyny objednatele, </w:t>
      </w:r>
      <w:r w:rsidR="006C0115" w:rsidRPr="00F802DD">
        <w:rPr>
          <w:rFonts w:ascii="Arial" w:hAnsi="Arial" w:cs="Arial"/>
        </w:rPr>
        <w:t>z</w:t>
      </w:r>
      <w:r w:rsidRPr="00F802DD">
        <w:rPr>
          <w:rFonts w:ascii="Arial" w:hAnsi="Arial" w:cs="Arial"/>
        </w:rPr>
        <w:t>adávací</w:t>
      </w:r>
      <w:r w:rsidR="004A0D97" w:rsidRPr="00F802DD">
        <w:rPr>
          <w:rFonts w:ascii="Arial" w:hAnsi="Arial" w:cs="Arial"/>
        </w:rPr>
        <w:t xml:space="preserve"> </w:t>
      </w:r>
      <w:r w:rsidR="004C4F09" w:rsidRPr="00F802DD">
        <w:rPr>
          <w:rFonts w:ascii="Arial" w:hAnsi="Arial" w:cs="Arial"/>
        </w:rPr>
        <w:t>dokumentací</w:t>
      </w:r>
      <w:r w:rsidRPr="00F802DD">
        <w:rPr>
          <w:rFonts w:ascii="Arial" w:hAnsi="Arial" w:cs="Arial"/>
        </w:rPr>
        <w:t xml:space="preserve"> zakázky nazvané „</w:t>
      </w:r>
      <w:r w:rsidR="00041C68" w:rsidRPr="00F802DD">
        <w:rPr>
          <w:rFonts w:ascii="Arial" w:hAnsi="Arial" w:cs="Arial"/>
        </w:rPr>
        <w:t>Zpracování plánu udržitelné mobility města Velké Meziříčí</w:t>
      </w:r>
      <w:r w:rsidRPr="00F802DD">
        <w:rPr>
          <w:rFonts w:ascii="Arial" w:hAnsi="Arial" w:cs="Arial"/>
        </w:rPr>
        <w:t xml:space="preserve">“ (na základě </w:t>
      </w:r>
      <w:r w:rsidR="00041C68" w:rsidRPr="00F802DD">
        <w:rPr>
          <w:rFonts w:ascii="Arial" w:hAnsi="Arial" w:cs="Arial"/>
        </w:rPr>
        <w:t>jehož výsledků je uzavřena tato smlouva.</w:t>
      </w:r>
    </w:p>
    <w:p w:rsidR="00041C68" w:rsidRPr="00F802DD" w:rsidRDefault="00041C68" w:rsidP="00F802D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02DD">
        <w:rPr>
          <w:rFonts w:ascii="Arial" w:hAnsi="Arial" w:cs="Arial"/>
        </w:rPr>
        <w:t xml:space="preserve">Plán udržitelné mobility je strategickým dokumentem, který bude vytvořen k uspokojení potřeb mobility lidí a podniků ve městě Velké Meziříčí a jeho okolí a bude sloužit k zajištění lepší kvality života obyvatel tohoto města i návštěvníků. Vychází z existujících postupů plánování a patřičnou pozornost věnuje integraci jednotlivých druhů doprav, participaci obyvatel a podnikatelů, ale i evalvaci, a to nejen v rámci významu samotného dokumentu, ale i v rámci celkové urbanistické kompozice města, jehož cílem je: </w:t>
      </w:r>
    </w:p>
    <w:p w:rsidR="00041C68" w:rsidRPr="00041C68" w:rsidRDefault="00041C68" w:rsidP="00041C68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59" w:lineRule="auto"/>
        <w:ind w:left="1134" w:hanging="425"/>
        <w:jc w:val="both"/>
        <w:rPr>
          <w:rFonts w:ascii="Trebuchet MS" w:hAnsi="Trebuchet MS" w:cs="Arial"/>
        </w:rPr>
      </w:pPr>
      <w:r w:rsidRPr="00041C68">
        <w:rPr>
          <w:rFonts w:ascii="Trebuchet MS" w:hAnsi="Trebuchet MS" w:cs="Arial"/>
        </w:rPr>
        <w:t>Zajistit, aby dostupnost, kterou dopravní systém nabízí, byla k dispozici všem;</w:t>
      </w:r>
    </w:p>
    <w:p w:rsidR="00041C68" w:rsidRPr="00041C68" w:rsidRDefault="00041C68" w:rsidP="00041C68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59" w:lineRule="auto"/>
        <w:ind w:left="1134" w:hanging="425"/>
        <w:jc w:val="both"/>
        <w:rPr>
          <w:rFonts w:ascii="Trebuchet MS" w:hAnsi="Trebuchet MS" w:cs="Arial"/>
        </w:rPr>
      </w:pPr>
      <w:r w:rsidRPr="00041C68">
        <w:rPr>
          <w:rFonts w:ascii="Trebuchet MS" w:hAnsi="Trebuchet MS" w:cs="Arial"/>
        </w:rPr>
        <w:t>Zlepšit bezpečnost dopravy;</w:t>
      </w:r>
    </w:p>
    <w:p w:rsidR="00041C68" w:rsidRPr="00041C68" w:rsidRDefault="00041C68" w:rsidP="00041C68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59" w:lineRule="auto"/>
        <w:ind w:left="1134" w:hanging="425"/>
        <w:jc w:val="both"/>
        <w:rPr>
          <w:rFonts w:ascii="Trebuchet MS" w:hAnsi="Trebuchet MS" w:cs="Arial"/>
        </w:rPr>
      </w:pPr>
      <w:r w:rsidRPr="00041C68">
        <w:rPr>
          <w:rFonts w:ascii="Trebuchet MS" w:hAnsi="Trebuchet MS" w:cs="Arial"/>
        </w:rPr>
        <w:t>Snížit znečištění ovzduší, znečištění hlukem, emise skleníkových plynů a spotřebu energie;</w:t>
      </w:r>
    </w:p>
    <w:p w:rsidR="00041C68" w:rsidRDefault="00041C68" w:rsidP="00041C68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59" w:lineRule="auto"/>
        <w:ind w:left="1134" w:hanging="425"/>
        <w:jc w:val="both"/>
        <w:rPr>
          <w:rFonts w:ascii="Trebuchet MS" w:hAnsi="Trebuchet MS" w:cs="Arial"/>
        </w:rPr>
      </w:pPr>
      <w:r w:rsidRPr="00041C68">
        <w:rPr>
          <w:rFonts w:ascii="Trebuchet MS" w:hAnsi="Trebuchet MS" w:cs="Arial"/>
        </w:rPr>
        <w:t>Zlepšit účinnost a hospodárnost přepravy osob a zboží;</w:t>
      </w:r>
    </w:p>
    <w:p w:rsidR="00CC58B2" w:rsidRDefault="00041C68" w:rsidP="00041C68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59" w:lineRule="auto"/>
        <w:ind w:left="1134" w:hanging="425"/>
        <w:jc w:val="both"/>
        <w:rPr>
          <w:rFonts w:ascii="Trebuchet MS" w:hAnsi="Trebuchet MS" w:cs="Arial"/>
        </w:rPr>
      </w:pPr>
      <w:r w:rsidRPr="00041C68">
        <w:rPr>
          <w:rFonts w:ascii="Trebuchet MS" w:hAnsi="Trebuchet MS" w:cs="Arial"/>
        </w:rPr>
        <w:t>Přispět ke zlepšení atraktivnosti a kvality městského prostředí a městského designu</w:t>
      </w:r>
    </w:p>
    <w:p w:rsidR="00F802DD" w:rsidRDefault="00041C68" w:rsidP="00F802D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  <w:r w:rsidRPr="00F802DD">
        <w:rPr>
          <w:rFonts w:ascii="Trebuchet MS" w:hAnsi="Trebuchet MS" w:cs="Arial"/>
        </w:rPr>
        <w:t xml:space="preserve">Plán udržitelné mobility </w:t>
      </w:r>
      <w:r w:rsidR="00F802DD" w:rsidRPr="00F802DD">
        <w:rPr>
          <w:rFonts w:ascii="Trebuchet MS" w:hAnsi="Trebuchet MS" w:cs="Arial"/>
        </w:rPr>
        <w:t xml:space="preserve">bude </w:t>
      </w:r>
      <w:r w:rsidR="00F802DD">
        <w:rPr>
          <w:rFonts w:ascii="Trebuchet MS" w:hAnsi="Trebuchet MS" w:cs="Arial"/>
        </w:rPr>
        <w:t>zpracován v následujícím členění:</w:t>
      </w:r>
    </w:p>
    <w:p w:rsidR="00F802DD" w:rsidRPr="00F802DD" w:rsidRDefault="00F802DD" w:rsidP="00F802D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 w:cs="Arial"/>
        </w:rPr>
      </w:pPr>
      <w:r w:rsidRPr="00F802DD">
        <w:rPr>
          <w:rFonts w:ascii="Trebuchet MS" w:hAnsi="Trebuchet MS" w:cs="Arial"/>
        </w:rPr>
        <w:t>a) část strategická</w:t>
      </w:r>
      <w:r w:rsidR="00B60368">
        <w:rPr>
          <w:rFonts w:ascii="Trebuchet MS" w:hAnsi="Trebuchet MS" w:cs="Arial"/>
        </w:rPr>
        <w:t>,</w:t>
      </w:r>
      <w:r w:rsidRPr="00F802DD">
        <w:rPr>
          <w:rFonts w:ascii="Trebuchet MS" w:hAnsi="Trebuchet MS" w:cs="Arial"/>
        </w:rPr>
        <w:t xml:space="preserve">  </w:t>
      </w:r>
    </w:p>
    <w:p w:rsidR="00F802DD" w:rsidRPr="00F802DD" w:rsidRDefault="00F802DD" w:rsidP="00F802D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 w:cs="Arial"/>
        </w:rPr>
      </w:pPr>
      <w:r w:rsidRPr="00F802DD">
        <w:rPr>
          <w:rFonts w:ascii="Trebuchet MS" w:hAnsi="Trebuchet MS" w:cs="Arial"/>
        </w:rPr>
        <w:t>b) část analytická</w:t>
      </w:r>
      <w:r w:rsidR="00B60368">
        <w:rPr>
          <w:rFonts w:ascii="Trebuchet MS" w:hAnsi="Trebuchet MS" w:cs="Arial"/>
        </w:rPr>
        <w:t>,</w:t>
      </w:r>
    </w:p>
    <w:p w:rsidR="00F802DD" w:rsidRPr="00F802DD" w:rsidRDefault="00F802DD" w:rsidP="00F802D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 w:cs="Arial"/>
        </w:rPr>
      </w:pPr>
      <w:r w:rsidRPr="00F802DD">
        <w:rPr>
          <w:rFonts w:ascii="Trebuchet MS" w:hAnsi="Trebuchet MS" w:cs="Arial"/>
        </w:rPr>
        <w:t>c) část návrhová</w:t>
      </w:r>
      <w:r w:rsidR="00B60368">
        <w:rPr>
          <w:rFonts w:ascii="Trebuchet MS" w:hAnsi="Trebuchet MS" w:cs="Arial"/>
        </w:rPr>
        <w:t>,</w:t>
      </w:r>
    </w:p>
    <w:p w:rsidR="00F802DD" w:rsidRPr="00F802DD" w:rsidRDefault="00F802DD" w:rsidP="00F802D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 w:cs="Arial"/>
        </w:rPr>
      </w:pPr>
      <w:r w:rsidRPr="00F802DD">
        <w:rPr>
          <w:rFonts w:ascii="Trebuchet MS" w:hAnsi="Trebuchet MS" w:cs="Arial"/>
        </w:rPr>
        <w:t>d) část prezentační</w:t>
      </w:r>
      <w:r w:rsidR="00B60368">
        <w:rPr>
          <w:rFonts w:ascii="Trebuchet MS" w:hAnsi="Trebuchet MS" w:cs="Arial"/>
        </w:rPr>
        <w:t>.</w:t>
      </w:r>
      <w:r w:rsidRPr="00F802DD">
        <w:rPr>
          <w:rFonts w:ascii="Trebuchet MS" w:hAnsi="Trebuchet MS" w:cs="Arial"/>
        </w:rPr>
        <w:t xml:space="preserve"> </w:t>
      </w:r>
    </w:p>
    <w:p w:rsidR="00F802DD" w:rsidRPr="00F802DD" w:rsidRDefault="00F802DD" w:rsidP="00F802D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 w:cs="Arial"/>
        </w:rPr>
      </w:pPr>
    </w:p>
    <w:p w:rsidR="00C16588" w:rsidRPr="00AB29BD" w:rsidRDefault="00C16588" w:rsidP="00667BF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</w:rPr>
      </w:pPr>
    </w:p>
    <w:p w:rsidR="00EC3F48" w:rsidRPr="00AB29BD" w:rsidRDefault="00EC3F48" w:rsidP="004A0D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IV.</w:t>
      </w:r>
    </w:p>
    <w:p w:rsidR="00EC3F48" w:rsidRPr="00AB29BD" w:rsidRDefault="00EC3F48" w:rsidP="004A0D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Doba pln</w:t>
      </w:r>
      <w:r w:rsidRPr="00AB29BD">
        <w:rPr>
          <w:rFonts w:ascii="Trebuchet MS" w:hAnsi="Trebuchet MS" w:cs="Arial,Bold"/>
          <w:b/>
          <w:bCs/>
        </w:rPr>
        <w:t>ě</w:t>
      </w:r>
      <w:r w:rsidRPr="00AB29BD">
        <w:rPr>
          <w:rFonts w:ascii="Trebuchet MS" w:hAnsi="Trebuchet MS" w:cs="Arial"/>
          <w:b/>
          <w:bCs/>
        </w:rPr>
        <w:t>ní</w:t>
      </w:r>
    </w:p>
    <w:p w:rsidR="00041C68" w:rsidRDefault="00041C68" w:rsidP="00041C6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041C68">
        <w:rPr>
          <w:rFonts w:ascii="Trebuchet MS" w:hAnsi="Trebuchet MS" w:cs="Arial"/>
        </w:rPr>
        <w:t xml:space="preserve">Zhotovitel </w:t>
      </w:r>
      <w:r>
        <w:rPr>
          <w:rFonts w:ascii="Trebuchet MS" w:hAnsi="Trebuchet MS" w:cs="Arial"/>
        </w:rPr>
        <w:t>je povinen zahájit práce na vyhotovení plánu mobility bezprostředně po nabytí účinnosti této smlouvy, nejpozději však do 30 kalendářních dnů ode dne nabytí účinnosti této smlouvy.</w:t>
      </w:r>
    </w:p>
    <w:p w:rsidR="00F802DD" w:rsidRPr="00F802DD" w:rsidRDefault="00041C68" w:rsidP="00F802D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Zhotovitel </w:t>
      </w:r>
      <w:r w:rsidR="00F802DD">
        <w:rPr>
          <w:rFonts w:ascii="Trebuchet MS" w:hAnsi="Trebuchet MS" w:cs="Arial"/>
        </w:rPr>
        <w:t xml:space="preserve">dokončí </w:t>
      </w:r>
      <w:r w:rsidR="00F802DD" w:rsidRPr="00547EBF">
        <w:rPr>
          <w:rFonts w:ascii="Trebuchet MS" w:hAnsi="Trebuchet MS" w:cs="Arial"/>
        </w:rPr>
        <w:t xml:space="preserve">plán mobility </w:t>
      </w:r>
      <w:r w:rsidR="00D73CB8" w:rsidRPr="00547EBF">
        <w:rPr>
          <w:rFonts w:ascii="Trebuchet MS" w:hAnsi="Trebuchet MS"/>
        </w:rPr>
        <w:t xml:space="preserve">nejpozději </w:t>
      </w:r>
      <w:r w:rsidR="00AE695B" w:rsidRPr="00547EBF">
        <w:rPr>
          <w:rFonts w:ascii="Trebuchet MS" w:hAnsi="Trebuchet MS"/>
        </w:rPr>
        <w:t xml:space="preserve">ve lhůtě </w:t>
      </w:r>
      <w:r w:rsidR="00D73CB8" w:rsidRPr="00547EBF">
        <w:rPr>
          <w:rFonts w:ascii="Trebuchet MS" w:hAnsi="Trebuchet MS"/>
          <w:b/>
        </w:rPr>
        <w:t xml:space="preserve">do </w:t>
      </w:r>
      <w:r w:rsidR="00AE695B" w:rsidRPr="00547EBF">
        <w:rPr>
          <w:rFonts w:ascii="Trebuchet MS" w:hAnsi="Trebuchet MS"/>
          <w:b/>
        </w:rPr>
        <w:t>240 kalendářních ode dne nabytí účinnosti smlouvy</w:t>
      </w:r>
      <w:r w:rsidR="00F802DD" w:rsidRPr="00547EBF">
        <w:rPr>
          <w:rFonts w:ascii="Trebuchet MS" w:hAnsi="Trebuchet MS"/>
          <w:b/>
        </w:rPr>
        <w:t xml:space="preserve"> </w:t>
      </w:r>
      <w:r w:rsidR="00F802DD" w:rsidRPr="00547EBF">
        <w:rPr>
          <w:rFonts w:ascii="Trebuchet MS" w:hAnsi="Trebuchet MS"/>
        </w:rPr>
        <w:t>a předá jej objednateli. Součástí plánu mobility musí být i prezentační část, tj. návrh komunikační</w:t>
      </w:r>
      <w:r w:rsidR="00F802DD">
        <w:rPr>
          <w:rFonts w:ascii="Trebuchet MS" w:hAnsi="Trebuchet MS"/>
        </w:rPr>
        <w:t xml:space="preserve"> strategie v rozsahu dle přílohy č. 1 smlouvy.</w:t>
      </w:r>
    </w:p>
    <w:p w:rsidR="00F802DD" w:rsidRPr="00597AE0" w:rsidRDefault="00F802DD" w:rsidP="00F802D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Vlastní prezentace podle plánu mobility bude probíhat průběžně a zabezpečuje ji objednatel s tím, že je povinností zhotovitele zúčastnit se všech </w:t>
      </w:r>
      <w:r w:rsidR="00023DCE">
        <w:rPr>
          <w:rFonts w:ascii="Trebuchet MS" w:hAnsi="Trebuchet MS"/>
        </w:rPr>
        <w:t xml:space="preserve">zhotovitelem </w:t>
      </w:r>
      <w:r>
        <w:rPr>
          <w:rFonts w:ascii="Trebuchet MS" w:hAnsi="Trebuchet MS"/>
        </w:rPr>
        <w:t xml:space="preserve">navržených </w:t>
      </w:r>
      <w:r w:rsidR="00023DCE">
        <w:rPr>
          <w:rFonts w:ascii="Trebuchet MS" w:hAnsi="Trebuchet MS"/>
        </w:rPr>
        <w:t xml:space="preserve">workshopů a veřejných setkání, a to až do </w:t>
      </w:r>
      <w:r w:rsidR="00B60368">
        <w:rPr>
          <w:rFonts w:ascii="Trebuchet MS" w:hAnsi="Trebuchet MS"/>
          <w:b/>
        </w:rPr>
        <w:t>30. 9. 2020</w:t>
      </w:r>
      <w:r w:rsidR="00023DCE">
        <w:rPr>
          <w:rFonts w:ascii="Trebuchet MS" w:hAnsi="Trebuchet MS"/>
        </w:rPr>
        <w:t>.</w:t>
      </w:r>
    </w:p>
    <w:p w:rsidR="00597AE0" w:rsidRPr="00F802DD" w:rsidRDefault="00597AE0" w:rsidP="00F802D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V průběhu zpracování plánu mobility konzultuje zhotovitel jednotlivé výstupy (části plánu mobility) s objednatelem před jejich úplným dokončením. Bude-li mít objednatel jakékoliv připomínky k návrhu jednotlivých částí plánu mobility, zavazuje se zhotovitel, že je bude respektovat a případně příslušnou část plánu mobility podle těchto připomínek upraví.</w:t>
      </w:r>
    </w:p>
    <w:p w:rsidR="004A0D97" w:rsidRDefault="004A0D97" w:rsidP="00EC3F4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</w:p>
    <w:p w:rsidR="00B60368" w:rsidRPr="00AB29BD" w:rsidRDefault="00B60368" w:rsidP="00EC3F4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</w:p>
    <w:p w:rsidR="0090238F" w:rsidRPr="00AB29BD" w:rsidRDefault="004A0D97" w:rsidP="004A0D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V.</w:t>
      </w:r>
    </w:p>
    <w:p w:rsidR="00EC3F48" w:rsidRPr="00AB29BD" w:rsidRDefault="004A0D97" w:rsidP="004A0D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 xml:space="preserve"> </w:t>
      </w:r>
      <w:r w:rsidR="00EC3F48" w:rsidRPr="00AB29BD">
        <w:rPr>
          <w:rFonts w:ascii="Trebuchet MS" w:hAnsi="Trebuchet MS" w:cs="Arial"/>
          <w:b/>
          <w:bCs/>
        </w:rPr>
        <w:t>Místo pln</w:t>
      </w:r>
      <w:r w:rsidR="00EC3F48" w:rsidRPr="00AB29BD">
        <w:rPr>
          <w:rFonts w:ascii="Trebuchet MS" w:hAnsi="Trebuchet MS" w:cs="Arial,Bold"/>
          <w:b/>
          <w:bCs/>
        </w:rPr>
        <w:t>ě</w:t>
      </w:r>
      <w:r w:rsidR="00EC3F48" w:rsidRPr="00AB29BD">
        <w:rPr>
          <w:rFonts w:ascii="Trebuchet MS" w:hAnsi="Trebuchet MS" w:cs="Arial"/>
          <w:b/>
          <w:bCs/>
        </w:rPr>
        <w:t>ní</w:t>
      </w:r>
    </w:p>
    <w:p w:rsidR="00597AE0" w:rsidRDefault="00EC3F48" w:rsidP="00597AE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 xml:space="preserve">Zhotovitel se </w:t>
      </w:r>
      <w:r w:rsidR="004C4F09" w:rsidRPr="00AB29BD">
        <w:rPr>
          <w:rFonts w:ascii="Trebuchet MS" w:hAnsi="Trebuchet MS" w:cs="Arial"/>
        </w:rPr>
        <w:t xml:space="preserve">zavazuje řádně vypracované dílo </w:t>
      </w:r>
      <w:r w:rsidRPr="00AB29BD">
        <w:rPr>
          <w:rFonts w:ascii="Trebuchet MS" w:hAnsi="Trebuchet MS" w:cs="Arial"/>
        </w:rPr>
        <w:t>předat v</w:t>
      </w:r>
      <w:r w:rsidR="00A710FC" w:rsidRPr="00AB29BD">
        <w:rPr>
          <w:rFonts w:ascii="Trebuchet MS" w:hAnsi="Trebuchet MS" w:cs="Arial"/>
        </w:rPr>
        <w:t> </w:t>
      </w:r>
      <w:r w:rsidRPr="00AB29BD">
        <w:rPr>
          <w:rFonts w:ascii="Trebuchet MS" w:hAnsi="Trebuchet MS" w:cs="Arial"/>
        </w:rPr>
        <w:t>sídle</w:t>
      </w:r>
      <w:r w:rsidR="00A710FC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objednatele. Rovněž tak služby poskytované v rámci provádění díla dle této smlouvy objednateli (např.</w:t>
      </w:r>
      <w:r w:rsidR="004A0D97" w:rsidRPr="00AB29BD">
        <w:rPr>
          <w:rFonts w:ascii="Trebuchet MS" w:hAnsi="Trebuchet MS" w:cs="Arial"/>
        </w:rPr>
        <w:t xml:space="preserve"> </w:t>
      </w:r>
      <w:r w:rsidR="00176611" w:rsidRPr="00AB29BD">
        <w:rPr>
          <w:rFonts w:ascii="Trebuchet MS" w:hAnsi="Trebuchet MS" w:cs="Arial"/>
        </w:rPr>
        <w:t>projednání záměrů s veřejností</w:t>
      </w:r>
      <w:r w:rsidRPr="00AB29BD">
        <w:rPr>
          <w:rFonts w:ascii="Trebuchet MS" w:hAnsi="Trebuchet MS" w:cs="Arial"/>
        </w:rPr>
        <w:t>) je zhotovitel povinen poskytnout objednateli v sídle objednatele,</w:t>
      </w:r>
      <w:r w:rsidR="004A0D97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 xml:space="preserve">příp. na jiném </w:t>
      </w:r>
      <w:r w:rsidR="00C10145" w:rsidRPr="00AB29BD">
        <w:rPr>
          <w:rFonts w:ascii="Trebuchet MS" w:hAnsi="Trebuchet MS" w:cs="Arial"/>
        </w:rPr>
        <w:t>místě</w:t>
      </w:r>
      <w:r w:rsidR="004C4F09" w:rsidRPr="00AB29BD">
        <w:rPr>
          <w:rFonts w:ascii="Trebuchet MS" w:hAnsi="Trebuchet MS" w:cs="Arial"/>
        </w:rPr>
        <w:t>,</w:t>
      </w:r>
      <w:r w:rsidRPr="00AB29BD">
        <w:rPr>
          <w:rFonts w:ascii="Trebuchet MS" w:hAnsi="Trebuchet MS" w:cs="Arial"/>
        </w:rPr>
        <w:t xml:space="preserve"> a to dle určení objednatele.</w:t>
      </w:r>
      <w:r w:rsidR="00C10145" w:rsidRPr="00AB29BD">
        <w:rPr>
          <w:rFonts w:ascii="Trebuchet MS" w:hAnsi="Trebuchet MS" w:cs="Arial"/>
        </w:rPr>
        <w:t xml:space="preserve"> </w:t>
      </w:r>
    </w:p>
    <w:p w:rsidR="004A0D97" w:rsidRPr="00AB29BD" w:rsidRDefault="00C10145" w:rsidP="00597AE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Za</w:t>
      </w:r>
      <w:r w:rsidR="00597AE0">
        <w:rPr>
          <w:rFonts w:ascii="Trebuchet MS" w:hAnsi="Trebuchet MS" w:cs="Arial"/>
        </w:rPr>
        <w:t xml:space="preserve">bezpečení odpovídajících prostor pro jednání či setkání s veřejností </w:t>
      </w:r>
      <w:r w:rsidRPr="00AB29BD">
        <w:rPr>
          <w:rFonts w:ascii="Trebuchet MS" w:hAnsi="Trebuchet MS" w:cs="Arial"/>
        </w:rPr>
        <w:t xml:space="preserve">zajistí </w:t>
      </w:r>
      <w:r w:rsidR="00597AE0">
        <w:rPr>
          <w:rFonts w:ascii="Trebuchet MS" w:hAnsi="Trebuchet MS" w:cs="Arial"/>
        </w:rPr>
        <w:t>na své náklady objednatel, přičemž vhodné a potřebné vybavení k prezentaci či projednání výsledků zabezpečuje zhotovitel.</w:t>
      </w:r>
    </w:p>
    <w:p w:rsidR="00AB4EBD" w:rsidRDefault="00AB4EBD" w:rsidP="004A0D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:rsidR="00597AE0" w:rsidRDefault="00597AE0" w:rsidP="004A0D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:rsidR="00B60368" w:rsidRDefault="00B60368" w:rsidP="004A0D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:rsidR="00597AE0" w:rsidRPr="00AB29BD" w:rsidRDefault="00597AE0" w:rsidP="004A0D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:rsidR="0090238F" w:rsidRPr="00AB29BD" w:rsidRDefault="003515E2" w:rsidP="0090238F">
      <w:pPr>
        <w:spacing w:after="0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VI</w:t>
      </w:r>
      <w:r w:rsidR="00606B42" w:rsidRPr="00AB29BD">
        <w:rPr>
          <w:rFonts w:ascii="Trebuchet MS" w:hAnsi="Trebuchet MS" w:cs="Arial"/>
          <w:b/>
          <w:bCs/>
        </w:rPr>
        <w:t>.</w:t>
      </w:r>
    </w:p>
    <w:p w:rsidR="00EC3F48" w:rsidRPr="00AB29BD" w:rsidRDefault="0090238F" w:rsidP="0090238F">
      <w:pPr>
        <w:spacing w:after="0"/>
        <w:jc w:val="center"/>
        <w:rPr>
          <w:rFonts w:ascii="Trebuchet MS" w:hAnsi="Trebuchet MS" w:cs="Arial"/>
        </w:rPr>
      </w:pPr>
      <w:r w:rsidRPr="00AB29BD">
        <w:rPr>
          <w:rFonts w:ascii="Trebuchet MS" w:hAnsi="Trebuchet MS" w:cs="Arial"/>
          <w:b/>
          <w:bCs/>
        </w:rPr>
        <w:t xml:space="preserve"> </w:t>
      </w:r>
      <w:r w:rsidR="00EC3F48" w:rsidRPr="00AB29BD">
        <w:rPr>
          <w:rFonts w:ascii="Trebuchet MS" w:hAnsi="Trebuchet MS" w:cs="Arial"/>
          <w:b/>
          <w:bCs/>
        </w:rPr>
        <w:t>Cena díla</w:t>
      </w:r>
    </w:p>
    <w:p w:rsidR="002C3D32" w:rsidRPr="00AB29BD" w:rsidRDefault="00EC3F48" w:rsidP="00B6036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 xml:space="preserve">Smluvní strany se dohodly na níže uvedené ceně za provedení díla dle této smlouvy, </w:t>
      </w:r>
    </w:p>
    <w:p w:rsidR="004B2A1A" w:rsidRPr="00AB29BD" w:rsidRDefault="004B2A1A" w:rsidP="00595002">
      <w:pPr>
        <w:spacing w:after="0"/>
        <w:ind w:left="708" w:firstLine="357"/>
        <w:jc w:val="both"/>
        <w:rPr>
          <w:rFonts w:ascii="Trebuchet MS" w:hAnsi="Trebuchet MS" w:cs="Arial"/>
          <w:b/>
          <w:caps/>
        </w:rPr>
      </w:pPr>
    </w:p>
    <w:p w:rsidR="00595002" w:rsidRPr="00AB29BD" w:rsidRDefault="00595002" w:rsidP="004B2A1A">
      <w:pPr>
        <w:spacing w:after="0"/>
        <w:ind w:left="1416" w:firstLine="357"/>
        <w:jc w:val="both"/>
        <w:rPr>
          <w:rFonts w:ascii="Trebuchet MS" w:hAnsi="Trebuchet MS" w:cs="Arial"/>
          <w:b/>
        </w:rPr>
      </w:pPr>
      <w:r w:rsidRPr="00AB29BD">
        <w:rPr>
          <w:rFonts w:ascii="Trebuchet MS" w:hAnsi="Trebuchet MS" w:cs="Arial"/>
          <w:b/>
          <w:caps/>
        </w:rPr>
        <w:t>Cena díla bez DPH</w:t>
      </w:r>
      <w:r w:rsidRPr="00AB29BD">
        <w:rPr>
          <w:rFonts w:ascii="Trebuchet MS" w:hAnsi="Trebuchet MS" w:cs="Arial"/>
          <w:b/>
        </w:rPr>
        <w:tab/>
      </w:r>
      <w:r w:rsidRPr="00AB29BD">
        <w:rPr>
          <w:rFonts w:ascii="Trebuchet MS" w:hAnsi="Trebuchet MS" w:cs="Arial"/>
          <w:b/>
        </w:rPr>
        <w:tab/>
      </w:r>
      <w:r w:rsidR="00201CBB">
        <w:rPr>
          <w:rFonts w:ascii="Trebuchet MS" w:hAnsi="Trebuchet MS" w:cs="Arial"/>
          <w:b/>
        </w:rPr>
        <w:t>899 900</w:t>
      </w:r>
      <w:r w:rsidRPr="00547EBF">
        <w:rPr>
          <w:rFonts w:ascii="Trebuchet MS" w:hAnsi="Trebuchet MS" w:cs="Arial"/>
          <w:b/>
        </w:rPr>
        <w:t xml:space="preserve"> </w:t>
      </w:r>
      <w:r w:rsidRPr="00AB29BD">
        <w:rPr>
          <w:rFonts w:ascii="Trebuchet MS" w:hAnsi="Trebuchet MS" w:cs="Arial"/>
          <w:b/>
        </w:rPr>
        <w:t>Kč</w:t>
      </w:r>
    </w:p>
    <w:p w:rsidR="00595002" w:rsidRPr="00AB29BD" w:rsidRDefault="00595002" w:rsidP="004B2A1A">
      <w:pPr>
        <w:spacing w:after="0"/>
        <w:ind w:left="1416" w:firstLine="357"/>
        <w:jc w:val="both"/>
        <w:rPr>
          <w:rFonts w:ascii="Trebuchet MS" w:hAnsi="Trebuchet MS" w:cs="Arial"/>
          <w:b/>
        </w:rPr>
      </w:pPr>
      <w:r w:rsidRPr="00AB29BD">
        <w:rPr>
          <w:rFonts w:ascii="Trebuchet MS" w:hAnsi="Trebuchet MS" w:cs="Arial"/>
          <w:b/>
          <w:caps/>
        </w:rPr>
        <w:t>Výše DPH</w:t>
      </w:r>
      <w:r w:rsidRPr="00AB29BD">
        <w:rPr>
          <w:rFonts w:ascii="Trebuchet MS" w:hAnsi="Trebuchet MS" w:cs="Arial"/>
          <w:b/>
        </w:rPr>
        <w:tab/>
      </w:r>
      <w:r w:rsidRPr="00AB29BD">
        <w:rPr>
          <w:rFonts w:ascii="Trebuchet MS" w:hAnsi="Trebuchet MS" w:cs="Arial"/>
          <w:b/>
        </w:rPr>
        <w:tab/>
      </w:r>
      <w:r w:rsidRPr="00AB29BD">
        <w:rPr>
          <w:rFonts w:ascii="Trebuchet MS" w:hAnsi="Trebuchet MS" w:cs="Arial"/>
          <w:b/>
        </w:rPr>
        <w:tab/>
      </w:r>
      <w:r w:rsidRPr="00AB29BD">
        <w:rPr>
          <w:rFonts w:ascii="Trebuchet MS" w:hAnsi="Trebuchet MS" w:cs="Arial"/>
          <w:b/>
        </w:rPr>
        <w:tab/>
      </w:r>
      <w:r w:rsidR="00201CBB">
        <w:rPr>
          <w:rFonts w:ascii="Trebuchet MS" w:hAnsi="Trebuchet MS" w:cs="Arial"/>
          <w:b/>
        </w:rPr>
        <w:t>188 979</w:t>
      </w:r>
      <w:r w:rsidRPr="00547EBF">
        <w:rPr>
          <w:rFonts w:ascii="Trebuchet MS" w:hAnsi="Trebuchet MS" w:cs="Arial"/>
          <w:b/>
        </w:rPr>
        <w:t xml:space="preserve"> </w:t>
      </w:r>
      <w:r w:rsidRPr="00AB29BD">
        <w:rPr>
          <w:rFonts w:ascii="Trebuchet MS" w:hAnsi="Trebuchet MS" w:cs="Arial"/>
          <w:b/>
        </w:rPr>
        <w:t>Kč</w:t>
      </w:r>
    </w:p>
    <w:p w:rsidR="00595002" w:rsidRPr="00AB29BD" w:rsidRDefault="00595002" w:rsidP="004B2A1A">
      <w:pPr>
        <w:spacing w:after="0"/>
        <w:ind w:left="1416" w:firstLine="357"/>
        <w:jc w:val="both"/>
        <w:rPr>
          <w:rFonts w:ascii="Trebuchet MS" w:hAnsi="Trebuchet MS" w:cs="Arial"/>
          <w:b/>
        </w:rPr>
      </w:pPr>
      <w:r w:rsidRPr="00AB29BD">
        <w:rPr>
          <w:rFonts w:ascii="Trebuchet MS" w:hAnsi="Trebuchet MS" w:cs="Arial"/>
          <w:b/>
          <w:caps/>
        </w:rPr>
        <w:t>Cena díla včetně DPH</w:t>
      </w:r>
      <w:r w:rsidRPr="00AB29BD">
        <w:rPr>
          <w:rFonts w:ascii="Trebuchet MS" w:hAnsi="Trebuchet MS" w:cs="Arial"/>
          <w:b/>
        </w:rPr>
        <w:tab/>
      </w:r>
      <w:r w:rsidRPr="00AB29BD">
        <w:rPr>
          <w:rFonts w:ascii="Trebuchet MS" w:hAnsi="Trebuchet MS" w:cs="Arial"/>
          <w:b/>
        </w:rPr>
        <w:tab/>
      </w:r>
      <w:r w:rsidR="00201CBB">
        <w:rPr>
          <w:rFonts w:ascii="Trebuchet MS" w:hAnsi="Trebuchet MS" w:cs="Arial"/>
          <w:b/>
        </w:rPr>
        <w:t>1 088 879</w:t>
      </w:r>
      <w:r w:rsidRPr="00547EBF">
        <w:rPr>
          <w:rFonts w:ascii="Trebuchet MS" w:hAnsi="Trebuchet MS" w:cs="Arial"/>
          <w:b/>
        </w:rPr>
        <w:t xml:space="preserve"> </w:t>
      </w:r>
      <w:r w:rsidRPr="00AB29BD">
        <w:rPr>
          <w:rFonts w:ascii="Trebuchet MS" w:hAnsi="Trebuchet MS" w:cs="Arial"/>
          <w:b/>
        </w:rPr>
        <w:t>Kč</w:t>
      </w:r>
    </w:p>
    <w:p w:rsidR="004B2A1A" w:rsidRPr="00AB29BD" w:rsidRDefault="004B2A1A" w:rsidP="00595002">
      <w:pPr>
        <w:spacing w:after="0" w:line="240" w:lineRule="auto"/>
        <w:ind w:left="357" w:firstLine="708"/>
        <w:jc w:val="both"/>
        <w:rPr>
          <w:rFonts w:ascii="Trebuchet MS" w:hAnsi="Trebuchet MS"/>
        </w:rPr>
      </w:pPr>
      <w:bookmarkStart w:id="0" w:name="OLE_LINK4"/>
    </w:p>
    <w:bookmarkEnd w:id="0"/>
    <w:p w:rsidR="00267AF2" w:rsidRPr="00AB29BD" w:rsidRDefault="00267AF2" w:rsidP="00267AF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:rsidR="00597AE0" w:rsidRDefault="00D03123" w:rsidP="00B6036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C</w:t>
      </w:r>
      <w:r w:rsidR="00267AF2" w:rsidRPr="00AB29BD">
        <w:rPr>
          <w:rFonts w:ascii="Trebuchet MS" w:hAnsi="Trebuchet MS" w:cs="Arial"/>
        </w:rPr>
        <w:t>elkov</w:t>
      </w:r>
      <w:r w:rsidRPr="00AB29BD">
        <w:rPr>
          <w:rFonts w:ascii="Trebuchet MS" w:hAnsi="Trebuchet MS" w:cs="Arial"/>
        </w:rPr>
        <w:t>á</w:t>
      </w:r>
      <w:r w:rsidR="00267AF2" w:rsidRPr="00AB29BD">
        <w:rPr>
          <w:rFonts w:ascii="Trebuchet MS" w:hAnsi="Trebuchet MS" w:cs="Arial"/>
        </w:rPr>
        <w:t xml:space="preserve"> cen</w:t>
      </w:r>
      <w:r w:rsidRPr="00AB29BD">
        <w:rPr>
          <w:rFonts w:ascii="Trebuchet MS" w:hAnsi="Trebuchet MS" w:cs="Arial"/>
        </w:rPr>
        <w:t>a</w:t>
      </w:r>
      <w:r w:rsidR="00267AF2" w:rsidRPr="00AB29BD">
        <w:rPr>
          <w:rFonts w:ascii="Trebuchet MS" w:hAnsi="Trebuchet MS" w:cs="Arial"/>
        </w:rPr>
        <w:t xml:space="preserve"> </w:t>
      </w:r>
      <w:r w:rsidR="00FB625C" w:rsidRPr="00AB29BD">
        <w:rPr>
          <w:rFonts w:ascii="Trebuchet MS" w:hAnsi="Trebuchet MS" w:cs="Arial"/>
        </w:rPr>
        <w:t xml:space="preserve">díla </w:t>
      </w:r>
      <w:r w:rsidR="006A1DC5" w:rsidRPr="00AB29BD">
        <w:rPr>
          <w:rFonts w:ascii="Trebuchet MS" w:hAnsi="Trebuchet MS" w:cs="Arial"/>
        </w:rPr>
        <w:t>dle</w:t>
      </w:r>
      <w:r w:rsidR="00780749" w:rsidRPr="00597AE0">
        <w:rPr>
          <w:rFonts w:ascii="Trebuchet MS" w:hAnsi="Trebuchet MS" w:cs="Arial"/>
        </w:rPr>
        <w:t xml:space="preserve"> této smlouvy</w:t>
      </w:r>
      <w:r w:rsidR="00780749" w:rsidRPr="00AB29BD">
        <w:rPr>
          <w:rFonts w:ascii="Trebuchet MS" w:hAnsi="Trebuchet MS" w:cs="Arial"/>
        </w:rPr>
        <w:t xml:space="preserve"> </w:t>
      </w:r>
      <w:r w:rsidR="00FB625C" w:rsidRPr="00AB29BD">
        <w:rPr>
          <w:rFonts w:ascii="Trebuchet MS" w:hAnsi="Trebuchet MS" w:cs="Arial"/>
        </w:rPr>
        <w:t>zahrnuje všechny požadavky objednatele na předmět díla specifikované v Příloze č.</w:t>
      </w:r>
      <w:r w:rsidR="00E76E07">
        <w:rPr>
          <w:rFonts w:ascii="Trebuchet MS" w:hAnsi="Trebuchet MS" w:cs="Arial"/>
        </w:rPr>
        <w:t xml:space="preserve"> </w:t>
      </w:r>
      <w:r w:rsidR="00FB625C" w:rsidRPr="00AB29BD">
        <w:rPr>
          <w:rFonts w:ascii="Trebuchet MS" w:hAnsi="Trebuchet MS" w:cs="Arial"/>
        </w:rPr>
        <w:t>1</w:t>
      </w:r>
      <w:r w:rsidR="00E76E07">
        <w:rPr>
          <w:rFonts w:ascii="Trebuchet MS" w:hAnsi="Trebuchet MS" w:cs="Arial"/>
        </w:rPr>
        <w:t xml:space="preserve"> Technické podklady</w:t>
      </w:r>
      <w:r w:rsidR="00597AE0">
        <w:rPr>
          <w:rFonts w:ascii="Trebuchet MS" w:hAnsi="Trebuchet MS" w:cs="Arial"/>
        </w:rPr>
        <w:t>.</w:t>
      </w:r>
    </w:p>
    <w:p w:rsidR="00597AE0" w:rsidRDefault="00597AE0" w:rsidP="00B6036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Změna sjednané ceny je možná pouze v případě změny sazby DPH</w:t>
      </w:r>
      <w:r w:rsidR="00023DCE">
        <w:rPr>
          <w:rFonts w:ascii="Trebuchet MS" w:hAnsi="Trebuchet MS" w:cs="Arial"/>
        </w:rPr>
        <w:t>. V takovém případě bude ke sjednané ceně bez DPH dopočtena DPH ve výši platné v době vzniku zdanitelného plnění.</w:t>
      </w:r>
    </w:p>
    <w:p w:rsidR="00E9240A" w:rsidRDefault="00E9240A" w:rsidP="005C02B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color w:val="000000"/>
        </w:rPr>
      </w:pPr>
    </w:p>
    <w:p w:rsidR="00AB29BD" w:rsidRPr="00AB29BD" w:rsidRDefault="00AB29BD" w:rsidP="005C02B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color w:val="000000"/>
        </w:rPr>
      </w:pPr>
    </w:p>
    <w:p w:rsidR="005C02BD" w:rsidRPr="00AB29BD" w:rsidRDefault="005C02BD" w:rsidP="005C02B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color w:val="000000"/>
        </w:rPr>
      </w:pPr>
      <w:r w:rsidRPr="00AB29BD">
        <w:rPr>
          <w:rFonts w:ascii="Trebuchet MS" w:hAnsi="Trebuchet MS" w:cs="Arial"/>
          <w:b/>
          <w:bCs/>
          <w:color w:val="000000"/>
        </w:rPr>
        <w:t>VII.</w:t>
      </w:r>
    </w:p>
    <w:p w:rsidR="005C02BD" w:rsidRPr="00AB29BD" w:rsidRDefault="005C02BD" w:rsidP="005C02B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color w:val="000000"/>
        </w:rPr>
      </w:pPr>
      <w:r w:rsidRPr="00AB29BD">
        <w:rPr>
          <w:rFonts w:ascii="Trebuchet MS" w:hAnsi="Trebuchet MS" w:cs="Arial"/>
          <w:b/>
          <w:bCs/>
          <w:color w:val="000000"/>
        </w:rPr>
        <w:t>Platební podmínky</w:t>
      </w:r>
    </w:p>
    <w:p w:rsidR="005C02BD" w:rsidRPr="00E76E07" w:rsidRDefault="005C02BD" w:rsidP="00E76E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  <w:color w:val="000000"/>
        </w:rPr>
      </w:pPr>
      <w:r w:rsidRPr="00E76E07">
        <w:rPr>
          <w:rFonts w:ascii="Trebuchet MS" w:hAnsi="Trebuchet MS" w:cs="Arial"/>
          <w:color w:val="000000"/>
        </w:rPr>
        <w:t xml:space="preserve">Smluvní strany se dohodly, že </w:t>
      </w:r>
      <w:r w:rsidR="00E76E07">
        <w:rPr>
          <w:rFonts w:ascii="Trebuchet MS" w:hAnsi="Trebuchet MS" w:cs="Arial"/>
          <w:color w:val="000000"/>
        </w:rPr>
        <w:t xml:space="preserve">část </w:t>
      </w:r>
      <w:r w:rsidRPr="00E76E07">
        <w:rPr>
          <w:rFonts w:ascii="Trebuchet MS" w:hAnsi="Trebuchet MS" w:cs="Arial"/>
          <w:color w:val="000000"/>
        </w:rPr>
        <w:t>cen</w:t>
      </w:r>
      <w:r w:rsidR="00E76E07">
        <w:rPr>
          <w:rFonts w:ascii="Trebuchet MS" w:hAnsi="Trebuchet MS" w:cs="Arial"/>
          <w:color w:val="000000"/>
        </w:rPr>
        <w:t>y</w:t>
      </w:r>
      <w:r w:rsidRPr="00E76E07">
        <w:rPr>
          <w:rFonts w:ascii="Trebuchet MS" w:hAnsi="Trebuchet MS" w:cs="Arial"/>
          <w:color w:val="000000"/>
        </w:rPr>
        <w:t xml:space="preserve"> díla bude </w:t>
      </w:r>
      <w:r w:rsidR="0001041E" w:rsidRPr="00E76E07">
        <w:rPr>
          <w:rFonts w:ascii="Trebuchet MS" w:hAnsi="Trebuchet MS" w:cs="Arial"/>
          <w:color w:val="000000"/>
        </w:rPr>
        <w:t xml:space="preserve">uhrazena po předání díla </w:t>
      </w:r>
      <w:r w:rsidR="00481BAA" w:rsidRPr="00E76E07">
        <w:rPr>
          <w:rFonts w:ascii="Trebuchet MS" w:hAnsi="Trebuchet MS" w:cs="Arial"/>
          <w:color w:val="000000"/>
        </w:rPr>
        <w:t xml:space="preserve">jako celku </w:t>
      </w:r>
      <w:r w:rsidR="0001041E" w:rsidRPr="00E76E07">
        <w:rPr>
          <w:rFonts w:ascii="Trebuchet MS" w:hAnsi="Trebuchet MS" w:cs="Arial"/>
          <w:color w:val="000000"/>
        </w:rPr>
        <w:t>bez vad a nedodělků</w:t>
      </w:r>
      <w:r w:rsidR="00B60368">
        <w:rPr>
          <w:rFonts w:ascii="Trebuchet MS" w:hAnsi="Trebuchet MS" w:cs="Arial"/>
          <w:color w:val="000000"/>
        </w:rPr>
        <w:t xml:space="preserve">, a to ve výši 90 </w:t>
      </w:r>
      <w:r w:rsidR="00E76E07">
        <w:rPr>
          <w:rFonts w:ascii="Trebuchet MS" w:hAnsi="Trebuchet MS" w:cs="Arial"/>
          <w:color w:val="000000"/>
        </w:rPr>
        <w:t>% ze sjednané ceny</w:t>
      </w:r>
      <w:r w:rsidR="00754A7D" w:rsidRPr="00E76E07">
        <w:rPr>
          <w:rFonts w:ascii="Trebuchet MS" w:hAnsi="Trebuchet MS" w:cs="Arial"/>
          <w:color w:val="000000"/>
        </w:rPr>
        <w:t>.</w:t>
      </w:r>
      <w:r w:rsidR="00023DCE" w:rsidRPr="00E76E07">
        <w:rPr>
          <w:rFonts w:ascii="Trebuchet MS" w:hAnsi="Trebuchet MS" w:cs="Arial"/>
          <w:color w:val="000000"/>
        </w:rPr>
        <w:t xml:space="preserve"> </w:t>
      </w:r>
      <w:r w:rsidR="00B60368">
        <w:rPr>
          <w:rFonts w:ascii="Trebuchet MS" w:hAnsi="Trebuchet MS" w:cs="Arial"/>
          <w:color w:val="000000"/>
        </w:rPr>
        <w:t xml:space="preserve">Zbývající část sjednané ceny ve výši 10 </w:t>
      </w:r>
      <w:r w:rsidR="00E76E07">
        <w:rPr>
          <w:rFonts w:ascii="Trebuchet MS" w:hAnsi="Trebuchet MS" w:cs="Arial"/>
          <w:color w:val="000000"/>
        </w:rPr>
        <w:t xml:space="preserve">% bude uhrazena objednatelem zhotoviteli po absolvování všech workshopů a veřejných setkání navržených zhotovitelem v prezentační části plánu mobility. </w:t>
      </w:r>
      <w:r w:rsidR="00B150B4">
        <w:rPr>
          <w:rFonts w:ascii="Trebuchet MS" w:hAnsi="Trebuchet MS" w:cs="Arial"/>
          <w:color w:val="000000"/>
        </w:rPr>
        <w:t>První část s</w:t>
      </w:r>
      <w:r w:rsidR="00E76E07" w:rsidRPr="00E76E07">
        <w:rPr>
          <w:rFonts w:ascii="Trebuchet MS" w:hAnsi="Trebuchet MS" w:cs="Arial"/>
          <w:color w:val="000000"/>
        </w:rPr>
        <w:t>j</w:t>
      </w:r>
      <w:r w:rsidR="00023DCE" w:rsidRPr="00E76E07">
        <w:rPr>
          <w:rFonts w:ascii="Trebuchet MS" w:hAnsi="Trebuchet MS" w:cs="Arial"/>
          <w:color w:val="000000"/>
        </w:rPr>
        <w:t>ednan</w:t>
      </w:r>
      <w:r w:rsidR="00B150B4">
        <w:rPr>
          <w:rFonts w:ascii="Trebuchet MS" w:hAnsi="Trebuchet MS" w:cs="Arial"/>
          <w:color w:val="000000"/>
        </w:rPr>
        <w:t>é</w:t>
      </w:r>
      <w:r w:rsidR="00023DCE" w:rsidRPr="00E76E07">
        <w:rPr>
          <w:rFonts w:ascii="Trebuchet MS" w:hAnsi="Trebuchet MS" w:cs="Arial"/>
          <w:color w:val="000000"/>
        </w:rPr>
        <w:t xml:space="preserve"> c</w:t>
      </w:r>
      <w:r w:rsidRPr="00E76E07">
        <w:rPr>
          <w:rFonts w:ascii="Trebuchet MS" w:hAnsi="Trebuchet MS" w:cs="Arial"/>
          <w:color w:val="000000"/>
        </w:rPr>
        <w:t>en</w:t>
      </w:r>
      <w:r w:rsidR="00B150B4">
        <w:rPr>
          <w:rFonts w:ascii="Trebuchet MS" w:hAnsi="Trebuchet MS" w:cs="Arial"/>
          <w:color w:val="000000"/>
        </w:rPr>
        <w:t>y</w:t>
      </w:r>
      <w:r w:rsidRPr="00E76E07">
        <w:rPr>
          <w:rFonts w:ascii="Trebuchet MS" w:hAnsi="Trebuchet MS" w:cs="Arial"/>
          <w:color w:val="000000"/>
        </w:rPr>
        <w:t xml:space="preserve"> díla je splatná na základě daňového dokladu – faktury, kterou je zhotovitel oprávněn vystavit poté, co objednatel dílo na základě podpisu předávacího protokolu převezme.</w:t>
      </w:r>
      <w:r w:rsidR="00B150B4">
        <w:rPr>
          <w:rFonts w:ascii="Trebuchet MS" w:hAnsi="Trebuchet MS" w:cs="Arial"/>
          <w:color w:val="000000"/>
        </w:rPr>
        <w:t xml:space="preserve"> Druhá část ceny je splatná po uskutečnění posledního workshopu případně veřejného setkání uvedeného v prezentační části plánu mobility.</w:t>
      </w:r>
    </w:p>
    <w:p w:rsidR="00023DCE" w:rsidRPr="00AB29BD" w:rsidRDefault="00023DCE" w:rsidP="00023D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 xml:space="preserve">Splatnost faktur se sjednává ve lhůtě nejpozději do 30 kalendářních dnů ode dne </w:t>
      </w:r>
      <w:r w:rsidRPr="00AB29BD">
        <w:rPr>
          <w:rFonts w:ascii="Trebuchet MS" w:hAnsi="Trebuchet MS" w:cs="Arial"/>
        </w:rPr>
        <w:t>jejího doručení objednateli</w:t>
      </w:r>
      <w:r w:rsidRPr="00AB29BD">
        <w:rPr>
          <w:rFonts w:ascii="Trebuchet MS" w:hAnsi="Trebuchet MS" w:cs="Arial"/>
          <w:color w:val="000000"/>
        </w:rPr>
        <w:t>.</w:t>
      </w:r>
    </w:p>
    <w:p w:rsidR="005C02BD" w:rsidRPr="00AB29BD" w:rsidRDefault="005C02BD" w:rsidP="008D19F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 xml:space="preserve">Datem uskutečnění zdanitelného plnění </w:t>
      </w:r>
      <w:r w:rsidR="00B150B4">
        <w:rPr>
          <w:rFonts w:ascii="Trebuchet MS" w:hAnsi="Trebuchet MS" w:cs="Arial"/>
          <w:color w:val="000000"/>
        </w:rPr>
        <w:t xml:space="preserve">pro první část ceny </w:t>
      </w:r>
      <w:r w:rsidRPr="00AB29BD">
        <w:rPr>
          <w:rFonts w:ascii="Trebuchet MS" w:hAnsi="Trebuchet MS" w:cs="Arial"/>
          <w:color w:val="000000"/>
        </w:rPr>
        <w:t>je termín převzetí díla na základě</w:t>
      </w:r>
      <w:r w:rsidR="004429E1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předávacího protokolu objednatelem</w:t>
      </w:r>
      <w:r w:rsidR="00B150B4">
        <w:rPr>
          <w:rFonts w:ascii="Trebuchet MS" w:hAnsi="Trebuchet MS" w:cs="Arial"/>
          <w:color w:val="000000"/>
        </w:rPr>
        <w:t xml:space="preserve"> a pro druhou část ceny termín posledního workshopu případně veřejného setkání uvedeného v prezentační části plánu mobility</w:t>
      </w:r>
    </w:p>
    <w:p w:rsidR="00023DCE" w:rsidRDefault="00B150B4" w:rsidP="00C017B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Každá f</w:t>
      </w:r>
      <w:r w:rsidR="00023DCE" w:rsidRPr="00AB29BD">
        <w:rPr>
          <w:rFonts w:ascii="Trebuchet MS" w:hAnsi="Trebuchet MS" w:cs="Arial"/>
          <w:color w:val="000000"/>
        </w:rPr>
        <w:t>aktur</w:t>
      </w:r>
      <w:r>
        <w:rPr>
          <w:rFonts w:ascii="Trebuchet MS" w:hAnsi="Trebuchet MS" w:cs="Arial"/>
          <w:color w:val="000000"/>
        </w:rPr>
        <w:t>a</w:t>
      </w:r>
      <w:r w:rsidR="00023DCE" w:rsidRPr="00AB29BD">
        <w:rPr>
          <w:rFonts w:ascii="Trebuchet MS" w:hAnsi="Trebuchet MS" w:cs="Arial"/>
          <w:color w:val="000000"/>
        </w:rPr>
        <w:t xml:space="preserve"> musí splňovat náležitosti daňového dokladu dle zákona č. 235/2004 Sb., o dani z přidané hodnoty, a obsahovat náležitosti vyplývající z režimu spolufinancování projektu (ceny díla dle této smlouvy) ze strukturálních fondů Evropské unie, a dále název</w:t>
      </w:r>
      <w:r w:rsidR="00C017BD">
        <w:rPr>
          <w:rFonts w:ascii="Trebuchet MS" w:hAnsi="Trebuchet MS" w:cs="Arial"/>
          <w:color w:val="000000"/>
        </w:rPr>
        <w:t xml:space="preserve"> „</w:t>
      </w:r>
      <w:r w:rsidR="00C017BD" w:rsidRPr="00C017BD">
        <w:rPr>
          <w:rFonts w:ascii="Trebuchet MS" w:hAnsi="Trebuchet MS" w:cs="Arial"/>
          <w:b/>
          <w:color w:val="000000"/>
        </w:rPr>
        <w:t>Tvorba strategických dokumentů, zvýšení kvality a profesionalizace Městského úřadu Velké Meziříčí</w:t>
      </w:r>
      <w:r w:rsidR="00C017BD">
        <w:rPr>
          <w:rFonts w:ascii="Trebuchet MS" w:hAnsi="Trebuchet MS" w:cs="Arial"/>
          <w:color w:val="000000"/>
        </w:rPr>
        <w:t>“</w:t>
      </w:r>
      <w:r w:rsidR="00023DCE" w:rsidRPr="00AB29BD">
        <w:rPr>
          <w:rFonts w:ascii="Trebuchet MS" w:hAnsi="Trebuchet MS" w:cs="Arial"/>
          <w:color w:val="000000"/>
        </w:rPr>
        <w:t xml:space="preserve"> a evidenční číslo projektu</w:t>
      </w:r>
      <w:r w:rsidR="00C017BD">
        <w:rPr>
          <w:rFonts w:ascii="Trebuchet MS" w:hAnsi="Trebuchet MS" w:cs="Arial"/>
          <w:color w:val="000000"/>
        </w:rPr>
        <w:t xml:space="preserve"> „</w:t>
      </w:r>
      <w:r w:rsidR="00C017BD" w:rsidRPr="00C017BD">
        <w:rPr>
          <w:rFonts w:ascii="Trebuchet MS" w:hAnsi="Trebuchet MS" w:cs="Arial"/>
          <w:b/>
          <w:color w:val="000000"/>
        </w:rPr>
        <w:t>CZ.03.4.74/0.0/17_080/0009963</w:t>
      </w:r>
      <w:r w:rsidR="00C017BD">
        <w:rPr>
          <w:rFonts w:ascii="Trebuchet MS" w:hAnsi="Trebuchet MS" w:cs="Arial"/>
          <w:color w:val="000000"/>
        </w:rPr>
        <w:t>“</w:t>
      </w:r>
      <w:r w:rsidR="00023DCE" w:rsidRPr="00AB29BD">
        <w:rPr>
          <w:rFonts w:ascii="Trebuchet MS" w:hAnsi="Trebuchet MS" w:cs="Arial"/>
          <w:color w:val="000000"/>
        </w:rPr>
        <w:t>, evidenční číslo a datum uzavření této smlouvy, odkaz na předávací protokol, na jehož základě objednatel dílo od zhotovitele převzal, a vyčíslení ceny díla, a to v členění cena bez DPH, sazba a výše DPH a cena včetně DPH.</w:t>
      </w:r>
    </w:p>
    <w:p w:rsidR="00023DCE" w:rsidRDefault="005C02BD" w:rsidP="00023D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  <w:color w:val="000000"/>
        </w:rPr>
      </w:pPr>
      <w:r w:rsidRPr="00023DCE">
        <w:rPr>
          <w:rFonts w:ascii="Trebuchet MS" w:hAnsi="Trebuchet MS" w:cs="Arial"/>
          <w:color w:val="000000"/>
        </w:rPr>
        <w:t>Nebude-li faktura obsahovat zákonem stanovené náležitosti nebo bude-li v</w:t>
      </w:r>
      <w:r w:rsidR="002C450B" w:rsidRPr="00023DCE">
        <w:rPr>
          <w:rFonts w:ascii="Trebuchet MS" w:hAnsi="Trebuchet MS" w:cs="Arial"/>
          <w:color w:val="000000"/>
        </w:rPr>
        <w:t> </w:t>
      </w:r>
      <w:r w:rsidRPr="00023DCE">
        <w:rPr>
          <w:rFonts w:ascii="Trebuchet MS" w:hAnsi="Trebuchet MS" w:cs="Arial"/>
          <w:color w:val="000000"/>
        </w:rPr>
        <w:t>rozporu</w:t>
      </w:r>
      <w:r w:rsidR="002C450B" w:rsidRPr="00023DCE">
        <w:rPr>
          <w:rFonts w:ascii="Trebuchet MS" w:hAnsi="Trebuchet MS" w:cs="Arial"/>
          <w:color w:val="000000"/>
        </w:rPr>
        <w:t xml:space="preserve"> </w:t>
      </w:r>
      <w:r w:rsidRPr="00023DCE">
        <w:rPr>
          <w:rFonts w:ascii="Trebuchet MS" w:hAnsi="Trebuchet MS" w:cs="Arial"/>
          <w:color w:val="000000"/>
        </w:rPr>
        <w:t>s</w:t>
      </w:r>
      <w:r w:rsidR="004429E1" w:rsidRPr="00023DCE">
        <w:rPr>
          <w:rFonts w:ascii="Trebuchet MS" w:hAnsi="Trebuchet MS" w:cs="Arial"/>
          <w:color w:val="000000"/>
        </w:rPr>
        <w:t> </w:t>
      </w:r>
      <w:r w:rsidRPr="00023DCE">
        <w:rPr>
          <w:rFonts w:ascii="Trebuchet MS" w:hAnsi="Trebuchet MS" w:cs="Arial"/>
          <w:color w:val="000000"/>
        </w:rPr>
        <w:t>touto</w:t>
      </w:r>
      <w:r w:rsidR="004429E1" w:rsidRPr="00023DCE">
        <w:rPr>
          <w:rFonts w:ascii="Trebuchet MS" w:hAnsi="Trebuchet MS" w:cs="Arial"/>
          <w:color w:val="000000"/>
        </w:rPr>
        <w:t xml:space="preserve"> </w:t>
      </w:r>
      <w:r w:rsidRPr="00023DCE">
        <w:rPr>
          <w:rFonts w:ascii="Trebuchet MS" w:hAnsi="Trebuchet MS" w:cs="Arial"/>
          <w:color w:val="000000"/>
        </w:rPr>
        <w:t>smlouvou, je objednatel oprávněn fakturu vrátit zhotoviteli k doplnění či opravě, přičemž ve vadné</w:t>
      </w:r>
      <w:r w:rsidR="004429E1" w:rsidRPr="00023DCE">
        <w:rPr>
          <w:rFonts w:ascii="Trebuchet MS" w:hAnsi="Trebuchet MS" w:cs="Arial"/>
          <w:color w:val="000000"/>
        </w:rPr>
        <w:t xml:space="preserve"> </w:t>
      </w:r>
      <w:r w:rsidRPr="00023DCE">
        <w:rPr>
          <w:rFonts w:ascii="Trebuchet MS" w:hAnsi="Trebuchet MS" w:cs="Arial"/>
          <w:color w:val="000000"/>
        </w:rPr>
        <w:t>faktuře vyznačí důvod vrácení. V takovém případě se ruší lhůta splatnosti stanovená vadnou</w:t>
      </w:r>
      <w:r w:rsidR="004429E1" w:rsidRPr="00023DCE">
        <w:rPr>
          <w:rFonts w:ascii="Trebuchet MS" w:hAnsi="Trebuchet MS" w:cs="Arial"/>
          <w:color w:val="000000"/>
        </w:rPr>
        <w:t xml:space="preserve"> </w:t>
      </w:r>
      <w:r w:rsidRPr="00023DCE">
        <w:rPr>
          <w:rFonts w:ascii="Trebuchet MS" w:hAnsi="Trebuchet MS" w:cs="Arial"/>
          <w:color w:val="000000"/>
        </w:rPr>
        <w:t>fakturou a nová lhůta splatnosti započne běžet dnem doručení bezvadné faktury objednateli.</w:t>
      </w:r>
    </w:p>
    <w:p w:rsidR="005C02BD" w:rsidRPr="00023DCE" w:rsidRDefault="005C02BD" w:rsidP="00023D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  <w:color w:val="000000"/>
        </w:rPr>
      </w:pPr>
      <w:r w:rsidRPr="00023DCE">
        <w:rPr>
          <w:rFonts w:ascii="Trebuchet MS" w:hAnsi="Trebuchet MS" w:cs="Arial"/>
          <w:color w:val="000000"/>
        </w:rPr>
        <w:t>Objednatel dle dohody smluvních stran z</w:t>
      </w:r>
      <w:r w:rsidR="007716B8" w:rsidRPr="00023DCE">
        <w:rPr>
          <w:rFonts w:ascii="Trebuchet MS" w:hAnsi="Trebuchet MS" w:cs="Arial"/>
          <w:color w:val="000000"/>
        </w:rPr>
        <w:t xml:space="preserve">aplatí cenu díla bezhotovostním </w:t>
      </w:r>
      <w:r w:rsidRPr="00023DCE">
        <w:rPr>
          <w:rFonts w:ascii="Trebuchet MS" w:hAnsi="Trebuchet MS" w:cs="Arial"/>
          <w:color w:val="000000"/>
        </w:rPr>
        <w:t>převodem na bankovní</w:t>
      </w:r>
      <w:r w:rsidR="004429E1" w:rsidRPr="00023DCE">
        <w:rPr>
          <w:rFonts w:ascii="Trebuchet MS" w:hAnsi="Trebuchet MS" w:cs="Arial"/>
          <w:color w:val="000000"/>
        </w:rPr>
        <w:t xml:space="preserve"> </w:t>
      </w:r>
      <w:r w:rsidRPr="00023DCE">
        <w:rPr>
          <w:rFonts w:ascii="Trebuchet MS" w:hAnsi="Trebuchet MS" w:cs="Arial"/>
          <w:color w:val="000000"/>
        </w:rPr>
        <w:t xml:space="preserve">účet zhotovitele uvedený v </w:t>
      </w:r>
      <w:r w:rsidR="007716B8" w:rsidRPr="00023DCE">
        <w:rPr>
          <w:rFonts w:ascii="Trebuchet MS" w:hAnsi="Trebuchet MS" w:cs="Arial"/>
          <w:color w:val="000000"/>
        </w:rPr>
        <w:t xml:space="preserve">článku I. této smlouvy; bude-li </w:t>
      </w:r>
      <w:r w:rsidRPr="00023DCE">
        <w:rPr>
          <w:rFonts w:ascii="Trebuchet MS" w:hAnsi="Trebuchet MS" w:cs="Arial"/>
          <w:color w:val="000000"/>
        </w:rPr>
        <w:t>však ve faktuře uvedeno jiné bankovní</w:t>
      </w:r>
      <w:r w:rsidR="004429E1" w:rsidRPr="00023DCE">
        <w:rPr>
          <w:rFonts w:ascii="Trebuchet MS" w:hAnsi="Trebuchet MS" w:cs="Arial"/>
          <w:color w:val="000000"/>
        </w:rPr>
        <w:t xml:space="preserve"> </w:t>
      </w:r>
      <w:r w:rsidRPr="00023DCE">
        <w:rPr>
          <w:rFonts w:ascii="Trebuchet MS" w:hAnsi="Trebuchet MS" w:cs="Arial"/>
          <w:color w:val="000000"/>
        </w:rPr>
        <w:t>spojení,</w:t>
      </w:r>
      <w:r w:rsidR="007716B8" w:rsidRPr="00023DCE">
        <w:rPr>
          <w:rFonts w:ascii="Trebuchet MS" w:hAnsi="Trebuchet MS" w:cs="Arial"/>
          <w:color w:val="000000"/>
        </w:rPr>
        <w:t xml:space="preserve"> splní objednatel svou platební </w:t>
      </w:r>
      <w:r w:rsidRPr="00023DCE">
        <w:rPr>
          <w:rFonts w:ascii="Trebuchet MS" w:hAnsi="Trebuchet MS" w:cs="Arial"/>
          <w:color w:val="000000"/>
        </w:rPr>
        <w:t>povinnost poukázáním příslušné částky na bankovní účet</w:t>
      </w:r>
      <w:r w:rsidR="004429E1" w:rsidRPr="00023DCE">
        <w:rPr>
          <w:rFonts w:ascii="Trebuchet MS" w:hAnsi="Trebuchet MS" w:cs="Arial"/>
          <w:color w:val="000000"/>
        </w:rPr>
        <w:t xml:space="preserve"> </w:t>
      </w:r>
      <w:r w:rsidRPr="00023DCE">
        <w:rPr>
          <w:rFonts w:ascii="Trebuchet MS" w:hAnsi="Trebuchet MS" w:cs="Arial"/>
          <w:color w:val="000000"/>
        </w:rPr>
        <w:t>uvedený ve faktuře.</w:t>
      </w:r>
    </w:p>
    <w:p w:rsidR="001C25E8" w:rsidRDefault="001C25E8" w:rsidP="004429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Arial"/>
          <w:color w:val="000000"/>
        </w:rPr>
      </w:pPr>
    </w:p>
    <w:p w:rsidR="00023DCE" w:rsidRDefault="00023DCE" w:rsidP="004429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Arial"/>
          <w:color w:val="000000"/>
        </w:rPr>
      </w:pPr>
    </w:p>
    <w:p w:rsidR="00B60368" w:rsidRDefault="00B60368" w:rsidP="004429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Arial"/>
          <w:color w:val="000000"/>
        </w:rPr>
      </w:pPr>
    </w:p>
    <w:p w:rsidR="005C02BD" w:rsidRPr="00AB29BD" w:rsidRDefault="005C02BD" w:rsidP="001C25E8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color w:val="000000"/>
        </w:rPr>
      </w:pPr>
      <w:r w:rsidRPr="00AB29BD">
        <w:rPr>
          <w:rFonts w:ascii="Trebuchet MS" w:hAnsi="Trebuchet MS" w:cs="Arial"/>
          <w:b/>
          <w:bCs/>
          <w:color w:val="000000"/>
        </w:rPr>
        <w:t>VIII.</w:t>
      </w:r>
    </w:p>
    <w:p w:rsidR="005C02BD" w:rsidRPr="00AB29BD" w:rsidRDefault="005C02BD" w:rsidP="001C25E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color w:val="000000"/>
        </w:rPr>
      </w:pPr>
      <w:r w:rsidRPr="00AB29BD">
        <w:rPr>
          <w:rFonts w:ascii="Trebuchet MS" w:hAnsi="Trebuchet MS" w:cs="Arial"/>
          <w:b/>
          <w:bCs/>
          <w:color w:val="000000"/>
        </w:rPr>
        <w:t>Provád</w:t>
      </w:r>
      <w:r w:rsidRPr="00AB29BD">
        <w:rPr>
          <w:rFonts w:ascii="Trebuchet MS" w:hAnsi="Trebuchet MS" w:cs="Arial,Bold"/>
          <w:b/>
          <w:bCs/>
          <w:color w:val="000000"/>
        </w:rPr>
        <w:t>ě</w:t>
      </w:r>
      <w:r w:rsidRPr="00AB29BD">
        <w:rPr>
          <w:rFonts w:ascii="Trebuchet MS" w:hAnsi="Trebuchet MS" w:cs="Arial"/>
          <w:b/>
          <w:bCs/>
          <w:color w:val="000000"/>
        </w:rPr>
        <w:t>ní díla</w:t>
      </w:r>
    </w:p>
    <w:p w:rsidR="005C02BD" w:rsidRPr="00AB29BD" w:rsidRDefault="005C02BD" w:rsidP="00C017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Objednatel se zavazuje poskytnout zhotoviteli součinnost nezbytnou pro řádné provedení díla.</w:t>
      </w:r>
    </w:p>
    <w:p w:rsidR="005C02BD" w:rsidRPr="00AB29BD" w:rsidRDefault="005C02BD" w:rsidP="00C017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Smluvní strany se zavazují vzájemně intenzivně a úzce spolupracovat a poskytovat si veškeré</w:t>
      </w:r>
      <w:r w:rsidR="001C25E8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informace potřebné pro naplnění předmětu a účelu této smlouvy tak, aby dílo provedené dle této</w:t>
      </w:r>
      <w:r w:rsidR="001C25E8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smlouvy bylo co nejkvalitnější, odpovídající nejnovějším poznatkům v dané oblasti, a pro</w:t>
      </w:r>
      <w:r w:rsidR="001C25E8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objednatele s ohledem na jeho postavení a potřeby optimální. K dosažení tohoto cíle se zhotovitel</w:t>
      </w:r>
      <w:r w:rsidR="001C25E8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zavazuje vyvinout maximální úsilí a využít všech svých odborných znalostí, dovedností</w:t>
      </w:r>
      <w:r w:rsidR="001C25E8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a zkušeností.</w:t>
      </w:r>
    </w:p>
    <w:p w:rsidR="004C46D7" w:rsidRPr="00AB29BD" w:rsidRDefault="005C02BD" w:rsidP="00C017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Zhotovitel je povinen během plnění této smlouvy pravidelně objednatele informovat o průběhu</w:t>
      </w:r>
      <w:r w:rsidR="001C25E8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provádění díla a seznamovat jej s dílčími výsledky své činnosti; za tím účelem zhotovitel po dohodě</w:t>
      </w:r>
      <w:r w:rsidR="001C25E8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s objednatelem svolá koordinační schůzky, které se budou konat v místě předání díla alespoň</w:t>
      </w:r>
      <w:r w:rsidR="00A5731C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b/>
          <w:bCs/>
          <w:color w:val="000000"/>
        </w:rPr>
        <w:t>jedenkrát m</w:t>
      </w:r>
      <w:r w:rsidRPr="00AB29BD">
        <w:rPr>
          <w:rFonts w:ascii="Trebuchet MS" w:hAnsi="Trebuchet MS" w:cs="Arial,Bold"/>
          <w:b/>
          <w:bCs/>
          <w:color w:val="000000"/>
        </w:rPr>
        <w:t>ě</w:t>
      </w:r>
      <w:r w:rsidRPr="00AB29BD">
        <w:rPr>
          <w:rFonts w:ascii="Trebuchet MS" w:hAnsi="Trebuchet MS" w:cs="Arial"/>
          <w:b/>
          <w:bCs/>
          <w:color w:val="000000"/>
        </w:rPr>
        <w:t>sí</w:t>
      </w:r>
      <w:r w:rsidRPr="00AB29BD">
        <w:rPr>
          <w:rFonts w:ascii="Trebuchet MS" w:hAnsi="Trebuchet MS" w:cs="Arial,Bold"/>
          <w:b/>
          <w:bCs/>
          <w:color w:val="000000"/>
        </w:rPr>
        <w:t>č</w:t>
      </w:r>
      <w:r w:rsidRPr="00AB29BD">
        <w:rPr>
          <w:rFonts w:ascii="Trebuchet MS" w:hAnsi="Trebuchet MS" w:cs="Arial"/>
          <w:b/>
          <w:bCs/>
          <w:color w:val="000000"/>
        </w:rPr>
        <w:t>n</w:t>
      </w:r>
      <w:r w:rsidRPr="00AB29BD">
        <w:rPr>
          <w:rFonts w:ascii="Trebuchet MS" w:hAnsi="Trebuchet MS" w:cs="Arial,Bold"/>
          <w:b/>
          <w:bCs/>
          <w:color w:val="000000"/>
        </w:rPr>
        <w:t xml:space="preserve">ě </w:t>
      </w:r>
      <w:r w:rsidRPr="00AB29BD">
        <w:rPr>
          <w:rFonts w:ascii="Trebuchet MS" w:hAnsi="Trebuchet MS" w:cs="Arial"/>
          <w:color w:val="000000"/>
        </w:rPr>
        <w:t>a na nichž je objednatel oprávněn činnost zhotovitele, jakož i dílčí výsledky</w:t>
      </w:r>
      <w:r w:rsidR="00A5731C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činnosti zhotovitele připomínkovat, dávat zhotoviteli závazné pokyny vztahující se k plnění této</w:t>
      </w:r>
      <w:r w:rsidR="00A5731C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smlouvy a v případě zjištěných nedostatků požadovat po zhotoviteli zjednání nápravy. Zhotovitel</w:t>
      </w:r>
      <w:r w:rsidR="00A5731C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je povinen pokyny objednatele akceptovat, dodržet a promítnout do plnění této smlouvy.</w:t>
      </w:r>
    </w:p>
    <w:p w:rsidR="005C02BD" w:rsidRPr="00AB29BD" w:rsidRDefault="005C02BD" w:rsidP="00C017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Smluvní strany prohlašují, že ve věcech souvisejících s plněním této smlouvy jsou za ně oprávněny</w:t>
      </w:r>
      <w:r w:rsidR="00A5731C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jednat následující osoby (případnou změnu těchto osob je smluvní strana povinna oznámit</w:t>
      </w:r>
      <w:r w:rsidR="00A5731C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písemně druhé smluvní straně, přičemž tato změna nabývá účinnosti doručením písemného</w:t>
      </w:r>
      <w:r w:rsidR="00A5731C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oznámení druhé smluvní straně), příp. osoby těmito osobami písemně pověřené:</w:t>
      </w:r>
    </w:p>
    <w:p w:rsidR="005C02BD" w:rsidRPr="00AB29BD" w:rsidRDefault="005C02BD" w:rsidP="00C0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Symbol"/>
          <w:color w:val="000000"/>
        </w:rPr>
        <w:t>-</w:t>
      </w:r>
      <w:r w:rsidR="00C017BD">
        <w:rPr>
          <w:rFonts w:ascii="Trebuchet MS" w:hAnsi="Trebuchet MS" w:cs="Symbo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  <w:u w:val="single"/>
        </w:rPr>
        <w:t>za objednatele</w:t>
      </w:r>
      <w:r w:rsidRPr="00AB29BD">
        <w:rPr>
          <w:rFonts w:ascii="Trebuchet MS" w:hAnsi="Trebuchet MS" w:cs="Arial"/>
          <w:color w:val="000000"/>
        </w:rPr>
        <w:t>:</w:t>
      </w:r>
    </w:p>
    <w:p w:rsidR="00754C26" w:rsidRPr="00547EBF" w:rsidRDefault="00754C26" w:rsidP="00754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47EBF">
        <w:rPr>
          <w:rFonts w:ascii="Arial" w:hAnsi="Arial" w:cs="Arial"/>
          <w:color w:val="000000"/>
        </w:rPr>
        <w:t>ve věcech smluvních:</w:t>
      </w:r>
      <w:r w:rsidR="00DF37DC" w:rsidRPr="00547EBF">
        <w:rPr>
          <w:rFonts w:ascii="Arial" w:hAnsi="Arial" w:cs="Arial"/>
          <w:color w:val="000000"/>
        </w:rPr>
        <w:t xml:space="preserve"> </w:t>
      </w:r>
      <w:r w:rsidR="00C017BD" w:rsidRPr="00547EBF">
        <w:rPr>
          <w:rFonts w:ascii="Arial" w:hAnsi="Arial" w:cs="Arial"/>
          <w:color w:val="000000"/>
        </w:rPr>
        <w:tab/>
      </w:r>
      <w:r w:rsidR="00547EBF" w:rsidRPr="00547EBF">
        <w:rPr>
          <w:rFonts w:ascii="Arial" w:hAnsi="Arial" w:cs="Arial"/>
          <w:color w:val="000000"/>
        </w:rPr>
        <w:t>Josef Komínek, starosta</w:t>
      </w:r>
    </w:p>
    <w:p w:rsidR="00754C26" w:rsidRPr="00547EBF" w:rsidRDefault="00754C26" w:rsidP="00754C26">
      <w:pPr>
        <w:autoSpaceDE w:val="0"/>
        <w:autoSpaceDN w:val="0"/>
        <w:adjustRightInd w:val="0"/>
        <w:spacing w:after="0" w:line="240" w:lineRule="auto"/>
        <w:ind w:left="3117" w:firstLine="423"/>
        <w:jc w:val="both"/>
        <w:rPr>
          <w:rStyle w:val="Hypertextovodkaz"/>
          <w:rFonts w:ascii="Arial" w:hAnsi="Arial" w:cs="Arial"/>
        </w:rPr>
      </w:pPr>
      <w:r w:rsidRPr="00547EBF">
        <w:rPr>
          <w:rFonts w:ascii="Arial" w:hAnsi="Arial" w:cs="Arial"/>
          <w:color w:val="000000"/>
        </w:rPr>
        <w:t xml:space="preserve">tel.: </w:t>
      </w:r>
      <w:r w:rsidR="00F32597" w:rsidRPr="00547EBF">
        <w:rPr>
          <w:rFonts w:ascii="Arial" w:hAnsi="Arial" w:cs="Arial"/>
          <w:color w:val="000000"/>
        </w:rPr>
        <w:t>566781001</w:t>
      </w:r>
      <w:r w:rsidR="00DF37DC" w:rsidRPr="00547EBF">
        <w:rPr>
          <w:rFonts w:ascii="Arial" w:hAnsi="Arial" w:cs="Arial"/>
          <w:color w:val="000000"/>
        </w:rPr>
        <w:t>,</w:t>
      </w:r>
      <w:r w:rsidRPr="00547EBF">
        <w:rPr>
          <w:rFonts w:ascii="Arial" w:hAnsi="Arial" w:cs="Arial"/>
          <w:color w:val="000000"/>
        </w:rPr>
        <w:t xml:space="preserve"> e-mail: </w:t>
      </w:r>
      <w:hyperlink r:id="rId12" w:history="1">
        <w:r w:rsidR="00547EBF" w:rsidRPr="001B63DF">
          <w:rPr>
            <w:rStyle w:val="Hypertextovodkaz"/>
            <w:rFonts w:ascii="Arial" w:hAnsi="Arial" w:cs="Arial"/>
          </w:rPr>
          <w:t>kominek@velkemezirici.cz</w:t>
        </w:r>
      </w:hyperlink>
      <w:r w:rsidR="00547EBF">
        <w:rPr>
          <w:rFonts w:ascii="Arial" w:hAnsi="Arial" w:cs="Arial"/>
          <w:color w:val="000000"/>
        </w:rPr>
        <w:t xml:space="preserve"> </w:t>
      </w:r>
    </w:p>
    <w:p w:rsidR="00ED5DE3" w:rsidRPr="00547EBF" w:rsidRDefault="00ED5DE3" w:rsidP="00754C26">
      <w:pPr>
        <w:autoSpaceDE w:val="0"/>
        <w:autoSpaceDN w:val="0"/>
        <w:adjustRightInd w:val="0"/>
        <w:spacing w:after="0" w:line="240" w:lineRule="auto"/>
        <w:ind w:left="3117" w:firstLine="423"/>
        <w:jc w:val="both"/>
        <w:rPr>
          <w:rFonts w:ascii="Arial" w:hAnsi="Arial" w:cs="Arial"/>
          <w:color w:val="000000"/>
        </w:rPr>
      </w:pPr>
    </w:p>
    <w:p w:rsidR="00C017BD" w:rsidRPr="00547EBF" w:rsidRDefault="00754C26" w:rsidP="00AB29B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547EBF">
        <w:rPr>
          <w:rFonts w:ascii="Arial" w:hAnsi="Arial" w:cs="Arial"/>
          <w:color w:val="000000"/>
        </w:rPr>
        <w:t xml:space="preserve">ve věcech </w:t>
      </w:r>
      <w:r w:rsidR="00F73EFB" w:rsidRPr="00547EBF">
        <w:rPr>
          <w:rFonts w:ascii="Arial" w:hAnsi="Arial" w:cs="Arial"/>
          <w:color w:val="000000"/>
        </w:rPr>
        <w:t>technických</w:t>
      </w:r>
      <w:r w:rsidR="00C017BD" w:rsidRPr="00547EBF">
        <w:rPr>
          <w:rFonts w:ascii="Arial" w:hAnsi="Arial" w:cs="Arial"/>
          <w:color w:val="000000"/>
        </w:rPr>
        <w:t>:</w:t>
      </w:r>
      <w:r w:rsidR="00DF37DC" w:rsidRPr="00547EBF">
        <w:rPr>
          <w:rFonts w:ascii="Arial" w:hAnsi="Arial" w:cs="Arial"/>
          <w:color w:val="000000"/>
        </w:rPr>
        <w:t xml:space="preserve"> </w:t>
      </w:r>
      <w:r w:rsidR="00C017BD" w:rsidRPr="00547EBF">
        <w:rPr>
          <w:rFonts w:ascii="Arial" w:hAnsi="Arial" w:cs="Arial"/>
          <w:color w:val="000000"/>
        </w:rPr>
        <w:tab/>
      </w:r>
      <w:r w:rsidR="001E37CE" w:rsidRPr="00547EBF">
        <w:rPr>
          <w:rFonts w:ascii="Arial" w:hAnsi="Arial" w:cs="Arial"/>
          <w:color w:val="000000"/>
        </w:rPr>
        <w:t>Ing. Zuzana Villertová</w:t>
      </w:r>
    </w:p>
    <w:p w:rsidR="00754C26" w:rsidRPr="00547EBF" w:rsidRDefault="00754C26" w:rsidP="00C017B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</w:rPr>
      </w:pPr>
      <w:r w:rsidRPr="00547EBF">
        <w:rPr>
          <w:rFonts w:ascii="Arial" w:hAnsi="Arial" w:cs="Arial"/>
          <w:color w:val="000000"/>
        </w:rPr>
        <w:t>tel.:</w:t>
      </w:r>
      <w:r w:rsidR="00DF37DC" w:rsidRPr="00547EBF">
        <w:rPr>
          <w:rFonts w:ascii="Arial" w:hAnsi="Arial" w:cs="Arial"/>
          <w:color w:val="000000"/>
        </w:rPr>
        <w:t xml:space="preserve"> </w:t>
      </w:r>
      <w:r w:rsidR="001E37CE" w:rsidRPr="00547EBF">
        <w:rPr>
          <w:rFonts w:ascii="Arial" w:hAnsi="Arial" w:cs="Arial"/>
          <w:color w:val="000000"/>
        </w:rPr>
        <w:t>566781205</w:t>
      </w:r>
      <w:r w:rsidR="00741BEF" w:rsidRPr="00547EBF">
        <w:rPr>
          <w:rFonts w:ascii="Arial" w:hAnsi="Arial" w:cs="Arial"/>
          <w:color w:val="000000"/>
        </w:rPr>
        <w:t>,</w:t>
      </w:r>
      <w:r w:rsidRPr="00547EBF">
        <w:rPr>
          <w:rFonts w:ascii="Arial" w:hAnsi="Arial" w:cs="Arial"/>
          <w:color w:val="000000"/>
        </w:rPr>
        <w:t xml:space="preserve"> e-mail:</w:t>
      </w:r>
      <w:r w:rsidR="00DF37DC" w:rsidRPr="00547EBF">
        <w:rPr>
          <w:rFonts w:ascii="Arial" w:hAnsi="Arial" w:cs="Arial"/>
          <w:color w:val="000000"/>
        </w:rPr>
        <w:t xml:space="preserve"> </w:t>
      </w:r>
      <w:hyperlink r:id="rId13" w:history="1">
        <w:r w:rsidR="00547EBF" w:rsidRPr="001B63DF">
          <w:rPr>
            <w:rStyle w:val="Hypertextovodkaz"/>
            <w:rFonts w:ascii="Arial" w:hAnsi="Arial" w:cs="Arial"/>
          </w:rPr>
          <w:t>villertova@velkemezirici.cz</w:t>
        </w:r>
      </w:hyperlink>
      <w:r w:rsidR="00547EBF">
        <w:rPr>
          <w:rFonts w:ascii="Arial" w:hAnsi="Arial" w:cs="Arial"/>
          <w:color w:val="000000"/>
        </w:rPr>
        <w:t xml:space="preserve"> </w:t>
      </w:r>
      <w:hyperlink r:id="rId14" w:history="1"/>
    </w:p>
    <w:p w:rsidR="00DF37DC" w:rsidRPr="00AB29BD" w:rsidRDefault="00DF37DC" w:rsidP="00754C2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rebuchet MS" w:hAnsi="Trebuchet MS" w:cs="Arial"/>
          <w:color w:val="000000"/>
        </w:rPr>
      </w:pPr>
    </w:p>
    <w:p w:rsidR="005C02BD" w:rsidRPr="00AB29BD" w:rsidRDefault="005C02BD" w:rsidP="00754C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(tím není a nesmí být dotčena pravomoc orgánů objednatele, zejména rady a zastupitelstva</w:t>
      </w:r>
      <w:r w:rsidR="00F021D6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města, v otázkách, které podléhají jejich rozhodnutí)</w:t>
      </w:r>
    </w:p>
    <w:p w:rsidR="00F77F3A" w:rsidRPr="00AB29BD" w:rsidRDefault="00F77F3A" w:rsidP="00F021D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rebuchet MS" w:hAnsi="Trebuchet MS" w:cs="Arial"/>
          <w:color w:val="000000"/>
        </w:rPr>
      </w:pPr>
    </w:p>
    <w:p w:rsidR="005C02BD" w:rsidRPr="00AB29BD" w:rsidRDefault="005C02BD" w:rsidP="00754C26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Symbol"/>
          <w:color w:val="000000"/>
        </w:rPr>
        <w:t xml:space="preserve">- </w:t>
      </w:r>
      <w:r w:rsidRPr="00AB29BD">
        <w:rPr>
          <w:rFonts w:ascii="Trebuchet MS" w:hAnsi="Trebuchet MS" w:cs="Arial"/>
          <w:color w:val="000000"/>
          <w:u w:val="single"/>
        </w:rPr>
        <w:t>za zhotovitele</w:t>
      </w:r>
      <w:r w:rsidRPr="00AB29BD">
        <w:rPr>
          <w:rFonts w:ascii="Trebuchet MS" w:hAnsi="Trebuchet MS" w:cs="Arial"/>
          <w:color w:val="000000"/>
        </w:rPr>
        <w:t>:</w:t>
      </w:r>
    </w:p>
    <w:p w:rsidR="005C02BD" w:rsidRPr="00AB29BD" w:rsidRDefault="005C02BD" w:rsidP="00754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 xml:space="preserve">ve věcech smluvních: </w:t>
      </w:r>
      <w:r w:rsidR="00405B6A" w:rsidRPr="00AB29BD">
        <w:rPr>
          <w:rFonts w:ascii="Trebuchet MS" w:hAnsi="Trebuchet MS" w:cs="Arial"/>
          <w:color w:val="000000"/>
        </w:rPr>
        <w:tab/>
      </w:r>
      <w:r w:rsidR="00C017BD">
        <w:rPr>
          <w:rFonts w:ascii="Trebuchet MS" w:hAnsi="Trebuchet MS" w:cs="Arial"/>
          <w:color w:val="000000"/>
        </w:rPr>
        <w:tab/>
      </w:r>
      <w:r w:rsidR="00C017BD">
        <w:rPr>
          <w:rFonts w:ascii="Trebuchet MS" w:hAnsi="Trebuchet MS" w:cs="Arial"/>
          <w:color w:val="000000"/>
        </w:rPr>
        <w:tab/>
      </w:r>
      <w:r w:rsidRPr="00AB29BD">
        <w:rPr>
          <w:rFonts w:ascii="Trebuchet MS" w:hAnsi="Trebuchet MS" w:cs="Arial"/>
          <w:color w:val="000000"/>
        </w:rPr>
        <w:t>(</w:t>
      </w:r>
      <w:r w:rsidRPr="00C017BD">
        <w:rPr>
          <w:rFonts w:ascii="Trebuchet MS" w:hAnsi="Trebuchet MS" w:cs="Arial"/>
          <w:color w:val="000000"/>
          <w:highlight w:val="darkGray"/>
        </w:rPr>
        <w:t>jméno a příjmení, funkce</w:t>
      </w:r>
      <w:r w:rsidR="00405B6A" w:rsidRPr="00AB29BD">
        <w:rPr>
          <w:rFonts w:ascii="Trebuchet MS" w:hAnsi="Trebuchet MS" w:cs="Arial"/>
          <w:color w:val="000000"/>
        </w:rPr>
        <w:t>):</w:t>
      </w:r>
    </w:p>
    <w:p w:rsidR="005C02BD" w:rsidRPr="00AB29BD" w:rsidRDefault="005C02BD" w:rsidP="00C017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tel</w:t>
      </w:r>
      <w:r w:rsidR="00405B6A" w:rsidRPr="00AB29BD">
        <w:rPr>
          <w:rFonts w:ascii="Trebuchet MS" w:hAnsi="Trebuchet MS" w:cs="Arial"/>
          <w:color w:val="000000"/>
        </w:rPr>
        <w:t xml:space="preserve">.: </w:t>
      </w:r>
      <w:r w:rsidR="00201CBB">
        <w:rPr>
          <w:rFonts w:ascii="Trebuchet MS" w:hAnsi="Trebuchet MS" w:cs="Arial"/>
          <w:color w:val="000000"/>
        </w:rPr>
        <w:t>Petr Macejka</w:t>
      </w:r>
      <w:r w:rsidRPr="00AB29BD">
        <w:rPr>
          <w:rFonts w:ascii="Trebuchet MS" w:hAnsi="Trebuchet MS" w:cs="Arial"/>
          <w:color w:val="000000"/>
        </w:rPr>
        <w:t xml:space="preserve"> e-mail: </w:t>
      </w:r>
      <w:r w:rsidR="00201CBB">
        <w:rPr>
          <w:rFonts w:ascii="Trebuchet MS" w:hAnsi="Trebuchet MS" w:cs="Arial"/>
          <w:color w:val="000000"/>
        </w:rPr>
        <w:t>petr.macejka@udimo.cz</w:t>
      </w:r>
    </w:p>
    <w:p w:rsidR="009B2D3C" w:rsidRPr="00AB29BD" w:rsidRDefault="009B2D3C" w:rsidP="00F021D6">
      <w:pPr>
        <w:autoSpaceDE w:val="0"/>
        <w:autoSpaceDN w:val="0"/>
        <w:adjustRightInd w:val="0"/>
        <w:spacing w:after="0" w:line="240" w:lineRule="auto"/>
        <w:ind w:left="3117" w:firstLine="423"/>
        <w:jc w:val="both"/>
        <w:rPr>
          <w:rFonts w:ascii="Trebuchet MS" w:hAnsi="Trebuchet MS" w:cs="Arial"/>
          <w:color w:val="000000"/>
        </w:rPr>
      </w:pPr>
    </w:p>
    <w:p w:rsidR="00405B6A" w:rsidRPr="00AB29BD" w:rsidRDefault="005C02BD" w:rsidP="00754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ve věcech projektových</w:t>
      </w:r>
      <w:r w:rsidR="00F73EFB">
        <w:rPr>
          <w:rFonts w:ascii="Trebuchet MS" w:hAnsi="Trebuchet MS" w:cs="Arial"/>
          <w:color w:val="000000"/>
        </w:rPr>
        <w:t xml:space="preserve"> vedoucí týmu</w:t>
      </w:r>
      <w:r w:rsidRPr="00AB29BD">
        <w:rPr>
          <w:rFonts w:ascii="Trebuchet MS" w:hAnsi="Trebuchet MS" w:cs="Arial"/>
          <w:color w:val="000000"/>
        </w:rPr>
        <w:t xml:space="preserve">: </w:t>
      </w:r>
      <w:r w:rsidR="00405B6A" w:rsidRPr="00AB29BD">
        <w:rPr>
          <w:rFonts w:ascii="Trebuchet MS" w:hAnsi="Trebuchet MS" w:cs="Arial"/>
          <w:color w:val="000000"/>
        </w:rPr>
        <w:tab/>
      </w:r>
      <w:r w:rsidRPr="00AB29BD">
        <w:rPr>
          <w:rFonts w:ascii="Trebuchet MS" w:hAnsi="Trebuchet MS" w:cs="Arial"/>
          <w:color w:val="000000"/>
        </w:rPr>
        <w:t>(</w:t>
      </w:r>
      <w:r w:rsidRPr="00C017BD">
        <w:rPr>
          <w:rFonts w:ascii="Trebuchet MS" w:hAnsi="Trebuchet MS" w:cs="Arial"/>
          <w:color w:val="000000"/>
          <w:highlight w:val="darkGray"/>
        </w:rPr>
        <w:t>jméno a příjmení, funkce</w:t>
      </w:r>
      <w:r w:rsidR="00405B6A" w:rsidRPr="00AB29BD">
        <w:rPr>
          <w:rFonts w:ascii="Trebuchet MS" w:hAnsi="Trebuchet MS" w:cs="Arial"/>
          <w:color w:val="000000"/>
        </w:rPr>
        <w:t>):</w:t>
      </w:r>
    </w:p>
    <w:p w:rsidR="00405B6A" w:rsidRPr="00AB29BD" w:rsidRDefault="005C02BD" w:rsidP="00C017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tel</w:t>
      </w:r>
      <w:r w:rsidR="00405B6A" w:rsidRPr="00AB29BD">
        <w:rPr>
          <w:rFonts w:ascii="Trebuchet MS" w:hAnsi="Trebuchet MS" w:cs="Arial"/>
          <w:color w:val="000000"/>
        </w:rPr>
        <w:t>.:</w:t>
      </w:r>
      <w:r w:rsidR="00C017BD">
        <w:rPr>
          <w:rFonts w:ascii="Trebuchet MS" w:hAnsi="Trebuchet MS" w:cs="Arial"/>
          <w:color w:val="000000"/>
        </w:rPr>
        <w:t xml:space="preserve"> </w:t>
      </w:r>
      <w:r w:rsidR="00201CBB">
        <w:rPr>
          <w:rFonts w:ascii="Trebuchet MS" w:hAnsi="Trebuchet MS" w:cs="Arial"/>
          <w:color w:val="000000"/>
        </w:rPr>
        <w:t>Petr Macejka</w:t>
      </w:r>
      <w:r w:rsidR="00C017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e-mail:</w:t>
      </w:r>
      <w:r w:rsidR="00C017BD">
        <w:rPr>
          <w:rFonts w:ascii="Trebuchet MS" w:hAnsi="Trebuchet MS" w:cs="Arial"/>
          <w:color w:val="000000"/>
        </w:rPr>
        <w:t xml:space="preserve"> </w:t>
      </w:r>
      <w:r w:rsidR="00201CBB">
        <w:rPr>
          <w:rFonts w:ascii="Trebuchet MS" w:hAnsi="Trebuchet MS" w:cs="Arial"/>
          <w:color w:val="000000"/>
        </w:rPr>
        <w:t>petr.macejka@udimo.cz</w:t>
      </w:r>
    </w:p>
    <w:p w:rsidR="009B2D3C" w:rsidRPr="00AB29BD" w:rsidRDefault="009B2D3C" w:rsidP="00F021D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rebuchet MS" w:hAnsi="Trebuchet MS" w:cs="Arial"/>
          <w:color w:val="000000"/>
        </w:rPr>
      </w:pPr>
    </w:p>
    <w:p w:rsidR="005C02BD" w:rsidRPr="00AB29BD" w:rsidRDefault="005C02BD" w:rsidP="00C017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Vzájemná komunikace při plnění této smlouvy bude dle dohody smluvních stran probíhat písemnou</w:t>
      </w:r>
      <w:r w:rsidR="00405B6A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formou. Písemnost musí být doručena druhé smluvní straně, a to osobně nebo doporučeným</w:t>
      </w:r>
      <w:r w:rsidR="00405B6A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dopisem anebo prostřednictvím elektronické pošty na e-mailové adresy uvedené u výše uvedených</w:t>
      </w:r>
      <w:r w:rsidR="00405B6A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osob oprávněných jednat za smluvní strany ve věcech souvisejících s plněním této smlouvy.</w:t>
      </w:r>
    </w:p>
    <w:p w:rsidR="005C02BD" w:rsidRPr="00AB29BD" w:rsidRDefault="005C02BD" w:rsidP="00C017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Veškerá vzájemná komunikace mezi smluvními stranami musí probíhat mezi výše uvedenými</w:t>
      </w:r>
      <w:r w:rsidR="00405B6A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oprávněnými osobami nebo s vědomím těchto oprávněných osob.</w:t>
      </w:r>
    </w:p>
    <w:p w:rsidR="005C02BD" w:rsidRDefault="005C02BD" w:rsidP="00C017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 xml:space="preserve">Zhotovitel se zavazuje, že </w:t>
      </w:r>
      <w:r w:rsidR="00F73EFB">
        <w:rPr>
          <w:rFonts w:ascii="Trebuchet MS" w:hAnsi="Trebuchet MS" w:cs="Arial"/>
          <w:color w:val="000000"/>
        </w:rPr>
        <w:t xml:space="preserve">po celou dobu provádění bude kvalifikován podle podmínek zadávacího řízení, na jehož základě je uzavřena tato smlouva a zejména </w:t>
      </w:r>
      <w:r w:rsidR="00F73EFB">
        <w:rPr>
          <w:rFonts w:ascii="Trebuchet MS" w:hAnsi="Trebuchet MS" w:cs="Arial"/>
          <w:color w:val="000000"/>
        </w:rPr>
        <w:lastRenderedPageBreak/>
        <w:t xml:space="preserve">se zavazuje, že zpracování plánu mobility povede osoba označená jako </w:t>
      </w:r>
      <w:r w:rsidR="00C017BD">
        <w:rPr>
          <w:rFonts w:ascii="Trebuchet MS" w:hAnsi="Trebuchet MS" w:cs="Arial"/>
          <w:color w:val="000000"/>
        </w:rPr>
        <w:t>„</w:t>
      </w:r>
      <w:r w:rsidR="00F73EFB">
        <w:rPr>
          <w:rFonts w:ascii="Trebuchet MS" w:hAnsi="Trebuchet MS" w:cs="Arial"/>
          <w:color w:val="000000"/>
        </w:rPr>
        <w:t>vedoucí týmu</w:t>
      </w:r>
      <w:r w:rsidR="00C017BD">
        <w:rPr>
          <w:rFonts w:ascii="Trebuchet MS" w:hAnsi="Trebuchet MS" w:cs="Arial"/>
          <w:color w:val="000000"/>
        </w:rPr>
        <w:t>“</w:t>
      </w:r>
      <w:r w:rsidR="00F73EFB">
        <w:rPr>
          <w:rFonts w:ascii="Trebuchet MS" w:hAnsi="Trebuchet MS" w:cs="Arial"/>
          <w:color w:val="000000"/>
        </w:rPr>
        <w:t xml:space="preserve"> v jeho nabídce a uvedená v této smlouvě výše. </w:t>
      </w:r>
      <w:r w:rsidR="00F73EFB" w:rsidRPr="00F73EFB">
        <w:rPr>
          <w:rFonts w:ascii="Trebuchet MS" w:hAnsi="Trebuchet MS" w:cs="Arial"/>
          <w:color w:val="000000"/>
        </w:rPr>
        <w:t>Případná změna této osoby</w:t>
      </w:r>
      <w:r w:rsidR="00F73EFB">
        <w:rPr>
          <w:rFonts w:ascii="Trebuchet MS" w:hAnsi="Trebuchet MS" w:cs="Arial"/>
          <w:color w:val="000000"/>
        </w:rPr>
        <w:t xml:space="preserve"> je možná jen z objektivních důvodů v případě, kdy nový vedoucí týmu bude splňovat nejméně podmínky kvalifikace dle podmínek zadávacího řízení a je povinen si </w:t>
      </w:r>
      <w:r w:rsidRPr="00F73EFB">
        <w:rPr>
          <w:rFonts w:ascii="Trebuchet MS" w:hAnsi="Trebuchet MS" w:cs="Arial"/>
          <w:color w:val="000000"/>
        </w:rPr>
        <w:t xml:space="preserve">vyžádat si od objednatele souhlas se změnou </w:t>
      </w:r>
      <w:r w:rsidR="00106019" w:rsidRPr="00F73EFB">
        <w:rPr>
          <w:rFonts w:ascii="Trebuchet MS" w:hAnsi="Trebuchet MS" w:cs="Arial"/>
          <w:color w:val="000000"/>
        </w:rPr>
        <w:t>dotčen</w:t>
      </w:r>
      <w:r w:rsidR="00F73EFB">
        <w:rPr>
          <w:rFonts w:ascii="Trebuchet MS" w:hAnsi="Trebuchet MS" w:cs="Arial"/>
          <w:color w:val="000000"/>
        </w:rPr>
        <w:t>é osoby</w:t>
      </w:r>
      <w:r w:rsidR="001D04B0" w:rsidRPr="00F73EFB">
        <w:rPr>
          <w:rFonts w:ascii="Trebuchet MS" w:hAnsi="Trebuchet MS" w:cs="Arial"/>
          <w:color w:val="000000"/>
        </w:rPr>
        <w:t>.</w:t>
      </w:r>
    </w:p>
    <w:p w:rsidR="00F73EFB" w:rsidRPr="00F73EFB" w:rsidRDefault="00F73EFB" w:rsidP="00C017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Součástí Přílohy č. 1 této smlouvy je i určení bodů pro provedení kordonového a směrového průzku</w:t>
      </w:r>
      <w:r w:rsidR="00746B11">
        <w:rPr>
          <w:rFonts w:ascii="Trebuchet MS" w:hAnsi="Trebuchet MS" w:cs="Arial"/>
          <w:color w:val="000000"/>
        </w:rPr>
        <w:t>mu. Toto vymezení je minimální a zhotovitel je oprávněn zvýšit počet průzkumných bodů podle svého odborného uvážení. Toto případné zvýšení nemá vliv na sjednanou cenu.</w:t>
      </w:r>
    </w:p>
    <w:p w:rsidR="00405B6A" w:rsidRDefault="00405B6A" w:rsidP="00405B6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 w:cs="Arial"/>
          <w:color w:val="000000"/>
        </w:rPr>
      </w:pPr>
    </w:p>
    <w:p w:rsidR="00C017BD" w:rsidRPr="00AB29BD" w:rsidRDefault="00C017BD" w:rsidP="00405B6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 w:cs="Arial"/>
          <w:color w:val="000000"/>
        </w:rPr>
      </w:pPr>
    </w:p>
    <w:p w:rsidR="005C02BD" w:rsidRPr="00AB29BD" w:rsidRDefault="005C02BD" w:rsidP="008925C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color w:val="000000"/>
        </w:rPr>
      </w:pPr>
      <w:r w:rsidRPr="00AB29BD">
        <w:rPr>
          <w:rFonts w:ascii="Trebuchet MS" w:hAnsi="Trebuchet MS" w:cs="Arial"/>
          <w:b/>
          <w:bCs/>
          <w:color w:val="000000"/>
        </w:rPr>
        <w:t>IX.</w:t>
      </w:r>
    </w:p>
    <w:p w:rsidR="005C02BD" w:rsidRPr="00AB29BD" w:rsidRDefault="005C02BD" w:rsidP="008925C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color w:val="000000"/>
        </w:rPr>
      </w:pPr>
      <w:r w:rsidRPr="00AB29BD">
        <w:rPr>
          <w:rFonts w:ascii="Trebuchet MS" w:hAnsi="Trebuchet MS" w:cs="Arial"/>
          <w:b/>
          <w:bCs/>
          <w:color w:val="000000"/>
        </w:rPr>
        <w:t>P</w:t>
      </w:r>
      <w:r w:rsidRPr="00AB29BD">
        <w:rPr>
          <w:rFonts w:ascii="Trebuchet MS" w:hAnsi="Trebuchet MS" w:cs="Arial,Bold"/>
          <w:b/>
          <w:bCs/>
          <w:color w:val="000000"/>
        </w:rPr>
        <w:t>ř</w:t>
      </w:r>
      <w:r w:rsidRPr="00AB29BD">
        <w:rPr>
          <w:rFonts w:ascii="Trebuchet MS" w:hAnsi="Trebuchet MS" w:cs="Arial"/>
          <w:b/>
          <w:bCs/>
          <w:color w:val="000000"/>
        </w:rPr>
        <w:t>edání a p</w:t>
      </w:r>
      <w:r w:rsidRPr="00AB29BD">
        <w:rPr>
          <w:rFonts w:ascii="Trebuchet MS" w:hAnsi="Trebuchet MS" w:cs="Arial,Bold"/>
          <w:b/>
          <w:bCs/>
          <w:color w:val="000000"/>
        </w:rPr>
        <w:t>ř</w:t>
      </w:r>
      <w:r w:rsidRPr="00AB29BD">
        <w:rPr>
          <w:rFonts w:ascii="Trebuchet MS" w:hAnsi="Trebuchet MS" w:cs="Arial"/>
          <w:b/>
          <w:bCs/>
          <w:color w:val="000000"/>
        </w:rPr>
        <w:t>evzetí díla</w:t>
      </w:r>
    </w:p>
    <w:p w:rsidR="005C02BD" w:rsidRDefault="005C02BD" w:rsidP="00AE6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Objednatel je povinen dílo převzít</w:t>
      </w:r>
      <w:r w:rsidR="00C0644F" w:rsidRPr="00AB29BD">
        <w:rPr>
          <w:rFonts w:ascii="Trebuchet MS" w:hAnsi="Trebuchet MS" w:cs="Arial"/>
          <w:color w:val="000000"/>
        </w:rPr>
        <w:t>,</w:t>
      </w:r>
      <w:r w:rsidRPr="00AB29BD">
        <w:rPr>
          <w:rFonts w:ascii="Trebuchet MS" w:hAnsi="Trebuchet MS" w:cs="Arial"/>
          <w:color w:val="000000"/>
        </w:rPr>
        <w:t xml:space="preserve"> jen je-li provedeno řádně</w:t>
      </w:r>
      <w:r w:rsidR="00FF40C6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a nevykazuje vady a</w:t>
      </w:r>
      <w:r w:rsidR="00AC3BCF" w:rsidRPr="00AB29BD">
        <w:rPr>
          <w:rFonts w:ascii="Trebuchet MS" w:hAnsi="Trebuchet MS" w:cs="Arial"/>
          <w:color w:val="000000"/>
        </w:rPr>
        <w:t> </w:t>
      </w:r>
      <w:r w:rsidRPr="00AB29BD">
        <w:rPr>
          <w:rFonts w:ascii="Trebuchet MS" w:hAnsi="Trebuchet MS" w:cs="Arial"/>
          <w:color w:val="000000"/>
        </w:rPr>
        <w:t>nedodělky.</w:t>
      </w:r>
    </w:p>
    <w:p w:rsidR="00987A48" w:rsidRDefault="00987A48" w:rsidP="00AE6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987A48">
        <w:rPr>
          <w:rFonts w:ascii="Trebuchet MS" w:hAnsi="Trebuchet MS" w:cs="Arial"/>
          <w:color w:val="000000"/>
        </w:rPr>
        <w:t>Zhotovitel předá dílo objednateli v následujícím po</w:t>
      </w:r>
      <w:r>
        <w:rPr>
          <w:rFonts w:ascii="Trebuchet MS" w:hAnsi="Trebuchet MS" w:cs="Arial"/>
          <w:color w:val="000000"/>
        </w:rPr>
        <w:t>č</w:t>
      </w:r>
      <w:r w:rsidRPr="00987A48">
        <w:rPr>
          <w:rFonts w:ascii="Trebuchet MS" w:hAnsi="Trebuchet MS" w:cs="Arial"/>
          <w:color w:val="000000"/>
        </w:rPr>
        <w:t xml:space="preserve">tu </w:t>
      </w:r>
      <w:proofErr w:type="spellStart"/>
      <w:r>
        <w:rPr>
          <w:rFonts w:ascii="Trebuchet MS" w:hAnsi="Trebuchet MS" w:cs="Arial"/>
          <w:color w:val="000000"/>
        </w:rPr>
        <w:t>paré</w:t>
      </w:r>
      <w:proofErr w:type="spellEnd"/>
      <w:r>
        <w:rPr>
          <w:rFonts w:ascii="Trebuchet MS" w:hAnsi="Trebuchet MS" w:cs="Arial"/>
          <w:color w:val="000000"/>
        </w:rPr>
        <w:t>:</w:t>
      </w:r>
    </w:p>
    <w:p w:rsidR="00746B11" w:rsidRDefault="00987A48" w:rsidP="00960BFB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analytická část spolu s konceptem návrhové části</w:t>
      </w:r>
      <w:r w:rsidR="00960BFB">
        <w:rPr>
          <w:rFonts w:ascii="Trebuchet MS" w:hAnsi="Trebuchet MS" w:cs="Arial"/>
          <w:color w:val="000000"/>
        </w:rPr>
        <w:tab/>
      </w:r>
    </w:p>
    <w:p w:rsidR="00987A48" w:rsidRDefault="00746B11" w:rsidP="00746B11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6</w:t>
      </w:r>
      <w:r w:rsidR="00987A48">
        <w:rPr>
          <w:rFonts w:ascii="Trebuchet MS" w:hAnsi="Trebuchet MS" w:cs="Arial"/>
          <w:color w:val="000000"/>
        </w:rPr>
        <w:t xml:space="preserve">x </w:t>
      </w:r>
      <w:r>
        <w:rPr>
          <w:rFonts w:ascii="Trebuchet MS" w:hAnsi="Trebuchet MS" w:cs="Arial"/>
          <w:color w:val="000000"/>
        </w:rPr>
        <w:t xml:space="preserve">v listinném, plnobarevném </w:t>
      </w:r>
      <w:r w:rsidR="00987A48">
        <w:rPr>
          <w:rFonts w:ascii="Trebuchet MS" w:hAnsi="Trebuchet MS" w:cs="Arial"/>
          <w:color w:val="000000"/>
        </w:rPr>
        <w:t>provedení</w:t>
      </w:r>
      <w:r w:rsidR="00960BFB">
        <w:rPr>
          <w:rFonts w:ascii="Trebuchet MS" w:hAnsi="Trebuchet MS" w:cs="Arial"/>
          <w:color w:val="000000"/>
        </w:rPr>
        <w:t xml:space="preserve">, plus </w:t>
      </w:r>
      <w:r>
        <w:rPr>
          <w:rFonts w:ascii="Trebuchet MS" w:hAnsi="Trebuchet MS" w:cs="Arial"/>
          <w:color w:val="000000"/>
        </w:rPr>
        <w:t>4</w:t>
      </w:r>
      <w:r w:rsidR="00960BFB">
        <w:rPr>
          <w:rFonts w:ascii="Trebuchet MS" w:hAnsi="Trebuchet MS" w:cs="Arial"/>
          <w:color w:val="000000"/>
        </w:rPr>
        <w:t>x CD</w:t>
      </w:r>
      <w:r>
        <w:rPr>
          <w:rFonts w:ascii="Trebuchet MS" w:hAnsi="Trebuchet MS" w:cs="Arial"/>
          <w:color w:val="000000"/>
        </w:rPr>
        <w:t xml:space="preserve"> (případně DVD, ROM)</w:t>
      </w:r>
      <w:r w:rsidR="00960BFB">
        <w:rPr>
          <w:rFonts w:ascii="Trebuchet MS" w:hAnsi="Trebuchet MS" w:cs="Arial"/>
          <w:color w:val="000000"/>
        </w:rPr>
        <w:t>,</w:t>
      </w:r>
      <w:r>
        <w:rPr>
          <w:rFonts w:ascii="Trebuchet MS" w:hAnsi="Trebuchet MS" w:cs="Arial"/>
          <w:color w:val="000000"/>
        </w:rPr>
        <w:t xml:space="preserve"> přičemž každé vyhotovení listinné podoby bude opatřeno autorizačním razítkem a podpisem oprávněné osoby</w:t>
      </w:r>
    </w:p>
    <w:p w:rsidR="00746B11" w:rsidRDefault="00960BFB" w:rsidP="00960BFB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čistopis </w:t>
      </w:r>
      <w:r w:rsidR="00746B11">
        <w:rPr>
          <w:rFonts w:ascii="Trebuchet MS" w:hAnsi="Trebuchet MS" w:cs="Arial"/>
          <w:color w:val="000000"/>
        </w:rPr>
        <w:t xml:space="preserve">plnu mobility </w:t>
      </w:r>
      <w:r>
        <w:rPr>
          <w:rFonts w:ascii="Trebuchet MS" w:hAnsi="Trebuchet MS" w:cs="Arial"/>
          <w:color w:val="000000"/>
        </w:rPr>
        <w:tab/>
      </w:r>
    </w:p>
    <w:p w:rsidR="00746B11" w:rsidRPr="00AE695B" w:rsidRDefault="00746B11" w:rsidP="00746B1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rebuchet MS" w:hAnsi="Trebuchet MS" w:cs="Arial"/>
          <w:color w:val="000000"/>
        </w:rPr>
      </w:pPr>
      <w:r w:rsidRPr="00746B11">
        <w:rPr>
          <w:rFonts w:ascii="Trebuchet MS" w:hAnsi="Trebuchet MS" w:cs="Arial"/>
          <w:color w:val="000000"/>
        </w:rPr>
        <w:t xml:space="preserve">6x v listinném, plnobarevném provedení, plus 4x CD (případně DVD, ROM), přičemž každé vyhotovení listinné podoby bude opatřeno autorizačním razítkem a </w:t>
      </w:r>
      <w:r w:rsidRPr="00AE695B">
        <w:rPr>
          <w:rFonts w:ascii="Trebuchet MS" w:hAnsi="Trebuchet MS" w:cs="Arial"/>
          <w:color w:val="000000"/>
        </w:rPr>
        <w:t>podpisem oprávněné osoby</w:t>
      </w:r>
    </w:p>
    <w:p w:rsidR="00C87EC8" w:rsidRPr="00AE695B" w:rsidRDefault="00C87EC8" w:rsidP="00AE6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E695B">
        <w:rPr>
          <w:rFonts w:ascii="Trebuchet MS" w:hAnsi="Trebuchet MS" w:cs="Arial"/>
          <w:color w:val="000000"/>
        </w:rPr>
        <w:t xml:space="preserve">Pro potřeby prezentace </w:t>
      </w:r>
      <w:r w:rsidR="00AE695B" w:rsidRPr="00AE695B">
        <w:rPr>
          <w:rFonts w:ascii="Trebuchet MS" w:hAnsi="Trebuchet MS" w:cs="Arial"/>
          <w:color w:val="000000"/>
        </w:rPr>
        <w:t>plánu mobility</w:t>
      </w:r>
      <w:r w:rsidRPr="00AE695B">
        <w:rPr>
          <w:rFonts w:ascii="Trebuchet MS" w:hAnsi="Trebuchet MS" w:cs="Arial"/>
          <w:color w:val="000000"/>
        </w:rPr>
        <w:t xml:space="preserve"> občanům bu</w:t>
      </w:r>
      <w:r w:rsidR="00610B9A" w:rsidRPr="00AE695B">
        <w:rPr>
          <w:rFonts w:ascii="Trebuchet MS" w:hAnsi="Trebuchet MS" w:cs="Arial"/>
          <w:color w:val="000000"/>
        </w:rPr>
        <w:t>d</w:t>
      </w:r>
      <w:r w:rsidRPr="00AE695B">
        <w:rPr>
          <w:rFonts w:ascii="Trebuchet MS" w:hAnsi="Trebuchet MS" w:cs="Arial"/>
          <w:color w:val="000000"/>
        </w:rPr>
        <w:t>ou všechny</w:t>
      </w:r>
      <w:r w:rsidR="00610B9A" w:rsidRPr="00AE695B">
        <w:rPr>
          <w:rFonts w:ascii="Trebuchet MS" w:hAnsi="Trebuchet MS" w:cs="Arial"/>
          <w:color w:val="000000"/>
        </w:rPr>
        <w:t xml:space="preserve"> </w:t>
      </w:r>
      <w:r w:rsidR="00AE695B" w:rsidRPr="00AE695B">
        <w:rPr>
          <w:rFonts w:ascii="Trebuchet MS" w:hAnsi="Trebuchet MS" w:cs="Arial"/>
          <w:color w:val="000000"/>
        </w:rPr>
        <w:t xml:space="preserve">jeho </w:t>
      </w:r>
      <w:r w:rsidR="00610B9A" w:rsidRPr="00AE695B">
        <w:rPr>
          <w:rFonts w:ascii="Trebuchet MS" w:hAnsi="Trebuchet MS" w:cs="Arial"/>
          <w:color w:val="000000"/>
        </w:rPr>
        <w:t>části zpracovány vhodnou formou</w:t>
      </w:r>
      <w:r w:rsidR="00AE695B" w:rsidRPr="00AE695B">
        <w:rPr>
          <w:rFonts w:ascii="Trebuchet MS" w:hAnsi="Trebuchet MS" w:cs="Arial"/>
          <w:color w:val="000000"/>
        </w:rPr>
        <w:t>, např.</w:t>
      </w:r>
      <w:r w:rsidR="00610B9A" w:rsidRPr="00AE695B">
        <w:rPr>
          <w:rFonts w:ascii="Trebuchet MS" w:hAnsi="Trebuchet MS" w:cs="Arial"/>
          <w:color w:val="000000"/>
        </w:rPr>
        <w:t xml:space="preserve"> ve formátu PPT.</w:t>
      </w:r>
    </w:p>
    <w:p w:rsidR="00CB0946" w:rsidRPr="00AE695B" w:rsidRDefault="00CB0946" w:rsidP="00AE6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E695B">
        <w:rPr>
          <w:rFonts w:ascii="Trebuchet MS" w:hAnsi="Trebuchet MS" w:cs="Arial"/>
          <w:color w:val="000000"/>
        </w:rPr>
        <w:t xml:space="preserve">Obě strany předem projednají termín, ve kterém bude plán mobility připraven k předání a převzetí. </w:t>
      </w:r>
    </w:p>
    <w:p w:rsidR="005C02BD" w:rsidRPr="00AB29BD" w:rsidRDefault="00FC5057" w:rsidP="00AE6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E695B">
        <w:rPr>
          <w:rFonts w:ascii="Trebuchet MS" w:hAnsi="Trebuchet MS" w:cs="Arial"/>
          <w:color w:val="000000"/>
        </w:rPr>
        <w:t xml:space="preserve">Zjistí-li objednatel, že </w:t>
      </w:r>
      <w:r w:rsidR="0064511D" w:rsidRPr="00AE695B">
        <w:rPr>
          <w:rFonts w:ascii="Trebuchet MS" w:hAnsi="Trebuchet MS" w:cs="Arial"/>
          <w:color w:val="000000"/>
        </w:rPr>
        <w:t xml:space="preserve">dílo </w:t>
      </w:r>
      <w:r w:rsidR="005C02BD" w:rsidRPr="00AE695B">
        <w:rPr>
          <w:rFonts w:ascii="Trebuchet MS" w:hAnsi="Trebuchet MS" w:cs="Arial"/>
          <w:color w:val="000000"/>
        </w:rPr>
        <w:t>není proveden</w:t>
      </w:r>
      <w:r w:rsidR="00647F43" w:rsidRPr="00AE695B">
        <w:rPr>
          <w:rFonts w:ascii="Trebuchet MS" w:hAnsi="Trebuchet MS" w:cs="Arial"/>
          <w:color w:val="000000"/>
        </w:rPr>
        <w:t>o</w:t>
      </w:r>
      <w:r w:rsidR="005C02BD" w:rsidRPr="00AE695B">
        <w:rPr>
          <w:rFonts w:ascii="Trebuchet MS" w:hAnsi="Trebuchet MS" w:cs="Arial"/>
          <w:color w:val="000000"/>
        </w:rPr>
        <w:t xml:space="preserve"> řádně</w:t>
      </w:r>
      <w:r w:rsidR="005C02BD" w:rsidRPr="00AB29BD">
        <w:rPr>
          <w:rFonts w:ascii="Trebuchet MS" w:hAnsi="Trebuchet MS" w:cs="Arial"/>
          <w:color w:val="000000"/>
        </w:rPr>
        <w:t xml:space="preserve"> nebo že vykazuje vady či</w:t>
      </w:r>
      <w:r w:rsidR="0058674B" w:rsidRPr="00AB29BD">
        <w:rPr>
          <w:rFonts w:ascii="Trebuchet MS" w:hAnsi="Trebuchet MS" w:cs="Arial"/>
          <w:color w:val="000000"/>
        </w:rPr>
        <w:t xml:space="preserve"> </w:t>
      </w:r>
      <w:r w:rsidR="005C02BD" w:rsidRPr="00AB29BD">
        <w:rPr>
          <w:rFonts w:ascii="Trebuchet MS" w:hAnsi="Trebuchet MS" w:cs="Arial"/>
          <w:color w:val="000000"/>
        </w:rPr>
        <w:t xml:space="preserve">nedodělky, sdělí tuto skutečnost </w:t>
      </w:r>
      <w:r w:rsidR="009215F1" w:rsidRPr="00AB29BD">
        <w:rPr>
          <w:rFonts w:ascii="Trebuchet MS" w:hAnsi="Trebuchet MS" w:cs="Arial"/>
          <w:color w:val="000000"/>
        </w:rPr>
        <w:t xml:space="preserve">písemně </w:t>
      </w:r>
      <w:r w:rsidR="005C02BD" w:rsidRPr="00AB29BD">
        <w:rPr>
          <w:rFonts w:ascii="Trebuchet MS" w:hAnsi="Trebuchet MS" w:cs="Arial"/>
          <w:color w:val="000000"/>
        </w:rPr>
        <w:t xml:space="preserve">zhotoviteli </w:t>
      </w:r>
      <w:r w:rsidR="009215F1" w:rsidRPr="00AB29BD">
        <w:rPr>
          <w:rFonts w:ascii="Trebuchet MS" w:hAnsi="Trebuchet MS" w:cs="Arial"/>
          <w:color w:val="000000"/>
        </w:rPr>
        <w:t xml:space="preserve">v den </w:t>
      </w:r>
      <w:r w:rsidR="005C02BD" w:rsidRPr="00AB29BD">
        <w:rPr>
          <w:rFonts w:ascii="Trebuchet MS" w:hAnsi="Trebuchet MS" w:cs="Arial"/>
          <w:color w:val="000000"/>
        </w:rPr>
        <w:t>předání a</w:t>
      </w:r>
      <w:r w:rsidR="00FF0FDE" w:rsidRPr="00AB29BD">
        <w:rPr>
          <w:rFonts w:ascii="Trebuchet MS" w:hAnsi="Trebuchet MS" w:cs="Arial"/>
          <w:color w:val="000000"/>
        </w:rPr>
        <w:t> </w:t>
      </w:r>
      <w:r w:rsidR="005C02BD" w:rsidRPr="00AB29BD">
        <w:rPr>
          <w:rFonts w:ascii="Trebuchet MS" w:hAnsi="Trebuchet MS" w:cs="Arial"/>
          <w:color w:val="000000"/>
        </w:rPr>
        <w:t>převzetí a své</w:t>
      </w:r>
      <w:r w:rsidR="0058674B" w:rsidRPr="00AB29BD">
        <w:rPr>
          <w:rFonts w:ascii="Trebuchet MS" w:hAnsi="Trebuchet MS" w:cs="Arial"/>
          <w:color w:val="000000"/>
        </w:rPr>
        <w:t xml:space="preserve"> </w:t>
      </w:r>
      <w:r w:rsidR="005C02BD" w:rsidRPr="00AB29BD">
        <w:rPr>
          <w:rFonts w:ascii="Trebuchet MS" w:hAnsi="Trebuchet MS" w:cs="Arial"/>
          <w:color w:val="000000"/>
        </w:rPr>
        <w:t>stanovisko odůvodní (tím nejsou dotčena práva objednatele z vad díla, které objednatel</w:t>
      </w:r>
      <w:r w:rsidR="0058674B" w:rsidRPr="00AB29BD">
        <w:rPr>
          <w:rFonts w:ascii="Trebuchet MS" w:hAnsi="Trebuchet MS" w:cs="Arial"/>
          <w:color w:val="000000"/>
        </w:rPr>
        <w:t xml:space="preserve"> </w:t>
      </w:r>
      <w:r w:rsidR="005C02BD" w:rsidRPr="00AB29BD">
        <w:rPr>
          <w:rFonts w:ascii="Trebuchet MS" w:hAnsi="Trebuchet MS" w:cs="Arial"/>
          <w:color w:val="000000"/>
        </w:rPr>
        <w:t xml:space="preserve">při předběžném seznámení se s dílem neodhalil nebo které vyjdou najevo dodatečně). </w:t>
      </w:r>
      <w:r w:rsidR="009215F1" w:rsidRPr="00AB29BD">
        <w:rPr>
          <w:rFonts w:ascii="Trebuchet MS" w:hAnsi="Trebuchet MS" w:cs="Arial"/>
          <w:color w:val="000000"/>
        </w:rPr>
        <w:t xml:space="preserve">Zhotovitel se zavazuje k odstranění takto zjištěné vady či nedodělku bez zbytečného odkladu, nejpozději však do pěti pracovních dnů ode dne předání a převzetí v případě, pokud objednatel dílo s vadou či nedodělkem převezme. </w:t>
      </w:r>
      <w:r w:rsidR="005C02BD" w:rsidRPr="00AB29BD">
        <w:rPr>
          <w:rFonts w:ascii="Trebuchet MS" w:hAnsi="Trebuchet MS" w:cs="Arial"/>
          <w:color w:val="000000"/>
        </w:rPr>
        <w:t>Zhotovitel</w:t>
      </w:r>
      <w:r w:rsidR="0058674B" w:rsidRPr="00AB29BD">
        <w:rPr>
          <w:rFonts w:ascii="Trebuchet MS" w:hAnsi="Trebuchet MS" w:cs="Arial"/>
          <w:color w:val="000000"/>
        </w:rPr>
        <w:t xml:space="preserve"> </w:t>
      </w:r>
      <w:r w:rsidR="005C02BD" w:rsidRPr="00AB29BD">
        <w:rPr>
          <w:rFonts w:ascii="Trebuchet MS" w:hAnsi="Trebuchet MS" w:cs="Arial"/>
          <w:color w:val="000000"/>
        </w:rPr>
        <w:t>je pak oprávněn opětovně vyzvat objednatele k převzetí díla postupem dle</w:t>
      </w:r>
      <w:r w:rsidR="0058674B" w:rsidRPr="00AB29BD">
        <w:rPr>
          <w:rFonts w:ascii="Trebuchet MS" w:hAnsi="Trebuchet MS" w:cs="Arial"/>
          <w:color w:val="000000"/>
        </w:rPr>
        <w:t xml:space="preserve"> </w:t>
      </w:r>
      <w:r w:rsidR="005C02BD" w:rsidRPr="00AB29BD">
        <w:rPr>
          <w:rFonts w:ascii="Trebuchet MS" w:hAnsi="Trebuchet MS" w:cs="Arial"/>
          <w:color w:val="000000"/>
        </w:rPr>
        <w:t>odstavce 2 tohoto článku smlouvy až poté, co vytčené vady, nedodělky i jiné nedostatky díla</w:t>
      </w:r>
      <w:r w:rsidR="0058674B" w:rsidRPr="00AB29BD">
        <w:rPr>
          <w:rFonts w:ascii="Trebuchet MS" w:hAnsi="Trebuchet MS" w:cs="Arial"/>
          <w:color w:val="000000"/>
        </w:rPr>
        <w:t xml:space="preserve"> </w:t>
      </w:r>
      <w:r w:rsidR="005C02BD" w:rsidRPr="00AB29BD">
        <w:rPr>
          <w:rFonts w:ascii="Trebuchet MS" w:hAnsi="Trebuchet MS" w:cs="Arial"/>
          <w:color w:val="000000"/>
        </w:rPr>
        <w:t>odstraní.</w:t>
      </w:r>
    </w:p>
    <w:p w:rsidR="005C02BD" w:rsidRPr="00AB29BD" w:rsidRDefault="005C02BD" w:rsidP="00AE6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O předání a př</w:t>
      </w:r>
      <w:r w:rsidR="00E86270" w:rsidRPr="00AB29BD">
        <w:rPr>
          <w:rFonts w:ascii="Trebuchet MS" w:hAnsi="Trebuchet MS" w:cs="Arial"/>
          <w:color w:val="000000"/>
        </w:rPr>
        <w:t xml:space="preserve">evzetí díla </w:t>
      </w:r>
      <w:r w:rsidRPr="00AB29BD">
        <w:rPr>
          <w:rFonts w:ascii="Trebuchet MS" w:hAnsi="Trebuchet MS" w:cs="Arial"/>
          <w:color w:val="000000"/>
        </w:rPr>
        <w:t>se smluvní strany zavazují sepsat předávací</w:t>
      </w:r>
      <w:r w:rsidR="008555D7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 xml:space="preserve">protokol, který </w:t>
      </w:r>
      <w:r w:rsidR="00CB0946">
        <w:rPr>
          <w:rFonts w:ascii="Trebuchet MS" w:hAnsi="Trebuchet MS" w:cs="Arial"/>
          <w:color w:val="000000"/>
        </w:rPr>
        <w:t>připraví</w:t>
      </w:r>
      <w:r w:rsidRPr="00AB29BD">
        <w:rPr>
          <w:rFonts w:ascii="Trebuchet MS" w:hAnsi="Trebuchet MS" w:cs="Arial"/>
          <w:color w:val="000000"/>
        </w:rPr>
        <w:t xml:space="preserve"> zhotovitel a který bude zejména obsahovat: název a evidenční číslo</w:t>
      </w:r>
      <w:r w:rsidR="008555D7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projektu, označení objednatele a zhotovitele, odkaz na tuto smlouvu – evidenční číslo a datum</w:t>
      </w:r>
      <w:r w:rsidR="008555D7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uzavření této smlouvy, zahájení a</w:t>
      </w:r>
      <w:r w:rsidR="00FF0FDE" w:rsidRPr="00AB29BD">
        <w:rPr>
          <w:rFonts w:ascii="Trebuchet MS" w:hAnsi="Trebuchet MS" w:cs="Arial"/>
          <w:color w:val="000000"/>
        </w:rPr>
        <w:t> </w:t>
      </w:r>
      <w:r w:rsidRPr="00AB29BD">
        <w:rPr>
          <w:rFonts w:ascii="Trebuchet MS" w:hAnsi="Trebuchet MS" w:cs="Arial"/>
          <w:color w:val="000000"/>
        </w:rPr>
        <w:t xml:space="preserve">ukončení prací na </w:t>
      </w:r>
      <w:r w:rsidR="0064511D" w:rsidRPr="00AB29BD">
        <w:rPr>
          <w:rFonts w:ascii="Trebuchet MS" w:hAnsi="Trebuchet MS" w:cs="Arial"/>
          <w:color w:val="000000"/>
        </w:rPr>
        <w:t xml:space="preserve">provádění </w:t>
      </w:r>
      <w:r w:rsidRPr="00AB29BD">
        <w:rPr>
          <w:rFonts w:ascii="Trebuchet MS" w:hAnsi="Trebuchet MS" w:cs="Arial"/>
          <w:color w:val="000000"/>
        </w:rPr>
        <w:t xml:space="preserve">díla, podrobný přehled prací provedených na </w:t>
      </w:r>
      <w:r w:rsidR="0064511D" w:rsidRPr="00AB29BD">
        <w:rPr>
          <w:rFonts w:ascii="Trebuchet MS" w:hAnsi="Trebuchet MS" w:cs="Arial"/>
          <w:color w:val="000000"/>
        </w:rPr>
        <w:t>díle</w:t>
      </w:r>
      <w:r w:rsidRPr="00AB29BD">
        <w:rPr>
          <w:rFonts w:ascii="Trebuchet MS" w:hAnsi="Trebuchet MS" w:cs="Arial"/>
          <w:color w:val="000000"/>
        </w:rPr>
        <w:t>, prohlášení</w:t>
      </w:r>
      <w:r w:rsidR="008555D7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objednatele o převzetí díla, datum a místo sepsání protokolu, jména a podpisy zástupců</w:t>
      </w:r>
      <w:r w:rsidR="008555D7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objednatele a</w:t>
      </w:r>
      <w:r w:rsidR="00FF0FDE" w:rsidRPr="00AB29BD">
        <w:rPr>
          <w:rFonts w:ascii="Trebuchet MS" w:hAnsi="Trebuchet MS" w:cs="Arial"/>
          <w:color w:val="000000"/>
        </w:rPr>
        <w:t> </w:t>
      </w:r>
      <w:r w:rsidRPr="00AB29BD">
        <w:rPr>
          <w:rFonts w:ascii="Trebuchet MS" w:hAnsi="Trebuchet MS" w:cs="Arial"/>
          <w:color w:val="000000"/>
        </w:rPr>
        <w:t>zhotovitele.</w:t>
      </w:r>
    </w:p>
    <w:p w:rsidR="005C02BD" w:rsidRPr="00AB29BD" w:rsidRDefault="005C02BD" w:rsidP="00AE6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Předávací protokol musí být sepsán ve dvojím vyhotovení a musí být podepsán oběma</w:t>
      </w:r>
      <w:r w:rsidR="008555D7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smluvními stranami; po jednom vyhotovení obdrží každá smluvní strana.</w:t>
      </w:r>
    </w:p>
    <w:p w:rsidR="00FF0FDE" w:rsidRDefault="00FF0FDE" w:rsidP="008555D7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rebuchet MS" w:hAnsi="Trebuchet MS" w:cs="Arial"/>
          <w:color w:val="000000"/>
        </w:rPr>
      </w:pPr>
    </w:p>
    <w:p w:rsidR="00C017BD" w:rsidRPr="00AB29BD" w:rsidRDefault="00C017BD" w:rsidP="008555D7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rebuchet MS" w:hAnsi="Trebuchet MS" w:cs="Arial"/>
          <w:color w:val="000000"/>
        </w:rPr>
      </w:pPr>
    </w:p>
    <w:p w:rsidR="005C02BD" w:rsidRPr="00AB29BD" w:rsidRDefault="005C02BD" w:rsidP="00AB5D8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color w:val="000000"/>
        </w:rPr>
      </w:pPr>
      <w:r w:rsidRPr="00AB29BD">
        <w:rPr>
          <w:rFonts w:ascii="Trebuchet MS" w:hAnsi="Trebuchet MS" w:cs="Arial"/>
          <w:b/>
          <w:bCs/>
          <w:color w:val="000000"/>
        </w:rPr>
        <w:t>X.</w:t>
      </w:r>
    </w:p>
    <w:p w:rsidR="005C02BD" w:rsidRPr="00AB29BD" w:rsidRDefault="005C02BD" w:rsidP="00AB5D8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color w:val="000000"/>
        </w:rPr>
      </w:pPr>
      <w:r w:rsidRPr="00AB29BD">
        <w:rPr>
          <w:rFonts w:ascii="Trebuchet MS" w:hAnsi="Trebuchet MS" w:cs="Arial"/>
          <w:b/>
          <w:bCs/>
          <w:color w:val="000000"/>
        </w:rPr>
        <w:t>Odpov</w:t>
      </w:r>
      <w:r w:rsidRPr="00AB29BD">
        <w:rPr>
          <w:rFonts w:ascii="Trebuchet MS" w:hAnsi="Trebuchet MS" w:cs="Arial,Bold"/>
          <w:b/>
          <w:bCs/>
          <w:color w:val="000000"/>
        </w:rPr>
        <w:t>ě</w:t>
      </w:r>
      <w:r w:rsidRPr="00AB29BD">
        <w:rPr>
          <w:rFonts w:ascii="Trebuchet MS" w:hAnsi="Trebuchet MS" w:cs="Arial"/>
          <w:b/>
          <w:bCs/>
          <w:color w:val="000000"/>
        </w:rPr>
        <w:t>dnost za vady díla, záruka za jakost</w:t>
      </w:r>
    </w:p>
    <w:p w:rsidR="005C02BD" w:rsidRPr="00547EBF" w:rsidRDefault="005C02BD" w:rsidP="00AE695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547EBF">
        <w:rPr>
          <w:rFonts w:ascii="Trebuchet MS" w:hAnsi="Trebuchet MS" w:cs="Arial"/>
          <w:color w:val="000000"/>
        </w:rPr>
        <w:t xml:space="preserve">Zhotovitel poskytuje na dílo záruku za jakost v délce </w:t>
      </w:r>
      <w:r w:rsidR="000D0D23" w:rsidRPr="00547EBF">
        <w:rPr>
          <w:rFonts w:ascii="Trebuchet MS" w:hAnsi="Trebuchet MS" w:cs="Arial"/>
          <w:color w:val="000000"/>
        </w:rPr>
        <w:t xml:space="preserve">24 </w:t>
      </w:r>
      <w:r w:rsidRPr="00547EBF">
        <w:rPr>
          <w:rFonts w:ascii="Trebuchet MS" w:hAnsi="Trebuchet MS" w:cs="Arial"/>
          <w:color w:val="000000"/>
        </w:rPr>
        <w:t>měsíců; záruční doba počíná běžet</w:t>
      </w:r>
      <w:r w:rsidR="00AB5D86" w:rsidRPr="00547EBF">
        <w:rPr>
          <w:rFonts w:ascii="Trebuchet MS" w:hAnsi="Trebuchet MS" w:cs="Arial"/>
          <w:color w:val="000000"/>
        </w:rPr>
        <w:t xml:space="preserve"> </w:t>
      </w:r>
      <w:r w:rsidRPr="00547EBF">
        <w:rPr>
          <w:rFonts w:ascii="Trebuchet MS" w:hAnsi="Trebuchet MS" w:cs="Arial"/>
          <w:color w:val="000000"/>
        </w:rPr>
        <w:t xml:space="preserve">dnem, kdy objednatel podpisem předávacího protokolu převzal </w:t>
      </w:r>
      <w:r w:rsidR="0064511D" w:rsidRPr="00547EBF">
        <w:rPr>
          <w:rFonts w:ascii="Trebuchet MS" w:hAnsi="Trebuchet MS" w:cs="Arial"/>
          <w:color w:val="000000"/>
        </w:rPr>
        <w:t>dílo</w:t>
      </w:r>
      <w:r w:rsidR="00E0201A" w:rsidRPr="00547EBF">
        <w:rPr>
          <w:rFonts w:ascii="Trebuchet MS" w:hAnsi="Trebuchet MS" w:cs="Arial"/>
          <w:color w:val="000000"/>
        </w:rPr>
        <w:t xml:space="preserve"> jako celek</w:t>
      </w:r>
      <w:r w:rsidR="00E86270" w:rsidRPr="00547EBF">
        <w:rPr>
          <w:rFonts w:ascii="Trebuchet MS" w:hAnsi="Trebuchet MS" w:cs="Arial"/>
          <w:color w:val="000000"/>
        </w:rPr>
        <w:t>.</w:t>
      </w:r>
    </w:p>
    <w:p w:rsidR="005C02BD" w:rsidRPr="00AB29BD" w:rsidRDefault="005C02BD" w:rsidP="00AE695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lastRenderedPageBreak/>
        <w:t xml:space="preserve">Případnou </w:t>
      </w:r>
      <w:r w:rsidR="009215F1" w:rsidRPr="00AB29BD">
        <w:rPr>
          <w:rFonts w:ascii="Trebuchet MS" w:hAnsi="Trebuchet MS" w:cs="Arial"/>
          <w:color w:val="000000"/>
        </w:rPr>
        <w:t xml:space="preserve">reklamovanou </w:t>
      </w:r>
      <w:r w:rsidRPr="00AB29BD">
        <w:rPr>
          <w:rFonts w:ascii="Trebuchet MS" w:hAnsi="Trebuchet MS" w:cs="Arial"/>
          <w:color w:val="000000"/>
        </w:rPr>
        <w:t xml:space="preserve">vadu díla je zhotovitel povinen odstranit nejpozději do </w:t>
      </w:r>
      <w:r w:rsidR="009215F1" w:rsidRPr="00AB29BD">
        <w:rPr>
          <w:rFonts w:ascii="Trebuchet MS" w:hAnsi="Trebuchet MS" w:cs="Arial"/>
          <w:color w:val="000000"/>
        </w:rPr>
        <w:t xml:space="preserve">pěti </w:t>
      </w:r>
      <w:r w:rsidR="00C812DB" w:rsidRPr="00234BAB">
        <w:rPr>
          <w:rFonts w:ascii="Trebuchet MS" w:hAnsi="Trebuchet MS" w:cs="Arial"/>
          <w:color w:val="000000"/>
        </w:rPr>
        <w:t>pracovních</w:t>
      </w:r>
      <w:r w:rsidR="00C812DB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dnů ode dne, kdy</w:t>
      </w:r>
      <w:r w:rsidR="00AB5D86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 xml:space="preserve">mu objednatel danou vadu písemně oznámí, nebude-li </w:t>
      </w:r>
      <w:r w:rsidR="009215F1" w:rsidRPr="00AB29BD">
        <w:rPr>
          <w:rFonts w:ascii="Trebuchet MS" w:hAnsi="Trebuchet MS" w:cs="Arial"/>
          <w:color w:val="000000"/>
        </w:rPr>
        <w:t xml:space="preserve">následně mezi smluvními stranami </w:t>
      </w:r>
      <w:r w:rsidRPr="00AB29BD">
        <w:rPr>
          <w:rFonts w:ascii="Trebuchet MS" w:hAnsi="Trebuchet MS" w:cs="Arial"/>
          <w:color w:val="000000"/>
        </w:rPr>
        <w:t>dohodnuto jinak.</w:t>
      </w:r>
    </w:p>
    <w:p w:rsidR="00836A43" w:rsidRPr="00234BAB" w:rsidRDefault="005C02BD" w:rsidP="00AE695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V ostatním se odpovědnost zhotovitele za vady díla a nároky objednatele z vad díla řídí</w:t>
      </w:r>
      <w:r w:rsidR="00AB5D86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 xml:space="preserve">příslušnými ustanoveními </w:t>
      </w:r>
      <w:r w:rsidR="00C812DB" w:rsidRPr="00234BAB">
        <w:rPr>
          <w:rFonts w:ascii="Trebuchet MS" w:hAnsi="Trebuchet MS" w:cs="Arial"/>
          <w:color w:val="000000"/>
        </w:rPr>
        <w:t>zákona č. 89/2012 Sb., občanský zákoník, ve znění pozdějších předpisů</w:t>
      </w:r>
      <w:r w:rsidRPr="00234BAB">
        <w:rPr>
          <w:rFonts w:ascii="Trebuchet MS" w:hAnsi="Trebuchet MS" w:cs="Arial"/>
          <w:color w:val="000000"/>
        </w:rPr>
        <w:t>.</w:t>
      </w:r>
    </w:p>
    <w:p w:rsidR="00F32973" w:rsidRPr="00AB29BD" w:rsidRDefault="00F32973" w:rsidP="00E8627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</w:rPr>
      </w:pPr>
    </w:p>
    <w:p w:rsidR="00593F8D" w:rsidRPr="00AB29BD" w:rsidRDefault="00593F8D" w:rsidP="00593F8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XI.</w:t>
      </w:r>
    </w:p>
    <w:p w:rsidR="00593F8D" w:rsidRPr="00AB29BD" w:rsidRDefault="00593F8D" w:rsidP="00593F8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Smluvní sankce</w:t>
      </w:r>
    </w:p>
    <w:p w:rsidR="00593F8D" w:rsidRPr="00AB29BD" w:rsidRDefault="00593F8D" w:rsidP="00AE695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V případě prodlení zhotovitele s předáním bezvadného díla řádně a včas</w:t>
      </w:r>
      <w:r w:rsidR="00C72C68" w:rsidRPr="00AB29BD">
        <w:rPr>
          <w:rFonts w:ascii="Trebuchet MS" w:hAnsi="Trebuchet MS" w:cs="Arial"/>
          <w:color w:val="000000"/>
        </w:rPr>
        <w:t xml:space="preserve">, tzn. v souladu </w:t>
      </w:r>
      <w:proofErr w:type="gramStart"/>
      <w:r w:rsidR="00C72C68" w:rsidRPr="00AB29BD">
        <w:rPr>
          <w:rFonts w:ascii="Trebuchet MS" w:hAnsi="Trebuchet MS" w:cs="Arial"/>
          <w:color w:val="000000"/>
        </w:rPr>
        <w:t>s  čl.</w:t>
      </w:r>
      <w:proofErr w:type="gramEnd"/>
      <w:r w:rsidR="00C72C68" w:rsidRPr="00AB29BD">
        <w:rPr>
          <w:rFonts w:ascii="Trebuchet MS" w:hAnsi="Trebuchet MS" w:cs="Arial"/>
          <w:color w:val="000000"/>
        </w:rPr>
        <w:t xml:space="preserve"> IV. této smlouvy,</w:t>
      </w:r>
      <w:r w:rsidRPr="00AB29BD">
        <w:rPr>
          <w:rFonts w:ascii="Trebuchet MS" w:hAnsi="Trebuchet MS" w:cs="Arial"/>
          <w:color w:val="000000"/>
        </w:rPr>
        <w:t xml:space="preserve"> objednateli je zhotovitel povinen zaplatit objednateli smluvní pokutu za porušení této své smluvní povinnosti ve výši 0,1 % z ceny díla včetně DPH za každý den prodlení. Tím není</w:t>
      </w:r>
      <w:r w:rsidR="005D1037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dotčeno právo objednatele na náhradu škody.</w:t>
      </w:r>
    </w:p>
    <w:p w:rsidR="009215F1" w:rsidRPr="00AB29BD" w:rsidRDefault="00593F8D" w:rsidP="00AE695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 xml:space="preserve">V případě prodlení zhotovitele s odstraněním vady </w:t>
      </w:r>
      <w:r w:rsidR="009215F1" w:rsidRPr="00AB29BD">
        <w:rPr>
          <w:rFonts w:ascii="Trebuchet MS" w:hAnsi="Trebuchet MS" w:cs="Arial"/>
        </w:rPr>
        <w:t xml:space="preserve">nebo nedodělku </w:t>
      </w:r>
      <w:r w:rsidRPr="00AB29BD">
        <w:rPr>
          <w:rFonts w:ascii="Trebuchet MS" w:hAnsi="Trebuchet MS" w:cs="Arial"/>
        </w:rPr>
        <w:t>díla řádně a včas je zhotovitel povinen zaplatit</w:t>
      </w:r>
      <w:r w:rsidR="005D1037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 xml:space="preserve">objednateli smluvní pokutu ve výši </w:t>
      </w:r>
      <w:r w:rsidR="00481BAA" w:rsidRPr="00CB0946">
        <w:rPr>
          <w:rFonts w:ascii="Trebuchet MS" w:hAnsi="Trebuchet MS" w:cs="Arial"/>
          <w:b/>
        </w:rPr>
        <w:t>2</w:t>
      </w:r>
      <w:r w:rsidRPr="00CB0946">
        <w:rPr>
          <w:rFonts w:ascii="Trebuchet MS" w:hAnsi="Trebuchet MS" w:cs="Arial"/>
          <w:b/>
        </w:rPr>
        <w:t>.000,00</w:t>
      </w:r>
      <w:r w:rsidRPr="00CB0946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 xml:space="preserve">Kč </w:t>
      </w:r>
      <w:r w:rsidR="009215F1" w:rsidRPr="00CB0946">
        <w:rPr>
          <w:rFonts w:ascii="Trebuchet MS" w:hAnsi="Trebuchet MS" w:cs="Arial"/>
        </w:rPr>
        <w:t>za každou vadu, u níž je v prodlení a</w:t>
      </w:r>
      <w:r w:rsidR="009215F1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za každý den prodlení.</w:t>
      </w:r>
    </w:p>
    <w:p w:rsidR="009215F1" w:rsidRPr="00AB29BD" w:rsidRDefault="009215F1" w:rsidP="00AE695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Žádné ujednání o smluvní pokutě obsažené v této smlouvě se nedotýká nároku objednatele požadovat v plné výši náhradu škody způsobené porušením povinnosti zhotovitele, na kterou se vztahuje smluvní pokuta.</w:t>
      </w:r>
    </w:p>
    <w:p w:rsidR="009215F1" w:rsidRPr="00AB29BD" w:rsidRDefault="009215F1" w:rsidP="00AE695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 xml:space="preserve">V případě změny osob v realizačním týmu zhotovitele bez souhlasu objednatele a bez splnění smluvených podmínek, je zhotovitel povinen zaplatit objednateli smluvní pokutu ve výši </w:t>
      </w:r>
      <w:r w:rsidRPr="00AB29BD">
        <w:rPr>
          <w:rFonts w:ascii="Trebuchet MS" w:hAnsi="Trebuchet MS" w:cs="Arial"/>
          <w:b/>
          <w:color w:val="000000"/>
        </w:rPr>
        <w:t>10.000,- Kč</w:t>
      </w:r>
      <w:r w:rsidRPr="00AB29BD">
        <w:rPr>
          <w:rFonts w:ascii="Trebuchet MS" w:hAnsi="Trebuchet MS" w:cs="Arial"/>
          <w:color w:val="000000"/>
        </w:rPr>
        <w:t xml:space="preserve"> za každou takovouto nepřípustnou změnu těchto osob.</w:t>
      </w:r>
      <w:r w:rsidR="00C017BD">
        <w:rPr>
          <w:rFonts w:ascii="Trebuchet MS" w:hAnsi="Trebuchet MS" w:cs="Arial"/>
          <w:color w:val="000000"/>
        </w:rPr>
        <w:t xml:space="preserve"> V případě změny osoby vedoucího týmu bez souhlasu objednatele se uplatní pokuta dvojnásobná a současně se jedná o závažné porušení smlouvy, na </w:t>
      </w:r>
      <w:proofErr w:type="gramStart"/>
      <w:r w:rsidR="00C017BD">
        <w:rPr>
          <w:rFonts w:ascii="Trebuchet MS" w:hAnsi="Trebuchet MS" w:cs="Arial"/>
          <w:color w:val="000000"/>
        </w:rPr>
        <w:t>základě</w:t>
      </w:r>
      <w:proofErr w:type="gramEnd"/>
      <w:r w:rsidR="00C017BD">
        <w:rPr>
          <w:rFonts w:ascii="Trebuchet MS" w:hAnsi="Trebuchet MS" w:cs="Arial"/>
          <w:color w:val="000000"/>
        </w:rPr>
        <w:t xml:space="preserve"> kterého má objednatel právo od smlouvy odstoupit.</w:t>
      </w:r>
    </w:p>
    <w:p w:rsidR="00593F8D" w:rsidRPr="00AB29BD" w:rsidRDefault="009215F1" w:rsidP="00AE695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</w:rPr>
        <w:t xml:space="preserve">Pokud zhotovitel kdykoliv v průběhu plnění neprokáže, že má sjednánu smlouvou popsanou pojistnou smlouvu s odpovídajícím pojistným limitem v platnosti a účinnosti po celou dobu platnosti této smlouvy, nebo nedoloží-li její existenci objednateli ve stanovené lhůtě, má objednatel vůči zhotoviteli právo na smluvní pokutu ve výši </w:t>
      </w:r>
      <w:r w:rsidRPr="00AB29BD">
        <w:rPr>
          <w:rFonts w:ascii="Trebuchet MS" w:hAnsi="Trebuchet MS" w:cs="Arial"/>
          <w:b/>
        </w:rPr>
        <w:t>20</w:t>
      </w:r>
      <w:r w:rsidR="00E03D5A" w:rsidRPr="00AB29BD">
        <w:rPr>
          <w:rFonts w:ascii="Trebuchet MS" w:hAnsi="Trebuchet MS" w:cs="Arial"/>
          <w:b/>
        </w:rPr>
        <w:t>.</w:t>
      </w:r>
      <w:r w:rsidRPr="00AB29BD">
        <w:rPr>
          <w:rFonts w:ascii="Trebuchet MS" w:hAnsi="Trebuchet MS" w:cs="Arial"/>
          <w:b/>
        </w:rPr>
        <w:t>000,- Kč</w:t>
      </w:r>
      <w:r w:rsidRPr="00AB29BD">
        <w:rPr>
          <w:rFonts w:ascii="Trebuchet MS" w:hAnsi="Trebuchet MS" w:cs="Arial"/>
        </w:rPr>
        <w:t>; v takovém případě má objednatel též právo od této smlouvy odstoupit.</w:t>
      </w:r>
      <w:r w:rsidR="000D0D23" w:rsidRPr="00AB29BD">
        <w:rPr>
          <w:rFonts w:ascii="Trebuchet MS" w:hAnsi="Trebuchet MS" w:cs="Arial"/>
        </w:rPr>
        <w:t xml:space="preserve"> </w:t>
      </w:r>
    </w:p>
    <w:p w:rsidR="004C0862" w:rsidRDefault="004C0862" w:rsidP="005D1037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rebuchet MS" w:hAnsi="Trebuchet MS" w:cs="Arial"/>
        </w:rPr>
      </w:pPr>
    </w:p>
    <w:p w:rsidR="00C017BD" w:rsidRPr="00AB29BD" w:rsidRDefault="00C017BD" w:rsidP="005D1037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rebuchet MS" w:hAnsi="Trebuchet MS" w:cs="Arial"/>
        </w:rPr>
      </w:pPr>
    </w:p>
    <w:p w:rsidR="00593F8D" w:rsidRPr="00AB29BD" w:rsidRDefault="00593F8D" w:rsidP="00E121C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XII.</w:t>
      </w:r>
    </w:p>
    <w:p w:rsidR="00593F8D" w:rsidRPr="00AB29BD" w:rsidRDefault="00593F8D" w:rsidP="004C086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Prohlášení zhotovitele</w:t>
      </w:r>
    </w:p>
    <w:p w:rsidR="00593F8D" w:rsidRPr="00AB29BD" w:rsidRDefault="00593F8D" w:rsidP="00AE695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Zhotovitel prohlašuje, že vůči jeho majetku neprobíhá insolvenční řízení, v němž bylo vydáno</w:t>
      </w:r>
      <w:r w:rsidR="004A7D77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rozhodnutí o úpadku nebo insolvenční návrh nebyl zamítnut proto, že majetek nepostačuje</w:t>
      </w:r>
      <w:r w:rsidR="004A7D77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k úhradě nákladů insolvenčního řízení, nebo nebyl konkurs zrušen proto, že majetek byl zcela</w:t>
      </w:r>
      <w:r w:rsidR="004A7D77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nepostačující nebo zavedena nucená správa podle zvláštních právních předpisů, není v</w:t>
      </w:r>
      <w:r w:rsidR="004A7D77" w:rsidRPr="00AB29BD">
        <w:rPr>
          <w:rFonts w:ascii="Trebuchet MS" w:hAnsi="Trebuchet MS" w:cs="Arial"/>
        </w:rPr>
        <w:t> </w:t>
      </w:r>
      <w:r w:rsidRPr="00AB29BD">
        <w:rPr>
          <w:rFonts w:ascii="Trebuchet MS" w:hAnsi="Trebuchet MS" w:cs="Arial"/>
        </w:rPr>
        <w:t>likvidaci</w:t>
      </w:r>
      <w:r w:rsidR="004A7D77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a nemá v evidenci daní zachyceny daňové nedoplatky. Dále prohlašuje, že odpovědný zástupce</w:t>
      </w:r>
      <w:r w:rsidR="004A7D77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zhotovitele nebyl v době posledních tří let disciplinárně potrestán ani pravomocně odsouzen pro</w:t>
      </w:r>
      <w:r w:rsidR="004A7D77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trestný čin hospodářský, proti majetku, ani pro trestný čin, jehož skutková podstata souvisí</w:t>
      </w:r>
      <w:r w:rsidR="004A7D77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s předmětem podnikání zhotovitele.</w:t>
      </w:r>
    </w:p>
    <w:p w:rsidR="00593F8D" w:rsidRPr="00AB29BD" w:rsidRDefault="00E86270" w:rsidP="00AE695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 xml:space="preserve">Jelikož </w:t>
      </w:r>
      <w:r w:rsidR="001D0FDE" w:rsidRPr="00AB29BD">
        <w:rPr>
          <w:rFonts w:ascii="Trebuchet MS" w:hAnsi="Trebuchet MS" w:cs="Arial"/>
        </w:rPr>
        <w:t xml:space="preserve">veřejná </w:t>
      </w:r>
      <w:r w:rsidR="00593F8D" w:rsidRPr="00AB29BD">
        <w:rPr>
          <w:rFonts w:ascii="Trebuchet MS" w:hAnsi="Trebuchet MS" w:cs="Arial"/>
        </w:rPr>
        <w:t xml:space="preserve">zakázka </w:t>
      </w:r>
      <w:r w:rsidR="00593F8D" w:rsidRPr="00E76E07">
        <w:rPr>
          <w:rFonts w:ascii="Trebuchet MS" w:hAnsi="Trebuchet MS" w:cs="Arial"/>
          <w:b/>
        </w:rPr>
        <w:t>„</w:t>
      </w:r>
      <w:r w:rsidR="00CB0946" w:rsidRPr="00E76E07">
        <w:rPr>
          <w:rFonts w:ascii="Arial" w:hAnsi="Arial" w:cs="Arial"/>
          <w:b/>
        </w:rPr>
        <w:t>Zpracování plánu udržitelné mobility města Velké Meziříčí</w:t>
      </w:r>
      <w:r w:rsidR="00593F8D" w:rsidRPr="00E76E07">
        <w:rPr>
          <w:rFonts w:ascii="Trebuchet MS" w:hAnsi="Trebuchet MS" w:cs="Arial"/>
          <w:b/>
        </w:rPr>
        <w:t>“</w:t>
      </w:r>
      <w:r w:rsidR="00593F8D" w:rsidRPr="00AB29BD">
        <w:rPr>
          <w:rFonts w:ascii="Trebuchet MS" w:hAnsi="Trebuchet MS" w:cs="Arial"/>
        </w:rPr>
        <w:t>, a potažmo</w:t>
      </w:r>
      <w:r w:rsidR="004A7D77" w:rsidRPr="00AB29BD">
        <w:rPr>
          <w:rFonts w:ascii="Trebuchet MS" w:hAnsi="Trebuchet MS" w:cs="Arial"/>
        </w:rPr>
        <w:t xml:space="preserve"> </w:t>
      </w:r>
      <w:r w:rsidR="00593F8D" w:rsidRPr="00AB29BD">
        <w:rPr>
          <w:rFonts w:ascii="Trebuchet MS" w:hAnsi="Trebuchet MS" w:cs="Arial"/>
        </w:rPr>
        <w:t>cena díla dle této smlouvy je spolufinancována ze strukturálních fondů Evropské unie, zavazuje</w:t>
      </w:r>
      <w:r w:rsidR="004A7D77" w:rsidRPr="00AB29BD">
        <w:rPr>
          <w:rFonts w:ascii="Trebuchet MS" w:hAnsi="Trebuchet MS" w:cs="Arial"/>
        </w:rPr>
        <w:t xml:space="preserve"> </w:t>
      </w:r>
      <w:r w:rsidR="00593F8D" w:rsidRPr="00AB29BD">
        <w:rPr>
          <w:rFonts w:ascii="Trebuchet MS" w:hAnsi="Trebuchet MS" w:cs="Arial"/>
        </w:rPr>
        <w:t>se zhotovitel umožnit osobám oprávněným k výkonu kontroly daného projektu (zejména</w:t>
      </w:r>
      <w:r w:rsidR="004A7D77" w:rsidRPr="00AB29BD">
        <w:rPr>
          <w:rFonts w:ascii="Trebuchet MS" w:hAnsi="Trebuchet MS" w:cs="Arial"/>
        </w:rPr>
        <w:t xml:space="preserve"> </w:t>
      </w:r>
      <w:r w:rsidR="00593F8D" w:rsidRPr="00AB29BD">
        <w:rPr>
          <w:rFonts w:ascii="Trebuchet MS" w:hAnsi="Trebuchet MS" w:cs="Arial"/>
        </w:rPr>
        <w:t>poskytovateli dotace, Ministerstvu práce a sociálních věcí ČR, Ministerstvu financí ČR,</w:t>
      </w:r>
      <w:r w:rsidR="004A7D77" w:rsidRPr="00AB29BD">
        <w:rPr>
          <w:rFonts w:ascii="Trebuchet MS" w:hAnsi="Trebuchet MS" w:cs="Arial"/>
        </w:rPr>
        <w:t xml:space="preserve"> </w:t>
      </w:r>
      <w:r w:rsidR="00593F8D" w:rsidRPr="00AB29BD">
        <w:rPr>
          <w:rFonts w:ascii="Trebuchet MS" w:hAnsi="Trebuchet MS" w:cs="Arial"/>
        </w:rPr>
        <w:t>Nejvyššímu kontrolnímu úřadu, Evropské komisi, Evropskému účetnímu dvoru) provedení</w:t>
      </w:r>
      <w:r w:rsidR="004A7D77" w:rsidRPr="00AB29BD">
        <w:rPr>
          <w:rFonts w:ascii="Trebuchet MS" w:hAnsi="Trebuchet MS" w:cs="Arial"/>
        </w:rPr>
        <w:t xml:space="preserve"> </w:t>
      </w:r>
      <w:r w:rsidR="00593F8D" w:rsidRPr="00AB29BD">
        <w:rPr>
          <w:rFonts w:ascii="Trebuchet MS" w:hAnsi="Trebuchet MS" w:cs="Arial"/>
        </w:rPr>
        <w:t>kontroly dokladů souvisejících s plněním této smlouvy, a to po dobu danou právními předpisy</w:t>
      </w:r>
      <w:r w:rsidR="004A7D77" w:rsidRPr="00AB29BD">
        <w:rPr>
          <w:rFonts w:ascii="Trebuchet MS" w:hAnsi="Trebuchet MS" w:cs="Arial"/>
        </w:rPr>
        <w:t xml:space="preserve"> </w:t>
      </w:r>
      <w:r w:rsidR="00593F8D" w:rsidRPr="00AB29BD">
        <w:rPr>
          <w:rFonts w:ascii="Trebuchet MS" w:hAnsi="Trebuchet MS" w:cs="Arial"/>
        </w:rPr>
        <w:t>České republiky k jejich archivaci (zákon č. 563/1991 Sb., o účetnictví, zákon č. 235/2004 Sb.,</w:t>
      </w:r>
      <w:r w:rsidR="004A7D77" w:rsidRPr="00AB29BD">
        <w:rPr>
          <w:rFonts w:ascii="Trebuchet MS" w:hAnsi="Trebuchet MS" w:cs="Arial"/>
        </w:rPr>
        <w:t xml:space="preserve"> </w:t>
      </w:r>
      <w:r w:rsidR="00593F8D" w:rsidRPr="00AB29BD">
        <w:rPr>
          <w:rFonts w:ascii="Trebuchet MS" w:hAnsi="Trebuchet MS" w:cs="Arial"/>
        </w:rPr>
        <w:t xml:space="preserve">o dani z přidané hodnoty), jakož i splnit s tím související </w:t>
      </w:r>
      <w:r w:rsidR="00593F8D" w:rsidRPr="00AB29BD">
        <w:rPr>
          <w:rFonts w:ascii="Trebuchet MS" w:hAnsi="Trebuchet MS" w:cs="Arial"/>
        </w:rPr>
        <w:lastRenderedPageBreak/>
        <w:t>povinnosti včetně povinnosti poskytnout</w:t>
      </w:r>
      <w:r w:rsidR="004A7D77" w:rsidRPr="00AB29BD">
        <w:rPr>
          <w:rFonts w:ascii="Trebuchet MS" w:hAnsi="Trebuchet MS" w:cs="Arial"/>
        </w:rPr>
        <w:t xml:space="preserve"> </w:t>
      </w:r>
      <w:r w:rsidR="00593F8D" w:rsidRPr="00AB29BD">
        <w:rPr>
          <w:rFonts w:ascii="Trebuchet MS" w:hAnsi="Trebuchet MS" w:cs="Arial"/>
        </w:rPr>
        <w:t>kontrolujícímu potřebnou součinnost</w:t>
      </w:r>
      <w:r w:rsidR="00245631">
        <w:rPr>
          <w:rFonts w:ascii="Trebuchet MS" w:hAnsi="Trebuchet MS" w:cs="Arial"/>
        </w:rPr>
        <w:t xml:space="preserve"> a též povinnosti ve smyslu § 2e) zákona č. 320/2001 Sb. o finanční kontrole.</w:t>
      </w:r>
    </w:p>
    <w:p w:rsidR="00C72C68" w:rsidRPr="00AB29BD" w:rsidRDefault="008F4E64" w:rsidP="00AE695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Zhotovitel se zavazuje, že nejpozději ke dni podpisu této smlouvy předloží objednateli</w:t>
      </w:r>
      <w:r w:rsidR="00C017BD">
        <w:rPr>
          <w:rFonts w:ascii="Trebuchet MS" w:hAnsi="Trebuchet MS" w:cs="Arial"/>
          <w:color w:val="000000"/>
        </w:rPr>
        <w:t xml:space="preserve"> pojistnou smlouvu (postačí prostá kopie, pokud objednatel nerozhodne jinak)</w:t>
      </w:r>
      <w:r w:rsidRPr="00AB29BD">
        <w:rPr>
          <w:rFonts w:ascii="Trebuchet MS" w:hAnsi="Trebuchet MS" w:cs="Arial"/>
          <w:color w:val="000000"/>
        </w:rPr>
        <w:t>, z níž bude zřejmé, že má sjednáno pojištění odpovědnosti za škodu způsobenou třetí osobě ve výši poj</w:t>
      </w:r>
      <w:r w:rsidR="0025187C">
        <w:rPr>
          <w:rFonts w:ascii="Trebuchet MS" w:hAnsi="Trebuchet MS" w:cs="Arial"/>
          <w:color w:val="000000"/>
        </w:rPr>
        <w:t xml:space="preserve">istného krytí nejméně </w:t>
      </w:r>
      <w:r w:rsidR="00E76E07">
        <w:rPr>
          <w:rFonts w:ascii="Trebuchet MS" w:hAnsi="Trebuchet MS" w:cs="Arial"/>
          <w:color w:val="000000"/>
        </w:rPr>
        <w:t>1.000</w:t>
      </w:r>
      <w:r w:rsidRPr="00A22DCC">
        <w:rPr>
          <w:rFonts w:ascii="Trebuchet MS" w:hAnsi="Trebuchet MS" w:cs="Arial"/>
        </w:rPr>
        <w:t xml:space="preserve">.000,- Kč (slovy: </w:t>
      </w:r>
      <w:r w:rsidR="00E76E07">
        <w:rPr>
          <w:rFonts w:ascii="Trebuchet MS" w:hAnsi="Trebuchet MS" w:cs="Arial"/>
        </w:rPr>
        <w:t>jeden milion ko</w:t>
      </w:r>
      <w:r w:rsidRPr="00A22DCC">
        <w:rPr>
          <w:rFonts w:ascii="Trebuchet MS" w:hAnsi="Trebuchet MS" w:cs="Arial"/>
        </w:rPr>
        <w:t>run</w:t>
      </w:r>
      <w:r w:rsidR="00E76E07">
        <w:rPr>
          <w:rFonts w:ascii="Trebuchet MS" w:hAnsi="Trebuchet MS" w:cs="Arial"/>
        </w:rPr>
        <w:t xml:space="preserve"> </w:t>
      </w:r>
      <w:r w:rsidRPr="00A22DCC">
        <w:rPr>
          <w:rFonts w:ascii="Trebuchet MS" w:hAnsi="Trebuchet MS" w:cs="Arial"/>
        </w:rPr>
        <w:t>českých)</w:t>
      </w:r>
      <w:r w:rsidRPr="00AB29BD">
        <w:rPr>
          <w:rFonts w:ascii="Trebuchet MS" w:hAnsi="Trebuchet MS" w:cs="Arial"/>
          <w:color w:val="000000"/>
        </w:rPr>
        <w:t>. Zhotovitel se zavazuje udržovat toto pojištění v limitu pojistného plnění dle předchozí věty v platnosti a účinnosti po celou dobu provádění díla až do doby odstranění případných vad a ne</w:t>
      </w:r>
      <w:r w:rsidR="0025187C">
        <w:rPr>
          <w:rFonts w:ascii="Trebuchet MS" w:hAnsi="Trebuchet MS" w:cs="Arial"/>
          <w:color w:val="000000"/>
        </w:rPr>
        <w:t xml:space="preserve">dodělků uvedených v protokolu o </w:t>
      </w:r>
      <w:r w:rsidRPr="00AB29BD">
        <w:rPr>
          <w:rFonts w:ascii="Trebuchet MS" w:hAnsi="Trebuchet MS" w:cs="Arial"/>
          <w:color w:val="000000"/>
        </w:rPr>
        <w:t>předání a převzetí díla objednatelem.</w:t>
      </w:r>
    </w:p>
    <w:p w:rsidR="005D1B5D" w:rsidRDefault="005D1B5D" w:rsidP="004A7D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rebuchet MS" w:hAnsi="Trebuchet MS" w:cs="Arial"/>
        </w:rPr>
      </w:pPr>
    </w:p>
    <w:p w:rsidR="00C017BD" w:rsidRPr="00AB29BD" w:rsidRDefault="00C017BD" w:rsidP="004A7D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rebuchet MS" w:hAnsi="Trebuchet MS" w:cs="Arial"/>
        </w:rPr>
      </w:pPr>
    </w:p>
    <w:p w:rsidR="00593F8D" w:rsidRPr="00AB29BD" w:rsidRDefault="00593F8D" w:rsidP="004C0862">
      <w:pPr>
        <w:tabs>
          <w:tab w:val="left" w:pos="177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XIII.</w:t>
      </w:r>
    </w:p>
    <w:p w:rsidR="00593F8D" w:rsidRPr="00AB29BD" w:rsidRDefault="00593F8D" w:rsidP="004C086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AB29BD">
        <w:rPr>
          <w:rFonts w:ascii="Trebuchet MS" w:hAnsi="Trebuchet MS" w:cs="Arial"/>
          <w:b/>
          <w:bCs/>
        </w:rPr>
        <w:t>Záv</w:t>
      </w:r>
      <w:r w:rsidRPr="00AB29BD">
        <w:rPr>
          <w:rFonts w:ascii="Trebuchet MS" w:hAnsi="Trebuchet MS" w:cs="Arial,Bold"/>
          <w:b/>
          <w:bCs/>
        </w:rPr>
        <w:t>ě</w:t>
      </w:r>
      <w:r w:rsidRPr="00AB29BD">
        <w:rPr>
          <w:rFonts w:ascii="Trebuchet MS" w:hAnsi="Trebuchet MS" w:cs="Arial"/>
          <w:b/>
          <w:bCs/>
        </w:rPr>
        <w:t>re</w:t>
      </w:r>
      <w:r w:rsidRPr="00AB29BD">
        <w:rPr>
          <w:rFonts w:ascii="Trebuchet MS" w:hAnsi="Trebuchet MS" w:cs="Arial,Bold"/>
          <w:b/>
          <w:bCs/>
        </w:rPr>
        <w:t>č</w:t>
      </w:r>
      <w:r w:rsidRPr="00AB29BD">
        <w:rPr>
          <w:rFonts w:ascii="Trebuchet MS" w:hAnsi="Trebuchet MS" w:cs="Arial"/>
          <w:b/>
          <w:bCs/>
        </w:rPr>
        <w:t>ná ustanovení</w:t>
      </w:r>
    </w:p>
    <w:p w:rsidR="00593F8D" w:rsidRPr="00AB29BD" w:rsidRDefault="00593F8D" w:rsidP="00AE695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 xml:space="preserve">Smluvní strany se dohodly, že závazkový vztah založený touto smlouvou se </w:t>
      </w:r>
      <w:r w:rsidR="00E37EF5" w:rsidRPr="00AB29BD">
        <w:rPr>
          <w:rFonts w:ascii="Trebuchet MS" w:hAnsi="Trebuchet MS" w:cs="Arial"/>
        </w:rPr>
        <w:t xml:space="preserve">řídí </w:t>
      </w:r>
      <w:r w:rsidR="00C812DB" w:rsidRPr="00234BAB">
        <w:rPr>
          <w:rFonts w:ascii="Trebuchet MS" w:hAnsi="Trebuchet MS" w:cs="Arial"/>
        </w:rPr>
        <w:t>občanským</w:t>
      </w:r>
      <w:r w:rsidR="00E37EF5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zákoníkem, zejména jeho ustanoveními upravujícími smlouvu o dílo.</w:t>
      </w:r>
    </w:p>
    <w:p w:rsidR="00593F8D" w:rsidRPr="00AB29BD" w:rsidRDefault="00593F8D" w:rsidP="00AE695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 xml:space="preserve">Výsledek činnosti, jenž je předmětem díla, nesmí zhotovitel poskytnout </w:t>
      </w:r>
      <w:r w:rsidR="00E37EF5" w:rsidRPr="00AB29BD">
        <w:rPr>
          <w:rFonts w:ascii="Trebuchet MS" w:hAnsi="Trebuchet MS" w:cs="Arial"/>
        </w:rPr>
        <w:t>jiným osobám</w:t>
      </w:r>
      <w:r w:rsidRPr="00AB29BD">
        <w:rPr>
          <w:rFonts w:ascii="Trebuchet MS" w:hAnsi="Trebuchet MS" w:cs="Arial"/>
        </w:rPr>
        <w:t xml:space="preserve"> než</w:t>
      </w:r>
      <w:r w:rsidR="00E37EF5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objednateli. Zhotovitel se zavazuje, že jakékoliv informace, které se dověděl v</w:t>
      </w:r>
      <w:r w:rsidR="00E37EF5" w:rsidRPr="00AB29BD">
        <w:rPr>
          <w:rFonts w:ascii="Trebuchet MS" w:hAnsi="Trebuchet MS" w:cs="Arial"/>
        </w:rPr>
        <w:t> </w:t>
      </w:r>
      <w:r w:rsidRPr="00AB29BD">
        <w:rPr>
          <w:rFonts w:ascii="Trebuchet MS" w:hAnsi="Trebuchet MS" w:cs="Arial"/>
        </w:rPr>
        <w:t>souvislosti</w:t>
      </w:r>
      <w:r w:rsidR="00E37EF5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s plněním této smlouvy nebo které jsou obsahem této smlouvy, neposkytne třetím osobám ani je</w:t>
      </w:r>
      <w:r w:rsidR="00E37EF5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v rozporu s jejich účelem nepoužije pro své potřeby</w:t>
      </w:r>
      <w:r w:rsidR="00E37EF5" w:rsidRPr="00AB29BD">
        <w:rPr>
          <w:rFonts w:ascii="Trebuchet MS" w:hAnsi="Trebuchet MS" w:cs="Arial"/>
        </w:rPr>
        <w:t>,</w:t>
      </w:r>
      <w:r w:rsidRPr="00AB29BD">
        <w:rPr>
          <w:rFonts w:ascii="Trebuchet MS" w:hAnsi="Trebuchet MS" w:cs="Arial"/>
        </w:rPr>
        <w:t xml:space="preserve"> a že zajistí účinným způsobem utajení těchto</w:t>
      </w:r>
      <w:r w:rsidR="00E37EF5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informací; tento závazek trvá i po provedení díla dle této smlouvy a ukončení účinnosti této</w:t>
      </w:r>
      <w:r w:rsidR="00E37EF5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smlouvy.</w:t>
      </w:r>
    </w:p>
    <w:p w:rsidR="00593F8D" w:rsidRPr="00AB29BD" w:rsidRDefault="00593F8D" w:rsidP="00AE695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Zhotovitel prohlašuje, že si je vědom, že dílo provedené na základě této smlouvy bude</w:t>
      </w:r>
      <w:r w:rsidR="00560014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objednateli sloužit jako podklad pro naplnění účelu této smlouvy, a uděluje proto objednateli</w:t>
      </w:r>
      <w:r w:rsidR="00560014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bezúplatně a již bez další</w:t>
      </w:r>
      <w:r w:rsidR="00C54405" w:rsidRPr="00AB29BD">
        <w:rPr>
          <w:rFonts w:ascii="Trebuchet MS" w:hAnsi="Trebuchet MS" w:cs="Arial"/>
        </w:rPr>
        <w:t>ch podmínek</w:t>
      </w:r>
      <w:r w:rsidRPr="00AB29BD">
        <w:rPr>
          <w:rFonts w:ascii="Trebuchet MS" w:hAnsi="Trebuchet MS" w:cs="Arial"/>
        </w:rPr>
        <w:t xml:space="preserve"> souhlas s neomezeným užitím díla provedeného na základě této</w:t>
      </w:r>
      <w:r w:rsidR="00560014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smlouvy k účelům souvisejícím s naplněním účelu této smlouvy, jakož i souhlas</w:t>
      </w:r>
      <w:r w:rsidR="00560014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s případným dalším zpracováním, úpravami a změnami díla.</w:t>
      </w:r>
    </w:p>
    <w:p w:rsidR="00593F8D" w:rsidRPr="00E76E07" w:rsidRDefault="00593F8D" w:rsidP="00AE695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E76E07">
        <w:rPr>
          <w:rFonts w:ascii="Trebuchet MS" w:hAnsi="Trebuchet MS" w:cs="Arial"/>
        </w:rPr>
        <w:t xml:space="preserve">Objednatel může od této smlouvy odstoupit vedle případů, které </w:t>
      </w:r>
      <w:r w:rsidR="00E76E07" w:rsidRPr="00E76E07">
        <w:rPr>
          <w:rFonts w:ascii="Trebuchet MS" w:hAnsi="Trebuchet MS" w:cs="Arial"/>
        </w:rPr>
        <w:t xml:space="preserve">stanoví zákon, rovněž v případě </w:t>
      </w:r>
      <w:r w:rsidRPr="00E76E07">
        <w:rPr>
          <w:rFonts w:ascii="Trebuchet MS" w:hAnsi="Trebuchet MS" w:cs="Arial"/>
        </w:rPr>
        <w:t xml:space="preserve">prodlení zhotovitele s prováděním díla </w:t>
      </w:r>
      <w:r w:rsidR="00C54405" w:rsidRPr="00E76E07">
        <w:rPr>
          <w:rFonts w:ascii="Trebuchet MS" w:hAnsi="Trebuchet MS" w:cs="Arial"/>
        </w:rPr>
        <w:t xml:space="preserve">vůči </w:t>
      </w:r>
      <w:r w:rsidR="00FE091D" w:rsidRPr="00E76E07">
        <w:rPr>
          <w:rFonts w:ascii="Trebuchet MS" w:hAnsi="Trebuchet MS" w:cs="Arial"/>
        </w:rPr>
        <w:t xml:space="preserve">termínu dokončení uvedeném </w:t>
      </w:r>
      <w:r w:rsidRPr="00E76E07">
        <w:rPr>
          <w:rFonts w:ascii="Trebuchet MS" w:hAnsi="Trebuchet MS" w:cs="Arial"/>
        </w:rPr>
        <w:t>v článku IV. této</w:t>
      </w:r>
      <w:r w:rsidR="00560014" w:rsidRPr="00E76E07">
        <w:rPr>
          <w:rFonts w:ascii="Trebuchet MS" w:hAnsi="Trebuchet MS" w:cs="Arial"/>
        </w:rPr>
        <w:t xml:space="preserve"> </w:t>
      </w:r>
      <w:r w:rsidRPr="00E76E07">
        <w:rPr>
          <w:rFonts w:ascii="Trebuchet MS" w:hAnsi="Trebuchet MS" w:cs="Arial"/>
        </w:rPr>
        <w:t>smlouvy delší</w:t>
      </w:r>
      <w:r w:rsidR="00153E10" w:rsidRPr="00E76E07">
        <w:rPr>
          <w:rFonts w:ascii="Trebuchet MS" w:hAnsi="Trebuchet MS" w:cs="Arial"/>
        </w:rPr>
        <w:t>mu</w:t>
      </w:r>
      <w:r w:rsidRPr="00E76E07">
        <w:rPr>
          <w:rFonts w:ascii="Trebuchet MS" w:hAnsi="Trebuchet MS" w:cs="Arial"/>
        </w:rPr>
        <w:t xml:space="preserve"> než jeden měsíc</w:t>
      </w:r>
      <w:r w:rsidR="00E76E07" w:rsidRPr="00E76E07">
        <w:rPr>
          <w:rFonts w:ascii="Trebuchet MS" w:hAnsi="Trebuchet MS" w:cs="Arial"/>
        </w:rPr>
        <w:t xml:space="preserve"> a v případě </w:t>
      </w:r>
      <w:r w:rsidRPr="00E76E07">
        <w:rPr>
          <w:rFonts w:ascii="Trebuchet MS" w:hAnsi="Trebuchet MS" w:cs="Arial"/>
        </w:rPr>
        <w:t>ukáže-li se kterékoli z prohlášení zhotovitele uvedených v této smlouvě nepravdivým nebo</w:t>
      </w:r>
      <w:r w:rsidR="00560014" w:rsidRPr="00E76E07">
        <w:rPr>
          <w:rFonts w:ascii="Trebuchet MS" w:hAnsi="Trebuchet MS" w:cs="Arial"/>
        </w:rPr>
        <w:t xml:space="preserve"> </w:t>
      </w:r>
      <w:r w:rsidRPr="00E76E07">
        <w:rPr>
          <w:rFonts w:ascii="Trebuchet MS" w:hAnsi="Trebuchet MS" w:cs="Arial"/>
        </w:rPr>
        <w:t>neúplným</w:t>
      </w:r>
      <w:r w:rsidR="00BD4AD1" w:rsidRPr="00E76E07">
        <w:rPr>
          <w:rFonts w:ascii="Trebuchet MS" w:hAnsi="Trebuchet MS" w:cs="Arial"/>
        </w:rPr>
        <w:t>.</w:t>
      </w:r>
      <w:r w:rsidR="00E76E07">
        <w:rPr>
          <w:rFonts w:ascii="Trebuchet MS" w:hAnsi="Trebuchet MS" w:cs="Arial"/>
        </w:rPr>
        <w:t xml:space="preserve"> </w:t>
      </w:r>
      <w:r w:rsidRPr="00E76E07">
        <w:rPr>
          <w:rFonts w:ascii="Trebuchet MS" w:hAnsi="Trebuchet MS" w:cs="Arial"/>
        </w:rPr>
        <w:t>Odstoupení od smlouvy je účinné dnem doručení odstoupení druhé smluvní straně.</w:t>
      </w:r>
    </w:p>
    <w:p w:rsidR="00593F8D" w:rsidRPr="00AB29BD" w:rsidRDefault="00593F8D" w:rsidP="00AE695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</w:rPr>
        <w:t>Zhotovitel nesmí bez předchozího písemného souhlasu objednatele postoupit svá práva</w:t>
      </w:r>
      <w:r w:rsidR="00560014" w:rsidRPr="00AB29BD">
        <w:rPr>
          <w:rFonts w:ascii="Trebuchet MS" w:hAnsi="Trebuchet MS" w:cs="Arial"/>
        </w:rPr>
        <w:t xml:space="preserve"> </w:t>
      </w:r>
      <w:r w:rsidRPr="00AB29BD">
        <w:rPr>
          <w:rFonts w:ascii="Trebuchet MS" w:hAnsi="Trebuchet MS" w:cs="Arial"/>
        </w:rPr>
        <w:t>(pohledávky) plynoucí z této smlouvy na třetí osobu.</w:t>
      </w:r>
    </w:p>
    <w:p w:rsidR="00210256" w:rsidRPr="00AB29BD" w:rsidRDefault="00210256" w:rsidP="00AE695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  <w:color w:val="000000"/>
        </w:rPr>
        <w:t>Tuto smlouvu lze měnit či doplňovat pouze formou písemných dodatků.</w:t>
      </w:r>
    </w:p>
    <w:p w:rsidR="00210256" w:rsidRPr="00E76E07" w:rsidRDefault="00210256" w:rsidP="00AE695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</w:rPr>
      </w:pPr>
      <w:r w:rsidRPr="00AB29BD">
        <w:rPr>
          <w:rFonts w:ascii="Trebuchet MS" w:hAnsi="Trebuchet MS" w:cs="Arial"/>
          <w:color w:val="000000"/>
        </w:rPr>
        <w:t>Nedílnou součástí této smlouvy j</w:t>
      </w:r>
      <w:r w:rsidR="00E76E07">
        <w:rPr>
          <w:rFonts w:ascii="Trebuchet MS" w:hAnsi="Trebuchet MS" w:cs="Arial"/>
          <w:color w:val="000000"/>
        </w:rPr>
        <w:t xml:space="preserve">e </w:t>
      </w:r>
      <w:r w:rsidRPr="00E76E07">
        <w:rPr>
          <w:rFonts w:ascii="Trebuchet MS" w:hAnsi="Trebuchet MS" w:cs="Arial"/>
        </w:rPr>
        <w:t xml:space="preserve">Příloha č. 1 – </w:t>
      </w:r>
      <w:r w:rsidR="00E76E07">
        <w:rPr>
          <w:rFonts w:ascii="Trebuchet MS" w:hAnsi="Trebuchet MS" w:cs="Arial"/>
        </w:rPr>
        <w:t>Technické podklady.</w:t>
      </w:r>
    </w:p>
    <w:p w:rsidR="00210256" w:rsidRPr="00AB29BD" w:rsidRDefault="00210256" w:rsidP="00AE695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Tato smlouva je sepsána v</w:t>
      </w:r>
      <w:r w:rsidR="00634F78" w:rsidRPr="00AB29BD">
        <w:rPr>
          <w:rFonts w:ascii="Trebuchet MS" w:hAnsi="Trebuchet MS" w:cs="Arial"/>
          <w:color w:val="000000"/>
        </w:rPr>
        <w:t xml:space="preserve"> pěti </w:t>
      </w:r>
      <w:r w:rsidRPr="00AB29BD">
        <w:rPr>
          <w:rFonts w:ascii="Trebuchet MS" w:hAnsi="Trebuchet MS" w:cs="Arial"/>
          <w:color w:val="000000"/>
        </w:rPr>
        <w:t xml:space="preserve">stejnopisech s platností originálu, z </w:t>
      </w:r>
      <w:r w:rsidR="009D41F2" w:rsidRPr="00AB29BD">
        <w:rPr>
          <w:rFonts w:ascii="Trebuchet MS" w:hAnsi="Trebuchet MS" w:cs="Arial"/>
          <w:color w:val="000000"/>
        </w:rPr>
        <w:t xml:space="preserve">nichž </w:t>
      </w:r>
      <w:r w:rsidR="00634F78" w:rsidRPr="00AB29BD">
        <w:rPr>
          <w:rFonts w:ascii="Trebuchet MS" w:hAnsi="Trebuchet MS" w:cs="Arial"/>
          <w:color w:val="000000"/>
        </w:rPr>
        <w:t>objednatel obdrží 3 vyhotovení smlouvy, zhotovitel 2 vyhotovení smlouvy</w:t>
      </w:r>
      <w:r w:rsidR="00E121C2">
        <w:rPr>
          <w:rFonts w:ascii="Trebuchet MS" w:hAnsi="Trebuchet MS" w:cs="Arial"/>
          <w:color w:val="000000"/>
        </w:rPr>
        <w:t>, pokud se smluvní strany nedohodnou jinak.</w:t>
      </w:r>
    </w:p>
    <w:p w:rsidR="00210256" w:rsidRPr="00AB29BD" w:rsidRDefault="00210256" w:rsidP="00AE695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Tato smlouva byla uzavřena svobodně a vážně, nikoli v tísni či za nápadně nevýhodných</w:t>
      </w:r>
      <w:r w:rsidR="009D41F2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podmínek, veškerá její ustanovení jsou určitá a smluvním stranám zcela srozumitelná, což</w:t>
      </w:r>
      <w:r w:rsidR="009D41F2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smluvní strany stvrzují svými podpisy.</w:t>
      </w:r>
    </w:p>
    <w:p w:rsidR="00210256" w:rsidRPr="00AB29BD" w:rsidRDefault="00210256" w:rsidP="00AE695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>Smluvní strany tímto výslovně souhlasí s tím, že tato smlouva může být bez jakéhokoliv</w:t>
      </w:r>
      <w:r w:rsidR="009D41F2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 xml:space="preserve">omezení zveřejněna na oficiálních internetových stránkách </w:t>
      </w:r>
      <w:r w:rsidR="00B150B4">
        <w:rPr>
          <w:rFonts w:ascii="Trebuchet MS" w:hAnsi="Trebuchet MS" w:cs="Arial"/>
          <w:color w:val="000000"/>
        </w:rPr>
        <w:t>objednatele</w:t>
      </w:r>
      <w:r w:rsidR="001D0FDE" w:rsidRPr="00AB29BD">
        <w:rPr>
          <w:rFonts w:ascii="Trebuchet MS" w:hAnsi="Trebuchet MS" w:cs="Arial"/>
          <w:color w:val="000000"/>
        </w:rPr>
        <w:t xml:space="preserve"> a na portálu poskytovatele dotace.</w:t>
      </w:r>
      <w:r w:rsidRPr="00AB29BD">
        <w:rPr>
          <w:rFonts w:ascii="Trebuchet MS" w:hAnsi="Trebuchet MS" w:cs="Arial"/>
          <w:color w:val="000000"/>
        </w:rPr>
        <w:t xml:space="preserve"> Souhlas se zveřejněním se týká i případných osobních údajů uvedených</w:t>
      </w:r>
      <w:r w:rsidR="009D41F2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v této smlouvě, kdy je tento odstavec smluvními stranami brán jako souhlas se zpracování</w:t>
      </w:r>
      <w:r w:rsidR="009D41F2" w:rsidRPr="00AB29BD">
        <w:rPr>
          <w:rFonts w:ascii="Trebuchet MS" w:hAnsi="Trebuchet MS" w:cs="Arial"/>
          <w:color w:val="000000"/>
        </w:rPr>
        <w:t xml:space="preserve">m </w:t>
      </w:r>
      <w:r w:rsidRPr="00AB29BD">
        <w:rPr>
          <w:rFonts w:ascii="Trebuchet MS" w:hAnsi="Trebuchet MS" w:cs="Arial"/>
          <w:color w:val="000000"/>
        </w:rPr>
        <w:t>osobních údajů ve smyslu zákona č. 101/2000 Sb., o ochraně osobních údajů a o změně</w:t>
      </w:r>
      <w:r w:rsidR="009D41F2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 xml:space="preserve">zákonů, ve znění pozdějších předpisů, a tedy </w:t>
      </w:r>
      <w:r w:rsidR="00B150B4">
        <w:rPr>
          <w:rFonts w:ascii="Trebuchet MS" w:hAnsi="Trebuchet MS" w:cs="Arial"/>
          <w:color w:val="000000"/>
        </w:rPr>
        <w:t>objednatel</w:t>
      </w:r>
      <w:r w:rsidRPr="00AB29BD">
        <w:rPr>
          <w:rFonts w:ascii="Trebuchet MS" w:hAnsi="Trebuchet MS" w:cs="Arial"/>
          <w:color w:val="000000"/>
        </w:rPr>
        <w:t xml:space="preserve"> má mimo jiné</w:t>
      </w:r>
      <w:r w:rsidR="009D41F2" w:rsidRPr="00AB29BD">
        <w:rPr>
          <w:rFonts w:ascii="Trebuchet MS" w:hAnsi="Trebuchet MS" w:cs="Arial"/>
          <w:color w:val="000000"/>
        </w:rPr>
        <w:t xml:space="preserve"> </w:t>
      </w:r>
      <w:r w:rsidRPr="00AB29BD">
        <w:rPr>
          <w:rFonts w:ascii="Trebuchet MS" w:hAnsi="Trebuchet MS" w:cs="Arial"/>
          <w:color w:val="000000"/>
        </w:rPr>
        <w:t>právo uchovávat a zveřejňovat osobní údaje v této smlouvě obsažené.</w:t>
      </w:r>
    </w:p>
    <w:p w:rsidR="00485F92" w:rsidRPr="00AB29BD" w:rsidRDefault="00485F92" w:rsidP="00AE695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rebuchet MS" w:hAnsi="Trebuchet MS" w:cs="Arial"/>
          <w:color w:val="000000"/>
        </w:rPr>
      </w:pPr>
      <w:r w:rsidRPr="00AB29BD">
        <w:rPr>
          <w:rFonts w:ascii="Trebuchet MS" w:hAnsi="Trebuchet MS" w:cs="Arial"/>
          <w:color w:val="000000"/>
        </w:rPr>
        <w:t xml:space="preserve">Smluvní strany prohlašují, že skutečnosti uvedené v této smlouvě nepovažují za obchodní tajemství ve smyslu ustanovení § 504 zákona č. 89/2012 Sb. a udělují </w:t>
      </w:r>
      <w:r w:rsidRPr="00AB29BD">
        <w:rPr>
          <w:rFonts w:ascii="Trebuchet MS" w:hAnsi="Trebuchet MS" w:cs="Arial"/>
          <w:color w:val="000000"/>
        </w:rPr>
        <w:lastRenderedPageBreak/>
        <w:t>svolení k jejich užití a zveřejnění bez stanovení jakýchkoli dalších podmínek. Zveřejnění smlouvy v registru smluv zajistí objednatel.</w:t>
      </w:r>
    </w:p>
    <w:p w:rsidR="00E36B8A" w:rsidRPr="00AB29BD" w:rsidRDefault="00E36B8A" w:rsidP="00E36B8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</w:rPr>
      </w:pPr>
    </w:p>
    <w:p w:rsidR="00E36B8A" w:rsidRDefault="00E36B8A" w:rsidP="00E36B8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</w:rPr>
      </w:pPr>
    </w:p>
    <w:p w:rsidR="00E121C2" w:rsidRDefault="00E121C2" w:rsidP="00E36B8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</w:rPr>
      </w:pPr>
    </w:p>
    <w:p w:rsidR="00E121C2" w:rsidRPr="00AB29BD" w:rsidRDefault="00E121C2" w:rsidP="00E36B8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</w:rPr>
      </w:pPr>
    </w:p>
    <w:p w:rsidR="00547EBF" w:rsidRDefault="00547EBF" w:rsidP="00B150B4">
      <w:pPr>
        <w:ind w:left="360"/>
        <w:rPr>
          <w:rFonts w:ascii="Trebuchet MS" w:hAnsi="Trebuchet MS" w:cs="Times New Roman"/>
        </w:rPr>
      </w:pPr>
    </w:p>
    <w:p w:rsidR="00E121C2" w:rsidRDefault="00E121C2" w:rsidP="00B150B4">
      <w:pPr>
        <w:ind w:left="360"/>
        <w:rPr>
          <w:rFonts w:ascii="Trebuchet MS" w:hAnsi="Trebuchet MS" w:cs="Times New Roman"/>
        </w:rPr>
      </w:pPr>
    </w:p>
    <w:p w:rsidR="00E121C2" w:rsidRDefault="00E121C2" w:rsidP="00B150B4">
      <w:pPr>
        <w:ind w:left="360"/>
        <w:rPr>
          <w:rFonts w:ascii="Trebuchet MS" w:hAnsi="Trebuchet MS" w:cs="Times New Roman"/>
        </w:rPr>
      </w:pPr>
    </w:p>
    <w:p w:rsidR="00210256" w:rsidRDefault="009513E6" w:rsidP="00B150B4">
      <w:pPr>
        <w:ind w:left="360"/>
        <w:rPr>
          <w:rFonts w:ascii="Trebuchet MS" w:hAnsi="Trebuchet MS" w:cs="Times New Roman"/>
        </w:rPr>
      </w:pPr>
      <w:r w:rsidRPr="00AB29BD">
        <w:rPr>
          <w:rFonts w:ascii="Trebuchet MS" w:hAnsi="Trebuchet MS" w:cs="Times New Roman"/>
        </w:rPr>
        <w:t>V</w:t>
      </w:r>
      <w:r w:rsidR="00201CBB">
        <w:rPr>
          <w:rFonts w:ascii="Trebuchet MS" w:hAnsi="Trebuchet MS" w:cs="Times New Roman"/>
        </w:rPr>
        <w:t xml:space="preserve"> Ostravě</w:t>
      </w:r>
      <w:r w:rsidRPr="00AB29BD">
        <w:rPr>
          <w:rFonts w:ascii="Trebuchet MS" w:hAnsi="Trebuchet MS" w:cs="Times New Roman"/>
        </w:rPr>
        <w:t xml:space="preserve"> </w:t>
      </w:r>
      <w:r w:rsidR="00210256" w:rsidRPr="00AB29BD">
        <w:rPr>
          <w:rFonts w:ascii="Trebuchet MS" w:hAnsi="Trebuchet MS" w:cs="Times New Roman"/>
        </w:rPr>
        <w:t>dne:</w:t>
      </w:r>
      <w:r w:rsidR="00D32C74">
        <w:rPr>
          <w:rFonts w:ascii="Trebuchet MS" w:hAnsi="Trebuchet MS" w:cs="Times New Roman"/>
        </w:rPr>
        <w:tab/>
      </w:r>
      <w:r w:rsidR="00D32C74">
        <w:rPr>
          <w:rFonts w:ascii="Trebuchet MS" w:hAnsi="Trebuchet MS" w:cs="Times New Roman"/>
        </w:rPr>
        <w:tab/>
      </w:r>
      <w:r w:rsidR="00D32C74">
        <w:rPr>
          <w:rFonts w:ascii="Trebuchet MS" w:hAnsi="Trebuchet MS" w:cs="Times New Roman"/>
        </w:rPr>
        <w:tab/>
      </w:r>
      <w:r w:rsidR="00210256" w:rsidRPr="00AB29BD">
        <w:rPr>
          <w:rFonts w:ascii="Trebuchet MS" w:hAnsi="Trebuchet MS" w:cs="Times New Roman"/>
        </w:rPr>
        <w:tab/>
      </w:r>
      <w:r w:rsidR="00210256" w:rsidRPr="00AB29BD">
        <w:rPr>
          <w:rFonts w:ascii="Trebuchet MS" w:hAnsi="Trebuchet MS" w:cs="Times New Roman"/>
        </w:rPr>
        <w:tab/>
        <w:t>V</w:t>
      </w:r>
      <w:r w:rsidR="00B150B4">
        <w:rPr>
          <w:rFonts w:ascii="Trebuchet MS" w:hAnsi="Trebuchet MS" w:cs="Times New Roman"/>
        </w:rPr>
        <w:t xml:space="preserve">e Velkém Meziříčí </w:t>
      </w:r>
      <w:r w:rsidR="00210256" w:rsidRPr="00AB29BD">
        <w:rPr>
          <w:rFonts w:ascii="Trebuchet MS" w:hAnsi="Trebuchet MS" w:cs="Times New Roman"/>
        </w:rPr>
        <w:t xml:space="preserve">dne: </w:t>
      </w:r>
      <w:bookmarkStart w:id="1" w:name="_GoBack"/>
      <w:bookmarkEnd w:id="1"/>
    </w:p>
    <w:p w:rsidR="004642D6" w:rsidRDefault="004642D6" w:rsidP="00210256">
      <w:pPr>
        <w:ind w:left="360" w:firstLine="360"/>
        <w:rPr>
          <w:rFonts w:ascii="Trebuchet MS" w:hAnsi="Trebuchet MS" w:cs="Times New Roman"/>
        </w:rPr>
      </w:pPr>
    </w:p>
    <w:p w:rsidR="004642D6" w:rsidRPr="00AB29BD" w:rsidRDefault="004642D6" w:rsidP="00210256">
      <w:pPr>
        <w:ind w:left="360" w:firstLine="360"/>
        <w:rPr>
          <w:rFonts w:ascii="Trebuchet MS" w:hAnsi="Trebuchet MS" w:cs="Times New Roman"/>
        </w:rPr>
      </w:pPr>
    </w:p>
    <w:p w:rsidR="00210256" w:rsidRPr="00AB29BD" w:rsidRDefault="00210256" w:rsidP="00210256">
      <w:pPr>
        <w:ind w:left="540" w:firstLine="180"/>
        <w:rPr>
          <w:rFonts w:ascii="Trebuchet MS" w:hAnsi="Trebuchet MS" w:cs="Times New Roman"/>
        </w:rPr>
      </w:pPr>
      <w:r w:rsidRPr="00AB29BD">
        <w:rPr>
          <w:rFonts w:ascii="Trebuchet MS" w:hAnsi="Trebuchet MS" w:cs="Times New Roman"/>
        </w:rPr>
        <w:t>___________________</w:t>
      </w:r>
      <w:r w:rsidRPr="00AB29BD">
        <w:rPr>
          <w:rFonts w:ascii="Trebuchet MS" w:hAnsi="Trebuchet MS" w:cs="Times New Roman"/>
        </w:rPr>
        <w:tab/>
      </w:r>
      <w:r w:rsidRPr="00AB29BD">
        <w:rPr>
          <w:rFonts w:ascii="Trebuchet MS" w:hAnsi="Trebuchet MS" w:cs="Times New Roman"/>
        </w:rPr>
        <w:tab/>
      </w:r>
      <w:r w:rsidRPr="00AB29BD">
        <w:rPr>
          <w:rFonts w:ascii="Trebuchet MS" w:hAnsi="Trebuchet MS" w:cs="Times New Roman"/>
        </w:rPr>
        <w:tab/>
      </w:r>
      <w:r w:rsidRPr="00AB29BD">
        <w:rPr>
          <w:rFonts w:ascii="Trebuchet MS" w:hAnsi="Trebuchet MS" w:cs="Times New Roman"/>
        </w:rPr>
        <w:tab/>
        <w:t>______________________</w:t>
      </w:r>
    </w:p>
    <w:p w:rsidR="00210256" w:rsidRDefault="00201CBB" w:rsidP="004642D6">
      <w:pPr>
        <w:ind w:left="696" w:firstLine="720"/>
        <w:rPr>
          <w:rFonts w:ascii="Trebuchet MS" w:hAnsi="Trebuchet MS" w:cs="Times New Roman"/>
          <w:color w:val="000000"/>
        </w:rPr>
      </w:pPr>
      <w:r>
        <w:rPr>
          <w:rFonts w:ascii="Trebuchet MS" w:hAnsi="Trebuchet MS" w:cs="Times New Roman"/>
          <w:color w:val="000000"/>
        </w:rPr>
        <w:t>Petr Macejka</w:t>
      </w:r>
      <w:r w:rsidR="00210256" w:rsidRPr="00AB29BD">
        <w:rPr>
          <w:rFonts w:ascii="Trebuchet MS" w:hAnsi="Trebuchet MS" w:cs="Times New Roman"/>
          <w:color w:val="000000"/>
        </w:rPr>
        <w:tab/>
      </w:r>
      <w:r w:rsidR="00210256" w:rsidRPr="00AB29BD">
        <w:rPr>
          <w:rFonts w:ascii="Trebuchet MS" w:hAnsi="Trebuchet MS" w:cs="Times New Roman"/>
          <w:color w:val="000000"/>
        </w:rPr>
        <w:tab/>
      </w:r>
      <w:r w:rsidR="00210256" w:rsidRPr="00AB29BD">
        <w:rPr>
          <w:rFonts w:ascii="Trebuchet MS" w:hAnsi="Trebuchet MS" w:cs="Times New Roman"/>
          <w:color w:val="000000"/>
        </w:rPr>
        <w:tab/>
        <w:t xml:space="preserve">      </w:t>
      </w:r>
      <w:r w:rsidR="00210256" w:rsidRPr="00AB29BD">
        <w:rPr>
          <w:rFonts w:ascii="Trebuchet MS" w:hAnsi="Trebuchet MS" w:cs="Times New Roman"/>
          <w:color w:val="000000"/>
        </w:rPr>
        <w:tab/>
      </w:r>
      <w:r w:rsidR="00210256" w:rsidRPr="00AB29BD">
        <w:rPr>
          <w:rFonts w:ascii="Trebuchet MS" w:hAnsi="Trebuchet MS" w:cs="Times New Roman"/>
          <w:color w:val="000000"/>
        </w:rPr>
        <w:tab/>
      </w:r>
      <w:r w:rsidR="00B150B4">
        <w:rPr>
          <w:rFonts w:ascii="Trebuchet MS" w:hAnsi="Trebuchet MS" w:cs="Times New Roman"/>
          <w:color w:val="000000"/>
        </w:rPr>
        <w:t>Josef Komínek</w:t>
      </w:r>
    </w:p>
    <w:p w:rsidR="00B150B4" w:rsidRPr="00AB29BD" w:rsidRDefault="00201CBB" w:rsidP="004642D6">
      <w:pPr>
        <w:ind w:left="696" w:firstLine="720"/>
        <w:rPr>
          <w:rFonts w:ascii="Trebuchet MS" w:hAnsi="Trebuchet MS" w:cs="Times New Roman"/>
          <w:color w:val="000000"/>
        </w:rPr>
      </w:pPr>
      <w:r>
        <w:rPr>
          <w:rFonts w:ascii="Trebuchet MS" w:hAnsi="Trebuchet MS" w:cs="Times New Roman"/>
          <w:color w:val="000000"/>
        </w:rPr>
        <w:t xml:space="preserve"> jednatel</w:t>
      </w:r>
      <w:r w:rsidR="00B150B4">
        <w:rPr>
          <w:rFonts w:ascii="Trebuchet MS" w:hAnsi="Trebuchet MS" w:cs="Times New Roman"/>
          <w:color w:val="000000"/>
        </w:rPr>
        <w:tab/>
      </w:r>
      <w:r w:rsidR="00B150B4">
        <w:rPr>
          <w:rFonts w:ascii="Trebuchet MS" w:hAnsi="Trebuchet MS" w:cs="Times New Roman"/>
          <w:color w:val="000000"/>
        </w:rPr>
        <w:tab/>
      </w:r>
      <w:r w:rsidR="00B150B4">
        <w:rPr>
          <w:rFonts w:ascii="Trebuchet MS" w:hAnsi="Trebuchet MS" w:cs="Times New Roman"/>
          <w:color w:val="000000"/>
        </w:rPr>
        <w:tab/>
      </w:r>
      <w:r w:rsidR="00B150B4">
        <w:rPr>
          <w:rFonts w:ascii="Trebuchet MS" w:hAnsi="Trebuchet MS" w:cs="Times New Roman"/>
          <w:color w:val="000000"/>
        </w:rPr>
        <w:tab/>
      </w:r>
      <w:r w:rsidR="00B150B4">
        <w:rPr>
          <w:rFonts w:ascii="Trebuchet MS" w:hAnsi="Trebuchet MS" w:cs="Times New Roman"/>
          <w:color w:val="000000"/>
        </w:rPr>
        <w:tab/>
        <w:t xml:space="preserve">starosta města </w:t>
      </w:r>
    </w:p>
    <w:p w:rsidR="00210256" w:rsidRPr="00AB29BD" w:rsidRDefault="00210256" w:rsidP="0021025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5F744E" w:rsidRPr="00AB29BD" w:rsidRDefault="005F744E" w:rsidP="005F744E">
      <w:pPr>
        <w:rPr>
          <w:rFonts w:ascii="Trebuchet MS" w:hAnsi="Trebuchet MS"/>
        </w:rPr>
      </w:pPr>
    </w:p>
    <w:sectPr w:rsidR="005F744E" w:rsidRPr="00AB29BD" w:rsidSect="00A47C2C">
      <w:headerReference w:type="default" r:id="rId15"/>
      <w:footerReference w:type="default" r:id="rId1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0B3" w:rsidRDefault="007E70B3" w:rsidP="009E1A7F">
      <w:pPr>
        <w:spacing w:after="0" w:line="240" w:lineRule="auto"/>
      </w:pPr>
      <w:r>
        <w:separator/>
      </w:r>
    </w:p>
  </w:endnote>
  <w:endnote w:type="continuationSeparator" w:id="0">
    <w:p w:rsidR="007E70B3" w:rsidRDefault="007E70B3" w:rsidP="009E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225817"/>
      <w:docPartObj>
        <w:docPartGallery w:val="Page Numbers (Bottom of Page)"/>
        <w:docPartUnique/>
      </w:docPartObj>
    </w:sdtPr>
    <w:sdtEndPr/>
    <w:sdtContent>
      <w:p w:rsidR="00C23433" w:rsidRDefault="003218BF" w:rsidP="007C7386">
        <w:pPr>
          <w:pStyle w:val="Zpat"/>
          <w:jc w:val="right"/>
        </w:pPr>
        <w:r>
          <w:fldChar w:fldCharType="begin"/>
        </w:r>
        <w:r w:rsidR="00B623E4">
          <w:instrText xml:space="preserve"> PAGE   \* MERGEFORMAT </w:instrText>
        </w:r>
        <w:r>
          <w:fldChar w:fldCharType="separate"/>
        </w:r>
        <w:r w:rsidR="00201C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0B3" w:rsidRDefault="007E70B3" w:rsidP="009E1A7F">
      <w:pPr>
        <w:spacing w:after="0" w:line="240" w:lineRule="auto"/>
      </w:pPr>
      <w:r>
        <w:separator/>
      </w:r>
    </w:p>
  </w:footnote>
  <w:footnote w:type="continuationSeparator" w:id="0">
    <w:p w:rsidR="007E70B3" w:rsidRDefault="007E70B3" w:rsidP="009E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33" w:rsidRDefault="004B2A1A" w:rsidP="00B6036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98688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-249555</wp:posOffset>
          </wp:positionV>
          <wp:extent cx="2597150" cy="537210"/>
          <wp:effectExtent l="0" t="0" r="0" b="0"/>
          <wp:wrapTight wrapText="bothSides">
            <wp:wrapPolygon edited="0">
              <wp:start x="0" y="0"/>
              <wp:lineTo x="0" y="20681"/>
              <wp:lineTo x="21389" y="20681"/>
              <wp:lineTo x="21389" y="0"/>
              <wp:lineTo x="0" y="0"/>
            </wp:wrapPolygon>
          </wp:wrapTight>
          <wp:docPr id="2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4FD5"/>
    <w:multiLevelType w:val="hybridMultilevel"/>
    <w:tmpl w:val="EAAAFB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F27"/>
    <w:multiLevelType w:val="hybridMultilevel"/>
    <w:tmpl w:val="A5401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CFE"/>
    <w:multiLevelType w:val="hybridMultilevel"/>
    <w:tmpl w:val="709CAF4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2E6CB7"/>
    <w:multiLevelType w:val="hybridMultilevel"/>
    <w:tmpl w:val="C8AC2668"/>
    <w:lvl w:ilvl="0" w:tplc="0ED8E0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85DBF"/>
    <w:multiLevelType w:val="hybridMultilevel"/>
    <w:tmpl w:val="EAAAFB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430F"/>
    <w:multiLevelType w:val="hybridMultilevel"/>
    <w:tmpl w:val="985C6970"/>
    <w:lvl w:ilvl="0" w:tplc="0ED8E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3B08"/>
    <w:multiLevelType w:val="hybridMultilevel"/>
    <w:tmpl w:val="07F6D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827A4"/>
    <w:multiLevelType w:val="hybridMultilevel"/>
    <w:tmpl w:val="79227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341F7"/>
    <w:multiLevelType w:val="hybridMultilevel"/>
    <w:tmpl w:val="C980E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17999"/>
    <w:multiLevelType w:val="hybridMultilevel"/>
    <w:tmpl w:val="98EE4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A517F"/>
    <w:multiLevelType w:val="hybridMultilevel"/>
    <w:tmpl w:val="B98478B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0C47"/>
    <w:multiLevelType w:val="hybridMultilevel"/>
    <w:tmpl w:val="BCF801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E33047"/>
    <w:multiLevelType w:val="hybridMultilevel"/>
    <w:tmpl w:val="B3F8E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2281"/>
    <w:multiLevelType w:val="hybridMultilevel"/>
    <w:tmpl w:val="E7C62514"/>
    <w:lvl w:ilvl="0" w:tplc="0405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14" w15:restartNumberingAfterBreak="0">
    <w:nsid w:val="377A08B9"/>
    <w:multiLevelType w:val="hybridMultilevel"/>
    <w:tmpl w:val="9D0A0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7C3CAB"/>
    <w:multiLevelType w:val="hybridMultilevel"/>
    <w:tmpl w:val="64661834"/>
    <w:lvl w:ilvl="0" w:tplc="A09AA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9AA1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C780D88"/>
    <w:multiLevelType w:val="hybridMultilevel"/>
    <w:tmpl w:val="82A46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53CDC"/>
    <w:multiLevelType w:val="hybridMultilevel"/>
    <w:tmpl w:val="45042302"/>
    <w:lvl w:ilvl="0" w:tplc="53845C32">
      <w:start w:val="1"/>
      <w:numFmt w:val="lowerLetter"/>
      <w:lvlText w:val="%1)"/>
      <w:lvlJc w:val="left"/>
      <w:pPr>
        <w:ind w:left="3642" w:hanging="360"/>
      </w:pPr>
      <w:rPr>
        <w:b/>
      </w:rPr>
    </w:lvl>
    <w:lvl w:ilvl="1" w:tplc="1A742BFC">
      <w:start w:val="1"/>
      <w:numFmt w:val="decimal"/>
      <w:lvlText w:val="%2."/>
      <w:lvlJc w:val="left"/>
      <w:pPr>
        <w:ind w:left="436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082" w:hanging="180"/>
      </w:pPr>
    </w:lvl>
    <w:lvl w:ilvl="3" w:tplc="0405000F" w:tentative="1">
      <w:start w:val="1"/>
      <w:numFmt w:val="decimal"/>
      <w:lvlText w:val="%4."/>
      <w:lvlJc w:val="left"/>
      <w:pPr>
        <w:ind w:left="5802" w:hanging="360"/>
      </w:pPr>
    </w:lvl>
    <w:lvl w:ilvl="4" w:tplc="04050019" w:tentative="1">
      <w:start w:val="1"/>
      <w:numFmt w:val="lowerLetter"/>
      <w:lvlText w:val="%5."/>
      <w:lvlJc w:val="left"/>
      <w:pPr>
        <w:ind w:left="6522" w:hanging="360"/>
      </w:pPr>
    </w:lvl>
    <w:lvl w:ilvl="5" w:tplc="0405001B" w:tentative="1">
      <w:start w:val="1"/>
      <w:numFmt w:val="lowerRoman"/>
      <w:lvlText w:val="%6."/>
      <w:lvlJc w:val="right"/>
      <w:pPr>
        <w:ind w:left="7242" w:hanging="180"/>
      </w:pPr>
    </w:lvl>
    <w:lvl w:ilvl="6" w:tplc="0405000F" w:tentative="1">
      <w:start w:val="1"/>
      <w:numFmt w:val="decimal"/>
      <w:lvlText w:val="%7."/>
      <w:lvlJc w:val="left"/>
      <w:pPr>
        <w:ind w:left="7962" w:hanging="360"/>
      </w:pPr>
    </w:lvl>
    <w:lvl w:ilvl="7" w:tplc="04050019" w:tentative="1">
      <w:start w:val="1"/>
      <w:numFmt w:val="lowerLetter"/>
      <w:lvlText w:val="%8."/>
      <w:lvlJc w:val="left"/>
      <w:pPr>
        <w:ind w:left="8682" w:hanging="360"/>
      </w:pPr>
    </w:lvl>
    <w:lvl w:ilvl="8" w:tplc="0405001B" w:tentative="1">
      <w:start w:val="1"/>
      <w:numFmt w:val="lowerRoman"/>
      <w:lvlText w:val="%9."/>
      <w:lvlJc w:val="right"/>
      <w:pPr>
        <w:ind w:left="9402" w:hanging="180"/>
      </w:pPr>
    </w:lvl>
  </w:abstractNum>
  <w:abstractNum w:abstractNumId="19" w15:restartNumberingAfterBreak="0">
    <w:nsid w:val="4E5D196D"/>
    <w:multiLevelType w:val="hybridMultilevel"/>
    <w:tmpl w:val="4A564444"/>
    <w:lvl w:ilvl="0" w:tplc="413E5BBC">
      <w:start w:val="1"/>
      <w:numFmt w:val="bullet"/>
      <w:lvlText w:val="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663CA"/>
    <w:multiLevelType w:val="hybridMultilevel"/>
    <w:tmpl w:val="F954D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C5FC0"/>
    <w:multiLevelType w:val="hybridMultilevel"/>
    <w:tmpl w:val="38126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35C33"/>
    <w:multiLevelType w:val="hybridMultilevel"/>
    <w:tmpl w:val="2C3C745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4E933F5"/>
    <w:multiLevelType w:val="hybridMultilevel"/>
    <w:tmpl w:val="9C90E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E301D"/>
    <w:multiLevelType w:val="hybridMultilevel"/>
    <w:tmpl w:val="7A7AF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103DA"/>
    <w:multiLevelType w:val="hybridMultilevel"/>
    <w:tmpl w:val="38824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F0418"/>
    <w:multiLevelType w:val="hybridMultilevel"/>
    <w:tmpl w:val="A5401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13B51"/>
    <w:multiLevelType w:val="multilevel"/>
    <w:tmpl w:val="8F42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8" w15:restartNumberingAfterBreak="0">
    <w:nsid w:val="6DE83459"/>
    <w:multiLevelType w:val="multilevel"/>
    <w:tmpl w:val="D9DEC1CE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7"/>
        </w:tabs>
        <w:ind w:left="1087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9"/>
        </w:tabs>
        <w:ind w:left="143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9" w15:restartNumberingAfterBreak="0">
    <w:nsid w:val="6FE024B1"/>
    <w:multiLevelType w:val="hybridMultilevel"/>
    <w:tmpl w:val="A106E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700"/>
    <w:multiLevelType w:val="hybridMultilevel"/>
    <w:tmpl w:val="A5401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52C4C"/>
    <w:multiLevelType w:val="hybridMultilevel"/>
    <w:tmpl w:val="51C69B6C"/>
    <w:lvl w:ilvl="0" w:tplc="04050015">
      <w:start w:val="1"/>
      <w:numFmt w:val="upperLetter"/>
      <w:lvlText w:val="%1."/>
      <w:lvlJc w:val="left"/>
      <w:pPr>
        <w:ind w:left="148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2" w15:restartNumberingAfterBreak="0">
    <w:nsid w:val="77E316F8"/>
    <w:multiLevelType w:val="hybridMultilevel"/>
    <w:tmpl w:val="AAD435B0"/>
    <w:lvl w:ilvl="0" w:tplc="057479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93956E8"/>
    <w:multiLevelType w:val="multilevel"/>
    <w:tmpl w:val="B420D66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C8B3838"/>
    <w:multiLevelType w:val="hybridMultilevel"/>
    <w:tmpl w:val="9AE82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30EF9"/>
    <w:multiLevelType w:val="multilevel"/>
    <w:tmpl w:val="5648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924D50"/>
    <w:multiLevelType w:val="hybridMultilevel"/>
    <w:tmpl w:val="01C8B32E"/>
    <w:lvl w:ilvl="0" w:tplc="75C2015C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9"/>
  </w:num>
  <w:num w:numId="2">
    <w:abstractNumId w:val="32"/>
  </w:num>
  <w:num w:numId="3">
    <w:abstractNumId w:val="33"/>
  </w:num>
  <w:num w:numId="4">
    <w:abstractNumId w:val="23"/>
  </w:num>
  <w:num w:numId="5">
    <w:abstractNumId w:val="36"/>
  </w:num>
  <w:num w:numId="6">
    <w:abstractNumId w:val="22"/>
  </w:num>
  <w:num w:numId="7">
    <w:abstractNumId w:val="18"/>
  </w:num>
  <w:num w:numId="8">
    <w:abstractNumId w:val="15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  <w:num w:numId="17">
    <w:abstractNumId w:val="12"/>
  </w:num>
  <w:num w:numId="18">
    <w:abstractNumId w:val="9"/>
  </w:num>
  <w:num w:numId="19">
    <w:abstractNumId w:val="17"/>
  </w:num>
  <w:num w:numId="20">
    <w:abstractNumId w:val="25"/>
  </w:num>
  <w:num w:numId="21">
    <w:abstractNumId w:val="21"/>
  </w:num>
  <w:num w:numId="22">
    <w:abstractNumId w:val="29"/>
  </w:num>
  <w:num w:numId="23">
    <w:abstractNumId w:val="24"/>
  </w:num>
  <w:num w:numId="24">
    <w:abstractNumId w:val="7"/>
  </w:num>
  <w:num w:numId="25">
    <w:abstractNumId w:val="13"/>
  </w:num>
  <w:num w:numId="26">
    <w:abstractNumId w:val="3"/>
  </w:num>
  <w:num w:numId="27">
    <w:abstractNumId w:val="20"/>
  </w:num>
  <w:num w:numId="28">
    <w:abstractNumId w:val="34"/>
  </w:num>
  <w:num w:numId="29">
    <w:abstractNumId w:val="31"/>
  </w:num>
  <w:num w:numId="30">
    <w:abstractNumId w:val="16"/>
  </w:num>
  <w:num w:numId="31">
    <w:abstractNumId w:val="27"/>
  </w:num>
  <w:num w:numId="32">
    <w:abstractNumId w:val="28"/>
  </w:num>
  <w:num w:numId="33">
    <w:abstractNumId w:val="35"/>
  </w:num>
  <w:num w:numId="34">
    <w:abstractNumId w:val="1"/>
  </w:num>
  <w:num w:numId="35">
    <w:abstractNumId w:val="4"/>
  </w:num>
  <w:num w:numId="36">
    <w:abstractNumId w:val="3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879"/>
    <w:rsid w:val="00000430"/>
    <w:rsid w:val="0000381F"/>
    <w:rsid w:val="0001041E"/>
    <w:rsid w:val="00011B4A"/>
    <w:rsid w:val="00017DF2"/>
    <w:rsid w:val="00023DCE"/>
    <w:rsid w:val="0002526C"/>
    <w:rsid w:val="000306E8"/>
    <w:rsid w:val="00030E37"/>
    <w:rsid w:val="00041C68"/>
    <w:rsid w:val="00046570"/>
    <w:rsid w:val="0005694B"/>
    <w:rsid w:val="000649E9"/>
    <w:rsid w:val="000733B6"/>
    <w:rsid w:val="00092ECF"/>
    <w:rsid w:val="00096CDF"/>
    <w:rsid w:val="000A1B35"/>
    <w:rsid w:val="000A37D5"/>
    <w:rsid w:val="000B2CE1"/>
    <w:rsid w:val="000B791F"/>
    <w:rsid w:val="000C7BC6"/>
    <w:rsid w:val="000D0D23"/>
    <w:rsid w:val="000D33E3"/>
    <w:rsid w:val="000E20AE"/>
    <w:rsid w:val="00105493"/>
    <w:rsid w:val="00106019"/>
    <w:rsid w:val="00114637"/>
    <w:rsid w:val="00120281"/>
    <w:rsid w:val="00153E10"/>
    <w:rsid w:val="00176611"/>
    <w:rsid w:val="001A779F"/>
    <w:rsid w:val="001B53DA"/>
    <w:rsid w:val="001C25E8"/>
    <w:rsid w:val="001D04B0"/>
    <w:rsid w:val="001D0FDE"/>
    <w:rsid w:val="001D7DEE"/>
    <w:rsid w:val="001E37CE"/>
    <w:rsid w:val="00201CBB"/>
    <w:rsid w:val="00204080"/>
    <w:rsid w:val="00210256"/>
    <w:rsid w:val="0022118E"/>
    <w:rsid w:val="00222493"/>
    <w:rsid w:val="00224CC4"/>
    <w:rsid w:val="00234BAB"/>
    <w:rsid w:val="00235A64"/>
    <w:rsid w:val="00243980"/>
    <w:rsid w:val="00245631"/>
    <w:rsid w:val="0025187C"/>
    <w:rsid w:val="00267AF2"/>
    <w:rsid w:val="002A3B06"/>
    <w:rsid w:val="002B5535"/>
    <w:rsid w:val="002C2CD6"/>
    <w:rsid w:val="002C3D32"/>
    <w:rsid w:val="002C450B"/>
    <w:rsid w:val="002F01C6"/>
    <w:rsid w:val="00306ECF"/>
    <w:rsid w:val="003218BF"/>
    <w:rsid w:val="00325BA2"/>
    <w:rsid w:val="0032721C"/>
    <w:rsid w:val="00332A00"/>
    <w:rsid w:val="00344BF6"/>
    <w:rsid w:val="003508EF"/>
    <w:rsid w:val="003515E2"/>
    <w:rsid w:val="00361B24"/>
    <w:rsid w:val="00382B3B"/>
    <w:rsid w:val="0038627C"/>
    <w:rsid w:val="003A0298"/>
    <w:rsid w:val="003A219E"/>
    <w:rsid w:val="003B3DD3"/>
    <w:rsid w:val="003B7398"/>
    <w:rsid w:val="003E5131"/>
    <w:rsid w:val="003E59DD"/>
    <w:rsid w:val="00405B6A"/>
    <w:rsid w:val="00414898"/>
    <w:rsid w:val="004206D5"/>
    <w:rsid w:val="004429E1"/>
    <w:rsid w:val="004472DD"/>
    <w:rsid w:val="004606BF"/>
    <w:rsid w:val="00464008"/>
    <w:rsid w:val="004642D6"/>
    <w:rsid w:val="00475024"/>
    <w:rsid w:val="00476393"/>
    <w:rsid w:val="00481BAA"/>
    <w:rsid w:val="00485F92"/>
    <w:rsid w:val="0049382E"/>
    <w:rsid w:val="004A0D97"/>
    <w:rsid w:val="004A7D77"/>
    <w:rsid w:val="004B2A1A"/>
    <w:rsid w:val="004C0862"/>
    <w:rsid w:val="004C29CE"/>
    <w:rsid w:val="004C46D7"/>
    <w:rsid w:val="004C4F09"/>
    <w:rsid w:val="004C7F6E"/>
    <w:rsid w:val="004D1EDD"/>
    <w:rsid w:val="004F1EC6"/>
    <w:rsid w:val="004F4C31"/>
    <w:rsid w:val="005179DC"/>
    <w:rsid w:val="005217F3"/>
    <w:rsid w:val="005234EE"/>
    <w:rsid w:val="005236CC"/>
    <w:rsid w:val="005258F7"/>
    <w:rsid w:val="005366D7"/>
    <w:rsid w:val="00547EBF"/>
    <w:rsid w:val="00552F7F"/>
    <w:rsid w:val="00560014"/>
    <w:rsid w:val="00562D15"/>
    <w:rsid w:val="00564B71"/>
    <w:rsid w:val="00564C09"/>
    <w:rsid w:val="00586744"/>
    <w:rsid w:val="0058674B"/>
    <w:rsid w:val="00593F8D"/>
    <w:rsid w:val="00595002"/>
    <w:rsid w:val="00597AE0"/>
    <w:rsid w:val="005A7298"/>
    <w:rsid w:val="005B1860"/>
    <w:rsid w:val="005C02BD"/>
    <w:rsid w:val="005C2359"/>
    <w:rsid w:val="005D1037"/>
    <w:rsid w:val="005D1B5D"/>
    <w:rsid w:val="005E153D"/>
    <w:rsid w:val="005E58E3"/>
    <w:rsid w:val="005F744E"/>
    <w:rsid w:val="005F757E"/>
    <w:rsid w:val="00606B42"/>
    <w:rsid w:val="00606BB4"/>
    <w:rsid w:val="00610B9A"/>
    <w:rsid w:val="00632756"/>
    <w:rsid w:val="00633B82"/>
    <w:rsid w:val="00634F78"/>
    <w:rsid w:val="0064402E"/>
    <w:rsid w:val="0064511D"/>
    <w:rsid w:val="00647F43"/>
    <w:rsid w:val="00663176"/>
    <w:rsid w:val="00667BF9"/>
    <w:rsid w:val="00683C53"/>
    <w:rsid w:val="006958D8"/>
    <w:rsid w:val="006A1DC5"/>
    <w:rsid w:val="006A6D60"/>
    <w:rsid w:val="006B0DDD"/>
    <w:rsid w:val="006C0115"/>
    <w:rsid w:val="006C7352"/>
    <w:rsid w:val="006D167F"/>
    <w:rsid w:val="00700B48"/>
    <w:rsid w:val="0071420C"/>
    <w:rsid w:val="00714AF7"/>
    <w:rsid w:val="00730879"/>
    <w:rsid w:val="00741BEF"/>
    <w:rsid w:val="0074519D"/>
    <w:rsid w:val="00746B11"/>
    <w:rsid w:val="00754A7D"/>
    <w:rsid w:val="00754C26"/>
    <w:rsid w:val="0076229A"/>
    <w:rsid w:val="007716B8"/>
    <w:rsid w:val="00780749"/>
    <w:rsid w:val="00794995"/>
    <w:rsid w:val="007A757B"/>
    <w:rsid w:val="007C7386"/>
    <w:rsid w:val="007E70B3"/>
    <w:rsid w:val="00813FD7"/>
    <w:rsid w:val="00824505"/>
    <w:rsid w:val="00827478"/>
    <w:rsid w:val="00836A43"/>
    <w:rsid w:val="008555D7"/>
    <w:rsid w:val="00862B21"/>
    <w:rsid w:val="00874443"/>
    <w:rsid w:val="00891ABC"/>
    <w:rsid w:val="008925C3"/>
    <w:rsid w:val="008C36FE"/>
    <w:rsid w:val="008C5297"/>
    <w:rsid w:val="008D19FA"/>
    <w:rsid w:val="008D45B9"/>
    <w:rsid w:val="008F1DEB"/>
    <w:rsid w:val="008F4E64"/>
    <w:rsid w:val="0090238F"/>
    <w:rsid w:val="00912918"/>
    <w:rsid w:val="009215F1"/>
    <w:rsid w:val="009438E0"/>
    <w:rsid w:val="00947980"/>
    <w:rsid w:val="009513E6"/>
    <w:rsid w:val="00953D33"/>
    <w:rsid w:val="009548EE"/>
    <w:rsid w:val="00960BFB"/>
    <w:rsid w:val="00975385"/>
    <w:rsid w:val="00980945"/>
    <w:rsid w:val="00983680"/>
    <w:rsid w:val="00986D3E"/>
    <w:rsid w:val="00987A48"/>
    <w:rsid w:val="00991017"/>
    <w:rsid w:val="009B0801"/>
    <w:rsid w:val="009B2D3C"/>
    <w:rsid w:val="009B6549"/>
    <w:rsid w:val="009D119B"/>
    <w:rsid w:val="009D2660"/>
    <w:rsid w:val="009D41F2"/>
    <w:rsid w:val="009D5344"/>
    <w:rsid w:val="009E1A7F"/>
    <w:rsid w:val="009E7E66"/>
    <w:rsid w:val="009F02E2"/>
    <w:rsid w:val="00A07722"/>
    <w:rsid w:val="00A11F80"/>
    <w:rsid w:val="00A1766D"/>
    <w:rsid w:val="00A22DCC"/>
    <w:rsid w:val="00A3325C"/>
    <w:rsid w:val="00A37339"/>
    <w:rsid w:val="00A47C2C"/>
    <w:rsid w:val="00A5731C"/>
    <w:rsid w:val="00A6053F"/>
    <w:rsid w:val="00A70960"/>
    <w:rsid w:val="00A710FC"/>
    <w:rsid w:val="00A71D5E"/>
    <w:rsid w:val="00A72398"/>
    <w:rsid w:val="00A74AFA"/>
    <w:rsid w:val="00A8209D"/>
    <w:rsid w:val="00A87AED"/>
    <w:rsid w:val="00A87E24"/>
    <w:rsid w:val="00A9170C"/>
    <w:rsid w:val="00AB29BD"/>
    <w:rsid w:val="00AB42B6"/>
    <w:rsid w:val="00AB4EBD"/>
    <w:rsid w:val="00AB5D86"/>
    <w:rsid w:val="00AC3BCF"/>
    <w:rsid w:val="00AD53DC"/>
    <w:rsid w:val="00AE0675"/>
    <w:rsid w:val="00AE695B"/>
    <w:rsid w:val="00AF4586"/>
    <w:rsid w:val="00B150B4"/>
    <w:rsid w:val="00B174A6"/>
    <w:rsid w:val="00B26C9D"/>
    <w:rsid w:val="00B4135C"/>
    <w:rsid w:val="00B448DD"/>
    <w:rsid w:val="00B46016"/>
    <w:rsid w:val="00B5570B"/>
    <w:rsid w:val="00B60368"/>
    <w:rsid w:val="00B623E4"/>
    <w:rsid w:val="00B663C0"/>
    <w:rsid w:val="00B67F50"/>
    <w:rsid w:val="00B7149F"/>
    <w:rsid w:val="00B7742E"/>
    <w:rsid w:val="00B776EA"/>
    <w:rsid w:val="00BD4AD1"/>
    <w:rsid w:val="00BE19C2"/>
    <w:rsid w:val="00BE609C"/>
    <w:rsid w:val="00BF0894"/>
    <w:rsid w:val="00C017BD"/>
    <w:rsid w:val="00C0644F"/>
    <w:rsid w:val="00C0680F"/>
    <w:rsid w:val="00C10145"/>
    <w:rsid w:val="00C13C58"/>
    <w:rsid w:val="00C16588"/>
    <w:rsid w:val="00C23433"/>
    <w:rsid w:val="00C54405"/>
    <w:rsid w:val="00C7190C"/>
    <w:rsid w:val="00C72C68"/>
    <w:rsid w:val="00C812DB"/>
    <w:rsid w:val="00C87EC8"/>
    <w:rsid w:val="00CA1E8D"/>
    <w:rsid w:val="00CA46CF"/>
    <w:rsid w:val="00CB0946"/>
    <w:rsid w:val="00CB2297"/>
    <w:rsid w:val="00CB31E8"/>
    <w:rsid w:val="00CC58B2"/>
    <w:rsid w:val="00CD35DE"/>
    <w:rsid w:val="00CD38E1"/>
    <w:rsid w:val="00CD6482"/>
    <w:rsid w:val="00CE16F5"/>
    <w:rsid w:val="00CE652A"/>
    <w:rsid w:val="00D007E9"/>
    <w:rsid w:val="00D00B35"/>
    <w:rsid w:val="00D03123"/>
    <w:rsid w:val="00D166E9"/>
    <w:rsid w:val="00D2131C"/>
    <w:rsid w:val="00D27AFF"/>
    <w:rsid w:val="00D32C74"/>
    <w:rsid w:val="00D73CB8"/>
    <w:rsid w:val="00D8565C"/>
    <w:rsid w:val="00D91816"/>
    <w:rsid w:val="00DA45EA"/>
    <w:rsid w:val="00DC3E06"/>
    <w:rsid w:val="00DC5F00"/>
    <w:rsid w:val="00DE223F"/>
    <w:rsid w:val="00DE2BA8"/>
    <w:rsid w:val="00DF322E"/>
    <w:rsid w:val="00DF37DC"/>
    <w:rsid w:val="00DF7028"/>
    <w:rsid w:val="00E0201A"/>
    <w:rsid w:val="00E03D5A"/>
    <w:rsid w:val="00E06696"/>
    <w:rsid w:val="00E1116B"/>
    <w:rsid w:val="00E119C8"/>
    <w:rsid w:val="00E121C2"/>
    <w:rsid w:val="00E13DE4"/>
    <w:rsid w:val="00E17926"/>
    <w:rsid w:val="00E20D8D"/>
    <w:rsid w:val="00E36B8A"/>
    <w:rsid w:val="00E37EF5"/>
    <w:rsid w:val="00E40610"/>
    <w:rsid w:val="00E54350"/>
    <w:rsid w:val="00E76E07"/>
    <w:rsid w:val="00E86270"/>
    <w:rsid w:val="00E9240A"/>
    <w:rsid w:val="00EA16B2"/>
    <w:rsid w:val="00EC3F48"/>
    <w:rsid w:val="00ED5347"/>
    <w:rsid w:val="00ED5DE3"/>
    <w:rsid w:val="00EF2F2E"/>
    <w:rsid w:val="00F021D6"/>
    <w:rsid w:val="00F02DBC"/>
    <w:rsid w:val="00F06093"/>
    <w:rsid w:val="00F07794"/>
    <w:rsid w:val="00F22C37"/>
    <w:rsid w:val="00F32597"/>
    <w:rsid w:val="00F32973"/>
    <w:rsid w:val="00F5473E"/>
    <w:rsid w:val="00F658DE"/>
    <w:rsid w:val="00F72AF4"/>
    <w:rsid w:val="00F73EFB"/>
    <w:rsid w:val="00F75377"/>
    <w:rsid w:val="00F77F3A"/>
    <w:rsid w:val="00F802DD"/>
    <w:rsid w:val="00F91B50"/>
    <w:rsid w:val="00FA768B"/>
    <w:rsid w:val="00FA7DC2"/>
    <w:rsid w:val="00FB625C"/>
    <w:rsid w:val="00FC2C23"/>
    <w:rsid w:val="00FC5057"/>
    <w:rsid w:val="00FC6553"/>
    <w:rsid w:val="00FE091D"/>
    <w:rsid w:val="00FF0FDE"/>
    <w:rsid w:val="00FF40C6"/>
    <w:rsid w:val="00FF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AB40E6"/>
  <w15:docId w15:val="{392C88A2-C783-4CB1-AB9A-A47584A9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18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A74A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B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64B7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224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4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4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4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49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0281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CC58B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CC58B2"/>
    <w:rPr>
      <w:color w:val="080808"/>
      <w:sz w:val="20"/>
    </w:rPr>
  </w:style>
  <w:style w:type="paragraph" w:customStyle="1" w:styleId="Textvbloku1">
    <w:name w:val="Text v bloku1"/>
    <w:basedOn w:val="Normln"/>
    <w:rsid w:val="00595002"/>
    <w:pPr>
      <w:widowControl w:val="0"/>
      <w:suppressAutoHyphens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92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llertova@velkemezirici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inek@velkemeziric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zina@velkemeziric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gmar.rysova@bilov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10B67C6EE7343AE1AB57E69D4D7AA" ma:contentTypeVersion="4" ma:contentTypeDescription="Create a new document." ma:contentTypeScope="" ma:versionID="59e59a87f4f1734e1957bf8d058721a2">
  <xsd:schema xmlns:xsd="http://www.w3.org/2001/XMLSchema" xmlns:xs="http://www.w3.org/2001/XMLSchema" xmlns:p="http://schemas.microsoft.com/office/2006/metadata/properties" xmlns:ns2="$ListId:ProjectDocLibrary;" xmlns:ns3="72cf8639-5fca-43ed-bfa5-05e94c99f163" targetNamespace="http://schemas.microsoft.com/office/2006/metadata/properties" ma:root="true" ma:fieldsID="c907dc5364836f74c8622e5671b430b0" ns2:_="" ns3:_="">
    <xsd:import namespace="$ListId:ProjectDocLibrary;"/>
    <xsd:import namespace="72cf8639-5fca-43ed-bfa5-05e94c99f163"/>
    <xsd:element name="properties">
      <xsd:complexType>
        <xsd:sequence>
          <xsd:element name="documentManagement">
            <xsd:complexType>
              <xsd:all>
                <xsd:element ref="ns2:_x010c__x00ed_slo_x0020_ve_x0020_spis_x002e_sl_x002e_" minOccurs="0"/>
                <xsd:element ref="ns2:Popis" minOccurs="0"/>
                <xsd:element ref="ns2:Project" minOccurs="0"/>
                <xsd:element ref="ns2:Typ"/>
                <xsd:element ref="ns3:Eta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rojectDocLibrary;" elementFormDefault="qualified">
    <xsd:import namespace="http://schemas.microsoft.com/office/2006/documentManagement/types"/>
    <xsd:import namespace="http://schemas.microsoft.com/office/infopath/2007/PartnerControls"/>
    <xsd:element name="_x010c__x00ed_slo_x0020_ve_x0020_spis_x002e_sl_x002e_" ma:index="8" nillable="true" ma:displayName="Číslo ve spis.sl." ma:internalName="_x010c__x00ed_slo_x0020_ve_x0020_spis_x002e_sl_x002e_">
      <xsd:simpleType>
        <xsd:restriction base="dms:Text">
          <xsd:maxLength value="30"/>
        </xsd:restriction>
      </xsd:simpleType>
    </xsd:element>
    <xsd:element name="Popis" ma:index="9" nillable="true" ma:displayName="Popis" ma:internalName="Popis">
      <xsd:simpleType>
        <xsd:restriction base="dms:Note">
          <xsd:maxLength value="255"/>
        </xsd:restriction>
      </xsd:simpleType>
    </xsd:element>
    <xsd:element name="Project" ma:index="10" nillable="true" ma:displayName="Projekt" ma:indexed="true" ma:list="{DBCB0DAA-D270-47EB-A039-FBA0F9D9A675}" ma:internalName="Project" ma:readOnly="false" ma:showField="LinkTitleNoMenu" ma:web="{A6875B9C-F6F0-4199-802E-1A4E621A00C4}">
      <xsd:simpleType>
        <xsd:restriction base="dms:Lookup"/>
      </xsd:simpleType>
    </xsd:element>
    <xsd:element name="Typ" ma:index="11" ma:displayName="Typ" ma:default="Zápis z projektového týmu" ma:format="Dropdown" ma:internalName="Typ">
      <xsd:simpleType>
        <xsd:restriction base="dms:Choice">
          <xsd:enumeration value="Zápis z projektového týmu"/>
          <xsd:enumeration value="Technická dokumentace"/>
          <xsd:enumeration value="Dokumenty k poskytovateli dotace"/>
          <xsd:enumeration value="Ostatn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f8639-5fca-43ed-bfa5-05e94c99f163" elementFormDefault="qualified">
    <xsd:import namespace="http://schemas.microsoft.com/office/2006/documentManagement/types"/>
    <xsd:import namespace="http://schemas.microsoft.com/office/infopath/2007/PartnerControls"/>
    <xsd:element name="Etapa" ma:index="12" nillable="true" ma:displayName="Etapa" ma:default="0_Námět projektu" ma:format="Dropdown" ma:internalName="Etapa">
      <xsd:simpleType>
        <xsd:restriction base="dms:Choice">
          <xsd:enumeration value="0_Námět projektu"/>
          <xsd:enumeration value="1_Příprava projektu"/>
          <xsd:enumeration value="2_Výběrové řízení"/>
          <xsd:enumeration value="3_Realizace"/>
          <xsd:enumeration value="4_Vyúčtová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$ListId:ProjectDocLibrary;" xsi:nil="true"/>
    <Etapa xmlns="72cf8639-5fca-43ed-bfa5-05e94c99f163">0_Námět projektu</Etapa>
    <Typ xmlns="$ListId:ProjectDocLibrary;">Zápis z projektového týmu</Typ>
    <Popis xmlns="$ListId:ProjectDocLibrary;" xsi:nil="true"/>
    <_x010c__x00ed_slo_x0020_ve_x0020_spis_x002e_sl_x002e_ xmlns="$ListId:ProjectDocLibrary;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DD9B-4087-4692-9AB6-E7435826A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ProjectDocLibrary;"/>
    <ds:schemaRef ds:uri="72cf8639-5fca-43ed-bfa5-05e94c99f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BEDF5-FEDE-483D-BE52-71AE876D1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C45CC-6C78-4CDC-AD5C-DBFF4AEEB7B8}">
  <ds:schemaRefs>
    <ds:schemaRef ds:uri="http://purl.org/dc/terms/"/>
    <ds:schemaRef ds:uri="http://purl.org/dc/elements/1.1/"/>
    <ds:schemaRef ds:uri="$ListId:ProjectDocLibrary;"/>
    <ds:schemaRef ds:uri="72cf8639-5fca-43ed-bfa5-05e94c99f16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A25E89-E997-4058-9931-6B7E833E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Bílovec</Company>
  <LinksUpToDate>false</LinksUpToDate>
  <CharactersWithSpaces>21516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Pacalová Ivana</cp:lastModifiedBy>
  <cp:revision>2</cp:revision>
  <cp:lastPrinted>2017-03-09T16:08:00Z</cp:lastPrinted>
  <dcterms:created xsi:type="dcterms:W3CDTF">2020-01-15T09:35:00Z</dcterms:created>
  <dcterms:modified xsi:type="dcterms:W3CDTF">2020-01-15T09:35:00Z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0x010100AB910B67C6EE7343AE1AB57E69D4D7AA</vt:lpwstr>
  </property>
</Properties>
</file>