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8A" w:rsidRDefault="00096D95">
      <w:pPr>
        <w:pStyle w:val="Heading10"/>
        <w:keepNext/>
        <w:keepLines/>
        <w:shd w:val="clear" w:color="auto" w:fill="auto"/>
        <w:spacing w:after="490" w:line="420" w:lineRule="exact"/>
        <w:ind w:right="480"/>
      </w:pPr>
      <w:bookmarkStart w:id="0" w:name="bookmark0"/>
      <w:r>
        <w:rPr>
          <w:rStyle w:val="Heading1CenturyGothic19ptItalic"/>
        </w:rPr>
        <w:t xml:space="preserve">i </w:t>
      </w:r>
      <w:r>
        <w:rPr>
          <w:rStyle w:val="Heading1CenturyGothic19ptItalic"/>
          <w:lang w:val="de-DE" w:eastAsia="de-DE" w:bidi="de-DE"/>
        </w:rPr>
        <w:t>RI</w:t>
      </w:r>
      <w:r>
        <w:rPr>
          <w:rStyle w:val="Heading11"/>
        </w:rPr>
        <w:t>¿¿</w:t>
      </w:r>
      <w:proofErr w:type="spellStart"/>
      <w:r>
        <w:rPr>
          <w:rStyle w:val="Heading11"/>
        </w:rPr>
        <w:t>Vf</w:t>
      </w:r>
      <w:bookmarkEnd w:id="0"/>
      <w:proofErr w:type="spellEnd"/>
    </w:p>
    <w:p w:rsidR="004E3E8A" w:rsidRDefault="00096D95">
      <w:pPr>
        <w:pStyle w:val="Heading30"/>
        <w:keepNext/>
        <w:keepLines/>
        <w:shd w:val="clear" w:color="auto" w:fill="auto"/>
        <w:spacing w:before="0" w:after="0" w:line="240" w:lineRule="exact"/>
        <w:ind w:right="40"/>
      </w:pPr>
      <w:bookmarkStart w:id="1" w:name="bookmark1"/>
      <w:r>
        <w:t xml:space="preserve">Dodatek č. </w:t>
      </w:r>
      <w:r>
        <w:rPr>
          <w:lang w:val="en-US" w:eastAsia="en-US" w:bidi="en-US"/>
        </w:rPr>
        <w:t>1</w:t>
      </w:r>
      <w:bookmarkEnd w:id="1"/>
    </w:p>
    <w:p w:rsidR="004E3E8A" w:rsidRDefault="00096D95">
      <w:pPr>
        <w:pStyle w:val="Heading30"/>
        <w:keepNext/>
        <w:keepLines/>
        <w:shd w:val="clear" w:color="auto" w:fill="auto"/>
        <w:spacing w:before="0" w:after="533" w:line="240" w:lineRule="exact"/>
        <w:ind w:right="40"/>
      </w:pPr>
      <w:bookmarkStart w:id="2" w:name="bookmark2"/>
      <w:r>
        <w:t xml:space="preserve">ke smlouvě </w:t>
      </w:r>
      <w:proofErr w:type="spellStart"/>
      <w:r>
        <w:t>Smlouvě</w:t>
      </w:r>
      <w:proofErr w:type="spellEnd"/>
      <w:r>
        <w:t xml:space="preserve"> ze dne </w:t>
      </w:r>
      <w:proofErr w:type="gramStart"/>
      <w:r>
        <w:t>1.2.2019</w:t>
      </w:r>
      <w:proofErr w:type="gramEnd"/>
      <w:r>
        <w:t>,</w:t>
      </w:r>
      <w:bookmarkEnd w:id="2"/>
    </w:p>
    <w:p w:rsidR="004E3E8A" w:rsidRDefault="00096D95">
      <w:pPr>
        <w:pStyle w:val="Bodytext20"/>
        <w:shd w:val="clear" w:color="auto" w:fill="auto"/>
        <w:spacing w:before="0" w:after="245" w:line="240" w:lineRule="exact"/>
      </w:pPr>
      <w:r>
        <w:t>který uzavřely níže uvedeného data tyto smluvní strany:</w:t>
      </w:r>
    </w:p>
    <w:p w:rsidR="004E3E8A" w:rsidRDefault="00096D95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95" w:lineRule="exact"/>
        <w:jc w:val="both"/>
      </w:pPr>
      <w:bookmarkStart w:id="3" w:name="bookmark3"/>
      <w:r>
        <w:t>Nemocnice Třinec, příspěvková organizace</w:t>
      </w:r>
      <w:bookmarkEnd w:id="3"/>
    </w:p>
    <w:p w:rsidR="004E3E8A" w:rsidRDefault="00096D95">
      <w:pPr>
        <w:pStyle w:val="Bodytext20"/>
        <w:shd w:val="clear" w:color="auto" w:fill="auto"/>
        <w:tabs>
          <w:tab w:val="left" w:pos="2231"/>
        </w:tabs>
        <w:spacing w:before="0" w:after="0" w:line="295" w:lineRule="exact"/>
        <w:ind w:left="800"/>
      </w:pPr>
      <w:r>
        <w:t>sídlem</w:t>
      </w:r>
      <w:r>
        <w:tab/>
      </w:r>
      <w:r>
        <w:t xml:space="preserve">Kaštanová 268, Dolní </w:t>
      </w:r>
      <w:proofErr w:type="spellStart"/>
      <w:r>
        <w:t>Lištna</w:t>
      </w:r>
      <w:proofErr w:type="spellEnd"/>
      <w:r>
        <w:t>, 739 61 Třinec</w:t>
      </w:r>
    </w:p>
    <w:p w:rsidR="004E3E8A" w:rsidRDefault="00096D95">
      <w:pPr>
        <w:pStyle w:val="Bodytext20"/>
        <w:shd w:val="clear" w:color="auto" w:fill="auto"/>
        <w:tabs>
          <w:tab w:val="left" w:pos="2231"/>
        </w:tabs>
        <w:spacing w:before="0" w:after="0" w:line="295" w:lineRule="exact"/>
        <w:ind w:left="800"/>
      </w:pPr>
      <w:r>
        <w:t>IČ</w:t>
      </w:r>
      <w:r>
        <w:tab/>
        <w:t>005 34 242</w:t>
      </w:r>
    </w:p>
    <w:p w:rsidR="004E3E8A" w:rsidRDefault="00096D95">
      <w:pPr>
        <w:pStyle w:val="Bodytext20"/>
        <w:shd w:val="clear" w:color="auto" w:fill="auto"/>
        <w:spacing w:before="0" w:after="284" w:line="295" w:lineRule="exact"/>
        <w:ind w:left="800" w:right="1500"/>
        <w:jc w:val="left"/>
      </w:pPr>
      <w:r>
        <w:t xml:space="preserve">registrace obchodní rejstřík, Krajský soud v Ostravě,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>. 908 zastoupena MUDr. Mgr. Zdeňkem Matuškem, ředitelem nemocnice</w:t>
      </w:r>
    </w:p>
    <w:p w:rsidR="004E3E8A" w:rsidRDefault="00096D95">
      <w:pPr>
        <w:pStyle w:val="Bodytext20"/>
        <w:shd w:val="clear" w:color="auto" w:fill="auto"/>
        <w:spacing w:before="0" w:after="238" w:line="240" w:lineRule="exact"/>
      </w:pPr>
      <w:r>
        <w:t>dále také „Zájemce" a</w:t>
      </w:r>
    </w:p>
    <w:p w:rsidR="004E3E8A" w:rsidRDefault="00096D95">
      <w:pPr>
        <w:pStyle w:val="Heading30"/>
        <w:keepNext/>
        <w:keepLines/>
        <w:shd w:val="clear" w:color="auto" w:fill="auto"/>
        <w:spacing w:before="0" w:after="0" w:line="295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8pt;margin-top:-5.05pt;width:11.15pt;height:19.05pt;z-index:-125829375;mso-wrap-distance-left:5pt;mso-wrap-distance-right:26.3pt;mso-wrap-distance-bottom:21.45pt;mso-position-horizontal-relative:margin" filled="f" stroked="f">
            <v:textbox style="mso-fit-shape-to-text:t" inset="0,0,0,0">
              <w:txbxContent>
                <w:p w:rsidR="004E3E8A" w:rsidRDefault="00096D95">
                  <w:pPr>
                    <w:pStyle w:val="Bodytext5"/>
                    <w:shd w:val="clear" w:color="auto" w:fill="auto"/>
                    <w:spacing w:line="320" w:lineRule="exact"/>
                  </w:pPr>
                  <w:r>
                    <w:rPr>
                      <w:rStyle w:val="Bodytext5Calibri12ptExact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t xml:space="preserve">BENERIS </w:t>
      </w:r>
      <w:proofErr w:type="spellStart"/>
      <w:r>
        <w:t>promedi</w:t>
      </w:r>
      <w:proofErr w:type="spellEnd"/>
      <w:r>
        <w:t xml:space="preserve"> s.r.o.</w:t>
      </w:r>
      <w:bookmarkEnd w:id="4"/>
    </w:p>
    <w:p w:rsidR="004E3E8A" w:rsidRDefault="00096D95">
      <w:pPr>
        <w:pStyle w:val="Bodytext20"/>
        <w:shd w:val="clear" w:color="auto" w:fill="auto"/>
        <w:tabs>
          <w:tab w:val="left" w:pos="1363"/>
        </w:tabs>
        <w:spacing w:before="0" w:after="0" w:line="295" w:lineRule="exact"/>
      </w:pPr>
      <w:r>
        <w:t>sídlem</w:t>
      </w:r>
      <w:r>
        <w:tab/>
        <w:t xml:space="preserve">Plzeňská </w:t>
      </w:r>
      <w:r>
        <w:t>2621/2, Zábřeh, 700 30 Ostrava</w:t>
      </w:r>
    </w:p>
    <w:p w:rsidR="004E3E8A" w:rsidRDefault="00096D95">
      <w:pPr>
        <w:pStyle w:val="Bodytext20"/>
        <w:shd w:val="clear" w:color="auto" w:fill="auto"/>
        <w:tabs>
          <w:tab w:val="left" w:pos="1363"/>
        </w:tabs>
        <w:spacing w:before="0" w:after="0" w:line="295" w:lineRule="exact"/>
      </w:pPr>
      <w:r>
        <w:t>IČ</w:t>
      </w:r>
      <w:r>
        <w:tab/>
        <w:t>041 54 983</w:t>
      </w:r>
    </w:p>
    <w:p w:rsidR="004E3E8A" w:rsidRDefault="00096D95">
      <w:pPr>
        <w:pStyle w:val="Bodytext20"/>
        <w:shd w:val="clear" w:color="auto" w:fill="auto"/>
        <w:spacing w:before="0" w:after="281" w:line="292" w:lineRule="exact"/>
        <w:ind w:left="800"/>
        <w:jc w:val="left"/>
      </w:pPr>
      <w:r>
        <w:t xml:space="preserve">registrace obchodní rejstřík, Krajský soud v Ostravě, </w:t>
      </w:r>
      <w:proofErr w:type="spellStart"/>
      <w:r>
        <w:t>sp</w:t>
      </w:r>
      <w:proofErr w:type="spellEnd"/>
      <w:r>
        <w:t>. zn. C. 62583 zastoupena Ing. Tomášem Dohnalem, jednatelem</w:t>
      </w:r>
    </w:p>
    <w:p w:rsidR="004E3E8A" w:rsidRDefault="00096D95">
      <w:pPr>
        <w:pStyle w:val="Bodytext20"/>
        <w:shd w:val="clear" w:color="auto" w:fill="auto"/>
        <w:spacing w:before="0" w:after="286" w:line="240" w:lineRule="exact"/>
      </w:pPr>
      <w:r>
        <w:t>dále také „Partner"</w:t>
      </w:r>
    </w:p>
    <w:p w:rsidR="004E3E8A" w:rsidRDefault="00096D95">
      <w:pPr>
        <w:pStyle w:val="Bodytext20"/>
        <w:shd w:val="clear" w:color="auto" w:fill="auto"/>
        <w:spacing w:before="0" w:after="271" w:line="240" w:lineRule="exact"/>
        <w:ind w:right="40"/>
        <w:jc w:val="center"/>
      </w:pPr>
      <w:r>
        <w:t>takto:</w:t>
      </w:r>
    </w:p>
    <w:p w:rsidR="004E3E8A" w:rsidRDefault="00096D95">
      <w:pPr>
        <w:pStyle w:val="Heading20"/>
        <w:keepNext/>
        <w:keepLines/>
        <w:shd w:val="clear" w:color="auto" w:fill="auto"/>
        <w:spacing w:before="0" w:after="245" w:line="240" w:lineRule="exact"/>
        <w:ind w:left="4540"/>
      </w:pPr>
      <w:bookmarkStart w:id="5" w:name="bookmark5"/>
      <w:r>
        <w:t>I.</w:t>
      </w:r>
      <w:bookmarkEnd w:id="5"/>
    </w:p>
    <w:p w:rsidR="004E3E8A" w:rsidRDefault="00096D95">
      <w:pPr>
        <w:pStyle w:val="Bodytext20"/>
        <w:shd w:val="clear" w:color="auto" w:fill="auto"/>
        <w:spacing w:before="0" w:after="324" w:line="295" w:lineRule="exact"/>
      </w:pPr>
      <w:r>
        <w:t xml:space="preserve">Smluvní strany činí nesporným, že spolu dne </w:t>
      </w:r>
      <w:proofErr w:type="gramStart"/>
      <w:r>
        <w:t>1.2.2019</w:t>
      </w:r>
      <w:proofErr w:type="gramEnd"/>
      <w:r>
        <w:t xml:space="preserve"> uzavřely na </w:t>
      </w:r>
      <w:r>
        <w:t>dobu 12 měsíců smlouvu označenou jako „Smlouva" (dále také „Smlouva").</w:t>
      </w:r>
    </w:p>
    <w:p w:rsidR="004E3E8A" w:rsidRDefault="00096D95">
      <w:pPr>
        <w:pStyle w:val="Heading320"/>
        <w:keepNext/>
        <w:keepLines/>
        <w:shd w:val="clear" w:color="auto" w:fill="auto"/>
        <w:spacing w:before="0" w:after="258" w:line="190" w:lineRule="exact"/>
        <w:ind w:left="4540"/>
      </w:pPr>
      <w:bookmarkStart w:id="6" w:name="bookmark6"/>
      <w:r>
        <w:t>II.</w:t>
      </w:r>
      <w:bookmarkEnd w:id="6"/>
    </w:p>
    <w:p w:rsidR="004E3E8A" w:rsidRDefault="00096D95">
      <w:pPr>
        <w:pStyle w:val="Bodytext20"/>
        <w:shd w:val="clear" w:color="auto" w:fill="auto"/>
        <w:spacing w:before="0" w:after="240" w:line="292" w:lineRule="exact"/>
      </w:pPr>
      <w:r>
        <w:t>Smluvní strany se dohodly, že tímto ujednáním mění ujednání čl. I odst. 2 tak, že nově zní takto:</w:t>
      </w:r>
    </w:p>
    <w:p w:rsidR="004E3E8A" w:rsidRDefault="00096D95">
      <w:pPr>
        <w:pStyle w:val="Bodytext30"/>
        <w:shd w:val="clear" w:color="auto" w:fill="auto"/>
        <w:spacing w:before="0" w:after="289"/>
        <w:ind w:left="800"/>
      </w:pPr>
      <w:r>
        <w:rPr>
          <w:rStyle w:val="Bodytext3BoldNotItalic"/>
        </w:rPr>
        <w:t xml:space="preserve">2. </w:t>
      </w:r>
      <w:r>
        <w:t xml:space="preserve">Vzhledem </w:t>
      </w:r>
      <w:proofErr w:type="spellStart"/>
      <w:r>
        <w:t>ktomu</w:t>
      </w:r>
      <w:proofErr w:type="spellEnd"/>
      <w:r>
        <w:t>, že možní zaměstnanci nemusí být občany České republiky a ani obč</w:t>
      </w:r>
      <w:r>
        <w:t>any jiných států Evropské unie, je třeba provést náborovou činnost a následně potřebné administrativní kroky, a to jak na straně Zájemce, tak také na straně možných zaměstnanců směřující k tomu, aby možní zaměstnanci mohli být u Zájemce zaměstnáni.</w:t>
      </w:r>
    </w:p>
    <w:p w:rsidR="004E3E8A" w:rsidRDefault="00096D95">
      <w:pPr>
        <w:pStyle w:val="Bodytext40"/>
        <w:shd w:val="clear" w:color="auto" w:fill="auto"/>
        <w:spacing w:before="0" w:after="253" w:line="230" w:lineRule="exact"/>
        <w:ind w:left="4540"/>
      </w:pPr>
      <w:r>
        <w:t>III.</w:t>
      </w:r>
    </w:p>
    <w:p w:rsidR="004E3E8A" w:rsidRDefault="00096D95">
      <w:pPr>
        <w:pStyle w:val="Bodytext20"/>
        <w:shd w:val="clear" w:color="auto" w:fill="auto"/>
        <w:spacing w:before="0" w:after="0" w:line="288" w:lineRule="exact"/>
      </w:pPr>
      <w:r>
        <w:t>Smluvní strany se dohodly, že tímto ujednáním doplňují ujednání čl. III odst. 3 o další ujednání, a to:</w:t>
      </w:r>
      <w:r>
        <w:br w:type="page"/>
      </w:r>
    </w:p>
    <w:p w:rsidR="004E3E8A" w:rsidRDefault="00096D95">
      <w:pPr>
        <w:pStyle w:val="Bodytext30"/>
        <w:shd w:val="clear" w:color="auto" w:fill="auto"/>
        <w:spacing w:before="0" w:after="0"/>
        <w:ind w:firstLine="0"/>
      </w:pPr>
      <w:r>
        <w:lastRenderedPageBreak/>
        <w:t>V případě možného zaměstnance, který je občanem České republiky nebo některého ze států Evropské unie, bude Provize stanovena dohodou smluvních stran.</w:t>
      </w:r>
    </w:p>
    <w:p w:rsidR="004E3E8A" w:rsidRDefault="00096D95">
      <w:pPr>
        <w:pStyle w:val="Bodytext30"/>
        <w:shd w:val="clear" w:color="auto" w:fill="auto"/>
        <w:spacing w:before="0" w:after="281"/>
        <w:ind w:firstLine="0"/>
      </w:pPr>
      <w:r>
        <w:t>Pokud by nedošlo k dohodě ohledně výše Provize dle předchozí věty před nástupem možného zaměstnance do pracovního poměru u Zájemce</w:t>
      </w:r>
      <w:r>
        <w:rPr>
          <w:rStyle w:val="Bodytext3NotItalic"/>
        </w:rPr>
        <w:t xml:space="preserve">, </w:t>
      </w:r>
      <w:r>
        <w:t>platí I v případě takového konkrétního možného zaměstnance ujednání týkající se Provize</w:t>
      </w:r>
      <w:r>
        <w:rPr>
          <w:rStyle w:val="Bodytext3NotItalic"/>
        </w:rPr>
        <w:t xml:space="preserve">, </w:t>
      </w:r>
      <w:r>
        <w:t>jak je sjednáno výše v odst. 3 toho</w:t>
      </w:r>
      <w:r>
        <w:t>to článku.</w:t>
      </w:r>
    </w:p>
    <w:p w:rsidR="004E3E8A" w:rsidRDefault="00096D95">
      <w:pPr>
        <w:pStyle w:val="Heading30"/>
        <w:keepNext/>
        <w:keepLines/>
        <w:shd w:val="clear" w:color="auto" w:fill="auto"/>
        <w:spacing w:before="0" w:after="239" w:line="240" w:lineRule="exact"/>
        <w:ind w:left="4520"/>
        <w:jc w:val="left"/>
      </w:pPr>
      <w:bookmarkStart w:id="7" w:name="bookmark7"/>
      <w:r>
        <w:t>IV.</w:t>
      </w:r>
      <w:bookmarkEnd w:id="7"/>
    </w:p>
    <w:p w:rsidR="004E3E8A" w:rsidRDefault="00096D95">
      <w:pPr>
        <w:pStyle w:val="Bodytext20"/>
        <w:shd w:val="clear" w:color="auto" w:fill="auto"/>
        <w:spacing w:before="0" w:after="410" w:line="302" w:lineRule="exact"/>
      </w:pPr>
      <w:r>
        <w:t xml:space="preserve">Smluvní strany se dohodly, že tímto ujednáním </w:t>
      </w:r>
      <w:proofErr w:type="gramStart"/>
      <w:r>
        <w:t>mění</w:t>
      </w:r>
      <w:proofErr w:type="gramEnd"/>
      <w:r>
        <w:t xml:space="preserve"> ujednání čl. </w:t>
      </w:r>
      <w:proofErr w:type="gramStart"/>
      <w:r>
        <w:t>Vlil</w:t>
      </w:r>
      <w:proofErr w:type="gramEnd"/>
      <w:r>
        <w:t xml:space="preserve"> odst. 1 tak, že nově zní takto: </w:t>
      </w:r>
      <w:r>
        <w:rPr>
          <w:rStyle w:val="Bodytext3"/>
        </w:rPr>
        <w:t xml:space="preserve">1. Tato smlouva je uzavírána do </w:t>
      </w:r>
      <w:proofErr w:type="gramStart"/>
      <w:r>
        <w:rPr>
          <w:rStyle w:val="Bodytext3"/>
        </w:rPr>
        <w:t>31.1.2021</w:t>
      </w:r>
      <w:proofErr w:type="gramEnd"/>
      <w:r>
        <w:rPr>
          <w:rStyle w:val="Bodytext3"/>
        </w:rPr>
        <w:t>.</w:t>
      </w:r>
    </w:p>
    <w:p w:rsidR="004E3E8A" w:rsidRDefault="00096D95">
      <w:pPr>
        <w:pStyle w:val="Heading30"/>
        <w:keepNext/>
        <w:keepLines/>
        <w:shd w:val="clear" w:color="auto" w:fill="auto"/>
        <w:spacing w:before="0" w:after="245" w:line="240" w:lineRule="exact"/>
        <w:ind w:left="4520"/>
        <w:jc w:val="left"/>
      </w:pPr>
      <w:bookmarkStart w:id="8" w:name="bookmark8"/>
      <w:r>
        <w:t>V.</w:t>
      </w:r>
      <w:bookmarkEnd w:id="8"/>
    </w:p>
    <w:p w:rsidR="004E3E8A" w:rsidRDefault="00096D95">
      <w:pPr>
        <w:pStyle w:val="Bodytext20"/>
        <w:shd w:val="clear" w:color="auto" w:fill="auto"/>
        <w:spacing w:before="0" w:after="284" w:line="295" w:lineRule="exact"/>
      </w:pPr>
      <w:r>
        <w:t>Tento dodatek je sepsán ve dvou vyhotoveních, z nichž každé má povahu prvopisu. Každá ze smluv</w:t>
      </w:r>
      <w:r>
        <w:t>ních stran obdrží po jednom vyhotovení.</w:t>
      </w:r>
    </w:p>
    <w:p w:rsidR="004E3E8A" w:rsidRDefault="00096D95">
      <w:pPr>
        <w:pStyle w:val="Bodytext20"/>
        <w:shd w:val="clear" w:color="auto" w:fill="auto"/>
        <w:tabs>
          <w:tab w:val="left" w:leader="underscore" w:pos="2660"/>
          <w:tab w:val="left" w:pos="5011"/>
          <w:tab w:val="left" w:pos="7027"/>
          <w:tab w:val="left" w:pos="7474"/>
        </w:tabs>
        <w:spacing w:before="0" w:after="312" w:line="240" w:lineRule="exact"/>
        <w:sectPr w:rsidR="004E3E8A">
          <w:headerReference w:type="default" r:id="rId7"/>
          <w:pgSz w:w="11900" w:h="16840"/>
          <w:pgMar w:top="436" w:right="1387" w:bottom="1946" w:left="1282" w:header="0" w:footer="3" w:gutter="0"/>
          <w:cols w:space="720"/>
          <w:noEndnote/>
          <w:docGrid w:linePitch="360"/>
        </w:sectPr>
      </w:pPr>
      <w:r>
        <w:t xml:space="preserve">V Ostravě dne </w:t>
      </w:r>
      <w:r>
        <w:rPr>
          <w:rStyle w:val="Bodytext2Italic"/>
        </w:rPr>
        <w:t>% 1'</w:t>
      </w:r>
      <w:r>
        <w:tab/>
        <w:t>2020</w:t>
      </w:r>
      <w:r>
        <w:tab/>
        <w:t>V Třinci dne</w:t>
      </w:r>
      <w:r>
        <w:tab/>
      </w:r>
      <w:r>
        <w:rPr>
          <w:rStyle w:val="Bodytext2Italic0"/>
        </w:rPr>
        <w:t>-</w:t>
      </w:r>
      <w:r>
        <w:rPr>
          <w:rStyle w:val="Bodytext21"/>
        </w:rPr>
        <w:tab/>
      </w:r>
      <w:r>
        <w:t>2020 za Nemocnice Třinec, příspěvková organizace</w:t>
      </w:r>
    </w:p>
    <w:p w:rsidR="004E3E8A" w:rsidRDefault="00096D95">
      <w:pPr>
        <w:spacing w:line="360" w:lineRule="exact"/>
      </w:pPr>
      <w:r>
        <w:pict>
          <v:shape id="_x0000_s1029" type="#_x0000_t202" style="position:absolute;margin-left:1.3pt;margin-top:40.5pt;width:224.65pt;height:30.25pt;z-index:251657728;mso-wrap-distance-left:5pt;mso-wrap-distance-right:5pt;mso-position-horizontal-relative:margin" wrapcoords="86 0 21600 0 21600 11122 13980 11122 13980 21600 0 21600 0 10791 86 10791 86 0" filled="f" stroked="f">
            <v:textbox style="mso-fit-shape-to-text:t" inset="0,0,0,0">
              <w:txbxContent>
                <w:p w:rsidR="004E3E8A" w:rsidRDefault="004E3E8A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E3E8A" w:rsidRDefault="00096D95">
                  <w:pPr>
                    <w:pStyle w:val="Picturecaption2"/>
                    <w:shd w:val="clear" w:color="auto" w:fill="auto"/>
                  </w:pPr>
                  <w:r>
                    <w:t>MUDr./Mgr. Zdeněk Matušek ředitel nemocnice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52.25pt;margin-top:0;width:203.75pt;height:97.4pt;z-index:251657729;mso-wrap-distance-left:5pt;mso-wrap-distance-right:5pt;mso-position-horizontal-relative:margin" wrapcoords="0 0 13453 0 13453 1891 21600 2503 21600 16353 19883 16353 19883 21600 6202 21600 6202 16353 0 16353 0 0" filled="f" stroked="f">
            <v:textbox style="mso-fit-shape-to-text:t" inset="0,0,0,0">
              <w:txbxContent>
                <w:p w:rsidR="004E3E8A" w:rsidRDefault="00096D95">
                  <w:pPr>
                    <w:pStyle w:val="Picturecaption2"/>
                    <w:shd w:val="clear" w:color="auto" w:fill="auto"/>
                    <w:spacing w:line="240" w:lineRule="exact"/>
                    <w:jc w:val="left"/>
                  </w:pPr>
                  <w:r>
                    <w:t xml:space="preserve">za BENERIS </w:t>
                  </w:r>
                  <w:proofErr w:type="spellStart"/>
                  <w:r>
                    <w:t>promedi</w:t>
                  </w:r>
                  <w:proofErr w:type="spellEnd"/>
                  <w:r>
                    <w:t xml:space="preserve"> s.r.o.</w:t>
                  </w:r>
                </w:p>
                <w:p w:rsidR="004E3E8A" w:rsidRDefault="004E3E8A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E3E8A" w:rsidRDefault="00096D95">
                  <w:pPr>
                    <w:pStyle w:val="Picturecaption"/>
                    <w:shd w:val="clear" w:color="auto" w:fill="auto"/>
                  </w:pPr>
                  <w:r>
                    <w:rPr>
                      <w:rStyle w:val="PicturecaptionCalibri9ptItalicSpacing0ptExact"/>
                    </w:rPr>
                    <w:t xml:space="preserve">Czech </w:t>
                  </w:r>
                  <w:proofErr w:type="spellStart"/>
                  <w:r>
                    <w:rPr>
                      <w:rStyle w:val="PicturecaptionCalibri9ptItalicSpacing0ptExact"/>
                    </w:rPr>
                    <w:t>Medical</w:t>
                  </w:r>
                  <w:proofErr w:type="spellEnd"/>
                  <w:r>
                    <w:rPr>
                      <w:rStyle w:val="PicturecaptionCalibri9ptItalicSpacing0ptExact"/>
                    </w:rPr>
                    <w:t xml:space="preserve"> </w:t>
                  </w:r>
                  <w:proofErr w:type="spellStart"/>
                  <w:r>
                    <w:rPr>
                      <w:rStyle w:val="PicturecaptionCalibri9ptItalicSpacing0ptExact"/>
                    </w:rPr>
                    <w:t>Agency</w:t>
                  </w:r>
                  <w:proofErr w:type="spellEnd"/>
                  <w:r>
                    <w:rPr>
                      <w:rStyle w:val="PicturecaptionCalibri9ptItalicSpacing0ptExact"/>
                    </w:rPr>
                    <w:t xml:space="preserve"> </w:t>
                  </w:r>
                  <w:r>
                    <w:t xml:space="preserve">Plzeňská </w:t>
                  </w:r>
                  <w:r>
                    <w:rPr>
                      <w:rStyle w:val="PicturecaptionCenturyGothic7ptSpacing0ptExact"/>
                    </w:rPr>
                    <w:t>2621</w:t>
                  </w:r>
                  <w:r>
                    <w:t>/</w:t>
                  </w:r>
                  <w:r>
                    <w:rPr>
                      <w:rStyle w:val="PicturecaptionCenturyGothic7ptSpacing0ptExact"/>
                    </w:rPr>
                    <w:t>2,700</w:t>
                  </w:r>
                  <w:r>
                    <w:t xml:space="preserve"> </w:t>
                  </w:r>
                  <w:r>
                    <w:rPr>
                      <w:rStyle w:val="PicturecaptionCenturyGothic7ptSpacing0ptExact"/>
                    </w:rPr>
                    <w:t>30</w:t>
                  </w:r>
                  <w:r>
                    <w:t xml:space="preserve"> Ostrava -Zábřeh IČ: </w:t>
                  </w:r>
                  <w:r>
                    <w:rPr>
                      <w:rStyle w:val="PicturecaptionCenturyGothic7ptSpacing0ptExact"/>
                    </w:rPr>
                    <w:t>04154983</w:t>
                  </w:r>
                  <w:r>
                    <w:t xml:space="preserve"> </w:t>
                  </w:r>
                  <w:proofErr w:type="gramStart"/>
                  <w:r>
                    <w:t>DIŮCZ</w:t>
                  </w:r>
                  <w:r>
                    <w:rPr>
                      <w:rStyle w:val="PicturecaptionCenturyGothic7ptSpacing0ptExact"/>
                    </w:rPr>
                    <w:t xml:space="preserve">04154983 </w:t>
                  </w:r>
                  <w:r>
                    <w:t>s?-mail</w:t>
                  </w:r>
                  <w:proofErr w:type="gramEnd"/>
                  <w:r>
                    <w:t xml:space="preserve">;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Wb@beneri</w:t>
                    </w:r>
                    <w:r>
                      <w:rPr>
                        <w:rStyle w:val="Hypertextovodkaz"/>
                        <w:lang w:val="en-US" w:eastAsia="en-US" w:bidi="en-US"/>
                      </w:rPr>
                      <w:t>5</w:t>
                    </w:r>
                    <w:r>
                      <w:rPr>
                        <w:rStyle w:val="Hypertextovodkaz"/>
                        <w:lang w:val="en-US" w:eastAsia="en-US" w:bidi="en-US"/>
                      </w:rPr>
                      <w:t>.cz</w:t>
                    </w:r>
                  </w:hyperlink>
                </w:p>
              </w:txbxContent>
            </v:textbox>
            <w10:wrap anchorx="margin"/>
          </v:shape>
        </w:pict>
      </w:r>
    </w:p>
    <w:p w:rsidR="004E3E8A" w:rsidRDefault="004E3E8A">
      <w:pPr>
        <w:spacing w:line="360" w:lineRule="exact"/>
      </w:pPr>
    </w:p>
    <w:p w:rsidR="004E3E8A" w:rsidRDefault="004E3E8A">
      <w:pPr>
        <w:spacing w:line="360" w:lineRule="exact"/>
      </w:pPr>
    </w:p>
    <w:p w:rsidR="004E3E8A" w:rsidRDefault="004E3E8A">
      <w:pPr>
        <w:spacing w:line="360" w:lineRule="exact"/>
      </w:pPr>
    </w:p>
    <w:p w:rsidR="004E3E8A" w:rsidRDefault="004E3E8A">
      <w:pPr>
        <w:spacing w:line="360" w:lineRule="exact"/>
      </w:pPr>
    </w:p>
    <w:p w:rsidR="004E3E8A" w:rsidRDefault="004E3E8A">
      <w:pPr>
        <w:spacing w:line="360" w:lineRule="exact"/>
      </w:pPr>
    </w:p>
    <w:p w:rsidR="004E3E8A" w:rsidRDefault="004E3E8A">
      <w:pPr>
        <w:spacing w:line="360" w:lineRule="exact"/>
      </w:pPr>
      <w:bookmarkStart w:id="9" w:name="_GoBack"/>
      <w:bookmarkEnd w:id="9"/>
    </w:p>
    <w:p w:rsidR="004E3E8A" w:rsidRDefault="004E3E8A">
      <w:pPr>
        <w:spacing w:line="510" w:lineRule="exact"/>
      </w:pPr>
    </w:p>
    <w:p w:rsidR="004E3E8A" w:rsidRDefault="004E3E8A">
      <w:pPr>
        <w:rPr>
          <w:sz w:val="2"/>
          <w:szCs w:val="2"/>
        </w:rPr>
      </w:pPr>
    </w:p>
    <w:sectPr w:rsidR="004E3E8A">
      <w:type w:val="continuous"/>
      <w:pgSz w:w="11900" w:h="16840"/>
      <w:pgMar w:top="1554" w:right="1419" w:bottom="1554" w:left="1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6D95">
      <w:r>
        <w:separator/>
      </w:r>
    </w:p>
  </w:endnote>
  <w:endnote w:type="continuationSeparator" w:id="0">
    <w:p w:rsidR="00000000" w:rsidRDefault="0009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8A" w:rsidRDefault="004E3E8A"/>
  </w:footnote>
  <w:footnote w:type="continuationSeparator" w:id="0">
    <w:p w:rsidR="004E3E8A" w:rsidRDefault="004E3E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A" w:rsidRDefault="00096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1pt;margin-top:57.25pt;width:5.95pt;height:1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3E8A" w:rsidRDefault="00096D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i/>
                    <w:iCs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2615C"/>
    <w:multiLevelType w:val="multilevel"/>
    <w:tmpl w:val="AC82767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3E8A"/>
    <w:rsid w:val="00096D95"/>
    <w:rsid w:val="004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50D9A36-F7EF-4ABB-BAD1-ABCECF86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CenturyGothic8pt">
    <w:name w:val="Body text (2) + Century Gothic;8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imesNewRoman95ptItalicSpacing1pt">
    <w:name w:val="Body text (2) + Times New Roman;9;5 pt;Italic;Spacing 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enturyGothic8pt0">
    <w:name w:val="Body text (2) + Century Gothic;8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CenturyGothic8ptSpacing0pt">
    <w:name w:val="Body text (2) + Century Gothic;8 pt;Spacing 0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CenturyGothic8ptSpacing0pt0">
    <w:name w:val="Body text (2) + Century Gothic;8 pt;Spacing 0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CenturyGothic10ptSpacing0pt">
    <w:name w:val="Body text (2) + Century Gothic;10 pt;Spacing 0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TimesNewRoman95ptItalicSpacing1pt0">
    <w:name w:val="Body text (2) + Times New Roman;9;5 pt;Italic;Spacing 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enturyGothic10ptSpacing0pt0">
    <w:name w:val="Body text (2) + Century Gothic;10 pt;Spacing 0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Calibri12ptExact">
    <w:name w:val="Body text (5) + Calibri;12 pt Exact"/>
    <w:basedOn w:val="Body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  <w:u w:val="none"/>
      <w:lang w:val="de-DE" w:eastAsia="de-DE" w:bidi="de-DE"/>
    </w:rPr>
  </w:style>
  <w:style w:type="character" w:customStyle="1" w:styleId="Heading1CenturyGothic19ptItalic">
    <w:name w:val="Heading #1 + Century Gothic;19 pt;Italic"/>
    <w:basedOn w:val="Heading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de-DE" w:eastAsia="de-DE" w:bidi="de-D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3BoldNotItalic">
    <w:name w:val="Body text (3) + Bold;Not Italic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NotItalic">
    <w:name w:val="Body text (3) + Not Italic"/>
    <w:basedOn w:val="Body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Calibri9ptItalicSpacing0ptExact">
    <w:name w:val="Picture caption + Calibri;9 pt;Italic;Spacing 0 pt Exact"/>
    <w:basedOn w:val="Picturecaption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CenturyGothic7ptSpacing0ptExact">
    <w:name w:val="Picture caption + Century Gothic;7 pt;Spacing 0 pt Exact"/>
    <w:basedOn w:val="Picturecaption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0" w:after="360" w:line="0" w:lineRule="atLeast"/>
      <w:jc w:val="both"/>
    </w:pPr>
    <w:rPr>
      <w:rFonts w:ascii="Calibri" w:eastAsia="Calibri" w:hAnsi="Calibri" w:cs="Calibri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sz w:val="32"/>
      <w:szCs w:val="3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sz w:val="42"/>
      <w:szCs w:val="42"/>
      <w:lang w:val="de-DE" w:eastAsia="de-DE" w:bidi="de-D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after="6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60" w:after="360" w:line="0" w:lineRule="atLeast"/>
      <w:outlineLvl w:val="1"/>
    </w:pPr>
    <w:rPr>
      <w:rFonts w:ascii="Calibri" w:eastAsia="Calibri" w:hAnsi="Calibri" w:cs="Calibri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40" w:after="360" w:line="0" w:lineRule="atLeast"/>
      <w:outlineLvl w:val="2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240" w:line="292" w:lineRule="exact"/>
      <w:ind w:hanging="800"/>
      <w:jc w:val="both"/>
    </w:pPr>
    <w:rPr>
      <w:rFonts w:ascii="Calibri" w:eastAsia="Calibri" w:hAnsi="Calibri" w:cs="Calibri"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36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95" w:lineRule="exact"/>
      <w:jc w:val="both"/>
    </w:pPr>
    <w:rPr>
      <w:rFonts w:ascii="Calibri" w:eastAsia="Calibri" w:hAnsi="Calibri" w:cs="Calibri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@beneri5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2020-01-29T05:48:00Z</dcterms:created>
  <dcterms:modified xsi:type="dcterms:W3CDTF">2020-01-29T05:48:00Z</dcterms:modified>
</cp:coreProperties>
</file>