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7C" w:rsidRPr="00F52548" w:rsidRDefault="00E8637C" w:rsidP="00F52548">
      <w:pPr>
        <w:pStyle w:val="Nzev"/>
        <w:ind w:left="-426" w:right="-6" w:firstLine="720"/>
        <w:rPr>
          <w:rFonts w:ascii="Calibri" w:hAnsi="Calibri"/>
          <w:sz w:val="36"/>
          <w:szCs w:val="36"/>
          <w:u w:val="none"/>
        </w:rPr>
      </w:pPr>
      <w:r w:rsidRPr="00F52548">
        <w:rPr>
          <w:rFonts w:ascii="Calibri" w:hAnsi="Calibri"/>
          <w:sz w:val="36"/>
          <w:szCs w:val="36"/>
          <w:u w:val="none"/>
        </w:rPr>
        <w:t>S M L O U V A</w:t>
      </w:r>
    </w:p>
    <w:p w:rsidR="00E8637C" w:rsidRPr="00F52548" w:rsidRDefault="00E8637C" w:rsidP="00F52548">
      <w:pPr>
        <w:pStyle w:val="Nzev"/>
        <w:ind w:left="-426" w:right="-6" w:firstLine="720"/>
        <w:rPr>
          <w:rFonts w:ascii="Calibri" w:hAnsi="Calibri"/>
          <w:sz w:val="36"/>
          <w:szCs w:val="36"/>
          <w:u w:val="none"/>
        </w:rPr>
      </w:pPr>
      <w:r w:rsidRPr="00F52548">
        <w:rPr>
          <w:rFonts w:ascii="Calibri" w:hAnsi="Calibri"/>
          <w:sz w:val="36"/>
          <w:szCs w:val="36"/>
          <w:u w:val="none"/>
        </w:rPr>
        <w:t>o zájezdovém vystoupení</w:t>
      </w:r>
    </w:p>
    <w:p w:rsidR="00E8637C" w:rsidRPr="00333DCA" w:rsidRDefault="00C83738" w:rsidP="00F52548">
      <w:pPr>
        <w:spacing w:before="120"/>
        <w:jc w:val="right"/>
        <w:rPr>
          <w:rFonts w:ascii="Calibri" w:hAnsi="Calibri"/>
          <w:b/>
          <w:i/>
          <w:snapToGrid w:val="0"/>
          <w:sz w:val="24"/>
          <w:szCs w:val="24"/>
        </w:rPr>
      </w:pPr>
      <w:r>
        <w:rPr>
          <w:rFonts w:ascii="Calibri" w:hAnsi="Calibri"/>
          <w:b/>
          <w:i/>
          <w:snapToGrid w:val="0"/>
          <w:sz w:val="24"/>
          <w:szCs w:val="24"/>
        </w:rPr>
        <w:t xml:space="preserve">č.sml.: </w:t>
      </w:r>
      <w:r w:rsidR="002E754A">
        <w:rPr>
          <w:rFonts w:ascii="Calibri" w:hAnsi="Calibri"/>
          <w:b/>
          <w:i/>
          <w:snapToGrid w:val="0"/>
          <w:sz w:val="24"/>
          <w:szCs w:val="24"/>
        </w:rPr>
        <w:t>32</w:t>
      </w:r>
      <w:r w:rsidR="00671595">
        <w:rPr>
          <w:rFonts w:ascii="Calibri" w:hAnsi="Calibri"/>
          <w:b/>
          <w:i/>
          <w:snapToGrid w:val="0"/>
          <w:sz w:val="24"/>
          <w:szCs w:val="24"/>
        </w:rPr>
        <w:t>/19</w:t>
      </w:r>
      <w:r w:rsidR="00E8637C" w:rsidRPr="00333DCA">
        <w:rPr>
          <w:rFonts w:ascii="Calibri" w:hAnsi="Calibri"/>
          <w:b/>
          <w:i/>
          <w:snapToGrid w:val="0"/>
          <w:sz w:val="24"/>
          <w:szCs w:val="24"/>
        </w:rPr>
        <w:t xml:space="preserve">/Z      </w:t>
      </w:r>
    </w:p>
    <w:p w:rsidR="00E8637C" w:rsidRPr="00F52548" w:rsidRDefault="00E8637C" w:rsidP="00E8637C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 xml:space="preserve">                                            </w:t>
      </w:r>
    </w:p>
    <w:p w:rsidR="00E8637C" w:rsidRPr="00F52548" w:rsidRDefault="00E8637C" w:rsidP="00E8637C">
      <w:pPr>
        <w:rPr>
          <w:rFonts w:ascii="Calibri" w:hAnsi="Calibri"/>
          <w:b/>
          <w:sz w:val="24"/>
          <w:szCs w:val="24"/>
          <w:u w:val="single"/>
        </w:rPr>
      </w:pPr>
      <w:r w:rsidRPr="00F52548">
        <w:rPr>
          <w:rFonts w:ascii="Calibri" w:hAnsi="Calibri"/>
          <w:b/>
          <w:sz w:val="24"/>
          <w:szCs w:val="24"/>
          <w:u w:val="single"/>
        </w:rPr>
        <w:t>Dejvické divadlo o.p.s.</w:t>
      </w:r>
      <w:r w:rsidRPr="00F52548">
        <w:rPr>
          <w:rFonts w:ascii="Calibri" w:hAnsi="Calibri"/>
          <w:sz w:val="24"/>
          <w:szCs w:val="24"/>
        </w:rPr>
        <w:t>, Zelená 1084/15a, 160 00 Praha 6</w:t>
      </w:r>
    </w:p>
    <w:p w:rsidR="00E8637C" w:rsidRPr="00F52548" w:rsidRDefault="00E8637C" w:rsidP="00E8637C">
      <w:pPr>
        <w:rPr>
          <w:rFonts w:ascii="Calibri" w:hAnsi="Calibri"/>
          <w:sz w:val="24"/>
          <w:szCs w:val="24"/>
        </w:rPr>
      </w:pPr>
      <w:r w:rsidRPr="00F52548">
        <w:rPr>
          <w:rFonts w:ascii="Calibri" w:hAnsi="Calibri"/>
          <w:sz w:val="24"/>
          <w:szCs w:val="24"/>
        </w:rPr>
        <w:t>Zastoupené</w:t>
      </w:r>
      <w:r w:rsidR="005336E1">
        <w:rPr>
          <w:rFonts w:ascii="Calibri" w:hAnsi="Calibri"/>
          <w:sz w:val="24"/>
          <w:szCs w:val="24"/>
        </w:rPr>
        <w:t xml:space="preserve"> Blankou Cichon</w:t>
      </w:r>
      <w:r w:rsidRPr="00F52548">
        <w:rPr>
          <w:rFonts w:ascii="Calibri" w:hAnsi="Calibri"/>
          <w:sz w:val="24"/>
          <w:szCs w:val="24"/>
        </w:rPr>
        <w:t>, ředitelkou divadla, na straně jedné</w:t>
      </w:r>
    </w:p>
    <w:p w:rsidR="00E8637C" w:rsidRPr="00F52548" w:rsidRDefault="00E8637C" w:rsidP="00E8637C">
      <w:pPr>
        <w:rPr>
          <w:rFonts w:ascii="Calibri" w:hAnsi="Calibri"/>
          <w:sz w:val="24"/>
          <w:szCs w:val="24"/>
        </w:rPr>
      </w:pPr>
      <w:r w:rsidRPr="00F52548">
        <w:rPr>
          <w:rFonts w:ascii="Calibri" w:hAnsi="Calibri"/>
          <w:sz w:val="24"/>
          <w:szCs w:val="24"/>
        </w:rPr>
        <w:t>IČ: 27157806</w:t>
      </w:r>
    </w:p>
    <w:p w:rsidR="00E8637C" w:rsidRPr="00F52548" w:rsidRDefault="00E8637C" w:rsidP="00E8637C">
      <w:pPr>
        <w:rPr>
          <w:rStyle w:val="Siln"/>
          <w:rFonts w:ascii="Calibri" w:hAnsi="Calibri"/>
          <w:color w:val="FFFFFF"/>
          <w:sz w:val="24"/>
          <w:szCs w:val="24"/>
        </w:rPr>
      </w:pPr>
      <w:r w:rsidRPr="00F52548">
        <w:rPr>
          <w:rFonts w:ascii="Calibri" w:hAnsi="Calibri"/>
          <w:sz w:val="24"/>
          <w:szCs w:val="24"/>
        </w:rPr>
        <w:t>DIČ: CZ</w:t>
      </w:r>
      <w:r w:rsidRPr="00F52548">
        <w:rPr>
          <w:rStyle w:val="Siln"/>
          <w:rFonts w:ascii="Calibri" w:hAnsi="Calibri"/>
          <w:color w:val="FFFFFF"/>
          <w:sz w:val="24"/>
          <w:szCs w:val="24"/>
        </w:rPr>
        <w:t>I</w:t>
      </w:r>
      <w:r w:rsidRPr="00F52548">
        <w:rPr>
          <w:rFonts w:ascii="Calibri" w:hAnsi="Calibri"/>
          <w:sz w:val="24"/>
          <w:szCs w:val="24"/>
        </w:rPr>
        <w:t>27157806</w:t>
      </w:r>
      <w:r w:rsidRPr="00F52548">
        <w:rPr>
          <w:rStyle w:val="Siln"/>
          <w:rFonts w:ascii="Calibri" w:hAnsi="Calibri"/>
          <w:color w:val="FFFFFF"/>
          <w:sz w:val="24"/>
          <w:szCs w:val="24"/>
        </w:rPr>
        <w:t>:</w:t>
      </w:r>
    </w:p>
    <w:p w:rsidR="00E8637C" w:rsidRPr="00F52548" w:rsidRDefault="00E8637C" w:rsidP="00E8637C">
      <w:pPr>
        <w:rPr>
          <w:rFonts w:ascii="Calibri" w:hAnsi="Calibri"/>
          <w:sz w:val="24"/>
          <w:szCs w:val="24"/>
        </w:rPr>
      </w:pPr>
      <w:r w:rsidRPr="00F52548">
        <w:rPr>
          <w:rFonts w:ascii="Calibri" w:hAnsi="Calibri"/>
          <w:sz w:val="24"/>
          <w:szCs w:val="24"/>
        </w:rPr>
        <w:t>název a sídlo banky:  Komerční banka, Praha 6</w:t>
      </w:r>
    </w:p>
    <w:p w:rsidR="00E8637C" w:rsidRPr="00F52548" w:rsidRDefault="00E8637C" w:rsidP="00E8637C">
      <w:pPr>
        <w:rPr>
          <w:rFonts w:ascii="Calibri" w:hAnsi="Calibri"/>
          <w:sz w:val="24"/>
          <w:szCs w:val="24"/>
        </w:rPr>
      </w:pPr>
      <w:r w:rsidRPr="00F52548">
        <w:rPr>
          <w:rFonts w:ascii="Calibri" w:hAnsi="Calibri"/>
          <w:sz w:val="24"/>
          <w:szCs w:val="24"/>
        </w:rPr>
        <w:t>Číslo účtu: 51-2582010207/0100</w:t>
      </w:r>
      <w:r w:rsidRPr="00F52548">
        <w:rPr>
          <w:rFonts w:ascii="Calibri" w:hAnsi="Calibri"/>
          <w:color w:val="FFFFFF"/>
          <w:sz w:val="24"/>
          <w:szCs w:val="24"/>
        </w:rPr>
        <w:t xml:space="preserve">Z27157806 </w:t>
      </w:r>
      <w:r w:rsidRPr="00F52548">
        <w:rPr>
          <w:rStyle w:val="Siln"/>
          <w:rFonts w:ascii="Calibri" w:hAnsi="Calibri"/>
          <w:color w:val="FFFFFF"/>
          <w:sz w:val="24"/>
          <w:szCs w:val="24"/>
        </w:rPr>
        <w:t>DIČ:</w:t>
      </w:r>
      <w:r w:rsidRPr="00F52548">
        <w:rPr>
          <w:rFonts w:ascii="Calibri" w:hAnsi="Calibri"/>
          <w:color w:val="FFFFFF"/>
          <w:sz w:val="24"/>
          <w:szCs w:val="24"/>
        </w:rPr>
        <w:t xml:space="preserve"> CZ27157806 </w:t>
      </w:r>
      <w:r w:rsidRPr="00F52548">
        <w:rPr>
          <w:rFonts w:ascii="Calibri" w:hAnsi="Calibri"/>
          <w:sz w:val="24"/>
          <w:szCs w:val="24"/>
        </w:rPr>
        <w:t xml:space="preserve"> </w:t>
      </w:r>
    </w:p>
    <w:p w:rsidR="00E8637C" w:rsidRPr="00F52548" w:rsidRDefault="00E8637C" w:rsidP="00E8637C">
      <w:pPr>
        <w:rPr>
          <w:rFonts w:ascii="Calibri" w:hAnsi="Calibri"/>
          <w:sz w:val="24"/>
          <w:szCs w:val="24"/>
        </w:rPr>
      </w:pPr>
      <w:r w:rsidRPr="00F52548">
        <w:rPr>
          <w:rFonts w:ascii="Calibri" w:hAnsi="Calibri"/>
          <w:sz w:val="24"/>
          <w:szCs w:val="24"/>
        </w:rPr>
        <w:t xml:space="preserve">Kontaktní osoba: </w:t>
      </w:r>
      <w:r w:rsidR="009B30E3">
        <w:rPr>
          <w:rFonts w:ascii="Calibri" w:hAnsi="Calibri"/>
          <w:sz w:val="24"/>
          <w:szCs w:val="24"/>
        </w:rPr>
        <w:t>…</w:t>
      </w:r>
    </w:p>
    <w:p w:rsidR="00E8637C" w:rsidRPr="00F52548" w:rsidRDefault="00E8637C" w:rsidP="00E8637C">
      <w:pPr>
        <w:rPr>
          <w:rFonts w:ascii="Calibri" w:hAnsi="Calibri"/>
          <w:b/>
          <w:sz w:val="24"/>
          <w:szCs w:val="24"/>
        </w:rPr>
      </w:pPr>
      <w:r w:rsidRPr="00F52548">
        <w:rPr>
          <w:rFonts w:ascii="Calibri" w:hAnsi="Calibri"/>
          <w:b/>
          <w:sz w:val="24"/>
          <w:szCs w:val="24"/>
        </w:rPr>
        <w:t xml:space="preserve">(dále jen </w:t>
      </w:r>
      <w:r w:rsidR="000377BC">
        <w:rPr>
          <w:rFonts w:ascii="Calibri" w:hAnsi="Calibri"/>
          <w:b/>
          <w:sz w:val="24"/>
          <w:szCs w:val="24"/>
        </w:rPr>
        <w:t>DIVADLO</w:t>
      </w:r>
      <w:r w:rsidRPr="00F52548">
        <w:rPr>
          <w:rFonts w:ascii="Calibri" w:hAnsi="Calibri"/>
          <w:b/>
          <w:sz w:val="24"/>
          <w:szCs w:val="24"/>
        </w:rPr>
        <w:t>)</w:t>
      </w:r>
    </w:p>
    <w:p w:rsidR="00E8637C" w:rsidRDefault="00901EE0" w:rsidP="00E8637C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>A</w:t>
      </w:r>
    </w:p>
    <w:p w:rsidR="00671595" w:rsidRDefault="00671595" w:rsidP="00671595">
      <w:pPr>
        <w:rPr>
          <w:rFonts w:ascii="Calibri" w:hAnsi="Calibri"/>
          <w:snapToGrid w:val="0"/>
          <w:sz w:val="24"/>
          <w:szCs w:val="24"/>
        </w:rPr>
      </w:pPr>
    </w:p>
    <w:p w:rsidR="002E754A" w:rsidRDefault="002E754A" w:rsidP="00671595">
      <w:pPr>
        <w:rPr>
          <w:rFonts w:ascii="Calibri" w:hAnsi="Calibri"/>
          <w:snapToGrid w:val="0"/>
          <w:sz w:val="24"/>
          <w:szCs w:val="24"/>
        </w:rPr>
      </w:pPr>
      <w:r w:rsidRPr="002E754A">
        <w:rPr>
          <w:rFonts w:ascii="Calibri" w:hAnsi="Calibri"/>
          <w:b/>
          <w:snapToGrid w:val="0"/>
          <w:sz w:val="24"/>
          <w:szCs w:val="24"/>
          <w:u w:val="single"/>
        </w:rPr>
        <w:t>JUPITER club, s.r.o</w:t>
      </w:r>
      <w:r w:rsidRPr="002E754A">
        <w:rPr>
          <w:rFonts w:ascii="Calibri" w:hAnsi="Calibri"/>
          <w:b/>
          <w:snapToGrid w:val="0"/>
          <w:sz w:val="24"/>
          <w:szCs w:val="24"/>
        </w:rPr>
        <w:t>.,</w:t>
      </w:r>
      <w:r>
        <w:rPr>
          <w:rFonts w:ascii="Calibri" w:hAnsi="Calibri"/>
          <w:snapToGrid w:val="0"/>
          <w:sz w:val="24"/>
          <w:szCs w:val="24"/>
        </w:rPr>
        <w:t xml:space="preserve"> Náměstí 17, 594 01 VELKÉ MEZIŘÍČÍ</w:t>
      </w:r>
    </w:p>
    <w:p w:rsidR="002E754A" w:rsidRPr="00E70FF4" w:rsidRDefault="002E754A" w:rsidP="002E754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Zastoupené: Mgr. Milanem Dufkem, ředitelem</w:t>
      </w:r>
    </w:p>
    <w:p w:rsidR="00671595" w:rsidRPr="00E70FF4" w:rsidRDefault="00DC4680" w:rsidP="0067159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IČ: </w:t>
      </w:r>
      <w:r w:rsidR="002E754A">
        <w:rPr>
          <w:rFonts w:ascii="Calibri" w:hAnsi="Calibri" w:cs="Arial"/>
          <w:sz w:val="24"/>
          <w:szCs w:val="24"/>
        </w:rPr>
        <w:t>46967036</w:t>
      </w:r>
    </w:p>
    <w:p w:rsidR="00671595" w:rsidRPr="00E70FF4" w:rsidRDefault="002E754A" w:rsidP="0067159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DIČ: CZ 46967036</w:t>
      </w:r>
    </w:p>
    <w:p w:rsidR="00671595" w:rsidRPr="00E70FF4" w:rsidRDefault="002E754A" w:rsidP="0067159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Č. účtu: 1621489309/0800 </w:t>
      </w:r>
    </w:p>
    <w:p w:rsidR="002E754A" w:rsidRDefault="00671595" w:rsidP="002E754A">
      <w:pPr>
        <w:rPr>
          <w:rFonts w:ascii="Calibri" w:hAnsi="Calibri" w:cs="Arial"/>
          <w:sz w:val="24"/>
          <w:szCs w:val="24"/>
        </w:rPr>
      </w:pPr>
      <w:r w:rsidRPr="00E70FF4">
        <w:rPr>
          <w:rFonts w:ascii="Calibri" w:hAnsi="Calibri" w:cs="Arial"/>
          <w:sz w:val="24"/>
          <w:szCs w:val="24"/>
        </w:rPr>
        <w:t>Kontaktní osoba:</w:t>
      </w:r>
      <w:r w:rsidR="009B30E3">
        <w:rPr>
          <w:rFonts w:ascii="Calibri" w:hAnsi="Calibri" w:cs="Arial"/>
          <w:sz w:val="24"/>
          <w:szCs w:val="24"/>
        </w:rPr>
        <w:t xml:space="preserve"> …</w:t>
      </w:r>
    </w:p>
    <w:p w:rsidR="009E199E" w:rsidRPr="002E754A" w:rsidRDefault="002E754A" w:rsidP="002E754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(d</w:t>
      </w:r>
      <w:r w:rsidRPr="002E754A">
        <w:rPr>
          <w:rFonts w:ascii="Calibri" w:hAnsi="Calibri"/>
          <w:b/>
          <w:sz w:val="24"/>
          <w:szCs w:val="24"/>
        </w:rPr>
        <w:t>ále j</w:t>
      </w:r>
      <w:r w:rsidR="009E199E" w:rsidRPr="002E754A">
        <w:rPr>
          <w:rFonts w:ascii="Calibri" w:hAnsi="Calibri"/>
          <w:b/>
          <w:sz w:val="24"/>
          <w:szCs w:val="24"/>
        </w:rPr>
        <w:t>en POŘADATEL)</w:t>
      </w:r>
    </w:p>
    <w:p w:rsidR="0019664F" w:rsidRDefault="0019664F" w:rsidP="009E199E">
      <w:pPr>
        <w:pStyle w:val="Zkladntext"/>
        <w:rPr>
          <w:rFonts w:ascii="Calibri" w:hAnsi="Calibri"/>
          <w:b/>
          <w:szCs w:val="24"/>
          <w:lang w:val="cs-CZ"/>
        </w:rPr>
      </w:pPr>
    </w:p>
    <w:p w:rsidR="00901EE0" w:rsidRPr="00901EE0" w:rsidRDefault="00901EE0" w:rsidP="009E199E">
      <w:pPr>
        <w:pStyle w:val="Zkladntext"/>
        <w:rPr>
          <w:rFonts w:ascii="Calibri" w:hAnsi="Calibri"/>
          <w:b/>
          <w:szCs w:val="24"/>
          <w:lang w:val="cs-CZ"/>
        </w:rPr>
      </w:pPr>
    </w:p>
    <w:p w:rsidR="0019664F" w:rsidRPr="0019664F" w:rsidRDefault="0019664F" w:rsidP="0019664F">
      <w:pPr>
        <w:jc w:val="center"/>
        <w:rPr>
          <w:rFonts w:ascii="Calibri" w:eastAsia="Times New Roman" w:hAnsi="Calibri" w:cs="Arial"/>
          <w:snapToGrid w:val="0"/>
          <w:sz w:val="22"/>
          <w:szCs w:val="22"/>
          <w:lang w:eastAsia="ja-JP"/>
        </w:rPr>
      </w:pPr>
      <w:r w:rsidRPr="0019664F">
        <w:rPr>
          <w:rFonts w:ascii="Calibri" w:hAnsi="Calibri"/>
          <w:snapToGrid w:val="0"/>
          <w:sz w:val="22"/>
          <w:szCs w:val="22"/>
        </w:rPr>
        <w:t>U</w:t>
      </w:r>
      <w:r w:rsidR="00E8637C" w:rsidRPr="0019664F">
        <w:rPr>
          <w:rFonts w:ascii="Calibri" w:hAnsi="Calibri"/>
          <w:snapToGrid w:val="0"/>
          <w:sz w:val="22"/>
          <w:szCs w:val="22"/>
        </w:rPr>
        <w:t>zavírají</w:t>
      </w:r>
      <w:r w:rsidRPr="0019664F">
        <w:rPr>
          <w:rFonts w:ascii="Calibri" w:hAnsi="Calibri"/>
          <w:snapToGrid w:val="0"/>
          <w:sz w:val="22"/>
          <w:szCs w:val="22"/>
        </w:rPr>
        <w:t xml:space="preserve"> podle </w:t>
      </w:r>
      <w:r w:rsidRPr="0019664F">
        <w:rPr>
          <w:rFonts w:ascii="Arial" w:eastAsia="Times New Roman" w:hAnsi="Arial" w:cs="Arial"/>
          <w:snapToGrid w:val="0"/>
          <w:sz w:val="22"/>
          <w:szCs w:val="22"/>
          <w:lang w:eastAsia="ja-JP"/>
        </w:rPr>
        <w:t xml:space="preserve">§ </w:t>
      </w:r>
      <w:r w:rsidRPr="0019664F">
        <w:rPr>
          <w:rFonts w:ascii="Calibri" w:eastAsia="Times New Roman" w:hAnsi="Calibri" w:cs="Arial"/>
          <w:snapToGrid w:val="0"/>
          <w:sz w:val="22"/>
          <w:szCs w:val="22"/>
          <w:lang w:eastAsia="ja-JP"/>
        </w:rPr>
        <w:t>1746 odst. (2) zákona č.89/2012 Sb., v platném a účinném znění</w:t>
      </w:r>
    </w:p>
    <w:p w:rsidR="00E8637C" w:rsidRPr="0019664F" w:rsidRDefault="00E8637C" w:rsidP="0019664F">
      <w:pPr>
        <w:jc w:val="center"/>
        <w:rPr>
          <w:rFonts w:ascii="Calibri" w:hAnsi="Calibri"/>
          <w:snapToGrid w:val="0"/>
          <w:sz w:val="22"/>
          <w:szCs w:val="22"/>
        </w:rPr>
      </w:pPr>
      <w:r w:rsidRPr="0019664F">
        <w:rPr>
          <w:rFonts w:ascii="Calibri" w:hAnsi="Calibri"/>
          <w:snapToGrid w:val="0"/>
          <w:sz w:val="22"/>
          <w:szCs w:val="22"/>
        </w:rPr>
        <w:t xml:space="preserve"> tuto smlouvu:</w:t>
      </w:r>
    </w:p>
    <w:p w:rsidR="00E8637C" w:rsidRPr="00F52548" w:rsidRDefault="00E8637C" w:rsidP="00E8637C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F52548">
        <w:rPr>
          <w:rFonts w:ascii="Calibri" w:hAnsi="Calibri"/>
          <w:snapToGrid w:val="0"/>
          <w:sz w:val="24"/>
          <w:szCs w:val="24"/>
          <w:u w:val="single"/>
        </w:rPr>
        <w:br/>
      </w:r>
      <w:r w:rsidR="00F52548" w:rsidRPr="00F52548">
        <w:rPr>
          <w:rFonts w:ascii="Calibri" w:hAnsi="Calibri"/>
          <w:b/>
          <w:sz w:val="24"/>
          <w:szCs w:val="24"/>
          <w:u w:val="single"/>
        </w:rPr>
        <w:t xml:space="preserve">I) </w:t>
      </w:r>
      <w:r w:rsidRPr="00F52548">
        <w:rPr>
          <w:rFonts w:ascii="Calibri" w:hAnsi="Calibri"/>
          <w:b/>
          <w:sz w:val="24"/>
          <w:szCs w:val="24"/>
          <w:u w:val="single"/>
        </w:rPr>
        <w:t>PŘEDMĚT SMLOUVY</w:t>
      </w:r>
    </w:p>
    <w:p w:rsidR="00E8637C" w:rsidRPr="00F52548" w:rsidRDefault="00E8637C" w:rsidP="0019664F">
      <w:pPr>
        <w:spacing w:before="120"/>
        <w:jc w:val="both"/>
        <w:rPr>
          <w:rFonts w:ascii="Calibri" w:hAnsi="Calibri"/>
          <w:sz w:val="24"/>
          <w:szCs w:val="24"/>
        </w:rPr>
      </w:pPr>
      <w:r w:rsidRPr="00F52548">
        <w:rPr>
          <w:rFonts w:ascii="Calibri" w:hAnsi="Calibri"/>
          <w:sz w:val="24"/>
          <w:szCs w:val="24"/>
        </w:rPr>
        <w:t xml:space="preserve">Dejvické divadlo se </w:t>
      </w:r>
      <w:r w:rsidR="0049631C">
        <w:rPr>
          <w:rFonts w:ascii="Calibri" w:hAnsi="Calibri"/>
          <w:sz w:val="24"/>
          <w:szCs w:val="24"/>
        </w:rPr>
        <w:t>zavazuje uskutečnit představení:</w:t>
      </w:r>
    </w:p>
    <w:p w:rsidR="00E8637C" w:rsidRPr="00F52548" w:rsidRDefault="00E8637C" w:rsidP="00E8637C">
      <w:pPr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F52548">
        <w:rPr>
          <w:rFonts w:ascii="Calibri" w:hAnsi="Calibri"/>
          <w:sz w:val="24"/>
          <w:szCs w:val="24"/>
        </w:rPr>
        <w:t xml:space="preserve">název (autor): </w:t>
      </w:r>
      <w:r w:rsidRPr="00F52548">
        <w:rPr>
          <w:rFonts w:ascii="Calibri" w:hAnsi="Calibri"/>
          <w:b/>
          <w:bCs/>
          <w:sz w:val="24"/>
          <w:szCs w:val="24"/>
          <w:u w:val="single"/>
        </w:rPr>
        <w:t>UCPANEJ SYSTÉM (IRVINE WELSH)</w:t>
      </w:r>
    </w:p>
    <w:p w:rsidR="00E8637C" w:rsidRPr="00F52548" w:rsidRDefault="00E8637C" w:rsidP="00E8637C">
      <w:pPr>
        <w:jc w:val="both"/>
        <w:rPr>
          <w:rFonts w:ascii="Calibri" w:hAnsi="Calibri"/>
          <w:sz w:val="24"/>
          <w:szCs w:val="24"/>
        </w:rPr>
      </w:pPr>
      <w:r w:rsidRPr="00F52548">
        <w:rPr>
          <w:rFonts w:ascii="Calibri" w:hAnsi="Calibri"/>
          <w:sz w:val="24"/>
          <w:szCs w:val="24"/>
        </w:rPr>
        <w:t>režie: Michal Vajdička</w:t>
      </w:r>
    </w:p>
    <w:p w:rsidR="00E8637C" w:rsidRPr="00F52548" w:rsidRDefault="00E8637C" w:rsidP="00E8637C">
      <w:pPr>
        <w:jc w:val="both"/>
        <w:rPr>
          <w:rFonts w:ascii="Calibri" w:hAnsi="Calibri"/>
          <w:b/>
          <w:sz w:val="24"/>
          <w:szCs w:val="24"/>
        </w:rPr>
      </w:pPr>
      <w:r w:rsidRPr="00F52548">
        <w:rPr>
          <w:rFonts w:ascii="Calibri" w:hAnsi="Calibri"/>
          <w:sz w:val="24"/>
          <w:szCs w:val="24"/>
        </w:rPr>
        <w:t xml:space="preserve">dne </w:t>
      </w:r>
      <w:r w:rsidR="002E754A">
        <w:rPr>
          <w:rFonts w:ascii="Calibri" w:hAnsi="Calibri"/>
          <w:b/>
          <w:sz w:val="24"/>
          <w:szCs w:val="24"/>
        </w:rPr>
        <w:t>14. Března 2020</w:t>
      </w:r>
      <w:r w:rsidRPr="00F52548">
        <w:rPr>
          <w:rFonts w:ascii="Calibri" w:hAnsi="Calibri"/>
          <w:b/>
          <w:sz w:val="24"/>
          <w:szCs w:val="24"/>
        </w:rPr>
        <w:t xml:space="preserve"> od</w:t>
      </w:r>
      <w:r w:rsidR="00810E28">
        <w:rPr>
          <w:rFonts w:ascii="Calibri" w:hAnsi="Calibri"/>
          <w:b/>
          <w:sz w:val="24"/>
          <w:szCs w:val="24"/>
        </w:rPr>
        <w:t xml:space="preserve"> 19.00</w:t>
      </w:r>
      <w:r w:rsidR="00267EA0">
        <w:rPr>
          <w:rFonts w:ascii="Calibri" w:hAnsi="Calibri"/>
          <w:b/>
          <w:sz w:val="24"/>
          <w:szCs w:val="24"/>
        </w:rPr>
        <w:t xml:space="preserve"> hodin</w:t>
      </w:r>
    </w:p>
    <w:p w:rsidR="00E8637C" w:rsidRPr="00F52548" w:rsidRDefault="00440532" w:rsidP="00E8637C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Místo konání </w:t>
      </w:r>
      <w:r w:rsidR="00E8637C" w:rsidRPr="00F52548">
        <w:rPr>
          <w:rFonts w:ascii="Calibri" w:hAnsi="Calibri"/>
          <w:sz w:val="24"/>
          <w:szCs w:val="24"/>
        </w:rPr>
        <w:t>–</w:t>
      </w:r>
      <w:r w:rsidR="00E8637C" w:rsidRPr="00F52548">
        <w:rPr>
          <w:rFonts w:ascii="Calibri" w:hAnsi="Calibri"/>
          <w:b/>
          <w:sz w:val="24"/>
          <w:szCs w:val="24"/>
        </w:rPr>
        <w:t xml:space="preserve"> </w:t>
      </w:r>
      <w:r w:rsidR="00DC4680">
        <w:rPr>
          <w:rFonts w:ascii="Calibri" w:hAnsi="Calibri"/>
          <w:b/>
          <w:sz w:val="24"/>
          <w:szCs w:val="24"/>
        </w:rPr>
        <w:t xml:space="preserve"> </w:t>
      </w:r>
      <w:r w:rsidR="002E754A">
        <w:rPr>
          <w:rFonts w:ascii="Calibri" w:hAnsi="Calibri"/>
          <w:b/>
          <w:sz w:val="24"/>
          <w:szCs w:val="24"/>
        </w:rPr>
        <w:t xml:space="preserve">Jupiter club, Náměstí 17, Velké Meziříčí </w:t>
      </w:r>
      <w:r w:rsidR="00901EE0">
        <w:rPr>
          <w:rFonts w:ascii="Calibri" w:hAnsi="Calibri"/>
          <w:b/>
          <w:sz w:val="24"/>
          <w:szCs w:val="24"/>
        </w:rPr>
        <w:t xml:space="preserve"> </w:t>
      </w:r>
      <w:r w:rsidR="009D116F">
        <w:rPr>
          <w:rFonts w:ascii="Calibri" w:hAnsi="Calibri"/>
          <w:b/>
          <w:sz w:val="24"/>
          <w:szCs w:val="24"/>
        </w:rPr>
        <w:t xml:space="preserve"> </w:t>
      </w:r>
    </w:p>
    <w:p w:rsidR="00E8637C" w:rsidRPr="00F52548" w:rsidRDefault="00E8637C" w:rsidP="00E8637C">
      <w:pPr>
        <w:spacing w:before="120" w:line="360" w:lineRule="auto"/>
        <w:jc w:val="both"/>
        <w:rPr>
          <w:rFonts w:ascii="Calibri" w:hAnsi="Calibri"/>
          <w:b/>
          <w:sz w:val="24"/>
          <w:szCs w:val="24"/>
        </w:rPr>
      </w:pPr>
    </w:p>
    <w:p w:rsidR="00E8637C" w:rsidRPr="00F52548" w:rsidRDefault="00F52548" w:rsidP="00E8637C">
      <w:pPr>
        <w:jc w:val="center"/>
        <w:rPr>
          <w:rFonts w:ascii="Calibri" w:hAnsi="Calibri"/>
          <w:b/>
          <w:snapToGrid w:val="0"/>
          <w:sz w:val="24"/>
          <w:szCs w:val="24"/>
          <w:u w:val="single"/>
        </w:rPr>
      </w:pPr>
      <w:r w:rsidRPr="00F52548">
        <w:rPr>
          <w:rFonts w:ascii="Calibri" w:hAnsi="Calibri"/>
          <w:b/>
          <w:snapToGrid w:val="0"/>
          <w:sz w:val="24"/>
          <w:szCs w:val="24"/>
          <w:u w:val="single"/>
        </w:rPr>
        <w:t xml:space="preserve">II) </w:t>
      </w:r>
      <w:r w:rsidR="00E8637C" w:rsidRPr="00F52548">
        <w:rPr>
          <w:rFonts w:ascii="Calibri" w:hAnsi="Calibri"/>
          <w:b/>
          <w:snapToGrid w:val="0"/>
          <w:sz w:val="24"/>
          <w:szCs w:val="24"/>
          <w:u w:val="single"/>
        </w:rPr>
        <w:t>ZPŮSOB PLNĚNÍ</w:t>
      </w:r>
    </w:p>
    <w:p w:rsidR="00E8637C" w:rsidRPr="00F52548" w:rsidRDefault="00E8637C" w:rsidP="006A4B50">
      <w:pPr>
        <w:numPr>
          <w:ilvl w:val="0"/>
          <w:numId w:val="7"/>
        </w:numPr>
        <w:suppressAutoHyphens w:val="0"/>
        <w:spacing w:before="120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 xml:space="preserve">Za uvedené představení uhradí Pořadatel Divadlu na základě vystavené faktury </w:t>
      </w:r>
      <w:r w:rsidRPr="00F52548">
        <w:rPr>
          <w:rFonts w:ascii="Calibri" w:hAnsi="Calibri"/>
          <w:b/>
          <w:snapToGrid w:val="0"/>
          <w:sz w:val="24"/>
          <w:szCs w:val="24"/>
        </w:rPr>
        <w:t>honorář za představení ve výši:</w:t>
      </w:r>
      <w:r w:rsidRPr="00F52548">
        <w:rPr>
          <w:rFonts w:ascii="Calibri" w:hAnsi="Calibri"/>
          <w:snapToGrid w:val="0"/>
          <w:sz w:val="24"/>
          <w:szCs w:val="24"/>
        </w:rPr>
        <w:t xml:space="preserve"> </w:t>
      </w:r>
      <w:r w:rsidR="00DC4680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9B30E3">
        <w:rPr>
          <w:rFonts w:ascii="Calibri" w:hAnsi="Calibri"/>
          <w:b/>
          <w:snapToGrid w:val="0"/>
          <w:sz w:val="24"/>
          <w:szCs w:val="24"/>
        </w:rPr>
        <w:t>…</w:t>
      </w:r>
      <w:bookmarkStart w:id="0" w:name="_GoBack"/>
      <w:bookmarkEnd w:id="0"/>
      <w:r w:rsidRPr="00F52548">
        <w:rPr>
          <w:rFonts w:ascii="Calibri" w:hAnsi="Calibri"/>
          <w:b/>
          <w:snapToGrid w:val="0"/>
          <w:sz w:val="24"/>
          <w:szCs w:val="24"/>
        </w:rPr>
        <w:t xml:space="preserve"> Kč</w:t>
      </w:r>
      <w:r w:rsidRPr="00F52548">
        <w:rPr>
          <w:rFonts w:ascii="Calibri" w:hAnsi="Calibri"/>
          <w:snapToGrid w:val="0"/>
          <w:sz w:val="24"/>
          <w:szCs w:val="24"/>
        </w:rPr>
        <w:t>.</w:t>
      </w:r>
    </w:p>
    <w:p w:rsidR="007540FF" w:rsidRPr="00F52548" w:rsidRDefault="007540FF" w:rsidP="007540FF">
      <w:pPr>
        <w:numPr>
          <w:ilvl w:val="0"/>
          <w:numId w:val="7"/>
        </w:numPr>
        <w:suppressAutoHyphens w:val="0"/>
        <w:spacing w:before="120"/>
        <w:ind w:left="357" w:hanging="357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>Náklady na dopravu hradí Pořadatel.</w:t>
      </w:r>
    </w:p>
    <w:p w:rsidR="00ED4693" w:rsidRDefault="00267EA0" w:rsidP="006A4B50">
      <w:pPr>
        <w:numPr>
          <w:ilvl w:val="0"/>
          <w:numId w:val="7"/>
        </w:numPr>
        <w:suppressAutoHyphens w:val="0"/>
        <w:spacing w:before="120"/>
        <w:jc w:val="both"/>
        <w:rPr>
          <w:rFonts w:ascii="Calibri" w:hAnsi="Calibri"/>
          <w:snapToGrid w:val="0"/>
          <w:sz w:val="24"/>
          <w:szCs w:val="24"/>
        </w:rPr>
      </w:pPr>
      <w:r w:rsidRPr="00ED4693">
        <w:rPr>
          <w:rFonts w:ascii="Calibri" w:hAnsi="Calibri"/>
          <w:snapToGrid w:val="0"/>
          <w:sz w:val="24"/>
          <w:szCs w:val="24"/>
        </w:rPr>
        <w:t xml:space="preserve">Pořadatel zajistí na vlastní náklady ubytování – pro </w:t>
      </w:r>
      <w:r w:rsidR="00ED4693" w:rsidRPr="00ED4693">
        <w:rPr>
          <w:rFonts w:ascii="Calibri" w:hAnsi="Calibri"/>
          <w:snapToGrid w:val="0"/>
          <w:sz w:val="24"/>
          <w:szCs w:val="24"/>
        </w:rPr>
        <w:t>0</w:t>
      </w:r>
      <w:r w:rsidR="00B526EB">
        <w:rPr>
          <w:rFonts w:ascii="Calibri" w:hAnsi="Calibri"/>
          <w:snapToGrid w:val="0"/>
          <w:sz w:val="24"/>
          <w:szCs w:val="24"/>
        </w:rPr>
        <w:t xml:space="preserve"> </w:t>
      </w:r>
      <w:r w:rsidRPr="00ED4693">
        <w:rPr>
          <w:rFonts w:ascii="Calibri" w:hAnsi="Calibri"/>
          <w:snapToGrid w:val="0"/>
          <w:sz w:val="24"/>
          <w:szCs w:val="24"/>
        </w:rPr>
        <w:t xml:space="preserve">osob </w:t>
      </w:r>
    </w:p>
    <w:p w:rsidR="00E8637C" w:rsidRPr="00ED4693" w:rsidRDefault="00E8637C" w:rsidP="006A4B50">
      <w:pPr>
        <w:numPr>
          <w:ilvl w:val="0"/>
          <w:numId w:val="7"/>
        </w:numPr>
        <w:suppressAutoHyphens w:val="0"/>
        <w:spacing w:before="120"/>
        <w:jc w:val="both"/>
        <w:rPr>
          <w:rFonts w:ascii="Calibri" w:hAnsi="Calibri"/>
          <w:snapToGrid w:val="0"/>
          <w:sz w:val="24"/>
          <w:szCs w:val="24"/>
        </w:rPr>
      </w:pPr>
      <w:r w:rsidRPr="00ED4693">
        <w:rPr>
          <w:rFonts w:ascii="Calibri" w:hAnsi="Calibri"/>
          <w:snapToGrid w:val="0"/>
          <w:sz w:val="24"/>
          <w:szCs w:val="24"/>
        </w:rPr>
        <w:lastRenderedPageBreak/>
        <w:t xml:space="preserve">Pořadatel uhradí Divadlu náklady na zaslané plakáty </w:t>
      </w:r>
      <w:r w:rsidR="009D116F">
        <w:rPr>
          <w:rFonts w:ascii="Calibri" w:hAnsi="Calibri"/>
          <w:snapToGrid w:val="0"/>
          <w:sz w:val="24"/>
          <w:szCs w:val="24"/>
        </w:rPr>
        <w:t xml:space="preserve">0 ks á 25,- Kč </w:t>
      </w:r>
    </w:p>
    <w:p w:rsidR="00E8637C" w:rsidRPr="00F52548" w:rsidRDefault="00E8637C" w:rsidP="006A4B50">
      <w:pPr>
        <w:numPr>
          <w:ilvl w:val="0"/>
          <w:numId w:val="7"/>
        </w:numPr>
        <w:suppressAutoHyphens w:val="0"/>
        <w:spacing w:before="120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 xml:space="preserve">Pořadatel poskytne Divadlu na výše uvedené představení </w:t>
      </w:r>
      <w:r w:rsidR="00CA17B9" w:rsidRPr="007C72F8">
        <w:rPr>
          <w:rFonts w:ascii="Calibri" w:hAnsi="Calibri"/>
          <w:b/>
          <w:snapToGrid w:val="0"/>
          <w:sz w:val="24"/>
          <w:szCs w:val="24"/>
        </w:rPr>
        <w:t>6</w:t>
      </w:r>
      <w:r w:rsidRPr="007C72F8">
        <w:rPr>
          <w:rFonts w:ascii="Calibri" w:hAnsi="Calibri"/>
          <w:b/>
          <w:snapToGrid w:val="0"/>
          <w:sz w:val="24"/>
          <w:szCs w:val="24"/>
        </w:rPr>
        <w:t xml:space="preserve"> volných vstupenek</w:t>
      </w:r>
      <w:r w:rsidRPr="00F52548">
        <w:rPr>
          <w:rFonts w:ascii="Calibri" w:hAnsi="Calibri"/>
          <w:snapToGrid w:val="0"/>
          <w:sz w:val="24"/>
          <w:szCs w:val="24"/>
        </w:rPr>
        <w:t>.</w:t>
      </w:r>
    </w:p>
    <w:p w:rsidR="00E8637C" w:rsidRPr="00F52548" w:rsidRDefault="00E8637C" w:rsidP="006A4B50">
      <w:pPr>
        <w:numPr>
          <w:ilvl w:val="0"/>
          <w:numId w:val="7"/>
        </w:numPr>
        <w:suppressAutoHyphens w:val="0"/>
        <w:spacing w:before="120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>Pořadatel poskytne bezplatně Divadlu vydané propagační materiály pro archiv Dejvického divadla.</w:t>
      </w:r>
    </w:p>
    <w:p w:rsidR="00E8637C" w:rsidRPr="00F52548" w:rsidRDefault="00E8637C" w:rsidP="006A4B50">
      <w:pPr>
        <w:numPr>
          <w:ilvl w:val="0"/>
          <w:numId w:val="7"/>
        </w:numPr>
        <w:suppressAutoHyphens w:val="0"/>
        <w:spacing w:before="120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>Autorské odměny hradí Pořadatel a zavazuje se nahlásit potřebné podklady pro jejich výpočet příslušné agentuře</w:t>
      </w:r>
      <w:r w:rsidRPr="00F52548">
        <w:rPr>
          <w:rFonts w:ascii="Calibri" w:hAnsi="Calibri"/>
          <w:sz w:val="24"/>
          <w:szCs w:val="24"/>
        </w:rPr>
        <w:t xml:space="preserve"> (Aura</w:t>
      </w:r>
      <w:r w:rsidR="00901EE0">
        <w:rPr>
          <w:rFonts w:ascii="Calibri" w:hAnsi="Calibri"/>
          <w:sz w:val="24"/>
          <w:szCs w:val="24"/>
        </w:rPr>
        <w:t xml:space="preserve"> </w:t>
      </w:r>
      <w:r w:rsidRPr="00F52548">
        <w:rPr>
          <w:rFonts w:ascii="Calibri" w:hAnsi="Calibri"/>
          <w:sz w:val="24"/>
          <w:szCs w:val="24"/>
        </w:rPr>
        <w:t xml:space="preserve">Pont </w:t>
      </w:r>
      <w:r w:rsidR="00CF3BD3">
        <w:rPr>
          <w:rFonts w:ascii="Calibri" w:hAnsi="Calibri"/>
          <w:sz w:val="24"/>
          <w:szCs w:val="24"/>
        </w:rPr>
        <w:t>19,9</w:t>
      </w:r>
      <w:r w:rsidRPr="00F52548">
        <w:rPr>
          <w:rFonts w:ascii="Calibri" w:hAnsi="Calibri"/>
          <w:sz w:val="24"/>
          <w:szCs w:val="24"/>
        </w:rPr>
        <w:t>%</w:t>
      </w:r>
      <w:r w:rsidR="00CF3BD3">
        <w:rPr>
          <w:rFonts w:ascii="Calibri" w:hAnsi="Calibri"/>
          <w:sz w:val="24"/>
          <w:szCs w:val="24"/>
        </w:rPr>
        <w:t xml:space="preserve"> + DPH</w:t>
      </w:r>
      <w:r w:rsidR="002E754A">
        <w:rPr>
          <w:rFonts w:ascii="Calibri" w:hAnsi="Calibri"/>
          <w:sz w:val="24"/>
          <w:szCs w:val="24"/>
        </w:rPr>
        <w:t>) i</w:t>
      </w:r>
      <w:r w:rsidRPr="00F52548">
        <w:rPr>
          <w:rFonts w:ascii="Calibri" w:hAnsi="Calibri"/>
          <w:sz w:val="24"/>
          <w:szCs w:val="24"/>
        </w:rPr>
        <w:t xml:space="preserve"> Divadlu nejpozději do 15 dnů po odehrání inscenace na e-mailovou adresu: jindriska.rybakova@dejvickedivadlo.cz.</w:t>
      </w:r>
    </w:p>
    <w:p w:rsidR="00E8637C" w:rsidRPr="00F52548" w:rsidRDefault="00E8637C" w:rsidP="00E8637C">
      <w:p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</w:p>
    <w:p w:rsidR="00E8637C" w:rsidRPr="00F52548" w:rsidRDefault="00E8637C" w:rsidP="00E8637C">
      <w:pPr>
        <w:suppressAutoHyphens w:val="0"/>
        <w:jc w:val="both"/>
        <w:rPr>
          <w:rFonts w:ascii="Calibri" w:hAnsi="Calibri"/>
          <w:snapToGrid w:val="0"/>
          <w:sz w:val="24"/>
          <w:szCs w:val="24"/>
          <w:u w:val="single"/>
        </w:rPr>
      </w:pPr>
    </w:p>
    <w:p w:rsidR="00E8637C" w:rsidRPr="00F52548" w:rsidRDefault="00F52548" w:rsidP="00F52548">
      <w:pPr>
        <w:ind w:left="-284" w:right="277" w:firstLine="720"/>
        <w:jc w:val="center"/>
        <w:rPr>
          <w:rFonts w:ascii="Calibri" w:hAnsi="Calibri"/>
          <w:b/>
          <w:snapToGrid w:val="0"/>
          <w:sz w:val="24"/>
          <w:szCs w:val="24"/>
        </w:rPr>
      </w:pPr>
      <w:r w:rsidRPr="00F52548">
        <w:rPr>
          <w:rFonts w:ascii="Calibri" w:hAnsi="Calibri"/>
          <w:b/>
          <w:snapToGrid w:val="0"/>
          <w:sz w:val="24"/>
          <w:szCs w:val="24"/>
          <w:u w:val="single"/>
        </w:rPr>
        <w:t xml:space="preserve">III) </w:t>
      </w:r>
      <w:r w:rsidR="00E8637C" w:rsidRPr="00F52548">
        <w:rPr>
          <w:rFonts w:ascii="Calibri" w:hAnsi="Calibri"/>
          <w:b/>
          <w:snapToGrid w:val="0"/>
          <w:sz w:val="24"/>
          <w:szCs w:val="24"/>
          <w:u w:val="single"/>
        </w:rPr>
        <w:t>PODMÍNKY PRO POŘADATELE</w:t>
      </w:r>
    </w:p>
    <w:p w:rsidR="00E8637C" w:rsidRPr="00F52548" w:rsidRDefault="00E8637C" w:rsidP="00E8637C">
      <w:pPr>
        <w:ind w:right="-1192"/>
        <w:rPr>
          <w:rFonts w:ascii="Calibri" w:hAnsi="Calibri"/>
          <w:b/>
          <w:snapToGrid w:val="0"/>
          <w:sz w:val="24"/>
          <w:szCs w:val="24"/>
        </w:rPr>
      </w:pPr>
    </w:p>
    <w:p w:rsidR="00E8637C" w:rsidRPr="00F52548" w:rsidRDefault="00E8637C" w:rsidP="00E8637C">
      <w:pPr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>Pořadatel zajistí pro realizaci představení a nerušený průběh zkoušky:</w:t>
      </w:r>
    </w:p>
    <w:p w:rsidR="00E8637C" w:rsidRPr="00F52548" w:rsidRDefault="00E8637C" w:rsidP="00E8637C">
      <w:pPr>
        <w:numPr>
          <w:ilvl w:val="0"/>
          <w:numId w:val="8"/>
        </w:numPr>
        <w:suppressAutoHyphens w:val="0"/>
        <w:jc w:val="both"/>
        <w:rPr>
          <w:rFonts w:ascii="Calibri" w:hAnsi="Calibri"/>
          <w:b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 xml:space="preserve">čisté prázdné jeviště - </w:t>
      </w:r>
      <w:r w:rsidRPr="00F52548">
        <w:rPr>
          <w:rFonts w:ascii="Calibri" w:hAnsi="Calibri"/>
          <w:b/>
          <w:snapToGrid w:val="0"/>
          <w:sz w:val="24"/>
          <w:szCs w:val="24"/>
        </w:rPr>
        <w:t>od 14:00 hod dne</w:t>
      </w:r>
      <w:r w:rsidR="00810E28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2E754A">
        <w:rPr>
          <w:rFonts w:ascii="Calibri" w:hAnsi="Calibri"/>
          <w:b/>
          <w:snapToGrid w:val="0"/>
          <w:sz w:val="24"/>
          <w:szCs w:val="24"/>
        </w:rPr>
        <w:t>14.3.2020</w:t>
      </w:r>
    </w:p>
    <w:p w:rsidR="00E8637C" w:rsidRPr="00F52548" w:rsidRDefault="00E8637C" w:rsidP="00E8637C">
      <w:pPr>
        <w:numPr>
          <w:ilvl w:val="0"/>
          <w:numId w:val="8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>čisté a vyklizené šatny a nezbytné hygienické zařízení</w:t>
      </w:r>
    </w:p>
    <w:p w:rsidR="00E8637C" w:rsidRPr="00F52548" w:rsidRDefault="00E8637C" w:rsidP="00E8637C">
      <w:pPr>
        <w:numPr>
          <w:ilvl w:val="0"/>
          <w:numId w:val="8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>v zimním období v šatnách a na jevišti minimální teplotu 18</w:t>
      </w:r>
      <w:r w:rsidRPr="006B1A9F">
        <w:rPr>
          <w:rFonts w:ascii="Calibri" w:hAnsi="Calibri"/>
          <w:snapToGrid w:val="0"/>
          <w:sz w:val="24"/>
          <w:szCs w:val="24"/>
          <w:vertAlign w:val="superscript"/>
        </w:rPr>
        <w:t>o</w:t>
      </w:r>
      <w:r w:rsidRPr="00F52548">
        <w:rPr>
          <w:rFonts w:ascii="Calibri" w:hAnsi="Calibri"/>
          <w:snapToGrid w:val="0"/>
          <w:sz w:val="24"/>
          <w:szCs w:val="24"/>
        </w:rPr>
        <w:t>C před začátkem představení</w:t>
      </w:r>
    </w:p>
    <w:p w:rsidR="00E8637C" w:rsidRPr="00F52548" w:rsidRDefault="00E8637C" w:rsidP="00E8637C">
      <w:pPr>
        <w:numPr>
          <w:ilvl w:val="0"/>
          <w:numId w:val="8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 xml:space="preserve">místní personál (technik a osvětlovač </w:t>
      </w:r>
      <w:r w:rsidRPr="000B37D5">
        <w:rPr>
          <w:rFonts w:ascii="Calibri" w:hAnsi="Calibri"/>
          <w:b/>
          <w:snapToGrid w:val="0"/>
          <w:sz w:val="24"/>
          <w:szCs w:val="24"/>
        </w:rPr>
        <w:t>od 14:00</w:t>
      </w:r>
      <w:r w:rsidRPr="00F52548">
        <w:rPr>
          <w:rFonts w:ascii="Calibri" w:hAnsi="Calibri"/>
          <w:snapToGrid w:val="0"/>
          <w:sz w:val="24"/>
          <w:szCs w:val="24"/>
        </w:rPr>
        <w:t xml:space="preserve">; zvukař </w:t>
      </w:r>
      <w:r w:rsidR="000B37D5">
        <w:rPr>
          <w:rFonts w:ascii="Calibri" w:hAnsi="Calibri"/>
          <w:b/>
          <w:snapToGrid w:val="0"/>
          <w:sz w:val="24"/>
          <w:szCs w:val="24"/>
        </w:rPr>
        <w:t>od 17:</w:t>
      </w:r>
      <w:r w:rsidRPr="000B37D5">
        <w:rPr>
          <w:rFonts w:ascii="Calibri" w:hAnsi="Calibri"/>
          <w:b/>
          <w:snapToGrid w:val="0"/>
          <w:sz w:val="24"/>
          <w:szCs w:val="24"/>
        </w:rPr>
        <w:t>00</w:t>
      </w:r>
      <w:r w:rsidRPr="00F52548">
        <w:rPr>
          <w:rFonts w:ascii="Calibri" w:hAnsi="Calibri"/>
          <w:snapToGrid w:val="0"/>
          <w:sz w:val="24"/>
          <w:szCs w:val="24"/>
        </w:rPr>
        <w:t xml:space="preserve">) + přístup do rekvizitárny, příp. k pračce - </w:t>
      </w:r>
      <w:r w:rsidR="000B37D5">
        <w:rPr>
          <w:rFonts w:ascii="Calibri" w:hAnsi="Calibri"/>
          <w:b/>
          <w:snapToGrid w:val="0"/>
          <w:sz w:val="24"/>
          <w:szCs w:val="24"/>
        </w:rPr>
        <w:t xml:space="preserve">od 14:00 </w:t>
      </w:r>
      <w:r w:rsidRPr="00F52548">
        <w:rPr>
          <w:rFonts w:ascii="Calibri" w:hAnsi="Calibri"/>
          <w:snapToGrid w:val="0"/>
          <w:sz w:val="24"/>
          <w:szCs w:val="24"/>
        </w:rPr>
        <w:t>- uskladnění dekorací ve svých prostorách na bezpečném místě.</w:t>
      </w:r>
    </w:p>
    <w:p w:rsidR="00E8637C" w:rsidRPr="00F52548" w:rsidRDefault="00E8637C" w:rsidP="00E8637C">
      <w:pPr>
        <w:jc w:val="both"/>
        <w:rPr>
          <w:rFonts w:ascii="Calibri" w:hAnsi="Calibri"/>
          <w:snapToGrid w:val="0"/>
          <w:sz w:val="24"/>
          <w:szCs w:val="24"/>
          <w:u w:val="single"/>
        </w:rPr>
      </w:pPr>
    </w:p>
    <w:p w:rsidR="00E8637C" w:rsidRPr="00F52548" w:rsidRDefault="00F52548" w:rsidP="00F52548">
      <w:pPr>
        <w:ind w:left="-567" w:firstLine="720"/>
        <w:jc w:val="center"/>
        <w:rPr>
          <w:rFonts w:ascii="Calibri" w:hAnsi="Calibri"/>
          <w:b/>
          <w:snapToGrid w:val="0"/>
          <w:sz w:val="24"/>
          <w:szCs w:val="24"/>
        </w:rPr>
      </w:pPr>
      <w:r w:rsidRPr="00F52548">
        <w:rPr>
          <w:rFonts w:ascii="Calibri" w:hAnsi="Calibri"/>
          <w:b/>
          <w:snapToGrid w:val="0"/>
          <w:sz w:val="24"/>
          <w:szCs w:val="24"/>
          <w:u w:val="single"/>
        </w:rPr>
        <w:t>IV) TECHNICKÉ POŽADAVKY</w:t>
      </w:r>
    </w:p>
    <w:p w:rsidR="008D120B" w:rsidRPr="008D120B" w:rsidRDefault="008D120B" w:rsidP="008D120B">
      <w:pPr>
        <w:pStyle w:val="Odstavecseseznamem"/>
        <w:numPr>
          <w:ilvl w:val="0"/>
          <w:numId w:val="13"/>
        </w:numPr>
        <w:rPr>
          <w:rFonts w:ascii="Calibri" w:hAnsi="Calibri"/>
          <w:snapToGrid w:val="0"/>
          <w:color w:val="000000"/>
          <w:sz w:val="24"/>
          <w:szCs w:val="24"/>
        </w:rPr>
      </w:pPr>
      <w:r w:rsidRPr="008D120B">
        <w:rPr>
          <w:rFonts w:ascii="Calibri" w:hAnsi="Calibri"/>
          <w:snapToGrid w:val="0"/>
          <w:color w:val="000000"/>
          <w:sz w:val="24"/>
          <w:szCs w:val="24"/>
        </w:rPr>
        <w:t xml:space="preserve">Pořadatel se zavazuje, že splňuje všechny technické požadavky inscenace, které jsou nedílnou součástí smlouvy, viz příloha smlouvy „Technické požadavky“. </w:t>
      </w:r>
    </w:p>
    <w:p w:rsidR="008D120B" w:rsidRPr="008D120B" w:rsidRDefault="008D120B" w:rsidP="008D120B">
      <w:pPr>
        <w:pStyle w:val="Odstavecseseznamem"/>
        <w:numPr>
          <w:ilvl w:val="0"/>
          <w:numId w:val="13"/>
        </w:numPr>
        <w:rPr>
          <w:rFonts w:ascii="Calibri" w:hAnsi="Calibri"/>
          <w:snapToGrid w:val="0"/>
          <w:color w:val="000000"/>
          <w:sz w:val="24"/>
          <w:szCs w:val="24"/>
        </w:rPr>
      </w:pPr>
      <w:r w:rsidRPr="008D120B">
        <w:rPr>
          <w:rFonts w:ascii="Calibri" w:hAnsi="Calibri"/>
          <w:snapToGrid w:val="0"/>
          <w:color w:val="000000"/>
          <w:sz w:val="24"/>
          <w:szCs w:val="24"/>
        </w:rPr>
        <w:t xml:space="preserve">Pořadatel bere na vědomí, že v případě, že nebude moci splnit všechny technické požadavky inscenace, je povinen tuto skutečnost neprodleně Divadlu nahlásit a pokud bude Divadlo nuceno zapůjčit si požadovanou techniku od externích dodavatelů, bude o tyto náklady navýšena cena za představení na základě faktury subdodavatele. </w:t>
      </w:r>
    </w:p>
    <w:p w:rsidR="008D120B" w:rsidRPr="008D120B" w:rsidRDefault="008D120B" w:rsidP="008D120B">
      <w:pPr>
        <w:pStyle w:val="Odstavecseseznamem"/>
        <w:numPr>
          <w:ilvl w:val="0"/>
          <w:numId w:val="13"/>
        </w:numPr>
        <w:rPr>
          <w:rFonts w:ascii="Calibri" w:hAnsi="Calibri"/>
          <w:snapToGrid w:val="0"/>
          <w:color w:val="000000"/>
          <w:sz w:val="24"/>
          <w:szCs w:val="24"/>
        </w:rPr>
      </w:pPr>
      <w:r w:rsidRPr="008D120B">
        <w:rPr>
          <w:rFonts w:ascii="Calibri" w:hAnsi="Calibri"/>
          <w:snapToGrid w:val="0"/>
          <w:color w:val="000000"/>
          <w:sz w:val="24"/>
          <w:szCs w:val="24"/>
        </w:rPr>
        <w:t>V případě, že si Divadlo nebude techniku půjčovat od třetí strany, ale bude nuceno převážet techniku vlastní nad rámec běžného technického zajištění inscenace, bude o tyto náklady navýšen honorář za představení jako „dodatkový honorář“.</w:t>
      </w:r>
    </w:p>
    <w:p w:rsidR="008D120B" w:rsidRPr="008D120B" w:rsidRDefault="008D120B" w:rsidP="008D120B">
      <w:pPr>
        <w:rPr>
          <w:color w:val="000000"/>
        </w:rPr>
      </w:pPr>
    </w:p>
    <w:p w:rsidR="008D120B" w:rsidRPr="008D120B" w:rsidRDefault="008D120B" w:rsidP="008D120B">
      <w:pPr>
        <w:rPr>
          <w:color w:val="000000"/>
        </w:rPr>
      </w:pPr>
    </w:p>
    <w:p w:rsidR="00E8637C" w:rsidRPr="00F52548" w:rsidRDefault="00E8637C" w:rsidP="00E8637C">
      <w:pPr>
        <w:ind w:left="2160" w:firstLine="720"/>
        <w:jc w:val="both"/>
        <w:rPr>
          <w:rFonts w:ascii="Calibri" w:hAnsi="Calibri"/>
          <w:b/>
          <w:snapToGrid w:val="0"/>
          <w:sz w:val="24"/>
          <w:szCs w:val="24"/>
        </w:rPr>
      </w:pPr>
    </w:p>
    <w:p w:rsidR="00E8637C" w:rsidRPr="00F52548" w:rsidRDefault="00E8637C" w:rsidP="00E8637C">
      <w:pPr>
        <w:jc w:val="both"/>
        <w:rPr>
          <w:rFonts w:ascii="Calibri" w:hAnsi="Calibri"/>
          <w:b/>
          <w:snapToGrid w:val="0"/>
          <w:sz w:val="24"/>
          <w:szCs w:val="24"/>
        </w:rPr>
      </w:pPr>
      <w:r w:rsidRPr="00F52548">
        <w:rPr>
          <w:rFonts w:ascii="Calibri" w:hAnsi="Calibri"/>
          <w:b/>
          <w:snapToGrid w:val="0"/>
          <w:sz w:val="24"/>
          <w:szCs w:val="24"/>
        </w:rPr>
        <w:t xml:space="preserve">                                                 </w:t>
      </w:r>
      <w:r w:rsidR="00F52548">
        <w:rPr>
          <w:rFonts w:ascii="Calibri" w:hAnsi="Calibri"/>
          <w:b/>
          <w:snapToGrid w:val="0"/>
          <w:sz w:val="24"/>
          <w:szCs w:val="24"/>
        </w:rPr>
        <w:t xml:space="preserve">                          </w:t>
      </w:r>
      <w:r w:rsidRPr="00F52548">
        <w:rPr>
          <w:rFonts w:ascii="Calibri" w:hAnsi="Calibri"/>
          <w:b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637C" w:rsidRPr="00F52548" w:rsidRDefault="00F52548" w:rsidP="00F52548">
      <w:pPr>
        <w:ind w:left="-426" w:firstLine="720"/>
        <w:jc w:val="center"/>
        <w:rPr>
          <w:rFonts w:ascii="Calibri" w:hAnsi="Calibri"/>
          <w:b/>
          <w:snapToGrid w:val="0"/>
          <w:sz w:val="24"/>
          <w:szCs w:val="24"/>
          <w:u w:val="single"/>
        </w:rPr>
      </w:pPr>
      <w:r w:rsidRPr="00F52548">
        <w:rPr>
          <w:rFonts w:ascii="Calibri" w:hAnsi="Calibri"/>
          <w:b/>
          <w:snapToGrid w:val="0"/>
          <w:sz w:val="24"/>
          <w:szCs w:val="24"/>
          <w:u w:val="single"/>
        </w:rPr>
        <w:t xml:space="preserve">V) </w:t>
      </w:r>
      <w:r w:rsidR="00E8637C" w:rsidRPr="00F52548">
        <w:rPr>
          <w:rFonts w:ascii="Calibri" w:hAnsi="Calibri"/>
          <w:b/>
          <w:snapToGrid w:val="0"/>
          <w:sz w:val="24"/>
          <w:szCs w:val="24"/>
          <w:u w:val="single"/>
        </w:rPr>
        <w:t>VŠEOBECNÉ PODMÍNKY</w:t>
      </w:r>
    </w:p>
    <w:p w:rsidR="00E8637C" w:rsidRPr="00F52548" w:rsidRDefault="00E8637C" w:rsidP="00E8637C">
      <w:pPr>
        <w:jc w:val="both"/>
        <w:rPr>
          <w:rFonts w:ascii="Calibri" w:hAnsi="Calibri"/>
          <w:b/>
          <w:snapToGrid w:val="0"/>
          <w:sz w:val="24"/>
          <w:szCs w:val="24"/>
        </w:rPr>
      </w:pPr>
    </w:p>
    <w:p w:rsidR="00E8637C" w:rsidRPr="00F52548" w:rsidRDefault="00E8637C" w:rsidP="00E8637C">
      <w:pPr>
        <w:numPr>
          <w:ilvl w:val="1"/>
          <w:numId w:val="9"/>
        </w:numPr>
        <w:tabs>
          <w:tab w:val="clear" w:pos="1440"/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>Divadlo se dostaví na místo vystoupení včas, tj. tak, aby bylo schopno zahájit své vystoupení ve sjednanou dobu. Umělecký výkon provede svědomitě a v celém sjednaném rozsahu.</w:t>
      </w:r>
    </w:p>
    <w:p w:rsidR="00E8637C" w:rsidRPr="00F52548" w:rsidRDefault="00E8637C" w:rsidP="006A4B50">
      <w:pPr>
        <w:pStyle w:val="Zkladntext"/>
        <w:numPr>
          <w:ilvl w:val="1"/>
          <w:numId w:val="9"/>
        </w:numPr>
        <w:tabs>
          <w:tab w:val="clear" w:pos="1440"/>
          <w:tab w:val="num" w:pos="360"/>
        </w:tabs>
        <w:suppressAutoHyphens w:val="0"/>
        <w:spacing w:before="120"/>
        <w:ind w:left="357" w:hanging="357"/>
        <w:jc w:val="both"/>
        <w:rPr>
          <w:rFonts w:ascii="Calibri" w:hAnsi="Calibri"/>
          <w:szCs w:val="24"/>
        </w:rPr>
      </w:pPr>
      <w:r w:rsidRPr="00F52548">
        <w:rPr>
          <w:rFonts w:ascii="Calibri" w:hAnsi="Calibri"/>
          <w:szCs w:val="24"/>
        </w:rPr>
        <w:t>Pořadatel odpovídá za případné úrazy a majetkové škody vzniklé v souvislosti s vystoupením v objektu konání představení, pokud nebyly průkazně zaviněny hostujícím souborem. Pořadatel prohlašuje, že veškerá elektrická a technická zařízení v</w:t>
      </w:r>
      <w:r w:rsidR="005B69AA">
        <w:rPr>
          <w:rFonts w:ascii="Calibri" w:hAnsi="Calibri"/>
          <w:szCs w:val="24"/>
        </w:rPr>
        <w:t xml:space="preserve">e vlastnictví Pořadatele, které </w:t>
      </w:r>
      <w:r w:rsidRPr="00F52548">
        <w:rPr>
          <w:rFonts w:ascii="Calibri" w:hAnsi="Calibri"/>
          <w:szCs w:val="24"/>
        </w:rPr>
        <w:t>budou Divadlu poskytnuty, jsou bez závad a mají platné revize.</w:t>
      </w:r>
    </w:p>
    <w:p w:rsidR="00E8637C" w:rsidRPr="00F52548" w:rsidRDefault="00F02234" w:rsidP="006A4B50">
      <w:pPr>
        <w:numPr>
          <w:ilvl w:val="1"/>
          <w:numId w:val="9"/>
        </w:numPr>
        <w:tabs>
          <w:tab w:val="clear" w:pos="1440"/>
          <w:tab w:val="num" w:pos="360"/>
        </w:tabs>
        <w:suppressAutoHyphens w:val="0"/>
        <w:spacing w:before="120"/>
        <w:ind w:left="357" w:hanging="357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lastRenderedPageBreak/>
        <w:t>Pořadatel je povin</w:t>
      </w:r>
      <w:r w:rsidR="00E8637C" w:rsidRPr="00F52548">
        <w:rPr>
          <w:rFonts w:ascii="Calibri" w:hAnsi="Calibri"/>
          <w:snapToGrid w:val="0"/>
          <w:sz w:val="24"/>
          <w:szCs w:val="24"/>
        </w:rPr>
        <w:t>en zajistit, aby představení bylo připraveno řádně po stránce společenské, technické, bezpečnostní, hygienické. Dále zajistí, že bez předchozího svolení Divadla nebudou pořizovány televizní, rozhlasové a fotografické záznamy uměleckých výkonů nebo prováděny jejich přenosy. Výjimku tvoří krátké propagační záběry do 3 minut.</w:t>
      </w:r>
    </w:p>
    <w:p w:rsidR="00E8637C" w:rsidRPr="00F52548" w:rsidRDefault="00E8637C" w:rsidP="006A4B50">
      <w:pPr>
        <w:numPr>
          <w:ilvl w:val="1"/>
          <w:numId w:val="9"/>
        </w:numPr>
        <w:tabs>
          <w:tab w:val="clear" w:pos="1440"/>
          <w:tab w:val="num" w:pos="360"/>
        </w:tabs>
        <w:suppressAutoHyphens w:val="0"/>
        <w:spacing w:before="120"/>
        <w:ind w:left="357" w:hanging="357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>Obě strany mají právo od smlouvy odstoupit bez vzájemných náhrad a to nejpozději 2 měsíce před plánovaným datem. Bude-li představení zrušeno v období 2 měsíce až 7 dní před plánovaným datem uhradí Pořadatel Divadlu 50% ze sjednané ceny za honorář. Bude-li smlouva vypovězena ve lhůtě kratší jak 7 dnů před dnem sjednaného</w:t>
      </w:r>
      <w:r w:rsidR="00F02234">
        <w:rPr>
          <w:rFonts w:ascii="Calibri" w:hAnsi="Calibri"/>
          <w:snapToGrid w:val="0"/>
          <w:sz w:val="24"/>
          <w:szCs w:val="24"/>
        </w:rPr>
        <w:t xml:space="preserve"> vystoupení, je Pořadatel povin</w:t>
      </w:r>
      <w:r w:rsidRPr="00F52548">
        <w:rPr>
          <w:rFonts w:ascii="Calibri" w:hAnsi="Calibri"/>
          <w:snapToGrid w:val="0"/>
          <w:sz w:val="24"/>
          <w:szCs w:val="24"/>
        </w:rPr>
        <w:t>en uhradit Divad</w:t>
      </w:r>
      <w:r w:rsidR="00F02234">
        <w:rPr>
          <w:rFonts w:ascii="Calibri" w:hAnsi="Calibri"/>
          <w:snapToGrid w:val="0"/>
          <w:sz w:val="24"/>
          <w:szCs w:val="24"/>
        </w:rPr>
        <w:t>lu celou cenu a Divadlo je povin</w:t>
      </w:r>
      <w:r w:rsidRPr="00F52548">
        <w:rPr>
          <w:rFonts w:ascii="Calibri" w:hAnsi="Calibri"/>
          <w:snapToGrid w:val="0"/>
          <w:sz w:val="24"/>
          <w:szCs w:val="24"/>
        </w:rPr>
        <w:t>no uhradit Pořadateli prokazatelně vzniklé náklady v souvislosti se smluveným vystoupením.</w:t>
      </w:r>
    </w:p>
    <w:p w:rsidR="00E8637C" w:rsidRPr="00F52548" w:rsidRDefault="00E8637C" w:rsidP="006A4B50">
      <w:pPr>
        <w:numPr>
          <w:ilvl w:val="1"/>
          <w:numId w:val="9"/>
        </w:numPr>
        <w:tabs>
          <w:tab w:val="clear" w:pos="1440"/>
          <w:tab w:val="num" w:pos="360"/>
        </w:tabs>
        <w:suppressAutoHyphens w:val="0"/>
        <w:spacing w:before="120"/>
        <w:ind w:left="357" w:hanging="357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>Bude-li vystoupení znemožněno v důsledku nepředvídané události či neodvratitelné události, ležící mimo smluvní strany např. přírodní katastrofa, epidemie, vážné onemocnění nebo úmrtí v rodině člena souboru apod., mají obě strany právo od smlouvy odstoupit bez nároků na finanční náhradu škody.</w:t>
      </w:r>
    </w:p>
    <w:p w:rsidR="00D504C9" w:rsidRDefault="00E8637C" w:rsidP="006A4B50">
      <w:pPr>
        <w:numPr>
          <w:ilvl w:val="1"/>
          <w:numId w:val="9"/>
        </w:numPr>
        <w:tabs>
          <w:tab w:val="clear" w:pos="1440"/>
          <w:tab w:val="num" w:pos="360"/>
        </w:tabs>
        <w:suppressAutoHyphens w:val="0"/>
        <w:spacing w:before="120"/>
        <w:ind w:left="357" w:hanging="357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>Nepříznivé počasí, malý zájem o vstupenky apod. nejsou důvodem k odstoupení od smlouvy. Pokud bylo vystoupení plánováno na přírodní pracoviště j</w:t>
      </w:r>
      <w:r w:rsidR="00F02234">
        <w:rPr>
          <w:rFonts w:ascii="Calibri" w:hAnsi="Calibri"/>
          <w:snapToGrid w:val="0"/>
          <w:sz w:val="24"/>
          <w:szCs w:val="24"/>
        </w:rPr>
        <w:t>e Pořadatel povin</w:t>
      </w:r>
      <w:r w:rsidRPr="00F52548">
        <w:rPr>
          <w:rFonts w:ascii="Calibri" w:hAnsi="Calibri"/>
          <w:snapToGrid w:val="0"/>
          <w:sz w:val="24"/>
          <w:szCs w:val="24"/>
        </w:rPr>
        <w:t>en v případě nepříznivého počasí zajistit náhradní kryté prostory.</w:t>
      </w:r>
    </w:p>
    <w:p w:rsidR="00E8637C" w:rsidRPr="00F52548" w:rsidRDefault="00E8637C" w:rsidP="006A4B50">
      <w:pPr>
        <w:numPr>
          <w:ilvl w:val="1"/>
          <w:numId w:val="9"/>
        </w:numPr>
        <w:tabs>
          <w:tab w:val="clear" w:pos="1440"/>
          <w:tab w:val="num" w:pos="360"/>
        </w:tabs>
        <w:suppressAutoHyphens w:val="0"/>
        <w:spacing w:before="120"/>
        <w:ind w:left="357" w:hanging="357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>P</w:t>
      </w:r>
      <w:r w:rsidR="00512ED8">
        <w:rPr>
          <w:rFonts w:ascii="Calibri" w:hAnsi="Calibri"/>
          <w:snapToGrid w:val="0"/>
          <w:sz w:val="24"/>
          <w:szCs w:val="24"/>
        </w:rPr>
        <w:t>ořadatel závazně potvrzuje svoji</w:t>
      </w:r>
      <w:r w:rsidRPr="00F52548">
        <w:rPr>
          <w:rFonts w:ascii="Calibri" w:hAnsi="Calibri"/>
          <w:snapToGrid w:val="0"/>
          <w:sz w:val="24"/>
          <w:szCs w:val="24"/>
        </w:rPr>
        <w:t xml:space="preserve"> platební schopnost k úhradě všech položek v uzavřené smlouvě a dodrží splatnost vystavené faktury. V případě nedodržení termínu splatnosti faktury uhradí pořadatel Divadlu navíc smluvní pokutu ve výši 0,05% fakturované částky za každý den prodlení.</w:t>
      </w:r>
    </w:p>
    <w:p w:rsidR="00E8637C" w:rsidRPr="00F52548" w:rsidRDefault="00E8637C" w:rsidP="006A4B50">
      <w:pPr>
        <w:numPr>
          <w:ilvl w:val="1"/>
          <w:numId w:val="9"/>
        </w:numPr>
        <w:tabs>
          <w:tab w:val="clear" w:pos="1440"/>
          <w:tab w:val="num" w:pos="360"/>
        </w:tabs>
        <w:suppressAutoHyphens w:val="0"/>
        <w:spacing w:before="120"/>
        <w:ind w:left="357" w:hanging="357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 xml:space="preserve">Tato smlouva se sepisuje ve </w:t>
      </w:r>
      <w:r w:rsidR="00F4267F">
        <w:rPr>
          <w:rFonts w:ascii="Calibri" w:hAnsi="Calibri"/>
          <w:snapToGrid w:val="0"/>
          <w:sz w:val="24"/>
          <w:szCs w:val="24"/>
        </w:rPr>
        <w:t>třech</w:t>
      </w:r>
      <w:r w:rsidRPr="00F52548">
        <w:rPr>
          <w:rFonts w:ascii="Calibri" w:hAnsi="Calibri"/>
          <w:snapToGrid w:val="0"/>
          <w:sz w:val="24"/>
          <w:szCs w:val="24"/>
        </w:rPr>
        <w:t xml:space="preserve"> vyhotoveních, z</w:t>
      </w:r>
      <w:r w:rsidR="00F4267F">
        <w:rPr>
          <w:rFonts w:ascii="Calibri" w:hAnsi="Calibri"/>
          <w:snapToGrid w:val="0"/>
          <w:sz w:val="24"/>
          <w:szCs w:val="24"/>
        </w:rPr>
        <w:t> </w:t>
      </w:r>
      <w:r w:rsidRPr="00F52548">
        <w:rPr>
          <w:rFonts w:ascii="Calibri" w:hAnsi="Calibri"/>
          <w:snapToGrid w:val="0"/>
          <w:sz w:val="24"/>
          <w:szCs w:val="24"/>
        </w:rPr>
        <w:t>nichž</w:t>
      </w:r>
      <w:r w:rsidR="00F4267F">
        <w:rPr>
          <w:rFonts w:ascii="Calibri" w:hAnsi="Calibri"/>
          <w:snapToGrid w:val="0"/>
          <w:sz w:val="24"/>
          <w:szCs w:val="24"/>
        </w:rPr>
        <w:t xml:space="preserve"> dvě náleží Divadlu a jedna Pořadateli</w:t>
      </w:r>
      <w:r w:rsidRPr="00F52548">
        <w:rPr>
          <w:rFonts w:ascii="Calibri" w:hAnsi="Calibri"/>
          <w:snapToGrid w:val="0"/>
          <w:sz w:val="24"/>
          <w:szCs w:val="24"/>
        </w:rPr>
        <w:t>.</w:t>
      </w:r>
    </w:p>
    <w:p w:rsidR="00E8637C" w:rsidRPr="00F52548" w:rsidRDefault="00E8637C" w:rsidP="006A4B50">
      <w:pPr>
        <w:numPr>
          <w:ilvl w:val="1"/>
          <w:numId w:val="9"/>
        </w:numPr>
        <w:tabs>
          <w:tab w:val="clear" w:pos="1440"/>
          <w:tab w:val="num" w:pos="360"/>
        </w:tabs>
        <w:suppressAutoHyphens w:val="0"/>
        <w:spacing w:before="120"/>
        <w:ind w:left="357" w:hanging="357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>Tato smlouva nabývá platnosti a účinnosti dnem podpisu oběma stranami.</w:t>
      </w:r>
    </w:p>
    <w:p w:rsidR="005961D4" w:rsidRPr="00F52548" w:rsidRDefault="005961D4" w:rsidP="006A4B50">
      <w:pPr>
        <w:numPr>
          <w:ilvl w:val="1"/>
          <w:numId w:val="9"/>
        </w:numPr>
        <w:tabs>
          <w:tab w:val="clear" w:pos="1440"/>
          <w:tab w:val="num" w:pos="360"/>
        </w:tabs>
        <w:suppressAutoHyphens w:val="0"/>
        <w:spacing w:before="120"/>
        <w:ind w:left="357" w:hanging="357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 xml:space="preserve">Pořadatel vrátí Divadlu </w:t>
      </w:r>
      <w:r>
        <w:rPr>
          <w:rFonts w:ascii="Calibri" w:hAnsi="Calibri"/>
          <w:snapToGrid w:val="0"/>
          <w:sz w:val="24"/>
          <w:szCs w:val="24"/>
        </w:rPr>
        <w:t>dvě potvrzené</w:t>
      </w:r>
      <w:r w:rsidRPr="00F52548">
        <w:rPr>
          <w:rFonts w:ascii="Calibri" w:hAnsi="Calibri"/>
          <w:snapToGrid w:val="0"/>
          <w:sz w:val="24"/>
          <w:szCs w:val="24"/>
        </w:rPr>
        <w:t xml:space="preserve"> smlouv</w:t>
      </w:r>
      <w:r>
        <w:rPr>
          <w:rFonts w:ascii="Calibri" w:hAnsi="Calibri"/>
          <w:snapToGrid w:val="0"/>
          <w:sz w:val="24"/>
          <w:szCs w:val="24"/>
        </w:rPr>
        <w:t>y</w:t>
      </w:r>
      <w:r w:rsidRPr="00F52548">
        <w:rPr>
          <w:rFonts w:ascii="Calibri" w:hAnsi="Calibri"/>
          <w:snapToGrid w:val="0"/>
          <w:sz w:val="24"/>
          <w:szCs w:val="24"/>
        </w:rPr>
        <w:t xml:space="preserve"> do týdne od doručení. </w:t>
      </w:r>
    </w:p>
    <w:p w:rsidR="00E8637C" w:rsidRDefault="00E8637C" w:rsidP="00E8637C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</w:p>
    <w:p w:rsidR="00542A4C" w:rsidRPr="00F52548" w:rsidRDefault="00542A4C" w:rsidP="00E8637C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</w:p>
    <w:p w:rsidR="00E8637C" w:rsidRPr="00F52548" w:rsidRDefault="00E8637C" w:rsidP="00E8637C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 xml:space="preserve">V Praze dne </w:t>
      </w:r>
      <w:r w:rsidR="007E5F97">
        <w:rPr>
          <w:rFonts w:ascii="Calibri" w:hAnsi="Calibri"/>
          <w:snapToGrid w:val="0"/>
          <w:sz w:val="24"/>
          <w:szCs w:val="24"/>
        </w:rPr>
        <w:tab/>
      </w:r>
      <w:r w:rsidR="007E5F97">
        <w:rPr>
          <w:rFonts w:ascii="Calibri" w:hAnsi="Calibri"/>
          <w:snapToGrid w:val="0"/>
          <w:sz w:val="24"/>
          <w:szCs w:val="24"/>
        </w:rPr>
        <w:tab/>
      </w:r>
      <w:r w:rsidR="007E5F97">
        <w:rPr>
          <w:rFonts w:ascii="Calibri" w:hAnsi="Calibri"/>
          <w:snapToGrid w:val="0"/>
          <w:sz w:val="24"/>
          <w:szCs w:val="24"/>
        </w:rPr>
        <w:tab/>
      </w:r>
      <w:r w:rsidR="007E5F97">
        <w:rPr>
          <w:rFonts w:ascii="Calibri" w:hAnsi="Calibri"/>
          <w:snapToGrid w:val="0"/>
          <w:sz w:val="24"/>
          <w:szCs w:val="24"/>
        </w:rPr>
        <w:tab/>
      </w:r>
      <w:r w:rsidR="007E5F97">
        <w:rPr>
          <w:rFonts w:ascii="Calibri" w:hAnsi="Calibri"/>
          <w:snapToGrid w:val="0"/>
          <w:sz w:val="24"/>
          <w:szCs w:val="24"/>
        </w:rPr>
        <w:tab/>
      </w:r>
      <w:r w:rsidR="007E5F97">
        <w:rPr>
          <w:rFonts w:ascii="Calibri" w:hAnsi="Calibri"/>
          <w:snapToGrid w:val="0"/>
          <w:sz w:val="24"/>
          <w:szCs w:val="24"/>
        </w:rPr>
        <w:tab/>
        <w:t xml:space="preserve">  </w:t>
      </w:r>
      <w:r w:rsidR="00512ED8">
        <w:rPr>
          <w:rFonts w:ascii="Calibri" w:hAnsi="Calibri"/>
          <w:snapToGrid w:val="0"/>
          <w:sz w:val="24"/>
          <w:szCs w:val="24"/>
        </w:rPr>
        <w:t>V</w:t>
      </w:r>
      <w:r w:rsidR="00DC4680">
        <w:rPr>
          <w:rFonts w:ascii="Calibri" w:hAnsi="Calibri"/>
          <w:snapToGrid w:val="0"/>
          <w:sz w:val="24"/>
          <w:szCs w:val="24"/>
        </w:rPr>
        <w:t xml:space="preserve">             </w:t>
      </w:r>
      <w:r w:rsidR="00440532">
        <w:rPr>
          <w:rFonts w:ascii="Calibri" w:hAnsi="Calibri"/>
          <w:snapToGrid w:val="0"/>
          <w:sz w:val="24"/>
          <w:szCs w:val="24"/>
        </w:rPr>
        <w:t xml:space="preserve"> </w:t>
      </w:r>
      <w:r w:rsidR="00901EE0">
        <w:rPr>
          <w:rFonts w:ascii="Calibri" w:hAnsi="Calibri"/>
          <w:snapToGrid w:val="0"/>
          <w:sz w:val="24"/>
          <w:szCs w:val="24"/>
        </w:rPr>
        <w:t xml:space="preserve">  </w:t>
      </w:r>
      <w:r w:rsidR="00512ED8">
        <w:rPr>
          <w:rFonts w:ascii="Calibri" w:hAnsi="Calibri"/>
          <w:snapToGrid w:val="0"/>
          <w:sz w:val="24"/>
          <w:szCs w:val="24"/>
        </w:rPr>
        <w:t xml:space="preserve"> dne</w:t>
      </w:r>
    </w:p>
    <w:p w:rsidR="00E8637C" w:rsidRPr="00F52548" w:rsidRDefault="00E8637C" w:rsidP="00E8637C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 xml:space="preserve"> </w:t>
      </w:r>
    </w:p>
    <w:p w:rsidR="00E8637C" w:rsidRPr="00F52548" w:rsidRDefault="00E8637C" w:rsidP="00E8637C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</w:p>
    <w:p w:rsidR="00E8637C" w:rsidRPr="00F52548" w:rsidRDefault="00E8637C" w:rsidP="00E8637C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</w:p>
    <w:p w:rsidR="00E8637C" w:rsidRPr="00F52548" w:rsidRDefault="00E8637C" w:rsidP="00E8637C">
      <w:pPr>
        <w:tabs>
          <w:tab w:val="right" w:pos="8789"/>
        </w:tabs>
        <w:spacing w:before="120"/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 xml:space="preserve">……….............................................       </w:t>
      </w:r>
      <w:r w:rsidR="00F52548">
        <w:rPr>
          <w:rFonts w:ascii="Calibri" w:hAnsi="Calibri"/>
          <w:snapToGrid w:val="0"/>
          <w:sz w:val="24"/>
          <w:szCs w:val="24"/>
        </w:rPr>
        <w:t xml:space="preserve">           </w:t>
      </w:r>
      <w:r w:rsidRPr="00F52548">
        <w:rPr>
          <w:rFonts w:ascii="Calibri" w:hAnsi="Calibri"/>
          <w:snapToGrid w:val="0"/>
          <w:sz w:val="24"/>
          <w:szCs w:val="24"/>
        </w:rPr>
        <w:t xml:space="preserve"> </w:t>
      </w:r>
      <w:r w:rsidR="00F52548" w:rsidRPr="00F52548">
        <w:rPr>
          <w:rFonts w:ascii="Calibri" w:hAnsi="Calibri"/>
          <w:snapToGrid w:val="0"/>
          <w:sz w:val="24"/>
          <w:szCs w:val="24"/>
        </w:rPr>
        <w:t>……….............................................</w:t>
      </w:r>
      <w:r w:rsidRPr="00F52548">
        <w:rPr>
          <w:rFonts w:ascii="Calibri" w:hAnsi="Calibri"/>
          <w:snapToGrid w:val="0"/>
          <w:sz w:val="24"/>
          <w:szCs w:val="24"/>
        </w:rPr>
        <w:tab/>
      </w:r>
    </w:p>
    <w:p w:rsidR="00E8637C" w:rsidRPr="00F52548" w:rsidRDefault="009129B8" w:rsidP="0019664F">
      <w:pPr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 xml:space="preserve">        Blanka Cichon </w:t>
      </w:r>
      <w:r w:rsidR="00E8637C" w:rsidRPr="00F52548">
        <w:rPr>
          <w:rFonts w:ascii="Calibri" w:hAnsi="Calibri"/>
          <w:b/>
          <w:snapToGrid w:val="0"/>
          <w:sz w:val="24"/>
          <w:szCs w:val="24"/>
        </w:rPr>
        <w:t xml:space="preserve">             </w:t>
      </w:r>
      <w:r w:rsidR="00F52548">
        <w:rPr>
          <w:rFonts w:ascii="Calibri" w:hAnsi="Calibri"/>
          <w:b/>
          <w:snapToGrid w:val="0"/>
          <w:sz w:val="24"/>
          <w:szCs w:val="24"/>
        </w:rPr>
        <w:t xml:space="preserve">              </w:t>
      </w:r>
      <w:r w:rsidR="00E8637C" w:rsidRPr="00F52548">
        <w:rPr>
          <w:rFonts w:ascii="Calibri" w:hAnsi="Calibri"/>
          <w:b/>
          <w:snapToGrid w:val="0"/>
          <w:sz w:val="24"/>
          <w:szCs w:val="24"/>
        </w:rPr>
        <w:t>Pořadatel</w:t>
      </w:r>
    </w:p>
    <w:p w:rsidR="00E8637C" w:rsidRPr="00F52548" w:rsidRDefault="0019664F" w:rsidP="00E8637C">
      <w:pPr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     </w:t>
      </w:r>
      <w:r w:rsidR="00E8637C" w:rsidRPr="00F52548">
        <w:rPr>
          <w:rFonts w:ascii="Calibri" w:hAnsi="Calibri"/>
          <w:snapToGrid w:val="0"/>
          <w:sz w:val="24"/>
          <w:szCs w:val="24"/>
        </w:rPr>
        <w:t>Dejvické divadlo,</w:t>
      </w:r>
      <w:r w:rsidR="00853B06">
        <w:rPr>
          <w:rFonts w:ascii="Calibri" w:hAnsi="Calibri"/>
          <w:snapToGrid w:val="0"/>
          <w:sz w:val="24"/>
          <w:szCs w:val="24"/>
        </w:rPr>
        <w:t xml:space="preserve"> </w:t>
      </w:r>
      <w:r w:rsidR="00E8637C" w:rsidRPr="00F52548">
        <w:rPr>
          <w:rFonts w:ascii="Calibri" w:hAnsi="Calibri"/>
          <w:snapToGrid w:val="0"/>
          <w:sz w:val="24"/>
          <w:szCs w:val="24"/>
        </w:rPr>
        <w:t xml:space="preserve">o.p.s.       </w:t>
      </w:r>
    </w:p>
    <w:p w:rsidR="00E8637C" w:rsidRPr="00F52548" w:rsidRDefault="00E8637C" w:rsidP="00E8637C">
      <w:pPr>
        <w:jc w:val="both"/>
        <w:rPr>
          <w:rFonts w:ascii="Calibri" w:hAnsi="Calibri"/>
          <w:snapToGrid w:val="0"/>
          <w:sz w:val="24"/>
          <w:szCs w:val="24"/>
        </w:rPr>
      </w:pPr>
    </w:p>
    <w:p w:rsidR="00E8637C" w:rsidRPr="00F52548" w:rsidRDefault="00E8637C" w:rsidP="00E8637C">
      <w:pPr>
        <w:jc w:val="both"/>
        <w:rPr>
          <w:rFonts w:ascii="Calibri" w:hAnsi="Calibri"/>
          <w:snapToGrid w:val="0"/>
          <w:sz w:val="24"/>
          <w:szCs w:val="24"/>
        </w:rPr>
      </w:pPr>
    </w:p>
    <w:p w:rsidR="00E8637C" w:rsidRPr="00F52548" w:rsidRDefault="00E8637C" w:rsidP="00E8637C">
      <w:pPr>
        <w:jc w:val="both"/>
        <w:rPr>
          <w:rFonts w:ascii="Calibri" w:hAnsi="Calibri"/>
          <w:snapToGrid w:val="0"/>
          <w:sz w:val="24"/>
          <w:szCs w:val="24"/>
        </w:rPr>
      </w:pPr>
    </w:p>
    <w:p w:rsidR="00E8637C" w:rsidRPr="00F52548" w:rsidRDefault="00E8637C" w:rsidP="00E8637C">
      <w:pPr>
        <w:jc w:val="both"/>
        <w:rPr>
          <w:rFonts w:ascii="Calibri" w:hAnsi="Calibri"/>
          <w:snapToGrid w:val="0"/>
          <w:sz w:val="24"/>
          <w:szCs w:val="24"/>
        </w:rPr>
      </w:pPr>
    </w:p>
    <w:p w:rsidR="00E8637C" w:rsidRPr="00F52548" w:rsidRDefault="00E8637C" w:rsidP="00E8637C">
      <w:pPr>
        <w:jc w:val="both"/>
        <w:rPr>
          <w:rFonts w:ascii="Calibri" w:hAnsi="Calibri"/>
          <w:snapToGrid w:val="0"/>
          <w:sz w:val="24"/>
          <w:szCs w:val="24"/>
        </w:rPr>
      </w:pPr>
    </w:p>
    <w:p w:rsidR="00E8637C" w:rsidRPr="006E439D" w:rsidRDefault="00E8637C" w:rsidP="00E8637C">
      <w:pPr>
        <w:jc w:val="both"/>
        <w:rPr>
          <w:rFonts w:ascii="Calibri" w:hAnsi="Calibri"/>
          <w:snapToGrid w:val="0"/>
          <w:sz w:val="32"/>
          <w:szCs w:val="32"/>
        </w:rPr>
      </w:pPr>
    </w:p>
    <w:p w:rsidR="00E8637C" w:rsidRPr="006E439D" w:rsidRDefault="00E8637C" w:rsidP="00E8637C">
      <w:pPr>
        <w:jc w:val="center"/>
        <w:rPr>
          <w:rFonts w:ascii="Calibri" w:hAnsi="Calibri"/>
          <w:b/>
          <w:sz w:val="32"/>
          <w:szCs w:val="32"/>
        </w:rPr>
      </w:pPr>
      <w:r w:rsidRPr="006E439D">
        <w:rPr>
          <w:rFonts w:ascii="Calibri" w:hAnsi="Calibri"/>
          <w:b/>
          <w:sz w:val="32"/>
          <w:szCs w:val="32"/>
        </w:rPr>
        <w:t>Příloha k zájezdové smlouvě – úhrady dopravy</w:t>
      </w:r>
    </w:p>
    <w:p w:rsidR="00E8637C" w:rsidRPr="006E439D" w:rsidRDefault="00E8637C" w:rsidP="00E8637C">
      <w:pPr>
        <w:jc w:val="center"/>
        <w:rPr>
          <w:rFonts w:ascii="Calibri" w:hAnsi="Calibri"/>
          <w:b/>
          <w:sz w:val="32"/>
          <w:szCs w:val="32"/>
        </w:rPr>
      </w:pPr>
    </w:p>
    <w:p w:rsidR="00E8637C" w:rsidRPr="00F52548" w:rsidRDefault="00E8637C" w:rsidP="00E8637C">
      <w:pPr>
        <w:rPr>
          <w:rFonts w:ascii="Calibri" w:hAnsi="Calibri"/>
          <w:sz w:val="24"/>
          <w:szCs w:val="24"/>
        </w:rPr>
      </w:pPr>
    </w:p>
    <w:p w:rsidR="00E8637C" w:rsidRPr="00F52548" w:rsidRDefault="00E8637C" w:rsidP="00E8637C">
      <w:pPr>
        <w:rPr>
          <w:rFonts w:ascii="Calibri" w:hAnsi="Calibri"/>
          <w:sz w:val="24"/>
          <w:szCs w:val="24"/>
        </w:rPr>
      </w:pPr>
    </w:p>
    <w:p w:rsidR="00E8637C" w:rsidRPr="00F52548" w:rsidRDefault="00E8637C" w:rsidP="00E8637C">
      <w:pPr>
        <w:numPr>
          <w:ilvl w:val="0"/>
          <w:numId w:val="10"/>
        </w:numPr>
        <w:suppressAutoHyphens w:val="0"/>
        <w:rPr>
          <w:rFonts w:ascii="Calibri" w:hAnsi="Calibri"/>
          <w:sz w:val="24"/>
          <w:szCs w:val="24"/>
        </w:rPr>
      </w:pPr>
      <w:r w:rsidRPr="00F52548">
        <w:rPr>
          <w:rFonts w:ascii="Calibri" w:hAnsi="Calibri"/>
          <w:sz w:val="24"/>
          <w:szCs w:val="24"/>
        </w:rPr>
        <w:t>V případě, že Dejvické divadlo bude dopravu dekorací a osob zajišťovat prostřednictvím třetího subjektu, bude cena dopravy totožná s fakturou dodavatele (dodavatelů) a kopie bude (budou) přílohou faktury vystavené Dejvickým divadlem pořadateli.</w:t>
      </w:r>
    </w:p>
    <w:p w:rsidR="00E8637C" w:rsidRPr="00F52548" w:rsidRDefault="00E8637C" w:rsidP="00E8637C">
      <w:pPr>
        <w:ind w:left="360"/>
        <w:rPr>
          <w:rFonts w:ascii="Calibri" w:hAnsi="Calibri"/>
          <w:sz w:val="24"/>
          <w:szCs w:val="24"/>
        </w:rPr>
      </w:pPr>
    </w:p>
    <w:p w:rsidR="00E8637C" w:rsidRPr="00F52548" w:rsidRDefault="00E8637C" w:rsidP="00E8637C">
      <w:pPr>
        <w:ind w:left="360"/>
        <w:rPr>
          <w:rFonts w:ascii="Calibri" w:hAnsi="Calibri"/>
          <w:sz w:val="24"/>
          <w:szCs w:val="24"/>
        </w:rPr>
      </w:pPr>
    </w:p>
    <w:p w:rsidR="00E8637C" w:rsidRPr="00F52548" w:rsidRDefault="00E8637C" w:rsidP="00E8637C">
      <w:pPr>
        <w:numPr>
          <w:ilvl w:val="0"/>
          <w:numId w:val="10"/>
        </w:numPr>
        <w:suppressAutoHyphens w:val="0"/>
        <w:rPr>
          <w:rFonts w:ascii="Calibri" w:hAnsi="Calibri"/>
          <w:sz w:val="24"/>
          <w:szCs w:val="24"/>
        </w:rPr>
      </w:pPr>
      <w:r w:rsidRPr="00F52548">
        <w:rPr>
          <w:rFonts w:ascii="Calibri" w:hAnsi="Calibri"/>
          <w:sz w:val="24"/>
          <w:szCs w:val="24"/>
        </w:rPr>
        <w:t xml:space="preserve">V případě, že Dejvické divadlo bude dopravu osob zajišťovat vlastní autodopravou (VW CRAFTER), bude Pořadateli fakturována částka 21,- Kč/km.  O tuto částku bude navýšen honorář za představení jako „dodatkový honorář“. Součástí faktury bude i kopie knihy jízd. </w:t>
      </w:r>
    </w:p>
    <w:p w:rsidR="00E8637C" w:rsidRPr="00F52548" w:rsidRDefault="00E8637C" w:rsidP="00E8637C">
      <w:pPr>
        <w:rPr>
          <w:rFonts w:ascii="Calibri" w:hAnsi="Calibri"/>
          <w:sz w:val="24"/>
          <w:szCs w:val="24"/>
        </w:rPr>
      </w:pPr>
    </w:p>
    <w:p w:rsidR="00E8637C" w:rsidRPr="00F52548" w:rsidRDefault="00E8637C" w:rsidP="00E8637C">
      <w:pPr>
        <w:rPr>
          <w:rFonts w:ascii="Calibri" w:hAnsi="Calibri"/>
          <w:sz w:val="24"/>
          <w:szCs w:val="24"/>
        </w:rPr>
      </w:pPr>
    </w:p>
    <w:p w:rsidR="00E8637C" w:rsidRPr="00F52548" w:rsidRDefault="00E8637C" w:rsidP="00E8637C">
      <w:pPr>
        <w:jc w:val="both"/>
        <w:rPr>
          <w:rFonts w:ascii="Calibri" w:hAnsi="Calibri"/>
          <w:snapToGrid w:val="0"/>
          <w:sz w:val="24"/>
          <w:szCs w:val="24"/>
        </w:rPr>
      </w:pPr>
      <w:r w:rsidRPr="00F52548">
        <w:rPr>
          <w:rFonts w:ascii="Calibri" w:hAnsi="Calibri"/>
          <w:snapToGrid w:val="0"/>
          <w:sz w:val="24"/>
          <w:szCs w:val="24"/>
        </w:rPr>
        <w:t xml:space="preserve">                                         </w:t>
      </w:r>
    </w:p>
    <w:p w:rsidR="00E8637C" w:rsidRPr="00F52548" w:rsidRDefault="00E8637C" w:rsidP="00E8637C">
      <w:pPr>
        <w:jc w:val="center"/>
        <w:rPr>
          <w:rFonts w:ascii="Calibri" w:hAnsi="Calibri"/>
          <w:sz w:val="24"/>
          <w:szCs w:val="24"/>
        </w:rPr>
      </w:pPr>
    </w:p>
    <w:p w:rsidR="00066EA0" w:rsidRPr="00F52548" w:rsidRDefault="00066EA0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Cs w:val="24"/>
        </w:rPr>
      </w:pPr>
    </w:p>
    <w:sectPr w:rsidR="00066EA0" w:rsidRPr="00F5254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7E6" w:rsidRDefault="00D107E6">
      <w:r>
        <w:separator/>
      </w:r>
    </w:p>
  </w:endnote>
  <w:endnote w:type="continuationSeparator" w:id="0">
    <w:p w:rsidR="00D107E6" w:rsidRDefault="00D1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Bold">
    <w:panose1 w:val="020F070203040403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FF" w:rsidRDefault="007540FF">
    <w:pPr>
      <w:pStyle w:val="Zpat1"/>
      <w:tabs>
        <w:tab w:val="clear" w:pos="9072"/>
        <w:tab w:val="right" w:pos="9046"/>
      </w:tabs>
      <w:jc w:val="center"/>
      <w:rPr>
        <w:rFonts w:ascii="Calibri Bold" w:hAnsi="Calibri Bold"/>
        <w:color w:val="808080"/>
        <w:sz w:val="22"/>
      </w:rPr>
    </w:pPr>
  </w:p>
  <w:p w:rsidR="007540FF" w:rsidRDefault="007540FF">
    <w:pPr>
      <w:pStyle w:val="Zpat1"/>
      <w:tabs>
        <w:tab w:val="clear" w:pos="9072"/>
        <w:tab w:val="right" w:pos="9046"/>
      </w:tabs>
      <w:jc w:val="center"/>
      <w:rPr>
        <w:rFonts w:ascii="Calibri" w:hAnsi="Calibri"/>
        <w:color w:val="808080"/>
        <w:sz w:val="22"/>
      </w:rPr>
    </w:pPr>
    <w:r>
      <w:rPr>
        <w:rFonts w:ascii="Calibri Bold" w:hAnsi="Calibri Bold"/>
        <w:color w:val="808080"/>
        <w:sz w:val="22"/>
      </w:rPr>
      <w:t xml:space="preserve">DEJVICKÉ DIVADLO, o.p.s.  </w:t>
    </w:r>
    <w:r>
      <w:rPr>
        <w:rFonts w:ascii="Calibri" w:hAnsi="Calibri"/>
        <w:color w:val="808080"/>
        <w:sz w:val="22"/>
      </w:rPr>
      <w:t>Zelená 1085/15a  Praha 6  160 00   tel: 233 339 108</w:t>
    </w:r>
  </w:p>
  <w:p w:rsidR="007540FF" w:rsidRDefault="007540FF">
    <w:pPr>
      <w:pStyle w:val="Zpat1"/>
      <w:tabs>
        <w:tab w:val="clear" w:pos="9072"/>
        <w:tab w:val="right" w:pos="9046"/>
      </w:tabs>
      <w:jc w:val="center"/>
      <w:rPr>
        <w:rFonts w:ascii="Calibri" w:hAnsi="Calibri"/>
        <w:color w:val="808080"/>
        <w:sz w:val="22"/>
      </w:rPr>
    </w:pPr>
    <w:r>
      <w:rPr>
        <w:rFonts w:ascii="Calibri" w:hAnsi="Calibri"/>
        <w:color w:val="808080"/>
        <w:sz w:val="22"/>
      </w:rPr>
      <w:t xml:space="preserve">KB Praha 6, č.ú. 51-2582010207/0100 IČO 27157806   DIČ CZ 27157806  </w:t>
    </w:r>
  </w:p>
  <w:p w:rsidR="007540FF" w:rsidRDefault="007540FF">
    <w:pPr>
      <w:pStyle w:val="Zpat1"/>
      <w:tabs>
        <w:tab w:val="clear" w:pos="9072"/>
        <w:tab w:val="left" w:pos="3165"/>
        <w:tab w:val="left" w:pos="7575"/>
        <w:tab w:val="left" w:pos="7788"/>
        <w:tab w:val="left" w:pos="8496"/>
      </w:tabs>
      <w:rPr>
        <w:rFonts w:eastAsia="Times New Roman"/>
        <w:color w:val="auto"/>
        <w:sz w:val="20"/>
        <w:lang w:bidi="x-none"/>
      </w:rPr>
    </w:pPr>
    <w:r>
      <w:rPr>
        <w:rFonts w:ascii="Calibri" w:hAnsi="Calibri"/>
        <w:color w:val="808080"/>
        <w:sz w:val="22"/>
      </w:rPr>
      <w:tab/>
    </w:r>
    <w:r>
      <w:rPr>
        <w:rFonts w:ascii="Calibri" w:hAnsi="Calibri"/>
        <w:color w:val="808080"/>
        <w:sz w:val="22"/>
      </w:rPr>
      <w:tab/>
      <w:t>www.dejvickedivadlo.cz</w:t>
    </w:r>
    <w:r>
      <w:rPr>
        <w:rFonts w:ascii="Calibri" w:hAnsi="Calibri"/>
        <w:color w:val="808080"/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FF" w:rsidRDefault="007540FF">
    <w:pPr>
      <w:pStyle w:val="Zpat1"/>
      <w:tabs>
        <w:tab w:val="clear" w:pos="9072"/>
        <w:tab w:val="right" w:pos="9046"/>
      </w:tabs>
      <w:jc w:val="center"/>
      <w:rPr>
        <w:rFonts w:ascii="Calibri Bold" w:hAnsi="Calibri Bold"/>
        <w:color w:val="808080"/>
        <w:sz w:val="22"/>
      </w:rPr>
    </w:pPr>
  </w:p>
  <w:p w:rsidR="007540FF" w:rsidRDefault="007540FF">
    <w:pPr>
      <w:pStyle w:val="Zpat1"/>
      <w:tabs>
        <w:tab w:val="clear" w:pos="9072"/>
        <w:tab w:val="right" w:pos="9046"/>
      </w:tabs>
      <w:jc w:val="center"/>
      <w:rPr>
        <w:rFonts w:ascii="Calibri" w:hAnsi="Calibri"/>
        <w:color w:val="808080"/>
        <w:sz w:val="22"/>
      </w:rPr>
    </w:pPr>
    <w:r>
      <w:rPr>
        <w:rFonts w:ascii="Calibri Bold" w:hAnsi="Calibri Bold"/>
        <w:color w:val="808080"/>
        <w:sz w:val="22"/>
      </w:rPr>
      <w:t xml:space="preserve">DEJVICKÉ DIVADLO, o.p.s.  </w:t>
    </w:r>
    <w:r>
      <w:rPr>
        <w:rFonts w:ascii="Calibri" w:hAnsi="Calibri"/>
        <w:color w:val="808080"/>
        <w:sz w:val="22"/>
      </w:rPr>
      <w:t>Zelená 1085/15a  Praha 6  160 00   tel: 233 339 108</w:t>
    </w:r>
  </w:p>
  <w:p w:rsidR="007540FF" w:rsidRDefault="007540FF">
    <w:pPr>
      <w:pStyle w:val="Zpat1"/>
      <w:tabs>
        <w:tab w:val="clear" w:pos="9072"/>
        <w:tab w:val="right" w:pos="9046"/>
      </w:tabs>
      <w:jc w:val="center"/>
      <w:rPr>
        <w:rFonts w:ascii="Calibri" w:hAnsi="Calibri"/>
        <w:color w:val="808080"/>
        <w:sz w:val="22"/>
      </w:rPr>
    </w:pPr>
    <w:r>
      <w:rPr>
        <w:rFonts w:ascii="Calibri" w:hAnsi="Calibri"/>
        <w:color w:val="808080"/>
        <w:sz w:val="22"/>
      </w:rPr>
      <w:t xml:space="preserve">KB Praha 6, č.ú. 51-2582010207/0100 IČO 27157806   DIČ CZ 27157806  </w:t>
    </w:r>
  </w:p>
  <w:p w:rsidR="007540FF" w:rsidRDefault="007540FF">
    <w:pPr>
      <w:pStyle w:val="Zpat1"/>
      <w:tabs>
        <w:tab w:val="clear" w:pos="9072"/>
        <w:tab w:val="left" w:pos="3165"/>
        <w:tab w:val="left" w:pos="7575"/>
        <w:tab w:val="left" w:pos="7788"/>
        <w:tab w:val="left" w:pos="8496"/>
      </w:tabs>
      <w:rPr>
        <w:rFonts w:eastAsia="Times New Roman"/>
        <w:color w:val="auto"/>
        <w:sz w:val="20"/>
        <w:lang w:bidi="x-none"/>
      </w:rPr>
    </w:pPr>
    <w:r>
      <w:rPr>
        <w:rFonts w:ascii="Calibri" w:hAnsi="Calibri"/>
        <w:color w:val="808080"/>
        <w:sz w:val="22"/>
      </w:rPr>
      <w:tab/>
    </w:r>
    <w:r>
      <w:rPr>
        <w:rFonts w:ascii="Calibri" w:hAnsi="Calibri"/>
        <w:color w:val="808080"/>
        <w:sz w:val="22"/>
      </w:rPr>
      <w:tab/>
      <w:t>www.dejvickedivadlo.cz</w:t>
    </w:r>
    <w:r>
      <w:rPr>
        <w:rFonts w:ascii="Calibri" w:hAnsi="Calibri"/>
        <w:color w:val="808080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7E6" w:rsidRDefault="00D107E6">
      <w:r>
        <w:separator/>
      </w:r>
    </w:p>
  </w:footnote>
  <w:footnote w:type="continuationSeparator" w:id="0">
    <w:p w:rsidR="00D107E6" w:rsidRDefault="00D1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FF" w:rsidRDefault="007540FF">
    <w:pPr>
      <w:pStyle w:val="Zhlav1"/>
      <w:tabs>
        <w:tab w:val="clear" w:pos="9072"/>
        <w:tab w:val="right" w:pos="9046"/>
      </w:tabs>
      <w:jc w:val="right"/>
      <w:rPr>
        <w:rFonts w:ascii="Calibri Bold" w:hAnsi="Calibri Bold"/>
        <w:color w:val="808080"/>
        <w:sz w:val="36"/>
      </w:rPr>
    </w:pPr>
    <w:r>
      <w:rPr>
        <w:rFonts w:ascii="Calibri Bold" w:hAnsi="Calibri Bold"/>
        <w:color w:val="808080"/>
        <w:sz w:val="36"/>
      </w:rPr>
      <w:t>DEJVICKÉ DIVADLO | DIVADLO ROKU</w:t>
    </w:r>
  </w:p>
  <w:p w:rsidR="007540FF" w:rsidRDefault="007540FF">
    <w:pPr>
      <w:pStyle w:val="Zhlav1"/>
      <w:tabs>
        <w:tab w:val="clear" w:pos="9072"/>
        <w:tab w:val="right" w:pos="9046"/>
      </w:tabs>
      <w:jc w:val="center"/>
      <w:rPr>
        <w:rFonts w:ascii="Calibri Bold" w:hAnsi="Calibri Bold"/>
        <w:color w:val="808080"/>
        <w:sz w:val="36"/>
      </w:rPr>
    </w:pPr>
    <w:r>
      <w:rPr>
        <w:rFonts w:ascii="Calibri Bold" w:hAnsi="Calibri Bold"/>
        <w:color w:val="808080"/>
        <w:sz w:val="36"/>
      </w:rPr>
      <w:t xml:space="preserve">                  2012  2010  2006  2002  1995</w:t>
    </w:r>
  </w:p>
  <w:p w:rsidR="007540FF" w:rsidRDefault="007540FF">
    <w:pPr>
      <w:pStyle w:val="Zhlav1"/>
      <w:tabs>
        <w:tab w:val="clear" w:pos="9072"/>
        <w:tab w:val="right" w:pos="9046"/>
      </w:tabs>
      <w:jc w:val="center"/>
      <w:rPr>
        <w:rFonts w:ascii="Calibri Bold" w:hAnsi="Calibri Bold"/>
        <w:color w:val="808080"/>
        <w:sz w:val="36"/>
      </w:rPr>
    </w:pPr>
  </w:p>
  <w:p w:rsidR="007540FF" w:rsidRDefault="000824B2">
    <w:pPr>
      <w:pStyle w:val="Zhlav1"/>
      <w:tabs>
        <w:tab w:val="clear" w:pos="9072"/>
        <w:tab w:val="right" w:pos="9046"/>
      </w:tabs>
      <w:jc w:val="right"/>
      <w:rPr>
        <w:rFonts w:eastAsia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905510</wp:posOffset>
          </wp:positionH>
          <wp:positionV relativeFrom="page">
            <wp:posOffset>480695</wp:posOffset>
          </wp:positionV>
          <wp:extent cx="1594485" cy="69024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FF" w:rsidRDefault="007540FF">
    <w:pPr>
      <w:pStyle w:val="Zhlav1"/>
      <w:tabs>
        <w:tab w:val="clear" w:pos="9072"/>
        <w:tab w:val="right" w:pos="9046"/>
      </w:tabs>
      <w:jc w:val="right"/>
      <w:rPr>
        <w:rFonts w:ascii="Calibri Bold" w:hAnsi="Calibri Bold"/>
        <w:color w:val="808080"/>
        <w:sz w:val="36"/>
      </w:rPr>
    </w:pPr>
    <w:r>
      <w:rPr>
        <w:rFonts w:ascii="Calibri Bold" w:hAnsi="Calibri Bold"/>
        <w:color w:val="808080"/>
        <w:sz w:val="36"/>
      </w:rPr>
      <w:t>DEJVICKÉ DIVADLO | DIVADLO ROKU</w:t>
    </w:r>
  </w:p>
  <w:p w:rsidR="007540FF" w:rsidRDefault="007540FF">
    <w:pPr>
      <w:pStyle w:val="Zhlav1"/>
      <w:tabs>
        <w:tab w:val="clear" w:pos="9072"/>
        <w:tab w:val="right" w:pos="9046"/>
      </w:tabs>
      <w:jc w:val="center"/>
      <w:rPr>
        <w:rFonts w:ascii="Calibri Bold" w:hAnsi="Calibri Bold"/>
        <w:color w:val="808080"/>
        <w:sz w:val="36"/>
      </w:rPr>
    </w:pPr>
    <w:r>
      <w:rPr>
        <w:rFonts w:ascii="Calibri Bold" w:hAnsi="Calibri Bold"/>
        <w:color w:val="808080"/>
        <w:sz w:val="36"/>
      </w:rPr>
      <w:t xml:space="preserve">                  </w:t>
    </w:r>
    <w:r w:rsidRPr="003C0289">
      <w:rPr>
        <w:rFonts w:ascii="Calibri" w:hAnsi="Calibri"/>
        <w:b/>
        <w:color w:val="808080"/>
        <w:sz w:val="36"/>
      </w:rPr>
      <w:t xml:space="preserve">2012  </w:t>
    </w:r>
    <w:r>
      <w:rPr>
        <w:rFonts w:ascii="Calibri Bold" w:hAnsi="Calibri Bold"/>
        <w:color w:val="808080"/>
        <w:sz w:val="36"/>
      </w:rPr>
      <w:t xml:space="preserve">2010 </w:t>
    </w:r>
    <w:r w:rsidRPr="003C0289">
      <w:rPr>
        <w:rFonts w:ascii="Calibri" w:hAnsi="Calibri"/>
        <w:color w:val="808080"/>
        <w:sz w:val="36"/>
      </w:rPr>
      <w:t xml:space="preserve"> </w:t>
    </w:r>
    <w:r>
      <w:rPr>
        <w:rFonts w:ascii="Calibri Bold" w:hAnsi="Calibri Bold"/>
        <w:color w:val="808080"/>
        <w:sz w:val="36"/>
      </w:rPr>
      <w:t>2006</w:t>
    </w:r>
    <w:r w:rsidRPr="003C0289">
      <w:rPr>
        <w:rFonts w:ascii="Calibri" w:hAnsi="Calibri"/>
        <w:color w:val="808080"/>
        <w:sz w:val="36"/>
      </w:rPr>
      <w:t xml:space="preserve"> </w:t>
    </w:r>
    <w:r>
      <w:rPr>
        <w:rFonts w:ascii="Calibri Bold" w:hAnsi="Calibri Bold"/>
        <w:color w:val="808080"/>
        <w:sz w:val="36"/>
      </w:rPr>
      <w:t xml:space="preserve"> 2002</w:t>
    </w:r>
    <w:r w:rsidRPr="003C0289">
      <w:rPr>
        <w:rFonts w:ascii="Calibri" w:hAnsi="Calibri"/>
        <w:color w:val="808080"/>
        <w:sz w:val="36"/>
      </w:rPr>
      <w:t xml:space="preserve"> </w:t>
    </w:r>
    <w:r>
      <w:rPr>
        <w:rFonts w:ascii="Calibri Bold" w:hAnsi="Calibri Bold"/>
        <w:color w:val="808080"/>
        <w:sz w:val="36"/>
      </w:rPr>
      <w:t xml:space="preserve"> 1995</w:t>
    </w:r>
  </w:p>
  <w:p w:rsidR="007540FF" w:rsidRDefault="007540FF">
    <w:pPr>
      <w:pStyle w:val="Zhlav1"/>
      <w:tabs>
        <w:tab w:val="clear" w:pos="9072"/>
        <w:tab w:val="right" w:pos="9046"/>
      </w:tabs>
      <w:jc w:val="center"/>
      <w:rPr>
        <w:rFonts w:ascii="Calibri Bold" w:hAnsi="Calibri Bold"/>
        <w:color w:val="808080"/>
        <w:sz w:val="36"/>
      </w:rPr>
    </w:pPr>
  </w:p>
  <w:p w:rsidR="007540FF" w:rsidRDefault="000824B2">
    <w:pPr>
      <w:pStyle w:val="Zhlav1"/>
      <w:tabs>
        <w:tab w:val="clear" w:pos="9072"/>
        <w:tab w:val="right" w:pos="9046"/>
      </w:tabs>
      <w:jc w:val="right"/>
      <w:rPr>
        <w:rFonts w:eastAsia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905510</wp:posOffset>
          </wp:positionH>
          <wp:positionV relativeFrom="page">
            <wp:posOffset>480695</wp:posOffset>
          </wp:positionV>
          <wp:extent cx="1594485" cy="69024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139"/>
    <w:multiLevelType w:val="hybridMultilevel"/>
    <w:tmpl w:val="5FFE2854"/>
    <w:lvl w:ilvl="0" w:tplc="B49A1C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6F2E81"/>
    <w:multiLevelType w:val="multilevel"/>
    <w:tmpl w:val="7F98562C"/>
    <w:lvl w:ilvl="0">
      <w:start w:val="1"/>
      <w:numFmt w:val="upperRoman"/>
      <w:lvlText w:val="%1)"/>
      <w:lvlJc w:val="left"/>
      <w:pPr>
        <w:tabs>
          <w:tab w:val="num" w:pos="397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F5306"/>
    <w:multiLevelType w:val="hybridMultilevel"/>
    <w:tmpl w:val="6C8225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A2ABA"/>
    <w:multiLevelType w:val="hybridMultilevel"/>
    <w:tmpl w:val="5CF0F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2068F"/>
    <w:multiLevelType w:val="hybridMultilevel"/>
    <w:tmpl w:val="236E8410"/>
    <w:lvl w:ilvl="0" w:tplc="04050011">
      <w:start w:val="1"/>
      <w:numFmt w:val="decimal"/>
      <w:lvlText w:val="%1)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66987"/>
    <w:multiLevelType w:val="hybridMultilevel"/>
    <w:tmpl w:val="F7D44C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42C98"/>
    <w:multiLevelType w:val="hybridMultilevel"/>
    <w:tmpl w:val="ED30D52E"/>
    <w:lvl w:ilvl="0" w:tplc="A39E6F0E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35E5E"/>
    <w:multiLevelType w:val="hybridMultilevel"/>
    <w:tmpl w:val="842E6CC6"/>
    <w:lvl w:ilvl="0" w:tplc="B01CAA32">
      <w:start w:val="1"/>
      <w:numFmt w:val="upperRoman"/>
      <w:lvlText w:val="%1)"/>
      <w:lvlJc w:val="left"/>
      <w:pPr>
        <w:tabs>
          <w:tab w:val="num" w:pos="397"/>
        </w:tabs>
        <w:ind w:left="720" w:hanging="720"/>
      </w:pPr>
      <w:rPr>
        <w:rFonts w:hint="default"/>
      </w:rPr>
    </w:lvl>
    <w:lvl w:ilvl="1" w:tplc="07E681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343A9"/>
    <w:multiLevelType w:val="hybridMultilevel"/>
    <w:tmpl w:val="D23E0CFA"/>
    <w:lvl w:ilvl="0" w:tplc="9976C44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53528"/>
    <w:multiLevelType w:val="hybridMultilevel"/>
    <w:tmpl w:val="07CC7510"/>
    <w:lvl w:ilvl="0" w:tplc="04050011">
      <w:start w:val="1"/>
      <w:numFmt w:val="decimal"/>
      <w:lvlText w:val="%1)"/>
      <w:lvlJc w:val="left"/>
      <w:pPr>
        <w:ind w:left="513" w:hanging="360"/>
      </w:pPr>
    </w:lvl>
    <w:lvl w:ilvl="1" w:tplc="04050019" w:tentative="1">
      <w:start w:val="1"/>
      <w:numFmt w:val="lowerLetter"/>
      <w:lvlText w:val="%2."/>
      <w:lvlJc w:val="left"/>
      <w:pPr>
        <w:ind w:left="1233" w:hanging="360"/>
      </w:p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</w:lvl>
    <w:lvl w:ilvl="3" w:tplc="0405000F" w:tentative="1">
      <w:start w:val="1"/>
      <w:numFmt w:val="decimal"/>
      <w:lvlText w:val="%4."/>
      <w:lvlJc w:val="left"/>
      <w:pPr>
        <w:ind w:left="2673" w:hanging="360"/>
      </w:p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</w:lvl>
    <w:lvl w:ilvl="6" w:tplc="0405000F" w:tentative="1">
      <w:start w:val="1"/>
      <w:numFmt w:val="decimal"/>
      <w:lvlText w:val="%7."/>
      <w:lvlJc w:val="left"/>
      <w:pPr>
        <w:ind w:left="4833" w:hanging="360"/>
      </w:p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6DB741A3"/>
    <w:multiLevelType w:val="multilevel"/>
    <w:tmpl w:val="7F98562C"/>
    <w:lvl w:ilvl="0">
      <w:start w:val="1"/>
      <w:numFmt w:val="upperRoman"/>
      <w:lvlText w:val="%1)"/>
      <w:lvlJc w:val="left"/>
      <w:pPr>
        <w:tabs>
          <w:tab w:val="num" w:pos="397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7F"/>
    <w:rsid w:val="000377BC"/>
    <w:rsid w:val="00066EA0"/>
    <w:rsid w:val="000824B2"/>
    <w:rsid w:val="00095FF2"/>
    <w:rsid w:val="000A12F7"/>
    <w:rsid w:val="000A1931"/>
    <w:rsid w:val="000B37D5"/>
    <w:rsid w:val="00163991"/>
    <w:rsid w:val="0019664F"/>
    <w:rsid w:val="001C3268"/>
    <w:rsid w:val="001E6369"/>
    <w:rsid w:val="001F0FF1"/>
    <w:rsid w:val="00205E7F"/>
    <w:rsid w:val="00267EA0"/>
    <w:rsid w:val="002A4E33"/>
    <w:rsid w:val="002E48B5"/>
    <w:rsid w:val="002E754A"/>
    <w:rsid w:val="002F1E89"/>
    <w:rsid w:val="00310249"/>
    <w:rsid w:val="00333DCA"/>
    <w:rsid w:val="00335B8C"/>
    <w:rsid w:val="00377B60"/>
    <w:rsid w:val="003A6A9E"/>
    <w:rsid w:val="003C0289"/>
    <w:rsid w:val="003C094C"/>
    <w:rsid w:val="00440532"/>
    <w:rsid w:val="00480AA5"/>
    <w:rsid w:val="00481E88"/>
    <w:rsid w:val="00492C8F"/>
    <w:rsid w:val="0049631C"/>
    <w:rsid w:val="004E296D"/>
    <w:rsid w:val="00512ED8"/>
    <w:rsid w:val="005336E1"/>
    <w:rsid w:val="00542A4C"/>
    <w:rsid w:val="0054640D"/>
    <w:rsid w:val="005468AE"/>
    <w:rsid w:val="005468DF"/>
    <w:rsid w:val="005858DF"/>
    <w:rsid w:val="005961D4"/>
    <w:rsid w:val="005B69AA"/>
    <w:rsid w:val="005C33F5"/>
    <w:rsid w:val="005F705D"/>
    <w:rsid w:val="00671595"/>
    <w:rsid w:val="006A4B50"/>
    <w:rsid w:val="006B1A9F"/>
    <w:rsid w:val="006C2B34"/>
    <w:rsid w:val="006E439D"/>
    <w:rsid w:val="007540FF"/>
    <w:rsid w:val="00776E3F"/>
    <w:rsid w:val="007C72F8"/>
    <w:rsid w:val="007E5F97"/>
    <w:rsid w:val="00810E28"/>
    <w:rsid w:val="00853B06"/>
    <w:rsid w:val="008B5337"/>
    <w:rsid w:val="008C55B6"/>
    <w:rsid w:val="008D120B"/>
    <w:rsid w:val="00901EE0"/>
    <w:rsid w:val="009129B8"/>
    <w:rsid w:val="00922733"/>
    <w:rsid w:val="0094605F"/>
    <w:rsid w:val="0098713C"/>
    <w:rsid w:val="009B30E3"/>
    <w:rsid w:val="009D116F"/>
    <w:rsid w:val="009E199E"/>
    <w:rsid w:val="009F4490"/>
    <w:rsid w:val="00A06595"/>
    <w:rsid w:val="00A5129D"/>
    <w:rsid w:val="00A83923"/>
    <w:rsid w:val="00AD2CD7"/>
    <w:rsid w:val="00AD6E97"/>
    <w:rsid w:val="00B06D03"/>
    <w:rsid w:val="00B17AA7"/>
    <w:rsid w:val="00B3400F"/>
    <w:rsid w:val="00B526EB"/>
    <w:rsid w:val="00B63A0C"/>
    <w:rsid w:val="00B73966"/>
    <w:rsid w:val="00BB5F18"/>
    <w:rsid w:val="00BF6DA5"/>
    <w:rsid w:val="00C0430F"/>
    <w:rsid w:val="00C16A06"/>
    <w:rsid w:val="00C83738"/>
    <w:rsid w:val="00C90326"/>
    <w:rsid w:val="00C96D55"/>
    <w:rsid w:val="00CA17B9"/>
    <w:rsid w:val="00CF3BD3"/>
    <w:rsid w:val="00D107E6"/>
    <w:rsid w:val="00D220F6"/>
    <w:rsid w:val="00D504C9"/>
    <w:rsid w:val="00D75498"/>
    <w:rsid w:val="00D94BFA"/>
    <w:rsid w:val="00DC4680"/>
    <w:rsid w:val="00E34105"/>
    <w:rsid w:val="00E41331"/>
    <w:rsid w:val="00E70FF4"/>
    <w:rsid w:val="00E8637C"/>
    <w:rsid w:val="00EB6D5C"/>
    <w:rsid w:val="00ED4693"/>
    <w:rsid w:val="00EF33D0"/>
    <w:rsid w:val="00F02234"/>
    <w:rsid w:val="00F4267F"/>
    <w:rsid w:val="00F52548"/>
    <w:rsid w:val="00FC60F4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4896EB"/>
  <w15:chartTrackingRefBased/>
  <w15:docId w15:val="{8FE67820-51FF-4DE7-84AE-B4D425E1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637C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1">
    <w:name w:val="Záhlaví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Zpat1">
    <w:name w:val="Zápatí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Normln1">
    <w:name w:val="Normální1"/>
    <w:rPr>
      <w:rFonts w:eastAsia="ヒラギノ角ゴ Pro W3"/>
      <w:color w:val="000000"/>
      <w:sz w:val="24"/>
    </w:rPr>
  </w:style>
  <w:style w:type="paragraph" w:customStyle="1" w:styleId="Zkladntext1">
    <w:name w:val="Základní text1"/>
    <w:rPr>
      <w:rFonts w:eastAsia="ヒラギノ角ゴ Pro W3"/>
      <w:color w:val="000000"/>
      <w:sz w:val="24"/>
    </w:rPr>
  </w:style>
  <w:style w:type="character" w:styleId="Odkaznakoment">
    <w:name w:val="annotation reference"/>
    <w:locked/>
    <w:rsid w:val="00C0430F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C0430F"/>
    <w:rPr>
      <w:lang w:val="en-US" w:eastAsia="en-US"/>
    </w:rPr>
  </w:style>
  <w:style w:type="character" w:customStyle="1" w:styleId="TextkomenteChar">
    <w:name w:val="Text komentáře Char"/>
    <w:link w:val="Textkomente"/>
    <w:rsid w:val="00C0430F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C0430F"/>
    <w:rPr>
      <w:b/>
      <w:bCs/>
    </w:rPr>
  </w:style>
  <w:style w:type="character" w:customStyle="1" w:styleId="PedmtkomenteChar">
    <w:name w:val="Předmět komentáře Char"/>
    <w:link w:val="Pedmtkomente"/>
    <w:rsid w:val="00C0430F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locked/>
    <w:rsid w:val="00C0430F"/>
    <w:rPr>
      <w:rFonts w:ascii="Tahoma" w:hAnsi="Tahoma"/>
      <w:sz w:val="16"/>
      <w:szCs w:val="16"/>
      <w:lang w:val="en-US" w:eastAsia="en-US"/>
    </w:rPr>
  </w:style>
  <w:style w:type="character" w:customStyle="1" w:styleId="TextbublinyChar">
    <w:name w:val="Text bubliny Char"/>
    <w:link w:val="Textbubliny"/>
    <w:rsid w:val="00C0430F"/>
    <w:rPr>
      <w:rFonts w:ascii="Tahoma" w:hAnsi="Tahoma" w:cs="Tahoma"/>
      <w:sz w:val="16"/>
      <w:szCs w:val="16"/>
      <w:lang w:val="en-US" w:eastAsia="en-US"/>
    </w:rPr>
  </w:style>
  <w:style w:type="paragraph" w:styleId="Zkladntext">
    <w:name w:val="Body Text"/>
    <w:basedOn w:val="Normln"/>
    <w:link w:val="ZkladntextChar"/>
    <w:locked/>
    <w:rsid w:val="002A4E33"/>
    <w:rPr>
      <w:color w:val="000000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A4E33"/>
    <w:rPr>
      <w:color w:val="000000"/>
      <w:sz w:val="24"/>
    </w:rPr>
  </w:style>
  <w:style w:type="paragraph" w:styleId="Zhlav">
    <w:name w:val="header"/>
    <w:basedOn w:val="Normln"/>
    <w:link w:val="ZhlavChar"/>
    <w:locked/>
    <w:rsid w:val="002A4E33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ZhlavChar">
    <w:name w:val="Záhlaví Char"/>
    <w:link w:val="Zhlav"/>
    <w:rsid w:val="002A4E3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locked/>
    <w:rsid w:val="002A4E33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2A4E33"/>
    <w:rPr>
      <w:sz w:val="24"/>
      <w:szCs w:val="24"/>
      <w:lang w:val="en-US" w:eastAsia="en-US"/>
    </w:rPr>
  </w:style>
  <w:style w:type="paragraph" w:styleId="Nzev">
    <w:name w:val="Title"/>
    <w:basedOn w:val="Normln"/>
    <w:next w:val="Podtitul"/>
    <w:qFormat/>
    <w:locked/>
    <w:rsid w:val="00E8637C"/>
    <w:pPr>
      <w:spacing w:before="120"/>
      <w:jc w:val="center"/>
    </w:pPr>
    <w:rPr>
      <w:b/>
      <w:sz w:val="40"/>
      <w:u w:val="single"/>
    </w:rPr>
  </w:style>
  <w:style w:type="character" w:styleId="Siln">
    <w:name w:val="Strong"/>
    <w:qFormat/>
    <w:locked/>
    <w:rsid w:val="00E8637C"/>
    <w:rPr>
      <w:b/>
      <w:bCs/>
    </w:rPr>
  </w:style>
  <w:style w:type="paragraph" w:customStyle="1" w:styleId="Podtitul">
    <w:name w:val="Podtitul"/>
    <w:basedOn w:val="Normln"/>
    <w:qFormat/>
    <w:locked/>
    <w:rsid w:val="00E8637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83738"/>
  </w:style>
  <w:style w:type="character" w:customStyle="1" w:styleId="go">
    <w:name w:val="go"/>
    <w:rsid w:val="00C83738"/>
  </w:style>
  <w:style w:type="paragraph" w:styleId="Odstavecseseznamem">
    <w:name w:val="List Paragraph"/>
    <w:basedOn w:val="Normln"/>
    <w:uiPriority w:val="34"/>
    <w:qFormat/>
    <w:rsid w:val="008D120B"/>
    <w:pPr>
      <w:ind w:left="720"/>
      <w:contextualSpacing/>
    </w:pPr>
  </w:style>
  <w:style w:type="character" w:styleId="Hypertextovodkaz">
    <w:name w:val="Hyperlink"/>
    <w:uiPriority w:val="99"/>
    <w:unhideWhenUsed/>
    <w:locked/>
    <w:rsid w:val="00901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1006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HP</Company>
  <LinksUpToDate>false</LinksUpToDate>
  <CharactersWithSpaces>6930</CharactersWithSpaces>
  <SharedDoc>false</SharedDoc>
  <HLinks>
    <vt:vector size="6" baseType="variant">
      <vt:variant>
        <vt:i4>1179835</vt:i4>
      </vt:variant>
      <vt:variant>
        <vt:i4>0</vt:i4>
      </vt:variant>
      <vt:variant>
        <vt:i4>0</vt:i4>
      </vt:variant>
      <vt:variant>
        <vt:i4>5</vt:i4>
      </vt:variant>
      <vt:variant>
        <vt:lpwstr>mailto:sekretariát@jupiterclub.cz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subject/>
  <dc:creator>xxx</dc:creator>
  <cp:keywords/>
  <cp:lastModifiedBy>Pospisilova</cp:lastModifiedBy>
  <cp:revision>3</cp:revision>
  <cp:lastPrinted>2019-09-11T11:04:00Z</cp:lastPrinted>
  <dcterms:created xsi:type="dcterms:W3CDTF">2020-01-28T10:27:00Z</dcterms:created>
  <dcterms:modified xsi:type="dcterms:W3CDTF">2020-01-28T10:32:00Z</dcterms:modified>
</cp:coreProperties>
</file>