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EE958" w14:textId="77777777" w:rsidR="003732D0" w:rsidRPr="001F258B" w:rsidRDefault="003732D0" w:rsidP="003732D0">
      <w:pPr>
        <w:pStyle w:val="Nadpis1"/>
        <w:jc w:val="center"/>
        <w:rPr>
          <w:rFonts w:cs="Arial"/>
          <w:sz w:val="36"/>
          <w:u w:val="single"/>
        </w:rPr>
      </w:pPr>
      <w:r w:rsidRPr="001F258B">
        <w:rPr>
          <w:rFonts w:cs="Arial"/>
          <w:sz w:val="36"/>
          <w:u w:val="single"/>
        </w:rPr>
        <w:t>SMLO</w:t>
      </w:r>
      <w:r w:rsidRPr="000272DF">
        <w:rPr>
          <w:rFonts w:cs="Arial"/>
          <w:sz w:val="36"/>
          <w:u w:val="single"/>
        </w:rPr>
        <w:t>UVA O REALIZACI INTERIÉRU</w:t>
      </w:r>
    </w:p>
    <w:p w14:paraId="2EBF61D3" w14:textId="77777777" w:rsidR="003732D0" w:rsidRPr="005752BF" w:rsidRDefault="003732D0" w:rsidP="003732D0">
      <w:pPr>
        <w:rPr>
          <w:rFonts w:cs="Arial"/>
          <w:sz w:val="20"/>
        </w:rPr>
      </w:pPr>
    </w:p>
    <w:p w14:paraId="7F189E1C" w14:textId="77777777" w:rsidR="003732D0" w:rsidRPr="005752BF" w:rsidRDefault="003732D0" w:rsidP="003732D0">
      <w:pPr>
        <w:pStyle w:val="Zkladntext"/>
        <w:jc w:val="center"/>
        <w:rPr>
          <w:rFonts w:ascii="Arial" w:hAnsi="Arial" w:cs="Arial"/>
          <w:sz w:val="20"/>
        </w:rPr>
      </w:pPr>
      <w:r w:rsidRPr="005752BF">
        <w:rPr>
          <w:rFonts w:ascii="Arial" w:hAnsi="Arial" w:cs="Arial"/>
          <w:sz w:val="20"/>
        </w:rPr>
        <w:t xml:space="preserve">uzavřená mezi níže uvedenými smluvními stranami </w:t>
      </w:r>
    </w:p>
    <w:p w14:paraId="6E769CCB" w14:textId="77777777" w:rsidR="003732D0" w:rsidRPr="005752BF" w:rsidRDefault="003732D0" w:rsidP="003732D0">
      <w:pPr>
        <w:rPr>
          <w:rFonts w:cs="Arial"/>
          <w:sz w:val="20"/>
        </w:rPr>
      </w:pPr>
      <w:r w:rsidRPr="005752BF">
        <w:rPr>
          <w:rFonts w:cs="Arial"/>
          <w:sz w:val="20"/>
        </w:rPr>
        <w:t>-------------------------------------------------------------------------------------------------------------------------</w:t>
      </w:r>
    </w:p>
    <w:p w14:paraId="576A0511" w14:textId="77777777" w:rsidR="003732D0" w:rsidRPr="005752BF" w:rsidRDefault="003732D0" w:rsidP="003732D0">
      <w:pPr>
        <w:rPr>
          <w:rFonts w:cs="Arial"/>
          <w:sz w:val="20"/>
        </w:rPr>
      </w:pPr>
    </w:p>
    <w:p w14:paraId="1951379E" w14:textId="77777777" w:rsidR="003732D0" w:rsidRPr="005752BF" w:rsidRDefault="003732D0" w:rsidP="003732D0">
      <w:pPr>
        <w:jc w:val="center"/>
        <w:rPr>
          <w:rFonts w:cs="Arial"/>
          <w:sz w:val="20"/>
        </w:rPr>
      </w:pPr>
      <w:r w:rsidRPr="005752BF">
        <w:rPr>
          <w:rFonts w:cs="Arial"/>
          <w:sz w:val="20"/>
        </w:rPr>
        <w:t>Čl. I.</w:t>
      </w:r>
    </w:p>
    <w:p w14:paraId="5BCF6517" w14:textId="77777777" w:rsidR="003732D0" w:rsidRPr="005752BF" w:rsidRDefault="003732D0" w:rsidP="003732D0">
      <w:pPr>
        <w:jc w:val="center"/>
        <w:rPr>
          <w:rFonts w:cs="Arial"/>
          <w:b/>
          <w:sz w:val="20"/>
        </w:rPr>
      </w:pPr>
      <w:r w:rsidRPr="005752BF">
        <w:rPr>
          <w:rFonts w:cs="Arial"/>
          <w:b/>
          <w:sz w:val="20"/>
        </w:rPr>
        <w:t>SMLUVNÍ STRANY</w:t>
      </w:r>
    </w:p>
    <w:p w14:paraId="3E660224" w14:textId="77777777" w:rsidR="003732D0" w:rsidRPr="005752BF" w:rsidRDefault="003732D0" w:rsidP="003732D0">
      <w:pPr>
        <w:pStyle w:val="Zhlav"/>
        <w:tabs>
          <w:tab w:val="clear" w:pos="4703"/>
          <w:tab w:val="clear" w:pos="9406"/>
        </w:tabs>
        <w:rPr>
          <w:rFonts w:cs="Arial"/>
          <w:sz w:val="20"/>
        </w:rPr>
      </w:pPr>
    </w:p>
    <w:p w14:paraId="6A6CF04C" w14:textId="7A6947EA" w:rsidR="003732D0" w:rsidRPr="005752BF" w:rsidRDefault="003732D0" w:rsidP="003732D0">
      <w:pPr>
        <w:numPr>
          <w:ilvl w:val="1"/>
          <w:numId w:val="1"/>
        </w:numPr>
        <w:rPr>
          <w:rStyle w:val="platne1"/>
          <w:rFonts w:cs="Arial"/>
          <w:sz w:val="20"/>
        </w:rPr>
      </w:pPr>
      <w:r w:rsidRPr="005752BF">
        <w:rPr>
          <w:rFonts w:cs="Arial"/>
          <w:sz w:val="20"/>
          <w:u w:val="single"/>
        </w:rPr>
        <w:t>Objednatel:</w:t>
      </w:r>
      <w:r w:rsidRPr="005752BF">
        <w:rPr>
          <w:rFonts w:cs="Arial"/>
          <w:sz w:val="20"/>
        </w:rPr>
        <w:tab/>
      </w:r>
      <w:r w:rsidRPr="005752BF">
        <w:rPr>
          <w:rFonts w:cs="Arial"/>
          <w:sz w:val="20"/>
        </w:rPr>
        <w:tab/>
      </w:r>
      <w:r w:rsidR="004F6867" w:rsidRPr="00E81DB7">
        <w:rPr>
          <w:rFonts w:cs="Arial"/>
          <w:b/>
          <w:sz w:val="20"/>
        </w:rPr>
        <w:t xml:space="preserve">Ústav informatiky AV  ČR, </w:t>
      </w:r>
      <w:proofErr w:type="spellStart"/>
      <w:proofErr w:type="gramStart"/>
      <w:r w:rsidR="004F6867" w:rsidRPr="00E81DB7">
        <w:rPr>
          <w:rFonts w:cs="Arial"/>
          <w:b/>
          <w:sz w:val="20"/>
        </w:rPr>
        <w:t>v.v.</w:t>
      </w:r>
      <w:proofErr w:type="gramEnd"/>
      <w:r w:rsidR="004F6867" w:rsidRPr="00E81DB7">
        <w:rPr>
          <w:rFonts w:cs="Arial"/>
          <w:b/>
          <w:sz w:val="20"/>
        </w:rPr>
        <w:t>i</w:t>
      </w:r>
      <w:proofErr w:type="spellEnd"/>
      <w:r w:rsidR="004F6867" w:rsidRPr="00E81DB7">
        <w:rPr>
          <w:rFonts w:cs="Arial"/>
          <w:b/>
          <w:sz w:val="20"/>
        </w:rPr>
        <w:t>.</w:t>
      </w:r>
    </w:p>
    <w:p w14:paraId="1DDCEAF6" w14:textId="237D4F65" w:rsidR="003732D0" w:rsidRPr="005752BF" w:rsidRDefault="003732D0" w:rsidP="003732D0">
      <w:pPr>
        <w:ind w:firstLine="705"/>
        <w:rPr>
          <w:rStyle w:val="platne1"/>
          <w:rFonts w:cs="Arial"/>
          <w:sz w:val="20"/>
        </w:rPr>
      </w:pPr>
      <w:r w:rsidRPr="005752BF">
        <w:rPr>
          <w:rFonts w:cs="Arial"/>
          <w:sz w:val="20"/>
        </w:rPr>
        <w:tab/>
        <w:t>se sídlem/bytem:</w:t>
      </w:r>
      <w:r w:rsidRPr="005752BF">
        <w:rPr>
          <w:rFonts w:cs="Arial"/>
          <w:sz w:val="20"/>
        </w:rPr>
        <w:tab/>
      </w:r>
      <w:r w:rsidR="004F6867">
        <w:rPr>
          <w:rFonts w:cs="Arial"/>
          <w:sz w:val="20"/>
        </w:rPr>
        <w:t>Praha 8, Pod vodárenskou věží 271/2</w:t>
      </w:r>
    </w:p>
    <w:p w14:paraId="3F2EA906" w14:textId="2E57F2C3" w:rsidR="003732D0" w:rsidRPr="005752BF" w:rsidRDefault="003732D0" w:rsidP="003732D0">
      <w:pPr>
        <w:ind w:firstLine="705"/>
        <w:rPr>
          <w:rFonts w:cs="Arial"/>
          <w:color w:val="FF0000"/>
          <w:sz w:val="20"/>
        </w:rPr>
      </w:pPr>
      <w:r w:rsidRPr="005752BF">
        <w:rPr>
          <w:sz w:val="20"/>
        </w:rPr>
        <w:t>zastoupený:</w:t>
      </w:r>
      <w:r w:rsidRPr="005752BF">
        <w:rPr>
          <w:rStyle w:val="platne1"/>
          <w:rFonts w:cs="Arial"/>
          <w:sz w:val="20"/>
        </w:rPr>
        <w:tab/>
      </w:r>
      <w:r w:rsidRPr="005752BF">
        <w:rPr>
          <w:rStyle w:val="platne1"/>
          <w:rFonts w:cs="Arial"/>
          <w:sz w:val="20"/>
        </w:rPr>
        <w:tab/>
      </w:r>
      <w:r w:rsidR="004F6867">
        <w:rPr>
          <w:rStyle w:val="platne1"/>
          <w:rFonts w:cs="Arial"/>
          <w:sz w:val="20"/>
        </w:rPr>
        <w:t>Prof. Ing. Emil Pelikán CSc., ředitel</w:t>
      </w:r>
    </w:p>
    <w:p w14:paraId="7C1713DB" w14:textId="0FB9E3B2" w:rsidR="003732D0" w:rsidRPr="005752BF" w:rsidRDefault="003732D0" w:rsidP="003732D0">
      <w:pPr>
        <w:pStyle w:val="Zkladntext"/>
        <w:spacing w:after="0"/>
        <w:rPr>
          <w:rStyle w:val="platne1"/>
          <w:rFonts w:ascii="Arial" w:hAnsi="Arial" w:cs="Arial"/>
          <w:sz w:val="20"/>
        </w:rPr>
      </w:pPr>
      <w:r w:rsidRPr="005752BF">
        <w:rPr>
          <w:rFonts w:ascii="Arial" w:hAnsi="Arial" w:cs="Arial"/>
          <w:sz w:val="20"/>
        </w:rPr>
        <w:tab/>
        <w:t>IČ/datum narození</w:t>
      </w:r>
      <w:r w:rsidRPr="005752BF">
        <w:rPr>
          <w:rFonts w:ascii="Arial" w:hAnsi="Arial" w:cs="Arial"/>
          <w:sz w:val="20"/>
        </w:rPr>
        <w:tab/>
      </w:r>
      <w:r w:rsidR="004F6867">
        <w:rPr>
          <w:rFonts w:ascii="Arial" w:hAnsi="Arial" w:cs="Arial"/>
          <w:sz w:val="20"/>
        </w:rPr>
        <w:t>67985807</w:t>
      </w:r>
    </w:p>
    <w:p w14:paraId="1C61C01B" w14:textId="2F1EC5A7" w:rsidR="003732D0" w:rsidRPr="009847BC" w:rsidRDefault="003732D0" w:rsidP="003732D0">
      <w:pPr>
        <w:pStyle w:val="Zkladntext"/>
        <w:spacing w:after="0"/>
        <w:rPr>
          <w:rFonts w:ascii="Arial" w:hAnsi="Arial" w:cs="Arial"/>
          <w:sz w:val="20"/>
        </w:rPr>
      </w:pPr>
      <w:r w:rsidRPr="009847BC">
        <w:rPr>
          <w:rFonts w:ascii="Arial" w:hAnsi="Arial" w:cs="Arial"/>
          <w:sz w:val="20"/>
        </w:rPr>
        <w:tab/>
        <w:t>DIČ:</w:t>
      </w:r>
      <w:r w:rsidRPr="009847BC">
        <w:rPr>
          <w:rFonts w:ascii="Arial" w:hAnsi="Arial" w:cs="Arial"/>
          <w:sz w:val="20"/>
        </w:rPr>
        <w:tab/>
      </w:r>
      <w:r w:rsidRPr="009847BC">
        <w:rPr>
          <w:rFonts w:ascii="Arial" w:hAnsi="Arial" w:cs="Arial"/>
          <w:sz w:val="20"/>
        </w:rPr>
        <w:tab/>
      </w:r>
      <w:r w:rsidRPr="009847BC">
        <w:rPr>
          <w:rFonts w:ascii="Arial" w:hAnsi="Arial" w:cs="Arial"/>
          <w:sz w:val="20"/>
        </w:rPr>
        <w:tab/>
      </w:r>
      <w:r w:rsidR="004F6867">
        <w:rPr>
          <w:rFonts w:ascii="Arial" w:hAnsi="Arial" w:cs="Arial"/>
          <w:sz w:val="20"/>
        </w:rPr>
        <w:t>CZ 67985807</w:t>
      </w:r>
    </w:p>
    <w:p w14:paraId="6EE23A0F" w14:textId="72AED9E5" w:rsidR="009847BC" w:rsidRPr="009847BC" w:rsidRDefault="003732D0" w:rsidP="009847BC">
      <w:pPr>
        <w:rPr>
          <w:rFonts w:cs="Arial"/>
          <w:sz w:val="20"/>
        </w:rPr>
      </w:pPr>
      <w:r w:rsidRPr="009847BC">
        <w:rPr>
          <w:rFonts w:cs="Arial"/>
          <w:sz w:val="20"/>
        </w:rPr>
        <w:tab/>
      </w:r>
      <w:r w:rsidR="009847BC" w:rsidRPr="009847BC">
        <w:rPr>
          <w:rFonts w:cs="Arial"/>
          <w:sz w:val="20"/>
        </w:rPr>
        <w:t>číslo účtu:</w:t>
      </w:r>
      <w:r w:rsidR="009847BC" w:rsidRPr="009847BC">
        <w:rPr>
          <w:rFonts w:cs="Arial"/>
          <w:sz w:val="20"/>
        </w:rPr>
        <w:tab/>
      </w:r>
      <w:r w:rsidR="009847BC" w:rsidRPr="009847BC">
        <w:rPr>
          <w:rFonts w:cs="Arial"/>
          <w:sz w:val="20"/>
        </w:rPr>
        <w:tab/>
      </w:r>
      <w:proofErr w:type="spellStart"/>
      <w:r w:rsidR="004972A5" w:rsidRPr="004972A5">
        <w:rPr>
          <w:rFonts w:cs="Arial"/>
          <w:sz w:val="20"/>
          <w:highlight w:val="black"/>
        </w:rPr>
        <w:t>xxxxxxxxxxxxxx</w:t>
      </w:r>
      <w:proofErr w:type="spellEnd"/>
    </w:p>
    <w:p w14:paraId="77DA3AA5" w14:textId="36B11C01" w:rsidR="009847BC" w:rsidRPr="009847BC" w:rsidRDefault="009847BC" w:rsidP="009847BC">
      <w:pPr>
        <w:rPr>
          <w:rFonts w:cs="Arial"/>
          <w:sz w:val="20"/>
        </w:rPr>
      </w:pPr>
      <w:r w:rsidRPr="009847BC">
        <w:rPr>
          <w:rFonts w:cs="Arial"/>
          <w:sz w:val="20"/>
        </w:rPr>
        <w:tab/>
        <w:t xml:space="preserve">kontaktní osoba: </w:t>
      </w:r>
      <w:r w:rsidRPr="009847BC">
        <w:rPr>
          <w:rFonts w:cs="Arial"/>
          <w:sz w:val="20"/>
        </w:rPr>
        <w:tab/>
      </w:r>
      <w:r w:rsidR="004F6867">
        <w:rPr>
          <w:rFonts w:cs="Arial"/>
          <w:sz w:val="20"/>
        </w:rPr>
        <w:t>Milan Kaderka,</w:t>
      </w:r>
      <w:r w:rsidRPr="009847BC">
        <w:rPr>
          <w:rFonts w:cs="Arial"/>
          <w:sz w:val="20"/>
        </w:rPr>
        <w:t xml:space="preserve"> email: </w:t>
      </w:r>
      <w:r w:rsidR="004F6867">
        <w:rPr>
          <w:rFonts w:cs="Arial"/>
          <w:sz w:val="20"/>
        </w:rPr>
        <w:t>kaderka@cs.cas.cz</w:t>
      </w:r>
    </w:p>
    <w:p w14:paraId="236AFE23" w14:textId="3C03D580" w:rsidR="003732D0" w:rsidRPr="005752BF" w:rsidRDefault="003732D0" w:rsidP="000272DF">
      <w:pPr>
        <w:pStyle w:val="Zhlav"/>
        <w:tabs>
          <w:tab w:val="left" w:pos="2835"/>
        </w:tabs>
        <w:rPr>
          <w:rFonts w:cs="Arial"/>
          <w:sz w:val="20"/>
        </w:rPr>
      </w:pPr>
      <w:r w:rsidRPr="005752BF">
        <w:rPr>
          <w:rFonts w:cs="Arial"/>
          <w:sz w:val="20"/>
        </w:rPr>
        <w:t xml:space="preserve">                                               </w:t>
      </w:r>
      <w:r w:rsidR="000272DF">
        <w:rPr>
          <w:rFonts w:cs="Arial"/>
          <w:sz w:val="20"/>
        </w:rPr>
        <w:tab/>
      </w:r>
      <w:r w:rsidRPr="005752BF">
        <w:rPr>
          <w:rFonts w:cs="Arial"/>
          <w:sz w:val="20"/>
        </w:rPr>
        <w:t>(dále jen „</w:t>
      </w:r>
      <w:r w:rsidRPr="00565A84">
        <w:rPr>
          <w:rFonts w:cs="Arial"/>
          <w:b/>
          <w:sz w:val="20"/>
        </w:rPr>
        <w:t>Objednatel</w:t>
      </w:r>
      <w:r w:rsidRPr="005752BF">
        <w:rPr>
          <w:rFonts w:cs="Arial"/>
          <w:sz w:val="20"/>
        </w:rPr>
        <w:t>“)</w:t>
      </w:r>
      <w:bookmarkStart w:id="0" w:name="_GoBack"/>
      <w:bookmarkEnd w:id="0"/>
    </w:p>
    <w:p w14:paraId="5AA44D2B" w14:textId="77777777" w:rsidR="003732D0" w:rsidRPr="005752BF" w:rsidRDefault="003732D0" w:rsidP="003732D0">
      <w:pPr>
        <w:rPr>
          <w:rFonts w:cs="Arial"/>
          <w:sz w:val="20"/>
        </w:rPr>
      </w:pPr>
    </w:p>
    <w:p w14:paraId="6C315D42" w14:textId="77777777" w:rsidR="003732D0" w:rsidRPr="005752BF" w:rsidRDefault="003732D0" w:rsidP="003732D0">
      <w:pPr>
        <w:jc w:val="center"/>
        <w:rPr>
          <w:rFonts w:cs="Arial"/>
          <w:sz w:val="20"/>
        </w:rPr>
      </w:pPr>
      <w:r w:rsidRPr="005752BF">
        <w:rPr>
          <w:rFonts w:cs="Arial"/>
          <w:sz w:val="20"/>
        </w:rPr>
        <w:t>a</w:t>
      </w:r>
    </w:p>
    <w:p w14:paraId="3CD3A9BC" w14:textId="77777777" w:rsidR="003732D0" w:rsidRPr="005752BF" w:rsidRDefault="003732D0" w:rsidP="003E4182">
      <w:pPr>
        <w:rPr>
          <w:rFonts w:cs="Arial"/>
          <w:sz w:val="20"/>
        </w:rPr>
      </w:pPr>
    </w:p>
    <w:p w14:paraId="1F235569" w14:textId="6A5FA193" w:rsidR="003732D0" w:rsidRPr="005752BF" w:rsidRDefault="003732D0" w:rsidP="003732D0">
      <w:pPr>
        <w:spacing w:before="120"/>
        <w:jc w:val="both"/>
        <w:rPr>
          <w:rFonts w:cs="Arial"/>
          <w:b/>
          <w:bCs/>
          <w:sz w:val="20"/>
        </w:rPr>
      </w:pPr>
      <w:proofErr w:type="gramStart"/>
      <w:r w:rsidRPr="005752BF">
        <w:rPr>
          <w:rFonts w:cs="Arial"/>
          <w:sz w:val="20"/>
        </w:rPr>
        <w:t>1.2</w:t>
      </w:r>
      <w:proofErr w:type="gramEnd"/>
      <w:r w:rsidRPr="005752BF">
        <w:rPr>
          <w:rFonts w:cs="Arial"/>
          <w:sz w:val="20"/>
        </w:rPr>
        <w:t>.</w:t>
      </w:r>
      <w:r w:rsidRPr="005752BF">
        <w:rPr>
          <w:rFonts w:cs="Arial"/>
          <w:sz w:val="20"/>
        </w:rPr>
        <w:tab/>
      </w:r>
      <w:r w:rsidR="00822545">
        <w:rPr>
          <w:rFonts w:cs="Arial"/>
          <w:sz w:val="20"/>
          <w:u w:val="single"/>
        </w:rPr>
        <w:t>Dodavat</w:t>
      </w:r>
      <w:r w:rsidRPr="005752BF">
        <w:rPr>
          <w:rFonts w:cs="Arial"/>
          <w:sz w:val="20"/>
          <w:u w:val="single"/>
        </w:rPr>
        <w:t>el:</w:t>
      </w:r>
      <w:r w:rsidRPr="005752BF">
        <w:rPr>
          <w:rFonts w:cs="Arial"/>
          <w:sz w:val="20"/>
        </w:rPr>
        <w:tab/>
      </w:r>
      <w:r w:rsidRPr="005752BF">
        <w:rPr>
          <w:rFonts w:cs="Arial"/>
          <w:sz w:val="20"/>
        </w:rPr>
        <w:tab/>
      </w:r>
      <w:r w:rsidRPr="005752BF">
        <w:rPr>
          <w:rFonts w:cs="Arial"/>
          <w:b/>
          <w:bCs/>
          <w:sz w:val="20"/>
        </w:rPr>
        <w:t>MYPA design spol. s r. o.</w:t>
      </w:r>
    </w:p>
    <w:p w14:paraId="299054E5" w14:textId="77777777" w:rsidR="003732D0" w:rsidRPr="005752BF" w:rsidRDefault="003732D0" w:rsidP="003732D0">
      <w:pPr>
        <w:ind w:left="705"/>
        <w:rPr>
          <w:rFonts w:cs="Arial"/>
          <w:sz w:val="20"/>
        </w:rPr>
      </w:pPr>
      <w:r w:rsidRPr="005752BF">
        <w:rPr>
          <w:rFonts w:cs="Arial"/>
          <w:sz w:val="20"/>
        </w:rPr>
        <w:t>Obchodní rejstřík:</w:t>
      </w:r>
      <w:r w:rsidRPr="005752BF">
        <w:rPr>
          <w:rFonts w:cs="Arial"/>
          <w:sz w:val="20"/>
        </w:rPr>
        <w:tab/>
        <w:t>zápis u Městského soudu v Praze, oddíl C, vložka 49990</w:t>
      </w:r>
      <w:r w:rsidRPr="005752BF">
        <w:rPr>
          <w:rFonts w:cs="Arial"/>
          <w:sz w:val="20"/>
        </w:rPr>
        <w:tab/>
      </w:r>
    </w:p>
    <w:p w14:paraId="21158E10" w14:textId="77777777" w:rsidR="003732D0" w:rsidRPr="005752BF" w:rsidRDefault="003732D0" w:rsidP="003732D0">
      <w:pPr>
        <w:ind w:left="705"/>
        <w:rPr>
          <w:rFonts w:cs="Arial"/>
          <w:sz w:val="20"/>
        </w:rPr>
      </w:pPr>
      <w:r w:rsidRPr="005752BF">
        <w:rPr>
          <w:rFonts w:cs="Arial"/>
          <w:sz w:val="20"/>
        </w:rPr>
        <w:t>se sídlem:</w:t>
      </w:r>
      <w:r w:rsidRPr="005752BF">
        <w:rPr>
          <w:rFonts w:cs="Arial"/>
          <w:sz w:val="20"/>
        </w:rPr>
        <w:tab/>
      </w:r>
      <w:r w:rsidRPr="005752BF">
        <w:rPr>
          <w:rFonts w:cs="Arial"/>
          <w:sz w:val="20"/>
        </w:rPr>
        <w:tab/>
        <w:t>Pražská 1430/36, 102 00 Praha 10</w:t>
      </w:r>
    </w:p>
    <w:p w14:paraId="52F7D07B" w14:textId="4692A8B1" w:rsidR="003732D0" w:rsidRPr="005752BF" w:rsidRDefault="003732D0" w:rsidP="003732D0">
      <w:pPr>
        <w:rPr>
          <w:rFonts w:cs="Arial"/>
          <w:sz w:val="20"/>
        </w:rPr>
      </w:pPr>
      <w:r w:rsidRPr="005752BF">
        <w:rPr>
          <w:rFonts w:cs="Arial"/>
          <w:sz w:val="20"/>
        </w:rPr>
        <w:tab/>
        <w:t>zastoupený:</w:t>
      </w:r>
      <w:r w:rsidRPr="005752BF">
        <w:rPr>
          <w:rFonts w:cs="Arial"/>
          <w:sz w:val="20"/>
        </w:rPr>
        <w:tab/>
      </w:r>
      <w:r w:rsidRPr="005752BF">
        <w:rPr>
          <w:rFonts w:cs="Arial"/>
          <w:sz w:val="20"/>
        </w:rPr>
        <w:tab/>
      </w:r>
      <w:r w:rsidRPr="00340A67">
        <w:rPr>
          <w:rFonts w:cs="Arial"/>
          <w:sz w:val="20"/>
        </w:rPr>
        <w:t xml:space="preserve">Ing. </w:t>
      </w:r>
      <w:r w:rsidR="00340A67" w:rsidRPr="00340A67">
        <w:rPr>
          <w:rFonts w:cs="Arial"/>
          <w:sz w:val="20"/>
        </w:rPr>
        <w:t>Lukášem VNUKEM</w:t>
      </w:r>
      <w:r w:rsidRPr="00340A67">
        <w:rPr>
          <w:rFonts w:cs="Arial"/>
          <w:sz w:val="20"/>
        </w:rPr>
        <w:t>, jednatelem</w:t>
      </w:r>
    </w:p>
    <w:p w14:paraId="0805E244" w14:textId="77777777" w:rsidR="003732D0" w:rsidRPr="005752BF" w:rsidRDefault="003732D0" w:rsidP="003732D0">
      <w:pPr>
        <w:pStyle w:val="Zkladntext"/>
        <w:spacing w:after="0"/>
        <w:rPr>
          <w:rFonts w:ascii="Arial" w:hAnsi="Arial" w:cs="Arial"/>
          <w:spacing w:val="0"/>
          <w:sz w:val="20"/>
        </w:rPr>
      </w:pPr>
      <w:r w:rsidRPr="005752BF">
        <w:rPr>
          <w:rFonts w:ascii="Arial" w:hAnsi="Arial" w:cs="Arial"/>
          <w:spacing w:val="0"/>
          <w:sz w:val="20"/>
        </w:rPr>
        <w:tab/>
        <w:t>IČ:</w:t>
      </w:r>
      <w:r w:rsidRPr="005752BF">
        <w:rPr>
          <w:rFonts w:ascii="Arial" w:hAnsi="Arial" w:cs="Arial"/>
          <w:spacing w:val="0"/>
          <w:sz w:val="20"/>
        </w:rPr>
        <w:tab/>
      </w:r>
      <w:r w:rsidRPr="005752BF">
        <w:rPr>
          <w:rFonts w:ascii="Arial" w:hAnsi="Arial" w:cs="Arial"/>
          <w:spacing w:val="0"/>
          <w:sz w:val="20"/>
        </w:rPr>
        <w:tab/>
      </w:r>
      <w:r w:rsidRPr="005752BF">
        <w:rPr>
          <w:rFonts w:ascii="Arial" w:hAnsi="Arial" w:cs="Arial"/>
          <w:spacing w:val="0"/>
          <w:sz w:val="20"/>
        </w:rPr>
        <w:tab/>
        <w:t>25104659</w:t>
      </w:r>
    </w:p>
    <w:p w14:paraId="64C60D8A" w14:textId="77777777" w:rsidR="003732D0" w:rsidRPr="005752BF" w:rsidRDefault="003732D0" w:rsidP="003732D0">
      <w:pPr>
        <w:pStyle w:val="Zkladntext"/>
        <w:spacing w:after="0"/>
        <w:rPr>
          <w:rFonts w:ascii="Arial" w:hAnsi="Arial" w:cs="Arial"/>
          <w:spacing w:val="0"/>
          <w:sz w:val="20"/>
        </w:rPr>
      </w:pPr>
      <w:r w:rsidRPr="005752BF">
        <w:rPr>
          <w:rFonts w:ascii="Arial" w:hAnsi="Arial" w:cs="Arial"/>
          <w:spacing w:val="0"/>
          <w:sz w:val="20"/>
        </w:rPr>
        <w:tab/>
        <w:t>DIČ:</w:t>
      </w:r>
      <w:r w:rsidRPr="005752BF">
        <w:rPr>
          <w:rFonts w:ascii="Arial" w:hAnsi="Arial" w:cs="Arial"/>
          <w:spacing w:val="0"/>
          <w:sz w:val="20"/>
        </w:rPr>
        <w:tab/>
      </w:r>
      <w:r w:rsidRPr="005752BF">
        <w:rPr>
          <w:rFonts w:ascii="Arial" w:hAnsi="Arial" w:cs="Arial"/>
          <w:spacing w:val="0"/>
          <w:sz w:val="20"/>
        </w:rPr>
        <w:tab/>
      </w:r>
      <w:r w:rsidRPr="005752BF">
        <w:rPr>
          <w:rFonts w:ascii="Arial" w:hAnsi="Arial" w:cs="Arial"/>
          <w:spacing w:val="0"/>
          <w:sz w:val="20"/>
        </w:rPr>
        <w:tab/>
        <w:t>CZ25104659</w:t>
      </w:r>
    </w:p>
    <w:p w14:paraId="1D0241E0" w14:textId="77777777" w:rsidR="003732D0" w:rsidRPr="005752BF" w:rsidRDefault="003732D0" w:rsidP="003732D0">
      <w:pPr>
        <w:rPr>
          <w:rFonts w:cs="Arial"/>
          <w:sz w:val="20"/>
        </w:rPr>
      </w:pPr>
      <w:r w:rsidRPr="005752BF">
        <w:rPr>
          <w:rFonts w:cs="Arial"/>
          <w:sz w:val="20"/>
        </w:rPr>
        <w:tab/>
        <w:t>bankovní spojení:</w:t>
      </w:r>
      <w:r w:rsidRPr="005752BF">
        <w:rPr>
          <w:rFonts w:cs="Arial"/>
          <w:sz w:val="20"/>
        </w:rPr>
        <w:tab/>
        <w:t>ČSOB</w:t>
      </w:r>
    </w:p>
    <w:p w14:paraId="7AA5E093" w14:textId="0C4A5153" w:rsidR="003732D0" w:rsidRDefault="003732D0" w:rsidP="003732D0">
      <w:pPr>
        <w:rPr>
          <w:rFonts w:cs="Arial"/>
          <w:sz w:val="20"/>
        </w:rPr>
      </w:pPr>
      <w:r w:rsidRPr="005752BF">
        <w:rPr>
          <w:rFonts w:cs="Arial"/>
          <w:sz w:val="20"/>
        </w:rPr>
        <w:tab/>
        <w:t>číslo účtu:</w:t>
      </w:r>
      <w:r w:rsidRPr="005752BF">
        <w:rPr>
          <w:rFonts w:cs="Arial"/>
          <w:sz w:val="20"/>
        </w:rPr>
        <w:tab/>
      </w:r>
      <w:r w:rsidRPr="005752BF">
        <w:rPr>
          <w:rFonts w:cs="Arial"/>
          <w:sz w:val="20"/>
        </w:rPr>
        <w:tab/>
      </w:r>
      <w:proofErr w:type="spellStart"/>
      <w:r w:rsidR="004972A5" w:rsidRPr="004972A5">
        <w:rPr>
          <w:rFonts w:cs="Arial"/>
          <w:sz w:val="20"/>
          <w:highlight w:val="black"/>
        </w:rPr>
        <w:t>xxxxxxxxxxxxxx</w:t>
      </w:r>
      <w:proofErr w:type="spellEnd"/>
    </w:p>
    <w:p w14:paraId="675BAE6C" w14:textId="2C1AF581" w:rsidR="009847BC" w:rsidRPr="005752BF" w:rsidRDefault="009847BC" w:rsidP="003732D0">
      <w:pPr>
        <w:rPr>
          <w:rFonts w:cs="Arial"/>
          <w:sz w:val="20"/>
        </w:rPr>
      </w:pPr>
      <w:r>
        <w:rPr>
          <w:rFonts w:cs="Arial"/>
          <w:sz w:val="20"/>
        </w:rPr>
        <w:tab/>
        <w:t xml:space="preserve">kontaktní osoba: </w:t>
      </w:r>
      <w:r>
        <w:rPr>
          <w:rFonts w:cs="Arial"/>
          <w:sz w:val="20"/>
        </w:rPr>
        <w:tab/>
      </w:r>
      <w:r w:rsidR="00340A67">
        <w:rPr>
          <w:rFonts w:cs="Arial"/>
          <w:sz w:val="20"/>
        </w:rPr>
        <w:t>Ing. Lukáš VNUK</w:t>
      </w:r>
      <w:r>
        <w:rPr>
          <w:rFonts w:cs="Arial"/>
          <w:sz w:val="20"/>
        </w:rPr>
        <w:t xml:space="preserve">, email: </w:t>
      </w:r>
      <w:r w:rsidR="00340A67">
        <w:rPr>
          <w:rFonts w:cs="Arial"/>
          <w:sz w:val="20"/>
        </w:rPr>
        <w:t>lukas.vnuk@mypadesign.cz</w:t>
      </w:r>
    </w:p>
    <w:p w14:paraId="48A55C11" w14:textId="3A40D7E3" w:rsidR="003732D0" w:rsidRPr="005752BF" w:rsidRDefault="003732D0" w:rsidP="003732D0">
      <w:pPr>
        <w:rPr>
          <w:rFonts w:cs="Arial"/>
          <w:sz w:val="20"/>
        </w:rPr>
      </w:pPr>
      <w:r w:rsidRPr="005752BF">
        <w:rPr>
          <w:rFonts w:cs="Arial"/>
          <w:sz w:val="20"/>
        </w:rPr>
        <w:tab/>
      </w:r>
      <w:r w:rsidRPr="005752BF">
        <w:rPr>
          <w:rFonts w:cs="Arial"/>
          <w:sz w:val="20"/>
        </w:rPr>
        <w:tab/>
      </w:r>
      <w:r w:rsidRPr="005752BF">
        <w:rPr>
          <w:rFonts w:cs="Arial"/>
          <w:sz w:val="20"/>
        </w:rPr>
        <w:tab/>
      </w:r>
      <w:r w:rsidRPr="005752BF">
        <w:rPr>
          <w:rFonts w:cs="Arial"/>
          <w:sz w:val="20"/>
        </w:rPr>
        <w:tab/>
        <w:t>(dále jen „</w:t>
      </w:r>
      <w:r w:rsidRPr="00565A84">
        <w:rPr>
          <w:rFonts w:cs="Arial"/>
          <w:b/>
          <w:sz w:val="20"/>
        </w:rPr>
        <w:t>Dod</w:t>
      </w:r>
      <w:r w:rsidR="00565A84" w:rsidRPr="00565A84">
        <w:rPr>
          <w:rFonts w:cs="Arial"/>
          <w:b/>
          <w:sz w:val="20"/>
        </w:rPr>
        <w:t>a</w:t>
      </w:r>
      <w:r w:rsidRPr="00565A84">
        <w:rPr>
          <w:rFonts w:cs="Arial"/>
          <w:b/>
          <w:sz w:val="20"/>
        </w:rPr>
        <w:t>vatel</w:t>
      </w:r>
      <w:r w:rsidRPr="005752BF">
        <w:rPr>
          <w:rFonts w:cs="Arial"/>
          <w:sz w:val="20"/>
        </w:rPr>
        <w:t>“)</w:t>
      </w:r>
    </w:p>
    <w:p w14:paraId="0AC9CAFA" w14:textId="77777777" w:rsidR="003732D0" w:rsidRPr="005752BF" w:rsidRDefault="003732D0" w:rsidP="003732D0">
      <w:pPr>
        <w:rPr>
          <w:rFonts w:cs="Arial"/>
          <w:sz w:val="20"/>
        </w:rPr>
      </w:pPr>
    </w:p>
    <w:p w14:paraId="7A7C8147" w14:textId="77777777" w:rsidR="003732D0" w:rsidRPr="005752BF" w:rsidRDefault="003732D0" w:rsidP="003732D0">
      <w:pPr>
        <w:rPr>
          <w:rFonts w:cs="Arial"/>
          <w:sz w:val="20"/>
        </w:rPr>
      </w:pPr>
    </w:p>
    <w:p w14:paraId="212CFC55" w14:textId="77777777" w:rsidR="003732D0" w:rsidRPr="005752BF" w:rsidRDefault="003732D0" w:rsidP="003732D0">
      <w:pPr>
        <w:jc w:val="center"/>
        <w:rPr>
          <w:rFonts w:cs="Arial"/>
          <w:sz w:val="20"/>
        </w:rPr>
      </w:pPr>
      <w:r w:rsidRPr="005752BF">
        <w:rPr>
          <w:rFonts w:cs="Arial"/>
          <w:sz w:val="20"/>
        </w:rPr>
        <w:t>Čl. II.</w:t>
      </w:r>
    </w:p>
    <w:p w14:paraId="55D91AD9" w14:textId="77777777" w:rsidR="003732D0" w:rsidRPr="005752BF" w:rsidRDefault="009A7632" w:rsidP="003732D0">
      <w:pPr>
        <w:jc w:val="center"/>
        <w:rPr>
          <w:rFonts w:cs="Arial"/>
          <w:b/>
          <w:sz w:val="20"/>
        </w:rPr>
      </w:pPr>
      <w:r w:rsidRPr="005752BF">
        <w:rPr>
          <w:rFonts w:cs="Arial"/>
          <w:b/>
          <w:sz w:val="20"/>
        </w:rPr>
        <w:t>PŘEDMĚT SMLOUVY</w:t>
      </w:r>
    </w:p>
    <w:p w14:paraId="04E7EC19" w14:textId="77777777" w:rsidR="003732D0" w:rsidRPr="005752BF" w:rsidRDefault="003732D0" w:rsidP="003732D0">
      <w:pPr>
        <w:jc w:val="both"/>
        <w:rPr>
          <w:rFonts w:cs="Arial"/>
          <w:sz w:val="20"/>
        </w:rPr>
      </w:pPr>
    </w:p>
    <w:p w14:paraId="505938D3" w14:textId="3645AA97" w:rsidR="009A7632" w:rsidRPr="005752BF" w:rsidRDefault="003732D0" w:rsidP="004A5463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>Předmětem této smlouvy je závazek Dodavatele</w:t>
      </w:r>
      <w:r w:rsidR="0086764B">
        <w:rPr>
          <w:rFonts w:cs="Arial"/>
          <w:sz w:val="20"/>
        </w:rPr>
        <w:t xml:space="preserve"> </w:t>
      </w:r>
      <w:r w:rsidR="006D6B49" w:rsidRPr="005752BF">
        <w:rPr>
          <w:rFonts w:cs="Arial"/>
          <w:sz w:val="20"/>
        </w:rPr>
        <w:t>pro Objednatele zaji</w:t>
      </w:r>
      <w:r w:rsidR="007D7B3C">
        <w:rPr>
          <w:rFonts w:cs="Arial"/>
          <w:sz w:val="20"/>
        </w:rPr>
        <w:t>stit výrobu a dodávku</w:t>
      </w:r>
      <w:r w:rsidR="006D6B49" w:rsidRPr="005752BF">
        <w:rPr>
          <w:rFonts w:cs="Arial"/>
          <w:sz w:val="20"/>
        </w:rPr>
        <w:t xml:space="preserve"> nábyt</w:t>
      </w:r>
      <w:r w:rsidR="009A7632" w:rsidRPr="005752BF">
        <w:rPr>
          <w:rFonts w:cs="Arial"/>
          <w:sz w:val="20"/>
        </w:rPr>
        <w:t>k</w:t>
      </w:r>
      <w:r w:rsidR="006D6B49" w:rsidRPr="005752BF">
        <w:rPr>
          <w:rFonts w:cs="Arial"/>
          <w:sz w:val="20"/>
        </w:rPr>
        <w:t>u a jiných prvků interiérů</w:t>
      </w:r>
      <w:r w:rsidR="00CD2960">
        <w:rPr>
          <w:rFonts w:cs="Arial"/>
          <w:sz w:val="20"/>
        </w:rPr>
        <w:t xml:space="preserve">, </w:t>
      </w:r>
      <w:r w:rsidR="00CD2960" w:rsidRPr="005752BF">
        <w:rPr>
          <w:rFonts w:cs="Arial"/>
          <w:sz w:val="20"/>
        </w:rPr>
        <w:t>které</w:t>
      </w:r>
      <w:r w:rsidR="00146294">
        <w:rPr>
          <w:rFonts w:cs="Arial"/>
          <w:sz w:val="20"/>
        </w:rPr>
        <w:t xml:space="preserve"> jsou specifikovány v příloze </w:t>
      </w:r>
      <w:r w:rsidR="0086764B">
        <w:rPr>
          <w:rFonts w:cs="Arial"/>
          <w:sz w:val="20"/>
        </w:rPr>
        <w:t>1</w:t>
      </w:r>
      <w:r w:rsidR="00CD2960" w:rsidRPr="005752BF">
        <w:rPr>
          <w:rFonts w:cs="Arial"/>
          <w:sz w:val="20"/>
        </w:rPr>
        <w:t xml:space="preserve"> této smlouvy</w:t>
      </w:r>
      <w:r w:rsidR="00CD2960">
        <w:rPr>
          <w:rFonts w:cs="Arial"/>
          <w:sz w:val="20"/>
        </w:rPr>
        <w:t xml:space="preserve">: </w:t>
      </w:r>
      <w:r w:rsidR="00FA2A0B">
        <w:rPr>
          <w:rFonts w:cs="Arial"/>
          <w:sz w:val="20"/>
        </w:rPr>
        <w:t>cenová nabídka</w:t>
      </w:r>
      <w:r w:rsidR="009A7632" w:rsidRPr="005752BF">
        <w:rPr>
          <w:rFonts w:cs="Arial"/>
          <w:sz w:val="20"/>
        </w:rPr>
        <w:t xml:space="preserve"> (dále jen „</w:t>
      </w:r>
      <w:r w:rsidR="009A7632" w:rsidRPr="00565A84">
        <w:rPr>
          <w:rFonts w:cs="Arial"/>
          <w:b/>
          <w:sz w:val="20"/>
        </w:rPr>
        <w:t>Prvky interiéru</w:t>
      </w:r>
      <w:r w:rsidR="009A7632" w:rsidRPr="005752BF">
        <w:rPr>
          <w:rFonts w:cs="Arial"/>
          <w:sz w:val="20"/>
        </w:rPr>
        <w:t>“</w:t>
      </w:r>
      <w:r w:rsidR="00CD2960">
        <w:rPr>
          <w:rFonts w:cs="Arial"/>
          <w:sz w:val="20"/>
        </w:rPr>
        <w:t xml:space="preserve">) a dále </w:t>
      </w:r>
      <w:r w:rsidR="00C71153">
        <w:rPr>
          <w:rFonts w:cs="Arial"/>
          <w:sz w:val="20"/>
        </w:rPr>
        <w:t xml:space="preserve">případně i </w:t>
      </w:r>
      <w:r w:rsidR="00CD2960">
        <w:rPr>
          <w:rFonts w:cs="Arial"/>
          <w:sz w:val="20"/>
        </w:rPr>
        <w:t>prov</w:t>
      </w:r>
      <w:r w:rsidR="004B36D5">
        <w:rPr>
          <w:rFonts w:cs="Arial"/>
          <w:sz w:val="20"/>
        </w:rPr>
        <w:t>ést stavební a obdobné činnosti sjednané v</w:t>
      </w:r>
      <w:r w:rsidR="00446AFD">
        <w:rPr>
          <w:rFonts w:cs="Arial"/>
          <w:sz w:val="20"/>
        </w:rPr>
        <w:t xml:space="preserve"> příloze </w:t>
      </w:r>
      <w:r w:rsidR="0086764B">
        <w:rPr>
          <w:rFonts w:cs="Arial"/>
          <w:sz w:val="20"/>
        </w:rPr>
        <w:t>1</w:t>
      </w:r>
      <w:r w:rsidR="004B36D5">
        <w:rPr>
          <w:rFonts w:cs="Arial"/>
          <w:sz w:val="20"/>
        </w:rPr>
        <w:t xml:space="preserve"> této smlouvy</w:t>
      </w:r>
      <w:r w:rsidR="00C41AD5">
        <w:rPr>
          <w:rFonts w:cs="Arial"/>
          <w:sz w:val="20"/>
        </w:rPr>
        <w:t xml:space="preserve"> </w:t>
      </w:r>
      <w:r w:rsidR="004B36D5">
        <w:rPr>
          <w:rFonts w:cs="Arial"/>
          <w:sz w:val="20"/>
        </w:rPr>
        <w:t xml:space="preserve">(veškeré plnění poskytované Dodavatelem dále společně jen </w:t>
      </w:r>
      <w:r w:rsidR="00C41AD5">
        <w:rPr>
          <w:rFonts w:cs="Arial"/>
          <w:sz w:val="20"/>
        </w:rPr>
        <w:t>„</w:t>
      </w:r>
      <w:r w:rsidR="00C41AD5" w:rsidRPr="00C41AD5">
        <w:rPr>
          <w:rFonts w:cs="Arial"/>
          <w:b/>
          <w:sz w:val="20"/>
        </w:rPr>
        <w:t>Předmět plnění</w:t>
      </w:r>
      <w:r w:rsidR="00C41AD5">
        <w:rPr>
          <w:rFonts w:cs="Arial"/>
          <w:sz w:val="20"/>
        </w:rPr>
        <w:t>“</w:t>
      </w:r>
      <w:r w:rsidR="00CD2960">
        <w:rPr>
          <w:rFonts w:cs="Arial"/>
          <w:sz w:val="20"/>
        </w:rPr>
        <w:t>)</w:t>
      </w:r>
      <w:r w:rsidR="004B36D5">
        <w:rPr>
          <w:rFonts w:cs="Arial"/>
          <w:sz w:val="20"/>
        </w:rPr>
        <w:t>.</w:t>
      </w:r>
    </w:p>
    <w:p w14:paraId="09E5C3E8" w14:textId="77777777" w:rsidR="00B31249" w:rsidRPr="005752BF" w:rsidRDefault="00B31249" w:rsidP="00B31249">
      <w:pPr>
        <w:ind w:left="720"/>
        <w:jc w:val="both"/>
        <w:rPr>
          <w:rFonts w:cs="Arial"/>
          <w:sz w:val="20"/>
        </w:rPr>
      </w:pPr>
    </w:p>
    <w:p w14:paraId="3C80A1B8" w14:textId="38B62BB1" w:rsidR="00FA2A0B" w:rsidRPr="006747BD" w:rsidRDefault="00FA2A0B" w:rsidP="00FA2A0B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6747BD">
        <w:rPr>
          <w:rFonts w:cs="Arial"/>
          <w:sz w:val="20"/>
        </w:rPr>
        <w:t>Dodav</w:t>
      </w:r>
      <w:r w:rsidR="001D75A2" w:rsidRPr="006747BD">
        <w:rPr>
          <w:rFonts w:cs="Arial"/>
          <w:sz w:val="20"/>
        </w:rPr>
        <w:t xml:space="preserve">atel si vyhrazuje právo změny rozsahu či obsahu </w:t>
      </w:r>
      <w:r w:rsidR="006747BD" w:rsidRPr="006747BD">
        <w:rPr>
          <w:rFonts w:cs="Arial"/>
          <w:sz w:val="20"/>
        </w:rPr>
        <w:t>Předmětu</w:t>
      </w:r>
      <w:r w:rsidR="001D75A2" w:rsidRPr="006747BD">
        <w:rPr>
          <w:rFonts w:cs="Arial"/>
          <w:sz w:val="20"/>
        </w:rPr>
        <w:t xml:space="preserve"> plnění</w:t>
      </w:r>
      <w:r w:rsidRPr="006747BD">
        <w:rPr>
          <w:rFonts w:cs="Arial"/>
          <w:sz w:val="20"/>
        </w:rPr>
        <w:t xml:space="preserve"> z důvodů nedostupnosti materiálu, výrobních kapacit, </w:t>
      </w:r>
      <w:r w:rsidR="001D75A2" w:rsidRPr="006747BD">
        <w:rPr>
          <w:rFonts w:cs="Arial"/>
          <w:sz w:val="20"/>
        </w:rPr>
        <w:t>potřeby změny</w:t>
      </w:r>
      <w:r w:rsidRPr="006747BD">
        <w:rPr>
          <w:rFonts w:cs="Arial"/>
          <w:sz w:val="20"/>
        </w:rPr>
        <w:t xml:space="preserve"> rozměru Prvku interiéru oproti projektové dokumenta</w:t>
      </w:r>
      <w:r w:rsidR="001D75A2" w:rsidRPr="006747BD">
        <w:rPr>
          <w:rFonts w:cs="Arial"/>
          <w:sz w:val="20"/>
        </w:rPr>
        <w:t>ci</w:t>
      </w:r>
      <w:r w:rsidRPr="006747BD">
        <w:rPr>
          <w:rFonts w:cs="Arial"/>
          <w:sz w:val="20"/>
        </w:rPr>
        <w:t xml:space="preserve"> </w:t>
      </w:r>
      <w:r w:rsidR="001D75A2" w:rsidRPr="006747BD">
        <w:rPr>
          <w:rFonts w:cs="Arial"/>
          <w:sz w:val="20"/>
        </w:rPr>
        <w:t xml:space="preserve">zjištěné </w:t>
      </w:r>
      <w:r w:rsidRPr="006747BD">
        <w:rPr>
          <w:rFonts w:cs="Arial"/>
          <w:sz w:val="20"/>
        </w:rPr>
        <w:t>na základě zaměření provedené</w:t>
      </w:r>
      <w:r w:rsidR="001D75A2" w:rsidRPr="006747BD">
        <w:rPr>
          <w:rFonts w:cs="Arial"/>
          <w:sz w:val="20"/>
        </w:rPr>
        <w:t>ho</w:t>
      </w:r>
      <w:r w:rsidRPr="006747BD">
        <w:rPr>
          <w:rFonts w:cs="Arial"/>
          <w:sz w:val="20"/>
        </w:rPr>
        <w:t xml:space="preserve"> v rámci technické přípravy výroby (TPV), popř. z jiných důležitých důvodů. </w:t>
      </w:r>
      <w:r w:rsidR="003E4182">
        <w:rPr>
          <w:rFonts w:cs="Arial"/>
          <w:sz w:val="20"/>
        </w:rPr>
        <w:t xml:space="preserve">Také Objednatel je oprávněn požádat o změnu </w:t>
      </w:r>
      <w:r w:rsidR="003E4182" w:rsidRPr="006747BD">
        <w:rPr>
          <w:rFonts w:cs="Arial"/>
          <w:sz w:val="20"/>
        </w:rPr>
        <w:t>rozsahu či obsahu Předmětu plnění</w:t>
      </w:r>
      <w:r w:rsidR="003E4182">
        <w:rPr>
          <w:rFonts w:cs="Arial"/>
          <w:sz w:val="20"/>
        </w:rPr>
        <w:t>, a to nejpozději před objednáním materiálu pro výrobu Prvků interiéru ze strany Dodavatele.</w:t>
      </w:r>
      <w:r w:rsidR="003E4182" w:rsidRPr="006747BD">
        <w:rPr>
          <w:rFonts w:cs="Arial"/>
          <w:sz w:val="20"/>
        </w:rPr>
        <w:t xml:space="preserve"> </w:t>
      </w:r>
      <w:r w:rsidR="003E4182">
        <w:rPr>
          <w:rFonts w:cs="Arial"/>
          <w:sz w:val="20"/>
        </w:rPr>
        <w:t>Ve výše uvedených případech</w:t>
      </w:r>
      <w:r w:rsidRPr="006747BD">
        <w:rPr>
          <w:rFonts w:cs="Arial"/>
          <w:sz w:val="20"/>
        </w:rPr>
        <w:t xml:space="preserve"> </w:t>
      </w:r>
      <w:r w:rsidR="001D75A2" w:rsidRPr="006747BD">
        <w:rPr>
          <w:rFonts w:cs="Arial"/>
          <w:sz w:val="20"/>
        </w:rPr>
        <w:t xml:space="preserve">Dodavatel </w:t>
      </w:r>
      <w:r w:rsidRPr="006747BD">
        <w:rPr>
          <w:rFonts w:cs="Arial"/>
          <w:sz w:val="20"/>
        </w:rPr>
        <w:t>navrhne Objednateli změnu cenové nabídky, popř. její části</w:t>
      </w:r>
      <w:r w:rsidR="001D75A2" w:rsidRPr="006747BD">
        <w:rPr>
          <w:rFonts w:cs="Arial"/>
          <w:sz w:val="20"/>
        </w:rPr>
        <w:t>.</w:t>
      </w:r>
      <w:r w:rsidRPr="006747BD">
        <w:rPr>
          <w:rFonts w:cs="Arial"/>
          <w:sz w:val="20"/>
        </w:rPr>
        <w:t xml:space="preserve"> </w:t>
      </w:r>
      <w:r w:rsidR="001D75A2" w:rsidRPr="006747BD">
        <w:rPr>
          <w:rFonts w:cs="Arial"/>
          <w:sz w:val="20"/>
        </w:rPr>
        <w:t xml:space="preserve">Objednatel je povinen vyjádřit se ke změně cenové nabídky do 3 pracovních dnů, jinak se má za to, že Objednatel se změnou cenové nabídky souhlasí. Komunikace o změně cenové nabídky bude vedena písemně (včetně emailové formy). Takto změněná cenová nabídka nahrazuje původní cenovou nabídku a stává se součástí této smlouvy. </w:t>
      </w:r>
      <w:r w:rsidRPr="006747BD">
        <w:rPr>
          <w:rFonts w:cs="Arial"/>
          <w:sz w:val="20"/>
        </w:rPr>
        <w:t xml:space="preserve">  </w:t>
      </w:r>
    </w:p>
    <w:p w14:paraId="6BFEC82B" w14:textId="77777777" w:rsidR="003732D0" w:rsidRPr="005752BF" w:rsidRDefault="003732D0" w:rsidP="009A7632">
      <w:pPr>
        <w:ind w:left="720"/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 xml:space="preserve"> </w:t>
      </w:r>
    </w:p>
    <w:p w14:paraId="28521C00" w14:textId="77777777" w:rsidR="00B31249" w:rsidRPr="009B7926" w:rsidRDefault="00B31249" w:rsidP="003732D0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9B7926">
        <w:rPr>
          <w:rFonts w:cs="Arial"/>
          <w:sz w:val="20"/>
        </w:rPr>
        <w:t xml:space="preserve">Součástí plnění dle této smlouvy jsou následující služby Dodavatele: </w:t>
      </w:r>
    </w:p>
    <w:p w14:paraId="50F2D722" w14:textId="1D4D34BF" w:rsidR="008844B2" w:rsidRPr="009B7926" w:rsidRDefault="00E30F43" w:rsidP="008844B2">
      <w:pPr>
        <w:pStyle w:val="Odstavecseseznamem"/>
        <w:numPr>
          <w:ilvl w:val="0"/>
          <w:numId w:val="12"/>
        </w:numPr>
        <w:jc w:val="both"/>
        <w:rPr>
          <w:rFonts w:cs="Arial"/>
          <w:sz w:val="20"/>
        </w:rPr>
      </w:pPr>
      <w:r w:rsidRPr="009B7926">
        <w:rPr>
          <w:rFonts w:cs="Arial"/>
          <w:sz w:val="20"/>
        </w:rPr>
        <w:t>technická příprava výroby (TPV)</w:t>
      </w:r>
      <w:r w:rsidR="008844B2" w:rsidRPr="009B7926">
        <w:rPr>
          <w:rFonts w:cs="Arial"/>
          <w:sz w:val="20"/>
        </w:rPr>
        <w:t xml:space="preserve"> – zaměření</w:t>
      </w:r>
    </w:p>
    <w:p w14:paraId="7CC2995E" w14:textId="0C272033" w:rsidR="00B31249" w:rsidRPr="009B7926" w:rsidRDefault="00C71153" w:rsidP="00620DDC">
      <w:pPr>
        <w:pStyle w:val="Odstavecseseznamem"/>
        <w:numPr>
          <w:ilvl w:val="0"/>
          <w:numId w:val="12"/>
        </w:numPr>
        <w:jc w:val="both"/>
        <w:rPr>
          <w:rFonts w:cs="Arial"/>
          <w:sz w:val="20"/>
        </w:rPr>
      </w:pPr>
      <w:r w:rsidRPr="009B7926">
        <w:rPr>
          <w:rFonts w:cs="Arial"/>
          <w:sz w:val="20"/>
        </w:rPr>
        <w:t xml:space="preserve">zajištění výroby a </w:t>
      </w:r>
      <w:r w:rsidR="00620DDC" w:rsidRPr="009B7926">
        <w:rPr>
          <w:rFonts w:cs="Arial"/>
          <w:sz w:val="20"/>
        </w:rPr>
        <w:t>dodání Prvků interiéru</w:t>
      </w:r>
      <w:r w:rsidRPr="009B7926">
        <w:rPr>
          <w:rFonts w:cs="Arial"/>
          <w:sz w:val="20"/>
        </w:rPr>
        <w:t xml:space="preserve"> </w:t>
      </w:r>
      <w:r w:rsidR="00B31249" w:rsidRPr="009B7926">
        <w:rPr>
          <w:rFonts w:cs="Arial"/>
          <w:sz w:val="20"/>
        </w:rPr>
        <w:t>na místo plnění</w:t>
      </w:r>
    </w:p>
    <w:p w14:paraId="5082AAC0" w14:textId="1E67C32B" w:rsidR="00B31249" w:rsidRPr="009B7926" w:rsidRDefault="00A56B22" w:rsidP="00B31249">
      <w:pPr>
        <w:pStyle w:val="Odstavecseseznamem"/>
        <w:numPr>
          <w:ilvl w:val="0"/>
          <w:numId w:val="12"/>
        </w:numPr>
        <w:jc w:val="both"/>
        <w:rPr>
          <w:rFonts w:cs="Arial"/>
          <w:sz w:val="20"/>
        </w:rPr>
      </w:pPr>
      <w:r w:rsidRPr="009B7926">
        <w:rPr>
          <w:rFonts w:cs="Arial"/>
          <w:sz w:val="20"/>
        </w:rPr>
        <w:t>m</w:t>
      </w:r>
      <w:r w:rsidR="00B31249" w:rsidRPr="009B7926">
        <w:rPr>
          <w:rFonts w:cs="Arial"/>
          <w:sz w:val="20"/>
        </w:rPr>
        <w:t>anipulace a montáž Prvků interiéru v místě plnění</w:t>
      </w:r>
    </w:p>
    <w:p w14:paraId="45AACCA0" w14:textId="77777777" w:rsidR="00B31249" w:rsidRPr="005752BF" w:rsidRDefault="00B31249" w:rsidP="00B31249">
      <w:pPr>
        <w:pStyle w:val="Odstavecseseznamem"/>
        <w:rPr>
          <w:rFonts w:cs="Arial"/>
          <w:sz w:val="20"/>
        </w:rPr>
      </w:pPr>
    </w:p>
    <w:p w14:paraId="4478FE6D" w14:textId="3666D16C" w:rsidR="00381AB9" w:rsidRPr="005752BF" w:rsidRDefault="003732D0" w:rsidP="00381AB9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 xml:space="preserve">Objednatel se touto smlouvou zavazuje zaplatit za </w:t>
      </w:r>
      <w:r w:rsidR="00C71153">
        <w:rPr>
          <w:rFonts w:cs="Arial"/>
          <w:sz w:val="20"/>
        </w:rPr>
        <w:t xml:space="preserve">Předmět </w:t>
      </w:r>
      <w:r w:rsidR="00620DDC">
        <w:rPr>
          <w:rFonts w:cs="Arial"/>
          <w:sz w:val="20"/>
        </w:rPr>
        <w:t>plnění</w:t>
      </w:r>
      <w:r w:rsidR="009A7632" w:rsidRPr="005752BF">
        <w:rPr>
          <w:rFonts w:cs="Arial"/>
          <w:sz w:val="20"/>
        </w:rPr>
        <w:t xml:space="preserve"> </w:t>
      </w:r>
      <w:r w:rsidRPr="005752BF">
        <w:rPr>
          <w:rFonts w:cs="Arial"/>
          <w:sz w:val="20"/>
        </w:rPr>
        <w:t>cenu</w:t>
      </w:r>
      <w:r w:rsidR="006747BD">
        <w:rPr>
          <w:rFonts w:cs="Arial"/>
          <w:sz w:val="20"/>
        </w:rPr>
        <w:t xml:space="preserve"> určenou v Čl. IV. této smlouvy</w:t>
      </w:r>
      <w:r w:rsidRPr="005752BF">
        <w:rPr>
          <w:rFonts w:cs="Arial"/>
          <w:sz w:val="20"/>
        </w:rPr>
        <w:t xml:space="preserve">, a to za podmínek stanovených touto smlouvou a poskytnout </w:t>
      </w:r>
      <w:r w:rsidR="009A7632" w:rsidRPr="005752BF">
        <w:rPr>
          <w:rFonts w:cs="Arial"/>
          <w:sz w:val="20"/>
        </w:rPr>
        <w:t>Dodavateli součinnost</w:t>
      </w:r>
      <w:r w:rsidRPr="005752BF">
        <w:rPr>
          <w:rFonts w:cs="Arial"/>
          <w:sz w:val="20"/>
        </w:rPr>
        <w:t xml:space="preserve"> </w:t>
      </w:r>
      <w:r w:rsidR="009A7632" w:rsidRPr="005752BF">
        <w:rPr>
          <w:rFonts w:cs="Arial"/>
          <w:sz w:val="20"/>
        </w:rPr>
        <w:t xml:space="preserve">při poskytování plnění dle této smlouvy </w:t>
      </w:r>
      <w:r w:rsidRPr="005752BF">
        <w:rPr>
          <w:rFonts w:cs="Arial"/>
          <w:sz w:val="20"/>
        </w:rPr>
        <w:t>za dále sjednaných podmínek.</w:t>
      </w:r>
    </w:p>
    <w:p w14:paraId="70C56F71" w14:textId="77777777" w:rsidR="00381AB9" w:rsidRPr="005752BF" w:rsidRDefault="00381AB9" w:rsidP="00381AB9">
      <w:pPr>
        <w:ind w:left="720"/>
        <w:jc w:val="both"/>
        <w:rPr>
          <w:rFonts w:cs="Arial"/>
          <w:sz w:val="20"/>
        </w:rPr>
      </w:pPr>
    </w:p>
    <w:p w14:paraId="615125B4" w14:textId="77777777" w:rsidR="006D6B49" w:rsidRPr="009B7926" w:rsidRDefault="006D6B49" w:rsidP="00381AB9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9B7926">
        <w:rPr>
          <w:rFonts w:cs="Arial"/>
          <w:sz w:val="20"/>
        </w:rPr>
        <w:lastRenderedPageBreak/>
        <w:t xml:space="preserve">Objednatel se zavazuje, že </w:t>
      </w:r>
      <w:r w:rsidR="00A56B22" w:rsidRPr="009B7926">
        <w:rPr>
          <w:rFonts w:cs="Arial"/>
          <w:sz w:val="20"/>
        </w:rPr>
        <w:t>Dodavateli</w:t>
      </w:r>
      <w:r w:rsidRPr="009B7926">
        <w:rPr>
          <w:rFonts w:cs="Arial"/>
          <w:sz w:val="20"/>
        </w:rPr>
        <w:t xml:space="preserve"> zajistí:</w:t>
      </w:r>
    </w:p>
    <w:p w14:paraId="3806F29E" w14:textId="4B581C39" w:rsidR="00F95602" w:rsidRPr="009B7926" w:rsidRDefault="00F95602" w:rsidP="006D6B49">
      <w:pPr>
        <w:pStyle w:val="Odstavecseseznamem"/>
        <w:numPr>
          <w:ilvl w:val="0"/>
          <w:numId w:val="12"/>
        </w:numPr>
        <w:jc w:val="both"/>
        <w:rPr>
          <w:rFonts w:cs="Arial"/>
          <w:sz w:val="20"/>
        </w:rPr>
      </w:pPr>
      <w:r w:rsidRPr="009B7926">
        <w:rPr>
          <w:rFonts w:cs="Arial"/>
          <w:sz w:val="20"/>
        </w:rPr>
        <w:t>připravenost místa plnění</w:t>
      </w:r>
      <w:r w:rsidR="00F23B27" w:rsidRPr="009B7926">
        <w:rPr>
          <w:rFonts w:cs="Arial"/>
          <w:sz w:val="20"/>
        </w:rPr>
        <w:t xml:space="preserve">, kterou se rozumí </w:t>
      </w:r>
      <w:r w:rsidR="009B7926" w:rsidRPr="009B7926">
        <w:rPr>
          <w:rFonts w:cs="Arial"/>
          <w:sz w:val="20"/>
        </w:rPr>
        <w:t xml:space="preserve">zpřístupnění místa plnění Dodavateli, </w:t>
      </w:r>
      <w:r w:rsidR="00F23B27" w:rsidRPr="009B7926">
        <w:rPr>
          <w:rFonts w:cs="Arial"/>
          <w:sz w:val="20"/>
        </w:rPr>
        <w:t>vyklizení místa plnění</w:t>
      </w:r>
      <w:r w:rsidR="00822545" w:rsidRPr="009B7926">
        <w:rPr>
          <w:rFonts w:cs="Arial"/>
          <w:sz w:val="20"/>
        </w:rPr>
        <w:t xml:space="preserve"> </w:t>
      </w:r>
      <w:r w:rsidR="0081791C" w:rsidRPr="009B7926">
        <w:rPr>
          <w:rFonts w:cs="Arial"/>
          <w:sz w:val="20"/>
        </w:rPr>
        <w:t>nezbytné pro rozmístění a montáž</w:t>
      </w:r>
      <w:r w:rsidR="00822545" w:rsidRPr="009B7926">
        <w:rPr>
          <w:rFonts w:cs="Arial"/>
          <w:sz w:val="20"/>
        </w:rPr>
        <w:t xml:space="preserve"> Prvků interiéru, </w:t>
      </w:r>
      <w:r w:rsidR="00DB087C" w:rsidRPr="009B7926">
        <w:rPr>
          <w:rFonts w:cs="Arial"/>
          <w:sz w:val="20"/>
        </w:rPr>
        <w:t xml:space="preserve">elektrická, </w:t>
      </w:r>
      <w:r w:rsidR="00AE0431" w:rsidRPr="009B7926">
        <w:rPr>
          <w:rFonts w:cs="Arial"/>
          <w:sz w:val="20"/>
        </w:rPr>
        <w:t xml:space="preserve">plynová, </w:t>
      </w:r>
      <w:r w:rsidR="00266DBE" w:rsidRPr="009B7926">
        <w:rPr>
          <w:rFonts w:cs="Arial"/>
          <w:sz w:val="20"/>
        </w:rPr>
        <w:t>instalatérská</w:t>
      </w:r>
      <w:r w:rsidR="00822545" w:rsidRPr="009B7926">
        <w:rPr>
          <w:rFonts w:cs="Arial"/>
          <w:sz w:val="20"/>
        </w:rPr>
        <w:t xml:space="preserve"> </w:t>
      </w:r>
      <w:r w:rsidR="00DB087C" w:rsidRPr="009B7926">
        <w:rPr>
          <w:rFonts w:cs="Arial"/>
          <w:sz w:val="20"/>
        </w:rPr>
        <w:t>příprava v místě plnění (</w:t>
      </w:r>
      <w:proofErr w:type="spellStart"/>
      <w:r w:rsidR="00DB087C" w:rsidRPr="009B7926">
        <w:rPr>
          <w:rFonts w:cs="Arial"/>
          <w:sz w:val="20"/>
        </w:rPr>
        <w:t>zj</w:t>
      </w:r>
      <w:proofErr w:type="spellEnd"/>
      <w:r w:rsidR="00DB087C" w:rsidRPr="009B7926">
        <w:rPr>
          <w:rFonts w:cs="Arial"/>
          <w:sz w:val="20"/>
        </w:rPr>
        <w:t>.</w:t>
      </w:r>
      <w:r w:rsidR="00822545" w:rsidRPr="009B7926">
        <w:rPr>
          <w:rFonts w:cs="Arial"/>
          <w:sz w:val="20"/>
        </w:rPr>
        <w:t xml:space="preserve"> v případě kuchyňské linky), případné stavební úpravy místa plnění </w:t>
      </w:r>
      <w:r w:rsidR="00C71153" w:rsidRPr="009B7926">
        <w:rPr>
          <w:rFonts w:cs="Arial"/>
          <w:sz w:val="20"/>
        </w:rPr>
        <w:t xml:space="preserve">či jiné činnosti dle pokynů Dodavatele </w:t>
      </w:r>
      <w:r w:rsidR="006747BD">
        <w:rPr>
          <w:rFonts w:cs="Arial"/>
          <w:sz w:val="20"/>
        </w:rPr>
        <w:t xml:space="preserve">nezbytné k tomu, aby v místě plnění </w:t>
      </w:r>
      <w:r w:rsidR="00822545" w:rsidRPr="009B7926">
        <w:rPr>
          <w:rFonts w:cs="Arial"/>
          <w:sz w:val="20"/>
        </w:rPr>
        <w:t xml:space="preserve">mohly být umístěny Prvky interiéru </w:t>
      </w:r>
      <w:r w:rsidR="00C71153" w:rsidRPr="009B7926">
        <w:rPr>
          <w:rFonts w:cs="Arial"/>
          <w:sz w:val="20"/>
        </w:rPr>
        <w:t xml:space="preserve">v souladu s přílohami této smlouvy </w:t>
      </w:r>
      <w:r w:rsidR="004B36D5" w:rsidRPr="009B7926">
        <w:rPr>
          <w:rFonts w:cs="Arial"/>
          <w:sz w:val="20"/>
        </w:rPr>
        <w:t xml:space="preserve">s výjimkou činností, které poskytuje Dodavatel dle odst. 2.3 této smlouvy </w:t>
      </w:r>
      <w:r w:rsidR="00822545" w:rsidRPr="009B7926">
        <w:rPr>
          <w:rFonts w:cs="Arial"/>
          <w:sz w:val="20"/>
        </w:rPr>
        <w:t>(dále jen „</w:t>
      </w:r>
      <w:r w:rsidR="00822545" w:rsidRPr="009B7926">
        <w:rPr>
          <w:rFonts w:cs="Arial"/>
          <w:b/>
          <w:sz w:val="20"/>
        </w:rPr>
        <w:t>Připravenost místa plnění</w:t>
      </w:r>
      <w:r w:rsidR="00822545" w:rsidRPr="009B7926">
        <w:rPr>
          <w:rFonts w:cs="Arial"/>
          <w:sz w:val="20"/>
        </w:rPr>
        <w:t>“)</w:t>
      </w:r>
      <w:r w:rsidR="00C71153" w:rsidRPr="009B7926">
        <w:rPr>
          <w:rFonts w:cs="Arial"/>
          <w:sz w:val="20"/>
        </w:rPr>
        <w:t>;</w:t>
      </w:r>
    </w:p>
    <w:p w14:paraId="01205AB6" w14:textId="51A42D7B" w:rsidR="006D6B49" w:rsidRPr="005752BF" w:rsidRDefault="006D6B49" w:rsidP="006D6B49">
      <w:pPr>
        <w:pStyle w:val="Odstavecseseznamem"/>
        <w:numPr>
          <w:ilvl w:val="0"/>
          <w:numId w:val="12"/>
        </w:numPr>
        <w:jc w:val="both"/>
        <w:rPr>
          <w:rFonts w:cs="Arial"/>
          <w:sz w:val="20"/>
        </w:rPr>
      </w:pPr>
      <w:r w:rsidRPr="009B7926">
        <w:rPr>
          <w:rFonts w:cs="Arial"/>
          <w:sz w:val="20"/>
        </w:rPr>
        <w:t>skladovací prostory pro dílčí dodávky v prostoru budovy,</w:t>
      </w:r>
      <w:r w:rsidRPr="005752BF">
        <w:rPr>
          <w:rFonts w:cs="Arial"/>
          <w:sz w:val="20"/>
        </w:rPr>
        <w:t xml:space="preserve"> kde bude probíha</w:t>
      </w:r>
      <w:r w:rsidR="00C71153">
        <w:rPr>
          <w:rFonts w:cs="Arial"/>
          <w:sz w:val="20"/>
        </w:rPr>
        <w:t>t montáž - uzamykatelný prostor;</w:t>
      </w:r>
    </w:p>
    <w:p w14:paraId="5144B64F" w14:textId="657D8966" w:rsidR="006D6B49" w:rsidRPr="005752BF" w:rsidRDefault="006D6B49" w:rsidP="006D6B49">
      <w:pPr>
        <w:pStyle w:val="Odstavecseseznamem"/>
        <w:numPr>
          <w:ilvl w:val="0"/>
          <w:numId w:val="12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 xml:space="preserve">manipulační cesty a výtah pro stěhování </w:t>
      </w:r>
      <w:r w:rsidR="00C71153">
        <w:rPr>
          <w:rFonts w:cs="Arial"/>
          <w:sz w:val="20"/>
        </w:rPr>
        <w:t>Prvků interiéru</w:t>
      </w:r>
      <w:r w:rsidRPr="005752BF">
        <w:rPr>
          <w:rFonts w:cs="Arial"/>
          <w:sz w:val="20"/>
        </w:rPr>
        <w:t xml:space="preserve"> a materiálu potřebn</w:t>
      </w:r>
      <w:r w:rsidR="00C71153">
        <w:rPr>
          <w:rFonts w:cs="Arial"/>
          <w:sz w:val="20"/>
        </w:rPr>
        <w:t>ého pro montáž Prvků interiéru;</w:t>
      </w:r>
    </w:p>
    <w:p w14:paraId="5412C566" w14:textId="4449B40F" w:rsidR="006D6B49" w:rsidRPr="005752BF" w:rsidRDefault="006D6B49" w:rsidP="006D6B49">
      <w:pPr>
        <w:pStyle w:val="Odstavecseseznamem"/>
        <w:numPr>
          <w:ilvl w:val="0"/>
          <w:numId w:val="12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 xml:space="preserve">přístup k energiím - osvětlení, elektřina 220V + voda a sociální zázemí - tuto odebranou energii nebude </w:t>
      </w:r>
      <w:r w:rsidR="00C71153">
        <w:rPr>
          <w:rFonts w:cs="Arial"/>
          <w:sz w:val="20"/>
        </w:rPr>
        <w:t xml:space="preserve">Objednatel </w:t>
      </w:r>
      <w:r w:rsidRPr="005752BF">
        <w:rPr>
          <w:rFonts w:cs="Arial"/>
          <w:sz w:val="20"/>
        </w:rPr>
        <w:t xml:space="preserve">požadovat po </w:t>
      </w:r>
      <w:r w:rsidR="00822545">
        <w:rPr>
          <w:rFonts w:cs="Arial"/>
          <w:sz w:val="20"/>
        </w:rPr>
        <w:t>Dodavateli</w:t>
      </w:r>
      <w:r w:rsidR="00C71153">
        <w:rPr>
          <w:rFonts w:cs="Arial"/>
          <w:sz w:val="20"/>
        </w:rPr>
        <w:t xml:space="preserve"> uhradit;</w:t>
      </w:r>
    </w:p>
    <w:p w14:paraId="6F2BB10B" w14:textId="64CE05DB" w:rsidR="006D6B49" w:rsidRDefault="006D6B49" w:rsidP="006D6B49">
      <w:pPr>
        <w:pStyle w:val="Odstavecseseznamem"/>
        <w:numPr>
          <w:ilvl w:val="0"/>
          <w:numId w:val="12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 xml:space="preserve">možnost </w:t>
      </w:r>
      <w:r w:rsidR="00C71153">
        <w:rPr>
          <w:rFonts w:cs="Arial"/>
          <w:sz w:val="20"/>
        </w:rPr>
        <w:t>prací v místě plnění</w:t>
      </w:r>
      <w:r w:rsidRPr="005752BF">
        <w:rPr>
          <w:rFonts w:cs="Arial"/>
          <w:sz w:val="20"/>
        </w:rPr>
        <w:t xml:space="preserve"> v rozsahu 24 hodin denně, včetně dnů pracovního klidu</w:t>
      </w:r>
      <w:r w:rsidR="00F95602">
        <w:rPr>
          <w:rFonts w:cs="Arial"/>
          <w:sz w:val="20"/>
        </w:rPr>
        <w:t>.</w:t>
      </w:r>
    </w:p>
    <w:p w14:paraId="4EC37DF8" w14:textId="77777777" w:rsidR="00F33B20" w:rsidRDefault="00F33B20" w:rsidP="00F33B20">
      <w:pPr>
        <w:pStyle w:val="Odstavecseseznamem"/>
        <w:ind w:left="1080"/>
        <w:jc w:val="both"/>
        <w:rPr>
          <w:rFonts w:cs="Arial"/>
          <w:sz w:val="20"/>
        </w:rPr>
      </w:pPr>
    </w:p>
    <w:p w14:paraId="2AFDBF72" w14:textId="365C6AE4" w:rsidR="003732D0" w:rsidRPr="005752BF" w:rsidRDefault="00164807" w:rsidP="003732D0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Čl. III</w:t>
      </w:r>
      <w:r w:rsidR="003732D0" w:rsidRPr="005752BF">
        <w:rPr>
          <w:rFonts w:cs="Arial"/>
          <w:sz w:val="20"/>
        </w:rPr>
        <w:t>.</w:t>
      </w:r>
    </w:p>
    <w:p w14:paraId="63A63780" w14:textId="77777777" w:rsidR="006D6B49" w:rsidRPr="005752BF" w:rsidRDefault="006D6B49" w:rsidP="003732D0">
      <w:pPr>
        <w:jc w:val="center"/>
        <w:rPr>
          <w:rFonts w:cs="Arial"/>
          <w:b/>
          <w:caps/>
          <w:sz w:val="20"/>
        </w:rPr>
      </w:pPr>
      <w:r w:rsidRPr="005752BF">
        <w:rPr>
          <w:rFonts w:cs="Arial"/>
          <w:b/>
          <w:caps/>
          <w:sz w:val="20"/>
        </w:rPr>
        <w:t>MÍSTO A TERMÍN PLNĚNÍ</w:t>
      </w:r>
    </w:p>
    <w:p w14:paraId="7AAC2774" w14:textId="77777777" w:rsidR="006D6B49" w:rsidRPr="005752BF" w:rsidRDefault="006D6B49" w:rsidP="006D6B49">
      <w:pPr>
        <w:rPr>
          <w:rFonts w:cs="Arial"/>
          <w:b/>
          <w:caps/>
          <w:sz w:val="20"/>
        </w:rPr>
      </w:pPr>
    </w:p>
    <w:p w14:paraId="0E22ED0D" w14:textId="77777777" w:rsidR="00164807" w:rsidRPr="00164807" w:rsidRDefault="00164807" w:rsidP="00164807">
      <w:pPr>
        <w:pStyle w:val="Odstavecseseznamem"/>
        <w:numPr>
          <w:ilvl w:val="0"/>
          <w:numId w:val="4"/>
        </w:numPr>
        <w:contextualSpacing w:val="0"/>
        <w:jc w:val="both"/>
        <w:rPr>
          <w:rFonts w:cs="Arial"/>
          <w:vanish/>
          <w:sz w:val="20"/>
        </w:rPr>
      </w:pPr>
    </w:p>
    <w:p w14:paraId="439EADBF" w14:textId="56D03F8D" w:rsidR="001A4F6A" w:rsidRDefault="006D6B49" w:rsidP="00164807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>Místem plnění je</w:t>
      </w:r>
      <w:r w:rsidR="001A4F6A">
        <w:rPr>
          <w:rFonts w:cs="Arial"/>
          <w:sz w:val="20"/>
        </w:rPr>
        <w:t>:</w:t>
      </w:r>
    </w:p>
    <w:p w14:paraId="1B02E98F" w14:textId="2694B99B" w:rsidR="00822545" w:rsidRPr="007D7B3C" w:rsidRDefault="00822545" w:rsidP="007D7B3C">
      <w:pPr>
        <w:pStyle w:val="Odstavecseseznamem"/>
        <w:numPr>
          <w:ilvl w:val="0"/>
          <w:numId w:val="12"/>
        </w:numPr>
        <w:jc w:val="both"/>
        <w:rPr>
          <w:rFonts w:cs="Arial"/>
          <w:sz w:val="20"/>
        </w:rPr>
      </w:pPr>
      <w:r w:rsidRPr="007D7B3C">
        <w:rPr>
          <w:rFonts w:cs="Arial"/>
          <w:sz w:val="20"/>
        </w:rPr>
        <w:t>budov</w:t>
      </w:r>
      <w:r w:rsidR="007D7B3C">
        <w:rPr>
          <w:rFonts w:cs="Arial"/>
          <w:sz w:val="20"/>
        </w:rPr>
        <w:t>a</w:t>
      </w:r>
      <w:r w:rsidRPr="007D7B3C">
        <w:rPr>
          <w:rFonts w:cs="Arial"/>
          <w:sz w:val="20"/>
        </w:rPr>
        <w:t xml:space="preserve"> </w:t>
      </w:r>
      <w:r w:rsidR="007D7B3C">
        <w:rPr>
          <w:rFonts w:cs="Arial"/>
          <w:sz w:val="20"/>
        </w:rPr>
        <w:t xml:space="preserve">Ústavu Informatiky </w:t>
      </w:r>
      <w:r w:rsidRPr="007D7B3C">
        <w:rPr>
          <w:rFonts w:cs="Arial"/>
          <w:sz w:val="20"/>
        </w:rPr>
        <w:t>nacházející se na adrese:</w:t>
      </w:r>
      <w:r w:rsidR="007D7B3C">
        <w:rPr>
          <w:rFonts w:cs="Arial"/>
          <w:sz w:val="20"/>
        </w:rPr>
        <w:t xml:space="preserve"> Pod Vodárenskou věží 2, Praha 8</w:t>
      </w:r>
    </w:p>
    <w:p w14:paraId="6A047C60" w14:textId="77777777" w:rsidR="00822545" w:rsidRDefault="00822545" w:rsidP="006D6B49">
      <w:pPr>
        <w:ind w:left="720"/>
        <w:jc w:val="both"/>
        <w:rPr>
          <w:rFonts w:cs="Arial"/>
          <w:sz w:val="20"/>
        </w:rPr>
      </w:pPr>
    </w:p>
    <w:p w14:paraId="79074676" w14:textId="2FD5BBD6" w:rsidR="00164807" w:rsidRPr="00D62EA4" w:rsidRDefault="00164807" w:rsidP="00164807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D62EA4">
        <w:rPr>
          <w:rFonts w:cs="Arial"/>
          <w:sz w:val="20"/>
        </w:rPr>
        <w:t>Termín</w:t>
      </w:r>
      <w:r>
        <w:rPr>
          <w:rFonts w:cs="Arial"/>
          <w:sz w:val="20"/>
        </w:rPr>
        <w:t>y</w:t>
      </w:r>
      <w:r w:rsidRPr="00D62EA4">
        <w:rPr>
          <w:rFonts w:cs="Arial"/>
          <w:sz w:val="20"/>
        </w:rPr>
        <w:t xml:space="preserve"> </w:t>
      </w:r>
      <w:r>
        <w:rPr>
          <w:rFonts w:cs="Arial"/>
          <w:sz w:val="20"/>
        </w:rPr>
        <w:t>plnění</w:t>
      </w:r>
      <w:r w:rsidRPr="00D62EA4">
        <w:rPr>
          <w:rFonts w:cs="Arial"/>
          <w:sz w:val="20"/>
        </w:rPr>
        <w:t xml:space="preserve"> se sjednáv</w:t>
      </w:r>
      <w:r>
        <w:rPr>
          <w:rFonts w:cs="Arial"/>
          <w:sz w:val="20"/>
        </w:rPr>
        <w:t>ají</w:t>
      </w:r>
      <w:r w:rsidRPr="00D62EA4">
        <w:rPr>
          <w:rFonts w:cs="Arial"/>
          <w:sz w:val="20"/>
        </w:rPr>
        <w:t xml:space="preserve"> následovně: </w:t>
      </w:r>
    </w:p>
    <w:p w14:paraId="46D7C180" w14:textId="1B960DDB" w:rsidR="00164807" w:rsidRPr="00F23EA6" w:rsidRDefault="006747BD" w:rsidP="00343DF7">
      <w:pPr>
        <w:numPr>
          <w:ilvl w:val="2"/>
          <w:numId w:val="4"/>
        </w:numPr>
        <w:shd w:val="clear" w:color="auto" w:fill="FFFFFF" w:themeFill="background1"/>
        <w:ind w:hanging="11"/>
        <w:jc w:val="both"/>
        <w:rPr>
          <w:rFonts w:cs="Arial"/>
          <w:sz w:val="20"/>
        </w:rPr>
      </w:pPr>
      <w:r>
        <w:rPr>
          <w:rFonts w:cs="Arial"/>
          <w:sz w:val="20"/>
        </w:rPr>
        <w:t>Termín pro zajištění</w:t>
      </w:r>
      <w:r w:rsidR="00164807" w:rsidRPr="00164807">
        <w:rPr>
          <w:rFonts w:cs="Arial"/>
          <w:sz w:val="20"/>
        </w:rPr>
        <w:t xml:space="preserve"> </w:t>
      </w:r>
      <w:r w:rsidR="00E30F43">
        <w:rPr>
          <w:rFonts w:cs="Arial"/>
          <w:sz w:val="20"/>
        </w:rPr>
        <w:t>P</w:t>
      </w:r>
      <w:r w:rsidR="00164807" w:rsidRPr="00164807">
        <w:rPr>
          <w:rFonts w:cs="Arial"/>
          <w:sz w:val="20"/>
        </w:rPr>
        <w:t>řipravenost místa plnění</w:t>
      </w:r>
      <w:r>
        <w:rPr>
          <w:rFonts w:cs="Arial"/>
          <w:sz w:val="20"/>
        </w:rPr>
        <w:t xml:space="preserve"> Objednatelem</w:t>
      </w:r>
      <w:r w:rsidR="00164807" w:rsidRPr="00164807">
        <w:rPr>
          <w:rFonts w:cs="Arial"/>
          <w:sz w:val="20"/>
        </w:rPr>
        <w:tab/>
      </w:r>
      <w:r w:rsidR="00F23EA6">
        <w:rPr>
          <w:rFonts w:cs="Arial"/>
          <w:sz w:val="20"/>
        </w:rPr>
        <w:t>do   6. 2. 2020</w:t>
      </w:r>
    </w:p>
    <w:p w14:paraId="55DC85D8" w14:textId="3E743ACE" w:rsidR="003E4182" w:rsidRDefault="009B7926" w:rsidP="00800B04">
      <w:pPr>
        <w:numPr>
          <w:ilvl w:val="2"/>
          <w:numId w:val="4"/>
        </w:numPr>
        <w:ind w:hanging="11"/>
        <w:jc w:val="both"/>
        <w:rPr>
          <w:rFonts w:cs="Arial"/>
          <w:sz w:val="20"/>
        </w:rPr>
      </w:pPr>
      <w:r w:rsidRPr="00693243">
        <w:rPr>
          <w:rFonts w:cs="Arial"/>
          <w:sz w:val="20"/>
        </w:rPr>
        <w:t>T</w:t>
      </w:r>
      <w:r w:rsidR="00A97CC1" w:rsidRPr="00693243">
        <w:rPr>
          <w:rFonts w:cs="Arial"/>
          <w:sz w:val="20"/>
        </w:rPr>
        <w:t>ermín p</w:t>
      </w:r>
      <w:r w:rsidR="00164807" w:rsidRPr="00693243">
        <w:rPr>
          <w:rFonts w:cs="Arial"/>
          <w:sz w:val="20"/>
        </w:rPr>
        <w:t xml:space="preserve">ředání </w:t>
      </w:r>
      <w:r w:rsidR="00975828" w:rsidRPr="00693243">
        <w:rPr>
          <w:rFonts w:cs="Arial"/>
          <w:sz w:val="20"/>
        </w:rPr>
        <w:t>Předmětu plnění</w:t>
      </w:r>
      <w:r w:rsidR="00164807" w:rsidRPr="00693243">
        <w:rPr>
          <w:rFonts w:cs="Arial"/>
          <w:sz w:val="20"/>
        </w:rPr>
        <w:t xml:space="preserve"> Objednateli</w:t>
      </w:r>
      <w:r w:rsidR="00975828" w:rsidRPr="00693243">
        <w:rPr>
          <w:rFonts w:cs="Arial"/>
          <w:sz w:val="20"/>
        </w:rPr>
        <w:tab/>
      </w:r>
      <w:r w:rsidR="00975828" w:rsidRPr="00693243">
        <w:rPr>
          <w:rFonts w:cs="Arial"/>
          <w:sz w:val="20"/>
        </w:rPr>
        <w:tab/>
      </w:r>
      <w:r w:rsidRPr="00693243">
        <w:rPr>
          <w:rFonts w:cs="Arial"/>
          <w:sz w:val="20"/>
        </w:rPr>
        <w:tab/>
      </w:r>
      <w:r w:rsidR="00F23EA6">
        <w:rPr>
          <w:rFonts w:cs="Arial"/>
          <w:sz w:val="20"/>
        </w:rPr>
        <w:t>do 25. 2. 2020</w:t>
      </w:r>
    </w:p>
    <w:p w14:paraId="32474D3D" w14:textId="77777777" w:rsidR="00693243" w:rsidRPr="00693243" w:rsidRDefault="00693243" w:rsidP="00800B04">
      <w:pPr>
        <w:numPr>
          <w:ilvl w:val="2"/>
          <w:numId w:val="4"/>
        </w:numPr>
        <w:ind w:hanging="11"/>
        <w:jc w:val="both"/>
        <w:rPr>
          <w:rFonts w:cs="Arial"/>
          <w:sz w:val="20"/>
        </w:rPr>
      </w:pPr>
    </w:p>
    <w:p w14:paraId="4BC973CA" w14:textId="0A540F52" w:rsidR="00E30F43" w:rsidRPr="00E30F43" w:rsidRDefault="009B7926" w:rsidP="009B7926">
      <w:pPr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 případě, že se smluvní strany </w:t>
      </w:r>
      <w:r w:rsidR="006747BD">
        <w:rPr>
          <w:rFonts w:cs="Arial"/>
          <w:sz w:val="20"/>
        </w:rPr>
        <w:t xml:space="preserve">jakoukoli formou </w:t>
      </w:r>
      <w:r>
        <w:rPr>
          <w:rFonts w:cs="Arial"/>
          <w:sz w:val="20"/>
        </w:rPr>
        <w:t xml:space="preserve">dohodnou na harmonogramu dílčích prací či dodávek, je takový harmonogram pouze orientační a </w:t>
      </w:r>
      <w:r w:rsidR="0025253B">
        <w:rPr>
          <w:rFonts w:cs="Arial"/>
          <w:sz w:val="20"/>
        </w:rPr>
        <w:t xml:space="preserve">může se měnit na základě </w:t>
      </w:r>
      <w:r w:rsidR="00C71153">
        <w:rPr>
          <w:rFonts w:cs="Arial"/>
          <w:sz w:val="20"/>
        </w:rPr>
        <w:t xml:space="preserve">oznámení Dodavatele Objednateli. </w:t>
      </w:r>
    </w:p>
    <w:p w14:paraId="41D9D6FB" w14:textId="77777777" w:rsidR="00164807" w:rsidRPr="00164807" w:rsidRDefault="00164807" w:rsidP="00164807">
      <w:pPr>
        <w:ind w:left="720"/>
        <w:jc w:val="both"/>
        <w:rPr>
          <w:rFonts w:cs="Arial"/>
          <w:sz w:val="20"/>
        </w:rPr>
      </w:pPr>
    </w:p>
    <w:p w14:paraId="5C01718A" w14:textId="52621D98" w:rsidR="001A1540" w:rsidRDefault="001A1540" w:rsidP="00F95602">
      <w:pPr>
        <w:numPr>
          <w:ilvl w:val="1"/>
          <w:numId w:val="4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 případě prodlení Objednatele se zajištěním Připravenosti místa plnění, popř. prodlení s poskytnutím jiné nezbytné součinnosti Objednatele, ke které jej vyzval Dodavatel, </w:t>
      </w:r>
      <w:r w:rsidR="00975828">
        <w:rPr>
          <w:rFonts w:cs="Arial"/>
          <w:sz w:val="20"/>
        </w:rPr>
        <w:t xml:space="preserve">jakož i v případě prodlení s uhrazením zálohové faktury, </w:t>
      </w:r>
      <w:r>
        <w:rPr>
          <w:rFonts w:cs="Arial"/>
          <w:sz w:val="20"/>
        </w:rPr>
        <w:t xml:space="preserve">stanoví Dodavatel Objednateli nový termín plnění dle výrobních a organizačních možností Dodavatele. </w:t>
      </w:r>
      <w:r w:rsidR="00B13288">
        <w:rPr>
          <w:rFonts w:cs="Arial"/>
          <w:sz w:val="20"/>
        </w:rPr>
        <w:t xml:space="preserve">Tento nový termín </w:t>
      </w:r>
      <w:r w:rsidR="00975828">
        <w:rPr>
          <w:rFonts w:cs="Arial"/>
          <w:sz w:val="20"/>
        </w:rPr>
        <w:t>bude přesahovat původní termín nejdéle o dobu prodlení + 5 pracovních dní a automaticky nahradí</w:t>
      </w:r>
      <w:r w:rsidR="00B13288">
        <w:rPr>
          <w:rFonts w:cs="Arial"/>
          <w:sz w:val="20"/>
        </w:rPr>
        <w:t xml:space="preserve"> termín stanovený v bodě 3.2.2. této smlouvy.</w:t>
      </w:r>
    </w:p>
    <w:p w14:paraId="4222FDC7" w14:textId="77777777" w:rsidR="001A1540" w:rsidRDefault="001A1540" w:rsidP="001A1540">
      <w:pPr>
        <w:ind w:left="720"/>
        <w:jc w:val="both"/>
        <w:rPr>
          <w:rFonts w:cs="Arial"/>
          <w:sz w:val="20"/>
        </w:rPr>
      </w:pPr>
    </w:p>
    <w:p w14:paraId="23BBA0F9" w14:textId="4A590847" w:rsidR="00A97CC1" w:rsidRPr="00C41AD5" w:rsidRDefault="00DD3E51" w:rsidP="00AA491B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C41AD5">
        <w:rPr>
          <w:rFonts w:cs="Arial"/>
          <w:sz w:val="20"/>
        </w:rPr>
        <w:t xml:space="preserve">Dodavatel </w:t>
      </w:r>
      <w:r w:rsidR="00975828">
        <w:rPr>
          <w:rFonts w:cs="Arial"/>
          <w:sz w:val="20"/>
        </w:rPr>
        <w:t>poskytne Předmět plnění</w:t>
      </w:r>
      <w:r w:rsidRPr="00C41AD5">
        <w:rPr>
          <w:rFonts w:cs="Arial"/>
          <w:sz w:val="20"/>
        </w:rPr>
        <w:t xml:space="preserve"> v místě plnění nejpozději v termínu uvedeném v odst. 3.2.2 této smlouvy. </w:t>
      </w:r>
      <w:r w:rsidR="00A97CC1" w:rsidRPr="00C41AD5">
        <w:rPr>
          <w:rFonts w:cs="Arial"/>
          <w:sz w:val="20"/>
        </w:rPr>
        <w:t xml:space="preserve">Dodavatel vyzve Objednatele k převzetí </w:t>
      </w:r>
      <w:r w:rsidR="00C41AD5">
        <w:rPr>
          <w:rFonts w:cs="Arial"/>
          <w:sz w:val="20"/>
        </w:rPr>
        <w:t>P</w:t>
      </w:r>
      <w:r w:rsidR="00A97CC1" w:rsidRPr="00C41AD5">
        <w:rPr>
          <w:rFonts w:cs="Arial"/>
          <w:sz w:val="20"/>
        </w:rPr>
        <w:t xml:space="preserve">ředmětu plnění alespoň den předem. Nedohodnou-li se smluvní strany jinak, je den předání </w:t>
      </w:r>
      <w:r w:rsidR="00975828">
        <w:rPr>
          <w:rFonts w:cs="Arial"/>
          <w:sz w:val="20"/>
        </w:rPr>
        <w:t>P</w:t>
      </w:r>
      <w:r w:rsidR="00C41AD5" w:rsidRPr="00C41AD5">
        <w:rPr>
          <w:rFonts w:cs="Arial"/>
          <w:sz w:val="20"/>
        </w:rPr>
        <w:t xml:space="preserve">ředmětu plnění </w:t>
      </w:r>
      <w:r w:rsidR="00A97CC1" w:rsidRPr="00C41AD5">
        <w:rPr>
          <w:rFonts w:cs="Arial"/>
          <w:sz w:val="20"/>
        </w:rPr>
        <w:t>termín uvedený v odst. 3.2.2 této smlouvy, popř. den, na který p</w:t>
      </w:r>
      <w:r w:rsidR="00C41AD5" w:rsidRPr="00C41AD5">
        <w:rPr>
          <w:rFonts w:cs="Arial"/>
          <w:sz w:val="20"/>
        </w:rPr>
        <w:t xml:space="preserve">řipadá poslední den prodlouženého termínu </w:t>
      </w:r>
      <w:r w:rsidR="00A97CC1" w:rsidRPr="00C41AD5">
        <w:rPr>
          <w:rFonts w:cs="Arial"/>
          <w:sz w:val="20"/>
        </w:rPr>
        <w:t xml:space="preserve">dle odst. </w:t>
      </w:r>
      <w:proofErr w:type="gramStart"/>
      <w:r w:rsidR="00A97CC1" w:rsidRPr="00C41AD5">
        <w:rPr>
          <w:rFonts w:cs="Arial"/>
          <w:sz w:val="20"/>
        </w:rPr>
        <w:t>3.3.</w:t>
      </w:r>
      <w:r w:rsidR="00975828">
        <w:rPr>
          <w:rFonts w:cs="Arial"/>
          <w:sz w:val="20"/>
        </w:rPr>
        <w:t xml:space="preserve"> </w:t>
      </w:r>
      <w:r w:rsidR="00A97CC1" w:rsidRPr="00C41AD5">
        <w:rPr>
          <w:rFonts w:cs="Arial"/>
          <w:sz w:val="20"/>
        </w:rPr>
        <w:t>této</w:t>
      </w:r>
      <w:proofErr w:type="gramEnd"/>
      <w:r w:rsidR="00A97CC1" w:rsidRPr="00C41AD5">
        <w:rPr>
          <w:rFonts w:cs="Arial"/>
          <w:sz w:val="20"/>
        </w:rPr>
        <w:t xml:space="preserve"> smlouvy. Nedostaví-li se Objednatel k předání </w:t>
      </w:r>
      <w:r w:rsidR="00C41AD5">
        <w:rPr>
          <w:rFonts w:cs="Arial"/>
          <w:sz w:val="20"/>
        </w:rPr>
        <w:t>P</w:t>
      </w:r>
      <w:r w:rsidR="00C41AD5" w:rsidRPr="00C41AD5">
        <w:rPr>
          <w:rFonts w:cs="Arial"/>
          <w:sz w:val="20"/>
        </w:rPr>
        <w:t xml:space="preserve">ředmětu plnění, </w:t>
      </w:r>
      <w:r w:rsidR="0032706A">
        <w:rPr>
          <w:rFonts w:cs="Arial"/>
          <w:sz w:val="20"/>
        </w:rPr>
        <w:t xml:space="preserve">popř. neumožní-li v tento den přístup Dodavatele na místo plnění, </w:t>
      </w:r>
      <w:r w:rsidR="006747BD">
        <w:rPr>
          <w:rFonts w:cs="Arial"/>
          <w:sz w:val="20"/>
        </w:rPr>
        <w:t xml:space="preserve">ačkoliv byl vyzván v souladu s touto smlouvou, </w:t>
      </w:r>
      <w:r w:rsidR="00C41AD5" w:rsidRPr="00C41AD5">
        <w:rPr>
          <w:rFonts w:cs="Arial"/>
          <w:sz w:val="20"/>
        </w:rPr>
        <w:t>má se za</w:t>
      </w:r>
      <w:r w:rsidR="00A97CC1" w:rsidRPr="00C41AD5">
        <w:rPr>
          <w:rFonts w:cs="Arial"/>
          <w:sz w:val="20"/>
        </w:rPr>
        <w:t xml:space="preserve"> to, že </w:t>
      </w:r>
      <w:r w:rsidR="00266DBE">
        <w:rPr>
          <w:rFonts w:cs="Arial"/>
          <w:sz w:val="20"/>
        </w:rPr>
        <w:t>P</w:t>
      </w:r>
      <w:r w:rsidR="00A97CC1" w:rsidRPr="00C41AD5">
        <w:rPr>
          <w:rFonts w:cs="Arial"/>
          <w:sz w:val="20"/>
        </w:rPr>
        <w:t xml:space="preserve">ředmět plnění byl předán </w:t>
      </w:r>
      <w:r w:rsidR="00C41AD5" w:rsidRPr="00C41AD5">
        <w:rPr>
          <w:rFonts w:cs="Arial"/>
          <w:sz w:val="20"/>
        </w:rPr>
        <w:t>bez vad a nedodělků poslední den termínu uvedeného v předchozí větě tohoto odstavce.</w:t>
      </w:r>
    </w:p>
    <w:p w14:paraId="32ADB2D9" w14:textId="77777777" w:rsidR="00A97CC1" w:rsidRPr="00C41AD5" w:rsidRDefault="00A97CC1" w:rsidP="00A97CC1">
      <w:pPr>
        <w:pStyle w:val="Odstavecseseznamem"/>
        <w:rPr>
          <w:rFonts w:cs="Arial"/>
          <w:sz w:val="20"/>
        </w:rPr>
      </w:pPr>
    </w:p>
    <w:p w14:paraId="6CA1703B" w14:textId="197C7AFD" w:rsidR="0032706A" w:rsidRDefault="00C41AD5" w:rsidP="00D639EB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854380">
        <w:rPr>
          <w:rFonts w:cs="Arial"/>
          <w:sz w:val="20"/>
        </w:rPr>
        <w:t xml:space="preserve">O předání Předmětu plnění smluvní strany sepíšou předávací protokol. </w:t>
      </w:r>
      <w:r w:rsidR="00DD3E51" w:rsidRPr="00854380">
        <w:rPr>
          <w:rFonts w:cs="Arial"/>
          <w:sz w:val="20"/>
        </w:rPr>
        <w:t xml:space="preserve">V předávacím protokolu budou uvedeny veškeré případně zjištěné vady </w:t>
      </w:r>
      <w:r w:rsidR="00266DBE" w:rsidRPr="00854380">
        <w:rPr>
          <w:rFonts w:cs="Arial"/>
          <w:sz w:val="20"/>
        </w:rPr>
        <w:t>P</w:t>
      </w:r>
      <w:r w:rsidRPr="00854380">
        <w:rPr>
          <w:rFonts w:cs="Arial"/>
          <w:sz w:val="20"/>
        </w:rPr>
        <w:t xml:space="preserve">ředmětu </w:t>
      </w:r>
      <w:r w:rsidR="00DD3E51" w:rsidRPr="00854380">
        <w:rPr>
          <w:rFonts w:cs="Arial"/>
          <w:sz w:val="20"/>
        </w:rPr>
        <w:t xml:space="preserve">plnění, jakož i lhůta k jejich odstranění. </w:t>
      </w:r>
    </w:p>
    <w:p w14:paraId="0A55BBA6" w14:textId="77777777" w:rsidR="00854380" w:rsidRDefault="00854380" w:rsidP="00854380">
      <w:pPr>
        <w:pStyle w:val="Odstavecseseznamem"/>
        <w:rPr>
          <w:rFonts w:cs="Arial"/>
          <w:sz w:val="20"/>
        </w:rPr>
      </w:pPr>
    </w:p>
    <w:p w14:paraId="6C87F725" w14:textId="5C1CB572" w:rsidR="0032706A" w:rsidRPr="009B7926" w:rsidRDefault="0032706A" w:rsidP="0032706A">
      <w:pPr>
        <w:numPr>
          <w:ilvl w:val="1"/>
          <w:numId w:val="4"/>
        </w:numPr>
        <w:jc w:val="both"/>
        <w:rPr>
          <w:rFonts w:cs="Arial"/>
          <w:sz w:val="20"/>
        </w:rPr>
      </w:pPr>
      <w:r w:rsidRPr="009B7926">
        <w:rPr>
          <w:rFonts w:cs="Arial"/>
          <w:sz w:val="20"/>
        </w:rPr>
        <w:t>Nezajistí-li Objednatel Dodavateli přístup do místa plnění v den dodání Prvků interiéru</w:t>
      </w:r>
      <w:r w:rsidR="001A3A4E" w:rsidRPr="009B7926">
        <w:rPr>
          <w:rFonts w:cs="Arial"/>
          <w:sz w:val="20"/>
        </w:rPr>
        <w:t xml:space="preserve">, Dodavatel je oprávněn Prvky interiéru uskladnit ve skladovacích prostorech uvedených v odst. 2.5 této smlouvy. Smluvní strany se dohodly, že uskladněním Prvků interiéru dle tohoto odstavce se má za to, že Předmět plnění byl předán Objednateli bez vad a nedodělků a Dodavatel je oprávněn vyúčtovat dosud neuhrazenou cenu Předmětu plnění. Na základě výzvy Objednatele učiněné nejpozději do 1 měsíce ode dne uskladnění Prvků interiéru provede Dodavatel montáž Prvků interiéru v místě plnění. </w:t>
      </w:r>
    </w:p>
    <w:p w14:paraId="5C4E0E0A" w14:textId="5A30FAC2" w:rsidR="001A3A4E" w:rsidRDefault="001A3A4E" w:rsidP="001A3A4E">
      <w:pPr>
        <w:ind w:left="720"/>
        <w:jc w:val="both"/>
        <w:rPr>
          <w:rFonts w:cs="Arial"/>
          <w:sz w:val="20"/>
        </w:rPr>
      </w:pPr>
    </w:p>
    <w:p w14:paraId="73B081F5" w14:textId="4A2F7875" w:rsidR="00A56B22" w:rsidRPr="005752BF" w:rsidRDefault="00A56B22" w:rsidP="00A56B22">
      <w:pPr>
        <w:jc w:val="center"/>
        <w:rPr>
          <w:rFonts w:cs="Arial"/>
          <w:sz w:val="20"/>
        </w:rPr>
      </w:pPr>
      <w:r w:rsidRPr="005752BF">
        <w:rPr>
          <w:rFonts w:cs="Arial"/>
          <w:sz w:val="20"/>
        </w:rPr>
        <w:t xml:space="preserve">Čl. </w:t>
      </w:r>
      <w:r w:rsidR="00F95602">
        <w:rPr>
          <w:rFonts w:cs="Arial"/>
          <w:sz w:val="20"/>
        </w:rPr>
        <w:t>I</w:t>
      </w:r>
      <w:r w:rsidRPr="005752BF">
        <w:rPr>
          <w:rFonts w:cs="Arial"/>
          <w:sz w:val="20"/>
        </w:rPr>
        <w:t>V.</w:t>
      </w:r>
    </w:p>
    <w:p w14:paraId="55767F4D" w14:textId="263FCE58" w:rsidR="003732D0" w:rsidRPr="005752BF" w:rsidRDefault="00A56B22" w:rsidP="00A56B22">
      <w:pPr>
        <w:jc w:val="center"/>
        <w:rPr>
          <w:rFonts w:cs="Arial"/>
          <w:b/>
          <w:sz w:val="20"/>
        </w:rPr>
      </w:pPr>
      <w:r w:rsidRPr="005752BF">
        <w:rPr>
          <w:rFonts w:cs="Arial"/>
          <w:b/>
          <w:sz w:val="20"/>
        </w:rPr>
        <w:t>CENA</w:t>
      </w:r>
      <w:r w:rsidR="0025253B">
        <w:rPr>
          <w:rFonts w:cs="Arial"/>
          <w:b/>
          <w:sz w:val="20"/>
        </w:rPr>
        <w:t xml:space="preserve"> PŘEDMĚTU PLNĚNÍ</w:t>
      </w:r>
    </w:p>
    <w:p w14:paraId="3DFE8B02" w14:textId="77777777" w:rsidR="00A56B22" w:rsidRPr="005752BF" w:rsidRDefault="00A56B22" w:rsidP="00A56B22">
      <w:pPr>
        <w:ind w:left="720"/>
        <w:jc w:val="both"/>
        <w:rPr>
          <w:rFonts w:cs="Arial"/>
          <w:sz w:val="20"/>
        </w:rPr>
      </w:pPr>
    </w:p>
    <w:p w14:paraId="6927A3FD" w14:textId="77777777" w:rsidR="00A56B22" w:rsidRPr="005752BF" w:rsidRDefault="00A56B22" w:rsidP="00A56B2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vanish/>
          <w:color w:val="000000"/>
          <w:sz w:val="20"/>
        </w:rPr>
      </w:pPr>
    </w:p>
    <w:p w14:paraId="30CB2011" w14:textId="71FAB5C0" w:rsidR="00F678BA" w:rsidRPr="005752BF" w:rsidRDefault="00A56B22" w:rsidP="00343DF7">
      <w:pPr>
        <w:numPr>
          <w:ilvl w:val="1"/>
          <w:numId w:val="3"/>
        </w:numPr>
        <w:shd w:val="clear" w:color="auto" w:fill="FFFFFF" w:themeFill="background1"/>
        <w:jc w:val="both"/>
        <w:rPr>
          <w:rFonts w:cs="Arial"/>
          <w:color w:val="000000"/>
          <w:sz w:val="20"/>
        </w:rPr>
      </w:pPr>
      <w:r w:rsidRPr="00343DF7">
        <w:rPr>
          <w:rFonts w:cs="Arial"/>
          <w:color w:val="000000"/>
          <w:sz w:val="20"/>
          <w:shd w:val="clear" w:color="auto" w:fill="FFFFFF" w:themeFill="background1"/>
        </w:rPr>
        <w:t xml:space="preserve">Cena </w:t>
      </w:r>
      <w:r w:rsidR="003E4182" w:rsidRPr="00343DF7">
        <w:rPr>
          <w:rFonts w:cs="Arial"/>
          <w:color w:val="000000"/>
          <w:sz w:val="20"/>
          <w:shd w:val="clear" w:color="auto" w:fill="FFFFFF" w:themeFill="background1"/>
        </w:rPr>
        <w:t xml:space="preserve">Předmětu </w:t>
      </w:r>
      <w:r w:rsidRPr="00343DF7">
        <w:rPr>
          <w:rFonts w:cs="Arial"/>
          <w:color w:val="000000"/>
          <w:sz w:val="20"/>
          <w:shd w:val="clear" w:color="auto" w:fill="FFFFFF" w:themeFill="background1"/>
        </w:rPr>
        <w:t xml:space="preserve">plnění je </w:t>
      </w:r>
      <w:r w:rsidR="007E6498" w:rsidRPr="00343DF7">
        <w:rPr>
          <w:rFonts w:cs="Arial"/>
          <w:color w:val="000000"/>
          <w:sz w:val="20"/>
          <w:shd w:val="clear" w:color="auto" w:fill="FFFFFF" w:themeFill="background1"/>
        </w:rPr>
        <w:t>sjednána</w:t>
      </w:r>
      <w:r w:rsidRPr="00343DF7">
        <w:rPr>
          <w:rFonts w:cs="Arial"/>
          <w:color w:val="000000"/>
          <w:sz w:val="20"/>
          <w:shd w:val="clear" w:color="auto" w:fill="FFFFFF" w:themeFill="background1"/>
        </w:rPr>
        <w:t xml:space="preserve"> dohodou smluvních stran ve </w:t>
      </w:r>
      <w:r w:rsidRPr="00F23EA6">
        <w:rPr>
          <w:rFonts w:cs="Arial"/>
          <w:b/>
          <w:color w:val="000000"/>
          <w:sz w:val="20"/>
          <w:shd w:val="clear" w:color="auto" w:fill="FFFFFF" w:themeFill="background1"/>
        </w:rPr>
        <w:t>výši</w:t>
      </w:r>
      <w:r w:rsidR="00F23EA6" w:rsidRPr="00F23EA6">
        <w:rPr>
          <w:rFonts w:cs="Arial"/>
          <w:b/>
          <w:color w:val="000000"/>
          <w:sz w:val="20"/>
          <w:shd w:val="clear" w:color="auto" w:fill="FFFFFF" w:themeFill="background1"/>
        </w:rPr>
        <w:t xml:space="preserve"> </w:t>
      </w:r>
      <w:r w:rsidRPr="00F23EA6">
        <w:rPr>
          <w:rFonts w:cs="Arial"/>
          <w:b/>
          <w:color w:val="000000"/>
          <w:sz w:val="20"/>
          <w:shd w:val="clear" w:color="auto" w:fill="FFFFFF" w:themeFill="background1"/>
        </w:rPr>
        <w:t xml:space="preserve"> </w:t>
      </w:r>
      <w:r w:rsidR="00F23EA6" w:rsidRPr="00F23EA6">
        <w:rPr>
          <w:rFonts w:cs="Arial"/>
          <w:b/>
          <w:color w:val="000000"/>
          <w:sz w:val="20"/>
          <w:shd w:val="clear" w:color="auto" w:fill="FFFFFF" w:themeFill="background1"/>
        </w:rPr>
        <w:t xml:space="preserve">206 566,- </w:t>
      </w:r>
      <w:r w:rsidRPr="00F23EA6">
        <w:rPr>
          <w:rFonts w:cs="Arial"/>
          <w:b/>
          <w:color w:val="000000"/>
          <w:sz w:val="20"/>
          <w:shd w:val="clear" w:color="auto" w:fill="FFFFFF" w:themeFill="background1"/>
        </w:rPr>
        <w:t xml:space="preserve"> Kč bez DPH</w:t>
      </w:r>
      <w:r w:rsidR="00F678BA" w:rsidRPr="00343DF7">
        <w:rPr>
          <w:rFonts w:cs="Arial"/>
          <w:b/>
          <w:color w:val="000000"/>
          <w:sz w:val="20"/>
          <w:shd w:val="clear" w:color="auto" w:fill="FFFFFF" w:themeFill="background1"/>
        </w:rPr>
        <w:t xml:space="preserve"> </w:t>
      </w:r>
      <w:r w:rsidR="00F678BA" w:rsidRPr="00343DF7">
        <w:rPr>
          <w:rFonts w:cs="Arial"/>
          <w:color w:val="000000"/>
          <w:sz w:val="20"/>
          <w:shd w:val="clear" w:color="auto" w:fill="FFFFFF" w:themeFill="background1"/>
        </w:rPr>
        <w:t>(dále jen „</w:t>
      </w:r>
      <w:r w:rsidR="00F678BA" w:rsidRPr="00343DF7">
        <w:rPr>
          <w:rFonts w:cs="Arial"/>
          <w:b/>
          <w:color w:val="000000"/>
          <w:sz w:val="20"/>
          <w:shd w:val="clear" w:color="auto" w:fill="FFFFFF" w:themeFill="background1"/>
        </w:rPr>
        <w:t>Cena</w:t>
      </w:r>
      <w:r w:rsidR="002E28B5" w:rsidRPr="00343DF7">
        <w:rPr>
          <w:rFonts w:cs="Arial"/>
          <w:b/>
          <w:color w:val="000000"/>
          <w:sz w:val="20"/>
          <w:shd w:val="clear" w:color="auto" w:fill="FFFFFF" w:themeFill="background1"/>
        </w:rPr>
        <w:t xml:space="preserve"> plnění</w:t>
      </w:r>
      <w:r w:rsidR="00F678BA" w:rsidRPr="00343DF7">
        <w:rPr>
          <w:rFonts w:cs="Arial"/>
          <w:color w:val="000000"/>
          <w:sz w:val="20"/>
          <w:shd w:val="clear" w:color="auto" w:fill="FFFFFF" w:themeFill="background1"/>
        </w:rPr>
        <w:t>“)</w:t>
      </w:r>
      <w:r w:rsidRPr="00343DF7">
        <w:rPr>
          <w:rFonts w:cs="Arial"/>
          <w:color w:val="000000"/>
          <w:sz w:val="20"/>
          <w:shd w:val="clear" w:color="auto" w:fill="FFFFFF" w:themeFill="background1"/>
        </w:rPr>
        <w:t>. K </w:t>
      </w:r>
      <w:r w:rsidR="00F678BA" w:rsidRPr="00343DF7">
        <w:rPr>
          <w:rFonts w:cs="Arial"/>
          <w:color w:val="000000"/>
          <w:sz w:val="20"/>
          <w:shd w:val="clear" w:color="auto" w:fill="FFFFFF" w:themeFill="background1"/>
        </w:rPr>
        <w:t>C</w:t>
      </w:r>
      <w:r w:rsidRPr="00343DF7">
        <w:rPr>
          <w:rFonts w:cs="Arial"/>
          <w:color w:val="000000"/>
          <w:sz w:val="20"/>
          <w:shd w:val="clear" w:color="auto" w:fill="FFFFFF" w:themeFill="background1"/>
        </w:rPr>
        <w:t xml:space="preserve">eně </w:t>
      </w:r>
      <w:r w:rsidR="002E28B5" w:rsidRPr="00343DF7">
        <w:rPr>
          <w:rFonts w:cs="Arial"/>
          <w:color w:val="000000"/>
          <w:sz w:val="20"/>
          <w:shd w:val="clear" w:color="auto" w:fill="FFFFFF" w:themeFill="background1"/>
        </w:rPr>
        <w:t xml:space="preserve">plnění </w:t>
      </w:r>
      <w:r w:rsidRPr="00343DF7">
        <w:rPr>
          <w:rFonts w:cs="Arial"/>
          <w:color w:val="000000"/>
          <w:sz w:val="20"/>
          <w:shd w:val="clear" w:color="auto" w:fill="FFFFFF" w:themeFill="background1"/>
        </w:rPr>
        <w:t xml:space="preserve">bude připočtena DPH ve výši </w:t>
      </w:r>
      <w:r w:rsidRPr="00343DF7">
        <w:rPr>
          <w:rFonts w:cs="Arial"/>
          <w:sz w:val="20"/>
          <w:shd w:val="clear" w:color="auto" w:fill="FFFFFF" w:themeFill="background1"/>
        </w:rPr>
        <w:t>dle platných právních předpisů</w:t>
      </w:r>
      <w:r w:rsidRPr="005752BF">
        <w:rPr>
          <w:rFonts w:cs="Arial"/>
          <w:sz w:val="20"/>
        </w:rPr>
        <w:t xml:space="preserve"> účinných v době zdanitelného plnění. Cena </w:t>
      </w:r>
      <w:r w:rsidR="002E28B5">
        <w:rPr>
          <w:rFonts w:cs="Arial"/>
          <w:sz w:val="20"/>
        </w:rPr>
        <w:t xml:space="preserve">plnění </w:t>
      </w:r>
      <w:r w:rsidRPr="005752BF">
        <w:rPr>
          <w:rFonts w:cs="Arial"/>
          <w:sz w:val="20"/>
        </w:rPr>
        <w:t>je blíže rozepsána v</w:t>
      </w:r>
      <w:r w:rsidR="00446AFD">
        <w:rPr>
          <w:rFonts w:cs="Arial"/>
          <w:sz w:val="20"/>
        </w:rPr>
        <w:t xml:space="preserve"> příloze </w:t>
      </w:r>
      <w:r w:rsidR="00240E73">
        <w:rPr>
          <w:rFonts w:cs="Arial"/>
          <w:sz w:val="20"/>
        </w:rPr>
        <w:t>1</w:t>
      </w:r>
      <w:r w:rsidR="00F678BA" w:rsidRPr="005752BF">
        <w:rPr>
          <w:rFonts w:cs="Arial"/>
          <w:sz w:val="20"/>
        </w:rPr>
        <w:t xml:space="preserve"> této smlouvy (</w:t>
      </w:r>
      <w:r w:rsidR="002E28B5">
        <w:rPr>
          <w:rFonts w:cs="Arial"/>
          <w:sz w:val="20"/>
        </w:rPr>
        <w:t>cenová nabídka).</w:t>
      </w:r>
    </w:p>
    <w:p w14:paraId="7B99E904" w14:textId="77777777" w:rsidR="00F678BA" w:rsidRPr="005752BF" w:rsidRDefault="00F678BA" w:rsidP="00F678BA">
      <w:pPr>
        <w:ind w:left="720"/>
        <w:jc w:val="both"/>
        <w:rPr>
          <w:rFonts w:cs="Arial"/>
          <w:color w:val="000000"/>
          <w:sz w:val="20"/>
        </w:rPr>
      </w:pPr>
    </w:p>
    <w:p w14:paraId="5FFD5B6C" w14:textId="7265A6A3" w:rsidR="00C41AD5" w:rsidRPr="005752BF" w:rsidRDefault="00C41AD5" w:rsidP="00C41AD5">
      <w:pPr>
        <w:numPr>
          <w:ilvl w:val="1"/>
          <w:numId w:val="3"/>
        </w:numPr>
        <w:jc w:val="both"/>
        <w:rPr>
          <w:rFonts w:cs="Arial"/>
          <w:color w:val="000000"/>
          <w:sz w:val="20"/>
        </w:rPr>
      </w:pPr>
      <w:r w:rsidRPr="005752BF">
        <w:rPr>
          <w:rFonts w:cs="Arial"/>
          <w:color w:val="000000"/>
          <w:sz w:val="20"/>
        </w:rPr>
        <w:t xml:space="preserve">Cena </w:t>
      </w:r>
      <w:r w:rsidR="003E4182">
        <w:rPr>
          <w:rFonts w:cs="Arial"/>
          <w:color w:val="000000"/>
          <w:sz w:val="20"/>
        </w:rPr>
        <w:t xml:space="preserve">plnění </w:t>
      </w:r>
      <w:r w:rsidRPr="005752BF">
        <w:rPr>
          <w:rFonts w:cs="Arial"/>
          <w:color w:val="000000"/>
          <w:sz w:val="20"/>
        </w:rPr>
        <w:t xml:space="preserve">bude Objednatelem Dodavateli placena postupně, a to </w:t>
      </w:r>
      <w:r w:rsidR="003E4182">
        <w:rPr>
          <w:rFonts w:cs="Arial"/>
          <w:color w:val="000000"/>
          <w:sz w:val="20"/>
        </w:rPr>
        <w:t>následovně</w:t>
      </w:r>
      <w:r w:rsidRPr="005752BF">
        <w:rPr>
          <w:rFonts w:cs="Arial"/>
          <w:color w:val="000000"/>
          <w:sz w:val="20"/>
        </w:rPr>
        <w:t>:</w:t>
      </w:r>
    </w:p>
    <w:p w14:paraId="7D66D235" w14:textId="24B07D61" w:rsidR="00C41AD5" w:rsidRDefault="00C41AD5" w:rsidP="00C41AD5">
      <w:pPr>
        <w:pStyle w:val="Odstavecseseznamem"/>
        <w:numPr>
          <w:ilvl w:val="0"/>
          <w:numId w:val="15"/>
        </w:numPr>
        <w:jc w:val="both"/>
        <w:rPr>
          <w:rFonts w:cs="Arial"/>
          <w:color w:val="000000"/>
          <w:sz w:val="20"/>
        </w:rPr>
      </w:pPr>
      <w:r w:rsidRPr="00C41AD5">
        <w:rPr>
          <w:rFonts w:cs="Arial"/>
          <w:sz w:val="20"/>
        </w:rPr>
        <w:lastRenderedPageBreak/>
        <w:t>částka</w:t>
      </w:r>
      <w:r w:rsidRPr="00C41AD5">
        <w:rPr>
          <w:rFonts w:cs="Arial"/>
          <w:color w:val="000000"/>
          <w:sz w:val="20"/>
        </w:rPr>
        <w:t xml:space="preserve"> ve</w:t>
      </w:r>
      <w:r w:rsidRPr="005752BF">
        <w:rPr>
          <w:rFonts w:cs="Arial"/>
          <w:color w:val="000000"/>
          <w:sz w:val="20"/>
        </w:rPr>
        <w:t xml:space="preserve"> </w:t>
      </w:r>
      <w:r w:rsidRPr="00240E73">
        <w:rPr>
          <w:rFonts w:cs="Arial"/>
          <w:color w:val="000000"/>
          <w:sz w:val="20"/>
        </w:rPr>
        <w:t xml:space="preserve">výši </w:t>
      </w:r>
      <w:r w:rsidR="00240E73">
        <w:rPr>
          <w:rFonts w:cs="Arial"/>
          <w:color w:val="000000"/>
          <w:sz w:val="20"/>
        </w:rPr>
        <w:t xml:space="preserve">0,00 </w:t>
      </w:r>
      <w:r>
        <w:rPr>
          <w:rFonts w:cs="Arial"/>
          <w:color w:val="000000"/>
          <w:sz w:val="20"/>
        </w:rPr>
        <w:t>Kč</w:t>
      </w:r>
      <w:r w:rsidRPr="005752BF">
        <w:rPr>
          <w:rFonts w:cs="Arial"/>
          <w:color w:val="000000"/>
          <w:sz w:val="20"/>
        </w:rPr>
        <w:t xml:space="preserve"> bude Objednatelem Dodavateli</w:t>
      </w:r>
      <w:r>
        <w:rPr>
          <w:rFonts w:cs="Arial"/>
          <w:color w:val="000000"/>
          <w:sz w:val="20"/>
        </w:rPr>
        <w:t xml:space="preserve"> zaplacena </w:t>
      </w:r>
      <w:r w:rsidRPr="005752BF">
        <w:rPr>
          <w:rFonts w:cs="Arial"/>
          <w:color w:val="000000"/>
          <w:sz w:val="20"/>
        </w:rPr>
        <w:t xml:space="preserve">na základě zálohové faktury vystavené Dodavatelem </w:t>
      </w:r>
      <w:r w:rsidR="00835B8B">
        <w:rPr>
          <w:rFonts w:cs="Arial"/>
          <w:color w:val="000000"/>
          <w:sz w:val="20"/>
        </w:rPr>
        <w:t xml:space="preserve">po uzavření této smlouvy </w:t>
      </w:r>
      <w:r w:rsidRPr="005752BF">
        <w:rPr>
          <w:rFonts w:cs="Arial"/>
          <w:color w:val="000000"/>
          <w:sz w:val="20"/>
        </w:rPr>
        <w:t xml:space="preserve">se splatností </w:t>
      </w:r>
      <w:r w:rsidRPr="00240E73">
        <w:rPr>
          <w:rFonts w:cs="Arial"/>
          <w:color w:val="000000"/>
          <w:sz w:val="20"/>
        </w:rPr>
        <w:t>10 dní</w:t>
      </w:r>
      <w:r w:rsidRPr="005752BF">
        <w:rPr>
          <w:rFonts w:cs="Arial"/>
          <w:color w:val="000000"/>
          <w:sz w:val="20"/>
        </w:rPr>
        <w:t xml:space="preserve"> ode dne jejího vystavení</w:t>
      </w:r>
      <w:r>
        <w:rPr>
          <w:rFonts w:cs="Arial"/>
          <w:color w:val="000000"/>
          <w:sz w:val="20"/>
        </w:rPr>
        <w:t xml:space="preserve">. </w:t>
      </w:r>
      <w:r w:rsidRPr="007E6498">
        <w:rPr>
          <w:rFonts w:cs="Arial"/>
          <w:sz w:val="20"/>
        </w:rPr>
        <w:t>Dodavatel je povinen vystavit daňový doklad k</w:t>
      </w:r>
      <w:r w:rsidR="007E6498" w:rsidRPr="007E6498">
        <w:rPr>
          <w:rFonts w:cs="Arial"/>
          <w:sz w:val="20"/>
        </w:rPr>
        <w:t>e každé přijaté zálohové platbě</w:t>
      </w:r>
      <w:r w:rsidRPr="007E6498">
        <w:rPr>
          <w:rFonts w:cs="Arial"/>
          <w:color w:val="000000"/>
          <w:sz w:val="20"/>
        </w:rPr>
        <w:t>;</w:t>
      </w:r>
    </w:p>
    <w:p w14:paraId="11E14E05" w14:textId="77777777" w:rsidR="0025253B" w:rsidRDefault="0025253B" w:rsidP="0025253B">
      <w:pPr>
        <w:pStyle w:val="Odstavecseseznamem"/>
        <w:ind w:left="1080"/>
        <w:jc w:val="both"/>
        <w:rPr>
          <w:rFonts w:cs="Arial"/>
          <w:color w:val="000000"/>
          <w:sz w:val="20"/>
        </w:rPr>
      </w:pPr>
    </w:p>
    <w:p w14:paraId="0651571A" w14:textId="2091DB8C" w:rsidR="00C41AD5" w:rsidRDefault="007E6498" w:rsidP="001A3A4E">
      <w:pPr>
        <w:pStyle w:val="Odstavecseseznamem"/>
        <w:numPr>
          <w:ilvl w:val="0"/>
          <w:numId w:val="15"/>
        </w:numPr>
        <w:tabs>
          <w:tab w:val="left" w:pos="3828"/>
        </w:tabs>
        <w:jc w:val="both"/>
        <w:rPr>
          <w:rFonts w:cs="Arial"/>
          <w:color w:val="000000"/>
          <w:sz w:val="20"/>
        </w:rPr>
      </w:pPr>
      <w:r w:rsidRPr="00C41AD5">
        <w:rPr>
          <w:rFonts w:cs="Arial"/>
          <w:sz w:val="20"/>
        </w:rPr>
        <w:t>částka</w:t>
      </w:r>
      <w:r w:rsidRPr="00C41AD5">
        <w:rPr>
          <w:rFonts w:cs="Arial"/>
          <w:color w:val="000000"/>
          <w:sz w:val="20"/>
        </w:rPr>
        <w:t xml:space="preserve"> ve</w:t>
      </w:r>
      <w:r w:rsidRPr="005752BF">
        <w:rPr>
          <w:rFonts w:cs="Arial"/>
          <w:color w:val="000000"/>
          <w:sz w:val="20"/>
        </w:rPr>
        <w:t xml:space="preserve"> výši </w:t>
      </w:r>
      <w:r w:rsidR="00343DF7" w:rsidRPr="00240E73">
        <w:rPr>
          <w:rFonts w:cs="Arial"/>
          <w:color w:val="000000"/>
          <w:sz w:val="20"/>
        </w:rPr>
        <w:t>206 566,-</w:t>
      </w:r>
      <w:r w:rsidRPr="00240E73">
        <w:rPr>
          <w:rFonts w:cs="Arial"/>
          <w:color w:val="000000"/>
          <w:sz w:val="20"/>
        </w:rPr>
        <w:t xml:space="preserve"> Kč bez DPH</w:t>
      </w:r>
      <w:r>
        <w:rPr>
          <w:rFonts w:cs="Arial"/>
          <w:color w:val="000000"/>
          <w:sz w:val="20"/>
        </w:rPr>
        <w:t xml:space="preserve"> </w:t>
      </w:r>
      <w:r w:rsidR="00C41AD5" w:rsidRPr="00C41AD5">
        <w:rPr>
          <w:rFonts w:cs="Arial"/>
          <w:color w:val="000000"/>
          <w:sz w:val="20"/>
        </w:rPr>
        <w:t xml:space="preserve">bude Objednatelem zaplacena </w:t>
      </w:r>
      <w:r w:rsidR="00C41AD5" w:rsidRPr="006F1F01">
        <w:rPr>
          <w:rFonts w:cs="Arial"/>
          <w:sz w:val="20"/>
        </w:rPr>
        <w:t xml:space="preserve">Dodavateli </w:t>
      </w:r>
      <w:r w:rsidR="00C41AD5" w:rsidRPr="006F1F01">
        <w:rPr>
          <w:rFonts w:cs="Arial"/>
          <w:color w:val="000000"/>
          <w:sz w:val="20"/>
        </w:rPr>
        <w:t>po</w:t>
      </w:r>
      <w:r w:rsidR="00C41AD5" w:rsidRPr="00C41AD5">
        <w:rPr>
          <w:rFonts w:cs="Arial"/>
          <w:color w:val="000000"/>
          <w:sz w:val="20"/>
        </w:rPr>
        <w:t xml:space="preserve"> předání Předmětu plnění na základě faktury vystavené Dodavatelem se splatností </w:t>
      </w:r>
      <w:r w:rsidR="00C41AD5" w:rsidRPr="00240E73">
        <w:rPr>
          <w:rFonts w:cs="Arial"/>
          <w:color w:val="000000"/>
          <w:sz w:val="20"/>
        </w:rPr>
        <w:t>10 dní</w:t>
      </w:r>
      <w:r w:rsidR="00C41AD5" w:rsidRPr="00C41AD5">
        <w:rPr>
          <w:rFonts w:cs="Arial"/>
          <w:color w:val="000000"/>
          <w:sz w:val="20"/>
        </w:rPr>
        <w:t xml:space="preserve"> ode dne jejího vystavení. </w:t>
      </w:r>
    </w:p>
    <w:p w14:paraId="573D5ADA" w14:textId="77777777" w:rsidR="002E28B5" w:rsidRPr="002E28B5" w:rsidRDefault="002E28B5" w:rsidP="002E28B5">
      <w:pPr>
        <w:pStyle w:val="Odstavecseseznamem"/>
        <w:rPr>
          <w:rFonts w:cs="Arial"/>
          <w:color w:val="000000"/>
          <w:sz w:val="20"/>
        </w:rPr>
      </w:pPr>
    </w:p>
    <w:p w14:paraId="50AFCAB0" w14:textId="02B4A82E" w:rsidR="002E28B5" w:rsidRPr="007D5616" w:rsidRDefault="002E28B5" w:rsidP="00F678BA">
      <w:pPr>
        <w:numPr>
          <w:ilvl w:val="1"/>
          <w:numId w:val="3"/>
        </w:numPr>
        <w:jc w:val="both"/>
        <w:rPr>
          <w:rFonts w:cs="Arial"/>
          <w:color w:val="000000"/>
          <w:sz w:val="20"/>
        </w:rPr>
      </w:pPr>
      <w:r w:rsidRPr="007D5616">
        <w:rPr>
          <w:rFonts w:cs="Arial"/>
          <w:color w:val="000000"/>
          <w:sz w:val="20"/>
        </w:rPr>
        <w:t>Cena plnění může být změněna dohodou smluvních stran dle odst. 2.</w:t>
      </w:r>
      <w:r w:rsidR="003E4182">
        <w:rPr>
          <w:rFonts w:cs="Arial"/>
          <w:color w:val="000000"/>
          <w:sz w:val="20"/>
        </w:rPr>
        <w:t>2</w:t>
      </w:r>
      <w:r w:rsidRPr="007D5616">
        <w:rPr>
          <w:rFonts w:cs="Arial"/>
          <w:color w:val="000000"/>
          <w:sz w:val="20"/>
        </w:rPr>
        <w:t xml:space="preserve"> této smlouvy. V případě změny cenové nabídky, má cena dle změněné</w:t>
      </w:r>
      <w:r w:rsidR="003E4182">
        <w:rPr>
          <w:rFonts w:cs="Arial"/>
          <w:color w:val="000000"/>
          <w:sz w:val="20"/>
        </w:rPr>
        <w:t xml:space="preserve"> cenové nabídky</w:t>
      </w:r>
      <w:r w:rsidRPr="007D5616">
        <w:rPr>
          <w:rFonts w:cs="Arial"/>
          <w:color w:val="000000"/>
          <w:sz w:val="20"/>
        </w:rPr>
        <w:t xml:space="preserve"> přednost před Cenou plnění uvedenou v této smlouvě. V takovém případě Objednatel uhradí cenu dle platebního kalendáře </w:t>
      </w:r>
      <w:r w:rsidR="007D5616" w:rsidRPr="007D5616">
        <w:rPr>
          <w:rFonts w:cs="Arial"/>
          <w:color w:val="000000"/>
          <w:sz w:val="20"/>
        </w:rPr>
        <w:t>uvedeného v</w:t>
      </w:r>
      <w:r w:rsidRPr="007D5616">
        <w:rPr>
          <w:rFonts w:cs="Arial"/>
          <w:color w:val="000000"/>
          <w:sz w:val="20"/>
        </w:rPr>
        <w:t xml:space="preserve"> odst. 4.2 </w:t>
      </w:r>
      <w:r w:rsidR="007D5616" w:rsidRPr="007D5616">
        <w:rPr>
          <w:rFonts w:cs="Arial"/>
          <w:color w:val="000000"/>
          <w:sz w:val="20"/>
        </w:rPr>
        <w:t xml:space="preserve">této smlouvy </w:t>
      </w:r>
      <w:r w:rsidRPr="007D5616">
        <w:rPr>
          <w:rFonts w:cs="Arial"/>
          <w:color w:val="000000"/>
          <w:sz w:val="20"/>
        </w:rPr>
        <w:t xml:space="preserve">s tím, že poslední platba bude navýšena o rozdíl mezi Cenou plnění </w:t>
      </w:r>
      <w:r w:rsidR="007E6498">
        <w:rPr>
          <w:rFonts w:cs="Arial"/>
          <w:color w:val="000000"/>
          <w:sz w:val="20"/>
        </w:rPr>
        <w:t xml:space="preserve">dle této smlouvy </w:t>
      </w:r>
      <w:r w:rsidRPr="007D5616">
        <w:rPr>
          <w:rFonts w:cs="Arial"/>
          <w:color w:val="000000"/>
          <w:sz w:val="20"/>
        </w:rPr>
        <w:t xml:space="preserve">a cenou </w:t>
      </w:r>
      <w:r w:rsidR="007E6498">
        <w:rPr>
          <w:rFonts w:cs="Arial"/>
          <w:color w:val="000000"/>
          <w:sz w:val="20"/>
        </w:rPr>
        <w:t xml:space="preserve">plnění </w:t>
      </w:r>
      <w:r w:rsidRPr="007D5616">
        <w:rPr>
          <w:rFonts w:cs="Arial"/>
          <w:color w:val="000000"/>
          <w:sz w:val="20"/>
        </w:rPr>
        <w:t>dle změněné cenové nabí</w:t>
      </w:r>
      <w:r w:rsidR="007D5616" w:rsidRPr="007D5616">
        <w:rPr>
          <w:rFonts w:cs="Arial"/>
          <w:color w:val="000000"/>
          <w:sz w:val="20"/>
        </w:rPr>
        <w:t>d</w:t>
      </w:r>
      <w:r w:rsidRPr="007D5616">
        <w:rPr>
          <w:rFonts w:cs="Arial"/>
          <w:color w:val="000000"/>
          <w:sz w:val="20"/>
        </w:rPr>
        <w:t xml:space="preserve">ky. </w:t>
      </w:r>
    </w:p>
    <w:p w14:paraId="40577450" w14:textId="77777777" w:rsidR="002E28B5" w:rsidRDefault="002E28B5" w:rsidP="002E28B5">
      <w:pPr>
        <w:ind w:left="720"/>
        <w:jc w:val="both"/>
        <w:rPr>
          <w:rFonts w:cs="Arial"/>
          <w:color w:val="000000"/>
          <w:sz w:val="20"/>
          <w:highlight w:val="green"/>
        </w:rPr>
      </w:pPr>
    </w:p>
    <w:p w14:paraId="0D1FAA35" w14:textId="1313498C" w:rsidR="00F678BA" w:rsidRPr="005752BF" w:rsidRDefault="00835B8B" w:rsidP="005A0D47">
      <w:pPr>
        <w:pStyle w:val="Odstavecseseznamem"/>
        <w:numPr>
          <w:ilvl w:val="1"/>
          <w:numId w:val="3"/>
        </w:numPr>
        <w:jc w:val="both"/>
        <w:rPr>
          <w:rFonts w:cs="Arial"/>
          <w:color w:val="000000"/>
          <w:sz w:val="20"/>
        </w:rPr>
      </w:pPr>
      <w:r w:rsidRPr="00835B8B">
        <w:rPr>
          <w:rFonts w:cs="Arial"/>
          <w:color w:val="000000"/>
          <w:sz w:val="20"/>
        </w:rPr>
        <w:t xml:space="preserve">Faktura bude mít náležitosti daňového dokladu podle zákona č. 563/1991 Sb., o účetnictví, ve znění pozdějších předpisů, náležitosti obchodní listiny dle § 435 </w:t>
      </w:r>
      <w:r w:rsidR="003E4182">
        <w:rPr>
          <w:rFonts w:cs="Arial"/>
          <w:color w:val="000000"/>
          <w:sz w:val="20"/>
        </w:rPr>
        <w:t>občanského zákoníku,</w:t>
      </w:r>
      <w:r w:rsidRPr="00835B8B">
        <w:rPr>
          <w:rFonts w:cs="Arial"/>
          <w:color w:val="000000"/>
          <w:sz w:val="20"/>
        </w:rPr>
        <w:t xml:space="preserve">  náležitosti daňového dokladu podle zákona č. 235/2004 Sb., o dani z přidané hodnoty, ve znění pozdějších předpisů</w:t>
      </w:r>
      <w:r>
        <w:rPr>
          <w:rFonts w:cs="Arial"/>
          <w:color w:val="000000"/>
          <w:sz w:val="20"/>
        </w:rPr>
        <w:t>.</w:t>
      </w:r>
      <w:r w:rsidRPr="00835B8B">
        <w:rPr>
          <w:rFonts w:cs="Arial"/>
          <w:color w:val="000000"/>
          <w:sz w:val="20"/>
        </w:rPr>
        <w:t xml:space="preserve"> </w:t>
      </w:r>
    </w:p>
    <w:p w14:paraId="5D7E33A9" w14:textId="77777777" w:rsidR="003732D0" w:rsidRPr="007148C5" w:rsidRDefault="003732D0" w:rsidP="003732D0">
      <w:pPr>
        <w:pStyle w:val="Zhlav"/>
        <w:tabs>
          <w:tab w:val="clear" w:pos="4703"/>
          <w:tab w:val="clear" w:pos="9406"/>
        </w:tabs>
        <w:jc w:val="center"/>
        <w:rPr>
          <w:rFonts w:cs="Arial"/>
          <w:sz w:val="20"/>
        </w:rPr>
      </w:pPr>
    </w:p>
    <w:p w14:paraId="4D90BA14" w14:textId="1878C072" w:rsidR="003732D0" w:rsidRPr="005752BF" w:rsidRDefault="003732D0" w:rsidP="003732D0">
      <w:pPr>
        <w:pStyle w:val="Zhlav"/>
        <w:tabs>
          <w:tab w:val="clear" w:pos="4703"/>
          <w:tab w:val="clear" w:pos="9406"/>
        </w:tabs>
        <w:jc w:val="center"/>
        <w:rPr>
          <w:rFonts w:cs="Arial"/>
          <w:sz w:val="20"/>
        </w:rPr>
      </w:pPr>
      <w:r w:rsidRPr="005752BF">
        <w:rPr>
          <w:rFonts w:cs="Arial"/>
          <w:sz w:val="20"/>
        </w:rPr>
        <w:t>Čl. V.</w:t>
      </w:r>
    </w:p>
    <w:p w14:paraId="443F6962" w14:textId="192F1502" w:rsidR="003732D0" w:rsidRPr="005752BF" w:rsidRDefault="00381AB9" w:rsidP="003732D0">
      <w:pPr>
        <w:jc w:val="center"/>
        <w:rPr>
          <w:rFonts w:cs="Arial"/>
          <w:b/>
          <w:bCs/>
          <w:caps/>
          <w:sz w:val="20"/>
        </w:rPr>
      </w:pPr>
      <w:r w:rsidRPr="005752BF">
        <w:rPr>
          <w:rFonts w:cs="Arial"/>
          <w:b/>
          <w:bCs/>
          <w:caps/>
          <w:sz w:val="20"/>
        </w:rPr>
        <w:t xml:space="preserve">VLASTNICKÉ PRÁVO, </w:t>
      </w:r>
      <w:r w:rsidR="00CB6518">
        <w:rPr>
          <w:rFonts w:cs="Arial"/>
          <w:b/>
          <w:bCs/>
          <w:caps/>
          <w:sz w:val="20"/>
        </w:rPr>
        <w:t xml:space="preserve">NEBEZPEČÍ ŠKODY NA VĚCI, </w:t>
      </w:r>
      <w:r w:rsidR="00266DBE">
        <w:rPr>
          <w:rFonts w:cs="Arial"/>
          <w:b/>
          <w:bCs/>
          <w:caps/>
          <w:sz w:val="20"/>
        </w:rPr>
        <w:t>VADY</w:t>
      </w:r>
    </w:p>
    <w:p w14:paraId="4FBA9F74" w14:textId="77777777" w:rsidR="003732D0" w:rsidRPr="005752BF" w:rsidRDefault="003732D0" w:rsidP="003732D0">
      <w:pPr>
        <w:jc w:val="center"/>
        <w:rPr>
          <w:rFonts w:cs="Arial"/>
          <w:b/>
          <w:bCs/>
          <w:caps/>
          <w:sz w:val="20"/>
        </w:rPr>
      </w:pPr>
    </w:p>
    <w:p w14:paraId="45841096" w14:textId="77777777" w:rsidR="00381AB9" w:rsidRPr="00C52B63" w:rsidRDefault="00381AB9" w:rsidP="00381AB9">
      <w:pPr>
        <w:pStyle w:val="Odstavecseseznamem"/>
        <w:numPr>
          <w:ilvl w:val="0"/>
          <w:numId w:val="3"/>
        </w:numPr>
        <w:tabs>
          <w:tab w:val="left" w:pos="0"/>
        </w:tabs>
        <w:contextualSpacing w:val="0"/>
        <w:jc w:val="both"/>
        <w:rPr>
          <w:rFonts w:cs="Arial"/>
          <w:vanish/>
          <w:sz w:val="20"/>
        </w:rPr>
      </w:pPr>
    </w:p>
    <w:p w14:paraId="45A02799" w14:textId="73498729" w:rsidR="00CB6518" w:rsidRDefault="00CB6518" w:rsidP="00CB6518">
      <w:pPr>
        <w:pStyle w:val="Odstavecseseznamem"/>
        <w:numPr>
          <w:ilvl w:val="1"/>
          <w:numId w:val="3"/>
        </w:numPr>
        <w:tabs>
          <w:tab w:val="left" w:pos="0"/>
        </w:tabs>
        <w:contextualSpacing w:val="0"/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 xml:space="preserve">Objednatel se stává vlastníkem Prvků interiéru </w:t>
      </w:r>
      <w:r>
        <w:rPr>
          <w:rFonts w:cs="Arial"/>
          <w:sz w:val="20"/>
        </w:rPr>
        <w:t xml:space="preserve">až </w:t>
      </w:r>
      <w:r w:rsidRPr="005752BF">
        <w:rPr>
          <w:rFonts w:cs="Arial"/>
          <w:sz w:val="20"/>
        </w:rPr>
        <w:t>okamžikem úplného zaplacení Ceny dle této smlouvy.</w:t>
      </w:r>
    </w:p>
    <w:p w14:paraId="22A00D1C" w14:textId="77777777" w:rsidR="00CB6518" w:rsidRPr="005752BF" w:rsidRDefault="00CB6518" w:rsidP="00CB6518">
      <w:pPr>
        <w:pStyle w:val="Odstavecseseznamem"/>
        <w:tabs>
          <w:tab w:val="left" w:pos="0"/>
        </w:tabs>
        <w:contextualSpacing w:val="0"/>
        <w:jc w:val="both"/>
        <w:rPr>
          <w:rFonts w:cs="Arial"/>
          <w:sz w:val="20"/>
        </w:rPr>
      </w:pPr>
    </w:p>
    <w:p w14:paraId="581F35EA" w14:textId="77777777" w:rsidR="00E70384" w:rsidRPr="00E70384" w:rsidRDefault="00CB6518" w:rsidP="00E70384">
      <w:pPr>
        <w:pStyle w:val="Odstavecseseznamem"/>
        <w:numPr>
          <w:ilvl w:val="1"/>
          <w:numId w:val="3"/>
        </w:numPr>
        <w:tabs>
          <w:tab w:val="left" w:pos="0"/>
        </w:tabs>
        <w:contextualSpacing w:val="0"/>
        <w:jc w:val="both"/>
        <w:rPr>
          <w:rFonts w:cs="Arial"/>
          <w:sz w:val="20"/>
        </w:rPr>
      </w:pPr>
      <w:r w:rsidRPr="00E70384">
        <w:rPr>
          <w:rFonts w:cs="Arial"/>
          <w:sz w:val="20"/>
        </w:rPr>
        <w:t xml:space="preserve">Nebezpečí </w:t>
      </w:r>
      <w:r w:rsidR="00A97CC1" w:rsidRPr="00E70384">
        <w:rPr>
          <w:rFonts w:cs="Arial"/>
          <w:sz w:val="20"/>
        </w:rPr>
        <w:t xml:space="preserve">vzniku škody, nahodilé zkázy a nahodilého zhoršení na předmětu dodávky </w:t>
      </w:r>
      <w:r w:rsidRPr="00E70384">
        <w:rPr>
          <w:rFonts w:cs="Arial"/>
          <w:sz w:val="20"/>
        </w:rPr>
        <w:t xml:space="preserve">přechází na Objednatele </w:t>
      </w:r>
      <w:r w:rsidR="00A97CC1" w:rsidRPr="00E70384">
        <w:rPr>
          <w:rFonts w:cs="Arial"/>
          <w:sz w:val="20"/>
        </w:rPr>
        <w:t xml:space="preserve">jeho </w:t>
      </w:r>
      <w:r w:rsidRPr="00E70384">
        <w:rPr>
          <w:rFonts w:cs="Arial"/>
          <w:sz w:val="20"/>
        </w:rPr>
        <w:t>převzetím.</w:t>
      </w:r>
    </w:p>
    <w:p w14:paraId="0E2C9BD1" w14:textId="77777777" w:rsidR="00E70384" w:rsidRPr="00E70384" w:rsidRDefault="00E70384" w:rsidP="00E70384">
      <w:pPr>
        <w:pStyle w:val="Odstavecseseznamem"/>
        <w:rPr>
          <w:rFonts w:cs="Arial"/>
          <w:sz w:val="20"/>
        </w:rPr>
      </w:pPr>
    </w:p>
    <w:p w14:paraId="29D37FE8" w14:textId="77777777" w:rsidR="00E70384" w:rsidRPr="00E70384" w:rsidRDefault="00E70384" w:rsidP="00E70384">
      <w:pPr>
        <w:pStyle w:val="Odstavecseseznamem"/>
        <w:numPr>
          <w:ilvl w:val="1"/>
          <w:numId w:val="3"/>
        </w:numPr>
        <w:tabs>
          <w:tab w:val="left" w:pos="0"/>
        </w:tabs>
        <w:contextualSpacing w:val="0"/>
        <w:jc w:val="both"/>
        <w:rPr>
          <w:rFonts w:cs="Arial"/>
          <w:sz w:val="20"/>
        </w:rPr>
      </w:pPr>
      <w:r w:rsidRPr="00E70384">
        <w:rPr>
          <w:rFonts w:cs="Arial"/>
          <w:sz w:val="20"/>
        </w:rPr>
        <w:t>Dodavatel odpovídá za vady, které má Předmět plnění v době jeho předání.</w:t>
      </w:r>
    </w:p>
    <w:p w14:paraId="4FAE3466" w14:textId="77777777" w:rsidR="00E70384" w:rsidRPr="00E70384" w:rsidRDefault="00E70384" w:rsidP="00E70384">
      <w:pPr>
        <w:pStyle w:val="Odstavecseseznamem"/>
        <w:rPr>
          <w:rFonts w:cs="Arial"/>
          <w:sz w:val="20"/>
        </w:rPr>
      </w:pPr>
    </w:p>
    <w:p w14:paraId="041892C0" w14:textId="6D0AD3ED" w:rsidR="00E70384" w:rsidRPr="0024580A" w:rsidRDefault="00E70384" w:rsidP="00E70384">
      <w:pPr>
        <w:pStyle w:val="Odstavecseseznamem"/>
        <w:numPr>
          <w:ilvl w:val="1"/>
          <w:numId w:val="3"/>
        </w:numPr>
        <w:tabs>
          <w:tab w:val="left" w:pos="0"/>
        </w:tabs>
        <w:contextualSpacing w:val="0"/>
        <w:jc w:val="both"/>
        <w:rPr>
          <w:rFonts w:cs="Arial"/>
          <w:sz w:val="20"/>
        </w:rPr>
      </w:pPr>
      <w:r w:rsidRPr="0024580A">
        <w:rPr>
          <w:rFonts w:cs="Arial"/>
          <w:sz w:val="20"/>
        </w:rPr>
        <w:t>Je-li Objednatel spotřebitelem,</w:t>
      </w:r>
      <w:r w:rsidR="00266DBE" w:rsidRPr="0024580A">
        <w:rPr>
          <w:rFonts w:cs="Arial"/>
          <w:sz w:val="20"/>
        </w:rPr>
        <w:t xml:space="preserve"> </w:t>
      </w:r>
      <w:r w:rsidR="00C52B63" w:rsidRPr="0024580A">
        <w:rPr>
          <w:rFonts w:cs="Arial"/>
          <w:sz w:val="20"/>
        </w:rPr>
        <w:t xml:space="preserve">Dodavatel poskytuje Objednateli záruku </w:t>
      </w:r>
      <w:r w:rsidRPr="0024580A">
        <w:rPr>
          <w:rFonts w:cs="Arial"/>
          <w:sz w:val="20"/>
        </w:rPr>
        <w:t>za Předmět plnění v rozsahu stanoveném právním předpisem, popř. v záručním listě výrobku, je-li tato doba delší než doba stanovená právním předpisem.</w:t>
      </w:r>
      <w:r w:rsidR="00693243">
        <w:rPr>
          <w:rFonts w:cs="Arial"/>
          <w:sz w:val="20"/>
        </w:rPr>
        <w:t xml:space="preserve"> V tomto případě </w:t>
      </w:r>
      <w:r w:rsidR="00F015E0">
        <w:rPr>
          <w:rFonts w:cs="Arial"/>
          <w:sz w:val="20"/>
        </w:rPr>
        <w:t>je záruční doba sjednána na 60 měsíců.</w:t>
      </w:r>
    </w:p>
    <w:p w14:paraId="44FF95B6" w14:textId="77777777" w:rsidR="00E70384" w:rsidRPr="00E70384" w:rsidRDefault="00E70384" w:rsidP="00E70384">
      <w:pPr>
        <w:pStyle w:val="Odstavecseseznamem"/>
        <w:rPr>
          <w:rFonts w:cs="Arial"/>
          <w:sz w:val="20"/>
        </w:rPr>
      </w:pPr>
    </w:p>
    <w:p w14:paraId="65F91D79" w14:textId="71880FB4" w:rsidR="00266DBE" w:rsidRPr="00E70384" w:rsidRDefault="00266DBE" w:rsidP="00E70384">
      <w:pPr>
        <w:pStyle w:val="Odstavecseseznamem"/>
        <w:numPr>
          <w:ilvl w:val="1"/>
          <w:numId w:val="3"/>
        </w:numPr>
        <w:tabs>
          <w:tab w:val="left" w:pos="0"/>
        </w:tabs>
        <w:contextualSpacing w:val="0"/>
        <w:jc w:val="both"/>
        <w:rPr>
          <w:rFonts w:cs="Arial"/>
          <w:sz w:val="20"/>
        </w:rPr>
      </w:pPr>
      <w:r w:rsidRPr="00E70384">
        <w:rPr>
          <w:rFonts w:cs="Arial"/>
          <w:sz w:val="20"/>
        </w:rPr>
        <w:t xml:space="preserve">Oznámení vady </w:t>
      </w:r>
      <w:r w:rsidR="00E70384" w:rsidRPr="00E70384">
        <w:rPr>
          <w:rFonts w:cs="Arial"/>
          <w:sz w:val="20"/>
        </w:rPr>
        <w:t>je Objednatel povinen učinit bez zbytečného odkladu,</w:t>
      </w:r>
      <w:r w:rsidRPr="00E70384">
        <w:rPr>
          <w:rFonts w:cs="Arial"/>
          <w:sz w:val="20"/>
        </w:rPr>
        <w:t xml:space="preserve"> nejpozději do posledního dne záruční doby, a to písemně. Pro tyto účely písemnou formou splňuje i emailová komunikace. Lhůtu pro odstranění oznámených vad sjednají smluvní strany dohodou podle povahy a rozsahu oznámené vady. </w:t>
      </w:r>
    </w:p>
    <w:p w14:paraId="78897209" w14:textId="77777777" w:rsidR="00266DBE" w:rsidRPr="00266DBE" w:rsidRDefault="00266DBE" w:rsidP="00266DBE">
      <w:pPr>
        <w:pStyle w:val="Odstavecseseznamem"/>
        <w:rPr>
          <w:rFonts w:cs="Arial"/>
          <w:sz w:val="20"/>
          <w:highlight w:val="yellow"/>
        </w:rPr>
      </w:pPr>
    </w:p>
    <w:p w14:paraId="6DE583B1" w14:textId="5A91550F" w:rsidR="003732D0" w:rsidRPr="005752BF" w:rsidRDefault="00673957" w:rsidP="003732D0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Čl. VI</w:t>
      </w:r>
      <w:r w:rsidR="003732D0" w:rsidRPr="005752BF">
        <w:rPr>
          <w:rFonts w:cs="Arial"/>
          <w:sz w:val="20"/>
        </w:rPr>
        <w:t>.</w:t>
      </w:r>
    </w:p>
    <w:p w14:paraId="3B1199B5" w14:textId="77777777" w:rsidR="00B81B41" w:rsidRDefault="00B81B41" w:rsidP="00B81B4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DALŠÍ UJEDNÁNÍ </w:t>
      </w:r>
    </w:p>
    <w:p w14:paraId="2D428FB8" w14:textId="77777777" w:rsidR="00B81B41" w:rsidRDefault="00B81B41" w:rsidP="00B81B41">
      <w:pPr>
        <w:jc w:val="center"/>
        <w:rPr>
          <w:rFonts w:cs="Arial"/>
          <w:b/>
          <w:sz w:val="20"/>
        </w:rPr>
      </w:pPr>
    </w:p>
    <w:p w14:paraId="53E4EE94" w14:textId="77777777" w:rsidR="00B81B41" w:rsidRPr="0081791C" w:rsidRDefault="00B81B41" w:rsidP="00B81B41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vanish/>
          <w:sz w:val="20"/>
        </w:rPr>
      </w:pPr>
    </w:p>
    <w:p w14:paraId="10A1779D" w14:textId="77777777" w:rsidR="00B81B41" w:rsidRPr="0081791C" w:rsidRDefault="00B81B41" w:rsidP="00B81B41">
      <w:pPr>
        <w:numPr>
          <w:ilvl w:val="1"/>
          <w:numId w:val="3"/>
        </w:numPr>
        <w:jc w:val="both"/>
        <w:rPr>
          <w:rFonts w:cs="Arial"/>
          <w:sz w:val="20"/>
        </w:rPr>
      </w:pPr>
      <w:r w:rsidRPr="0081791C">
        <w:rPr>
          <w:rFonts w:cs="Arial"/>
          <w:sz w:val="20"/>
        </w:rPr>
        <w:t xml:space="preserve">Dodavatel je oprávněn </w:t>
      </w:r>
      <w:r>
        <w:rPr>
          <w:rFonts w:cs="Arial"/>
          <w:sz w:val="20"/>
        </w:rPr>
        <w:t>zpřístupnit fotografie či jiné záznamy výsledku plnění poskytovaného dle této smlouvy veřejnosti za účelem své prezentace, a to vždy bez uvedení adresy místa plnění.</w:t>
      </w:r>
    </w:p>
    <w:p w14:paraId="1D767F54" w14:textId="77777777" w:rsidR="00B81B41" w:rsidRDefault="00B81B41" w:rsidP="00B81B41">
      <w:pPr>
        <w:ind w:left="720"/>
        <w:jc w:val="both"/>
        <w:rPr>
          <w:rFonts w:cs="Arial"/>
          <w:sz w:val="20"/>
          <w:highlight w:val="yellow"/>
        </w:rPr>
      </w:pPr>
    </w:p>
    <w:p w14:paraId="65FF8351" w14:textId="77777777" w:rsidR="00B81B41" w:rsidRPr="0081791C" w:rsidRDefault="00B81B41" w:rsidP="00B81B41">
      <w:pPr>
        <w:numPr>
          <w:ilvl w:val="1"/>
          <w:numId w:val="3"/>
        </w:numPr>
        <w:jc w:val="both"/>
        <w:rPr>
          <w:rFonts w:cs="Arial"/>
          <w:sz w:val="20"/>
        </w:rPr>
      </w:pPr>
      <w:r w:rsidRPr="0081791C">
        <w:rPr>
          <w:rFonts w:cs="Arial"/>
          <w:sz w:val="20"/>
        </w:rPr>
        <w:t>Dodavatel se zavazuje po celou dobu poskytování plnění dle této smlouvy pojištění odpovědnosti za škodu způsobenou svou činností s limitem pojistného plnění minimálně 25.000.000 Kč.</w:t>
      </w:r>
    </w:p>
    <w:p w14:paraId="165DB769" w14:textId="77777777" w:rsidR="00B81B41" w:rsidRPr="005752BF" w:rsidRDefault="00B81B41" w:rsidP="00B81B41">
      <w:pPr>
        <w:pStyle w:val="Odstavecseseznamem"/>
        <w:jc w:val="both"/>
        <w:rPr>
          <w:rFonts w:cs="Arial"/>
          <w:sz w:val="20"/>
        </w:rPr>
      </w:pPr>
    </w:p>
    <w:p w14:paraId="2451E9B9" w14:textId="77777777" w:rsidR="00B81B41" w:rsidRDefault="00B81B41" w:rsidP="00B81B41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 xml:space="preserve">Veškeré informace a </w:t>
      </w:r>
      <w:proofErr w:type="spellStart"/>
      <w:r w:rsidRPr="005752BF">
        <w:rPr>
          <w:rFonts w:cs="Arial"/>
          <w:sz w:val="20"/>
        </w:rPr>
        <w:t>know</w:t>
      </w:r>
      <w:proofErr w:type="spellEnd"/>
      <w:r w:rsidRPr="005752BF">
        <w:rPr>
          <w:rFonts w:cs="Arial"/>
          <w:sz w:val="20"/>
        </w:rPr>
        <w:t xml:space="preserve"> </w:t>
      </w:r>
      <w:proofErr w:type="spellStart"/>
      <w:r w:rsidRPr="005752BF">
        <w:rPr>
          <w:rFonts w:cs="Arial"/>
          <w:sz w:val="20"/>
        </w:rPr>
        <w:t>how</w:t>
      </w:r>
      <w:proofErr w:type="spellEnd"/>
      <w:r w:rsidRPr="005752BF">
        <w:rPr>
          <w:rFonts w:cs="Arial"/>
          <w:sz w:val="20"/>
        </w:rPr>
        <w:t xml:space="preserve">, obdržené kteroukoli stranou v souvislosti s touto smlouvou, budou udržovány jako důvěrné druhou stranou. Je zakázáno </w:t>
      </w:r>
      <w:r w:rsidRPr="005752BF">
        <w:rPr>
          <w:rFonts w:cs="Arial"/>
          <w:sz w:val="20"/>
        </w:rPr>
        <w:br/>
        <w:t>bez předchozího písemného souhlasu druhé strany je poskytovat třetím osobám.</w:t>
      </w:r>
    </w:p>
    <w:p w14:paraId="0BA57C96" w14:textId="77777777" w:rsidR="006F1F01" w:rsidRDefault="006F1F01" w:rsidP="003732D0">
      <w:pPr>
        <w:jc w:val="center"/>
        <w:rPr>
          <w:rFonts w:cs="Arial"/>
          <w:b/>
          <w:sz w:val="20"/>
        </w:rPr>
      </w:pPr>
    </w:p>
    <w:p w14:paraId="52B3EF85" w14:textId="0E2D5B2E" w:rsidR="00B81B41" w:rsidRPr="0081791C" w:rsidRDefault="00B81B41" w:rsidP="00B81B41">
      <w:pPr>
        <w:jc w:val="center"/>
        <w:rPr>
          <w:rFonts w:cs="Arial"/>
          <w:sz w:val="20"/>
        </w:rPr>
      </w:pPr>
      <w:r w:rsidRPr="0081791C">
        <w:rPr>
          <w:rFonts w:cs="Arial"/>
          <w:sz w:val="20"/>
        </w:rPr>
        <w:t>Čl. VI</w:t>
      </w:r>
      <w:r>
        <w:rPr>
          <w:rFonts w:cs="Arial"/>
          <w:sz w:val="20"/>
        </w:rPr>
        <w:t>I</w:t>
      </w:r>
      <w:r w:rsidRPr="0081791C">
        <w:rPr>
          <w:rFonts w:cs="Arial"/>
          <w:sz w:val="20"/>
        </w:rPr>
        <w:t>.</w:t>
      </w:r>
    </w:p>
    <w:p w14:paraId="2E6E85DF" w14:textId="1F908889" w:rsidR="00943055" w:rsidRDefault="00943055" w:rsidP="003732D0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PORUŠENÍ SMLOUVY</w:t>
      </w:r>
    </w:p>
    <w:p w14:paraId="7BC071CF" w14:textId="059ABE1C" w:rsidR="00943055" w:rsidRDefault="00943055" w:rsidP="003732D0">
      <w:pPr>
        <w:jc w:val="center"/>
        <w:rPr>
          <w:rFonts w:cs="Arial"/>
          <w:b/>
          <w:sz w:val="20"/>
        </w:rPr>
      </w:pPr>
    </w:p>
    <w:p w14:paraId="69840C9A" w14:textId="77777777" w:rsidR="00943055" w:rsidRPr="00943055" w:rsidRDefault="00943055" w:rsidP="00943055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vanish/>
          <w:sz w:val="20"/>
        </w:rPr>
      </w:pPr>
    </w:p>
    <w:p w14:paraId="2E8D8CDE" w14:textId="53B31E9C" w:rsidR="00943055" w:rsidRDefault="00943055" w:rsidP="00943055">
      <w:pPr>
        <w:numPr>
          <w:ilvl w:val="1"/>
          <w:numId w:val="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 případě prodlení Dodavatele </w:t>
      </w:r>
      <w:r w:rsidR="007E6498">
        <w:rPr>
          <w:rFonts w:cs="Arial"/>
          <w:sz w:val="20"/>
        </w:rPr>
        <w:t>s poskytnutím Předmětu plnění v</w:t>
      </w:r>
      <w:r>
        <w:rPr>
          <w:rFonts w:cs="Arial"/>
          <w:sz w:val="20"/>
        </w:rPr>
        <w:t xml:space="preserve"> termínu </w:t>
      </w:r>
      <w:r w:rsidR="007E6498">
        <w:rPr>
          <w:rFonts w:cs="Arial"/>
          <w:sz w:val="20"/>
        </w:rPr>
        <w:t xml:space="preserve">předání </w:t>
      </w:r>
      <w:r>
        <w:rPr>
          <w:rFonts w:cs="Arial"/>
          <w:sz w:val="20"/>
        </w:rPr>
        <w:t xml:space="preserve">dle odst. 3.2.2 popř. v prodlouženém termínu dle odst. 3.3 </w:t>
      </w:r>
      <w:r w:rsidR="007E6498">
        <w:rPr>
          <w:rFonts w:cs="Arial"/>
          <w:sz w:val="20"/>
        </w:rPr>
        <w:t xml:space="preserve">této smlouvy </w:t>
      </w:r>
      <w:r>
        <w:rPr>
          <w:rFonts w:cs="Arial"/>
          <w:sz w:val="20"/>
        </w:rPr>
        <w:t xml:space="preserve">vzniká Objednateli nárok na zaplacení smluvní pokuty ve výši </w:t>
      </w:r>
      <w:r w:rsidR="00F23EA6">
        <w:rPr>
          <w:rFonts w:cs="Arial"/>
          <w:sz w:val="20"/>
        </w:rPr>
        <w:t>0,1%</w:t>
      </w:r>
      <w:r>
        <w:rPr>
          <w:rFonts w:cs="Arial"/>
          <w:sz w:val="20"/>
        </w:rPr>
        <w:t xml:space="preserve"> z ceny Předmětu plnění, s jehož poskytnutím je Dodavatel v prodlení, za každý den prodlení.</w:t>
      </w:r>
    </w:p>
    <w:p w14:paraId="3ABC95EF" w14:textId="77777777" w:rsidR="00943055" w:rsidRDefault="00943055" w:rsidP="00943055">
      <w:pPr>
        <w:ind w:left="720"/>
        <w:jc w:val="both"/>
        <w:rPr>
          <w:rFonts w:cs="Arial"/>
          <w:sz w:val="20"/>
        </w:rPr>
      </w:pPr>
    </w:p>
    <w:p w14:paraId="2F910864" w14:textId="17566B74" w:rsidR="00943055" w:rsidRDefault="00943055" w:rsidP="00943055">
      <w:pPr>
        <w:numPr>
          <w:ilvl w:val="1"/>
          <w:numId w:val="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V případě</w:t>
      </w:r>
      <w:r w:rsidRPr="00D62EA4">
        <w:rPr>
          <w:rFonts w:cs="Arial"/>
          <w:sz w:val="20"/>
        </w:rPr>
        <w:t xml:space="preserve"> prodlení </w:t>
      </w:r>
      <w:r>
        <w:rPr>
          <w:rFonts w:cs="Arial"/>
          <w:sz w:val="20"/>
        </w:rPr>
        <w:t xml:space="preserve">Objednatele </w:t>
      </w:r>
      <w:r w:rsidRPr="00D62EA4">
        <w:rPr>
          <w:rFonts w:cs="Arial"/>
          <w:sz w:val="20"/>
        </w:rPr>
        <w:t xml:space="preserve">s úhradou jednotlivých částí Ceny </w:t>
      </w:r>
      <w:r w:rsidR="007E6498">
        <w:rPr>
          <w:rFonts w:cs="Arial"/>
          <w:sz w:val="20"/>
        </w:rPr>
        <w:t xml:space="preserve">plnění </w:t>
      </w:r>
      <w:r>
        <w:rPr>
          <w:rFonts w:cs="Arial"/>
          <w:sz w:val="20"/>
        </w:rPr>
        <w:t xml:space="preserve">vzniká Dodavateli nárok na zaplacení smluvní pokuty </w:t>
      </w:r>
      <w:r w:rsidRPr="00D62EA4">
        <w:rPr>
          <w:rFonts w:cs="Arial"/>
          <w:sz w:val="20"/>
        </w:rPr>
        <w:t xml:space="preserve">ve výši </w:t>
      </w:r>
      <w:r w:rsidR="001D75A2" w:rsidRPr="00F23EA6">
        <w:rPr>
          <w:rFonts w:cs="Arial"/>
          <w:sz w:val="20"/>
        </w:rPr>
        <w:t>0,1</w:t>
      </w:r>
      <w:r w:rsidRPr="00F23EA6">
        <w:rPr>
          <w:rFonts w:cs="Arial"/>
          <w:sz w:val="20"/>
        </w:rPr>
        <w:t xml:space="preserve"> %</w:t>
      </w:r>
      <w:r w:rsidRPr="00D62EA4">
        <w:rPr>
          <w:rFonts w:cs="Arial"/>
          <w:sz w:val="20"/>
        </w:rPr>
        <w:t xml:space="preserve"> z dlužné částky za každý den prodlení.</w:t>
      </w:r>
      <w:r>
        <w:rPr>
          <w:rFonts w:cs="Arial"/>
          <w:sz w:val="20"/>
        </w:rPr>
        <w:t xml:space="preserve"> </w:t>
      </w:r>
    </w:p>
    <w:p w14:paraId="6D73CAE9" w14:textId="77777777" w:rsidR="00943055" w:rsidRDefault="00943055" w:rsidP="00943055">
      <w:pPr>
        <w:ind w:left="720"/>
        <w:jc w:val="both"/>
        <w:rPr>
          <w:rFonts w:cs="Arial"/>
          <w:sz w:val="20"/>
        </w:rPr>
      </w:pPr>
    </w:p>
    <w:p w14:paraId="16F22269" w14:textId="59E67BAE" w:rsidR="00943055" w:rsidRPr="0013792E" w:rsidRDefault="0013792E" w:rsidP="0013792E">
      <w:pPr>
        <w:numPr>
          <w:ilvl w:val="1"/>
          <w:numId w:val="3"/>
        </w:numPr>
        <w:jc w:val="both"/>
        <w:rPr>
          <w:rFonts w:cs="Arial"/>
          <w:sz w:val="20"/>
        </w:rPr>
      </w:pPr>
      <w:r w:rsidRPr="0013792E">
        <w:rPr>
          <w:rFonts w:cs="Arial"/>
          <w:sz w:val="20"/>
        </w:rPr>
        <w:t>Zaplacením smluvní pokuty není dotčeno právo požadovat náhradu škody vzniklou z porušení povinnosti, ke kterému se vztahuje smluvní pokuta.</w:t>
      </w:r>
    </w:p>
    <w:p w14:paraId="7A239CF2" w14:textId="77777777" w:rsidR="0013792E" w:rsidRPr="005752BF" w:rsidRDefault="0013792E" w:rsidP="00943055">
      <w:pPr>
        <w:ind w:left="720"/>
        <w:jc w:val="both"/>
        <w:rPr>
          <w:rFonts w:cs="Arial"/>
          <w:sz w:val="20"/>
          <w:highlight w:val="yellow"/>
        </w:rPr>
      </w:pPr>
    </w:p>
    <w:p w14:paraId="621EC546" w14:textId="26AE3C04" w:rsidR="00943055" w:rsidRPr="00266DBE" w:rsidRDefault="00943055" w:rsidP="00943055">
      <w:pPr>
        <w:numPr>
          <w:ilvl w:val="1"/>
          <w:numId w:val="3"/>
        </w:numPr>
        <w:jc w:val="both"/>
        <w:rPr>
          <w:rFonts w:cs="Arial"/>
          <w:sz w:val="20"/>
        </w:rPr>
      </w:pPr>
      <w:r w:rsidRPr="00266DBE">
        <w:rPr>
          <w:rFonts w:cs="Arial"/>
          <w:sz w:val="20"/>
        </w:rPr>
        <w:t>Pokud Objednatel neuhradí Cenu plnění, popř. jeho jednotlivou část nejpozději do 1 měsíce po lhůtě splatnosti příslušné části Ceny</w:t>
      </w:r>
      <w:r w:rsidR="007E6498">
        <w:rPr>
          <w:rFonts w:cs="Arial"/>
          <w:sz w:val="20"/>
        </w:rPr>
        <w:t xml:space="preserve"> plnění</w:t>
      </w:r>
      <w:r w:rsidRPr="00266DBE">
        <w:rPr>
          <w:rFonts w:cs="Arial"/>
          <w:sz w:val="20"/>
        </w:rPr>
        <w:t>, je Dodavatel oprávněn od této smlouvy odstoupit</w:t>
      </w:r>
      <w:r>
        <w:rPr>
          <w:rFonts w:cs="Arial"/>
          <w:sz w:val="20"/>
        </w:rPr>
        <w:t>.</w:t>
      </w:r>
      <w:r w:rsidRPr="00266DBE">
        <w:rPr>
          <w:rFonts w:cs="Arial"/>
          <w:sz w:val="20"/>
        </w:rPr>
        <w:t xml:space="preserve"> V případě odstoupení Dodavatele od této smlouvy je Dodavatel povinen vrátit Objednateli již případně přijatou část Ceny </w:t>
      </w:r>
      <w:r w:rsidR="007E6498">
        <w:rPr>
          <w:rFonts w:cs="Arial"/>
          <w:sz w:val="20"/>
        </w:rPr>
        <w:t>plnění</w:t>
      </w:r>
      <w:r w:rsidRPr="00266DBE">
        <w:rPr>
          <w:rFonts w:cs="Arial"/>
          <w:sz w:val="20"/>
        </w:rPr>
        <w:t xml:space="preserve">, kterou Objednatel uhradil v jeho prospěch před odstoupením od této smlouvy, sníženou o částku smluvní pokuty za prodlení, o částku připadající na úhradu Dodavatelem skutečně vynaložených nákladů při poskytování plnění a na náhradu vzniklé škody a ušlého zisku. </w:t>
      </w:r>
      <w:r>
        <w:rPr>
          <w:rFonts w:cs="Arial"/>
          <w:sz w:val="20"/>
        </w:rPr>
        <w:t xml:space="preserve">Objednatel je povinen v případě odstoupení Dodavatele od této smlouvy vrátit Dodavateli dodané Prvky interiéru. </w:t>
      </w:r>
    </w:p>
    <w:p w14:paraId="1C7BF59E" w14:textId="77777777" w:rsidR="00943055" w:rsidRDefault="00943055" w:rsidP="003732D0">
      <w:pPr>
        <w:jc w:val="center"/>
        <w:rPr>
          <w:rFonts w:cs="Arial"/>
          <w:b/>
          <w:sz w:val="20"/>
        </w:rPr>
      </w:pPr>
    </w:p>
    <w:p w14:paraId="7E51DE14" w14:textId="2ACAB5F1" w:rsidR="0081791C" w:rsidRPr="0081791C" w:rsidRDefault="0081791C" w:rsidP="0081791C">
      <w:pPr>
        <w:jc w:val="center"/>
        <w:rPr>
          <w:rFonts w:cs="Arial"/>
          <w:sz w:val="20"/>
        </w:rPr>
      </w:pPr>
      <w:r w:rsidRPr="0081791C">
        <w:rPr>
          <w:rFonts w:cs="Arial"/>
          <w:sz w:val="20"/>
        </w:rPr>
        <w:t>Čl. VI</w:t>
      </w:r>
      <w:r>
        <w:rPr>
          <w:rFonts w:cs="Arial"/>
          <w:sz w:val="20"/>
        </w:rPr>
        <w:t>I</w:t>
      </w:r>
      <w:r w:rsidR="00B81B41">
        <w:rPr>
          <w:rFonts w:cs="Arial"/>
          <w:sz w:val="20"/>
        </w:rPr>
        <w:t>I</w:t>
      </w:r>
      <w:r w:rsidRPr="0081791C">
        <w:rPr>
          <w:rFonts w:cs="Arial"/>
          <w:sz w:val="20"/>
        </w:rPr>
        <w:t>.</w:t>
      </w:r>
    </w:p>
    <w:p w14:paraId="545AA697" w14:textId="77777777" w:rsidR="0081791C" w:rsidRPr="005752BF" w:rsidRDefault="0081791C" w:rsidP="0081791C">
      <w:pPr>
        <w:jc w:val="center"/>
        <w:rPr>
          <w:rFonts w:cs="Arial"/>
          <w:b/>
          <w:sz w:val="20"/>
        </w:rPr>
      </w:pPr>
      <w:r w:rsidRPr="005752BF">
        <w:rPr>
          <w:rFonts w:cs="Arial"/>
          <w:b/>
          <w:sz w:val="20"/>
        </w:rPr>
        <w:t>ZÁVĚREČNÁ USTANOVENÍ</w:t>
      </w:r>
    </w:p>
    <w:p w14:paraId="3886B185" w14:textId="77777777" w:rsidR="003732D0" w:rsidRPr="005752BF" w:rsidRDefault="003732D0" w:rsidP="003732D0">
      <w:pPr>
        <w:pStyle w:val="Odstavecseseznamem"/>
        <w:jc w:val="both"/>
        <w:rPr>
          <w:rFonts w:cs="Arial"/>
          <w:sz w:val="20"/>
        </w:rPr>
      </w:pPr>
    </w:p>
    <w:p w14:paraId="0EEF71F3" w14:textId="77777777" w:rsidR="0081791C" w:rsidRPr="0081791C" w:rsidRDefault="0081791C" w:rsidP="0081791C">
      <w:pPr>
        <w:pStyle w:val="Odstavecseseznamem"/>
        <w:numPr>
          <w:ilvl w:val="0"/>
          <w:numId w:val="3"/>
        </w:numPr>
        <w:jc w:val="both"/>
        <w:rPr>
          <w:rFonts w:cs="Arial"/>
          <w:vanish/>
          <w:sz w:val="20"/>
        </w:rPr>
      </w:pPr>
    </w:p>
    <w:p w14:paraId="592685E4" w14:textId="7B2B2487" w:rsidR="007D5616" w:rsidRDefault="007D5616" w:rsidP="007D5616">
      <w:pPr>
        <w:numPr>
          <w:ilvl w:val="1"/>
          <w:numId w:val="3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 xml:space="preserve">V případě </w:t>
      </w:r>
      <w:r>
        <w:rPr>
          <w:rFonts w:cs="Arial"/>
          <w:sz w:val="20"/>
        </w:rPr>
        <w:t>jakýchkoli rozporů či nesrovnalostí</w:t>
      </w:r>
      <w:r w:rsidRPr="005752BF">
        <w:rPr>
          <w:rFonts w:cs="Arial"/>
          <w:sz w:val="20"/>
        </w:rPr>
        <w:t xml:space="preserve"> </w:t>
      </w:r>
      <w:r>
        <w:rPr>
          <w:rFonts w:cs="Arial"/>
          <w:sz w:val="20"/>
        </w:rPr>
        <w:t>mezi touto smlouvou a jejími přílohami, mají dokumenty přednost v tomto pořadí priority (nejvyšší úroveň priority je uvedena ve výčtu jako první):</w:t>
      </w:r>
    </w:p>
    <w:p w14:paraId="4125570A" w14:textId="74647BF8" w:rsidR="006747BD" w:rsidRDefault="006747BD" w:rsidP="006747BD">
      <w:pPr>
        <w:numPr>
          <w:ilvl w:val="2"/>
          <w:numId w:val="3"/>
        </w:numPr>
        <w:tabs>
          <w:tab w:val="clear" w:pos="720"/>
          <w:tab w:val="num" w:pos="1418"/>
        </w:tabs>
        <w:ind w:hanging="11"/>
        <w:jc w:val="both"/>
        <w:rPr>
          <w:rFonts w:cs="Arial"/>
          <w:sz w:val="20"/>
        </w:rPr>
      </w:pPr>
      <w:r>
        <w:rPr>
          <w:rFonts w:cs="Arial"/>
          <w:sz w:val="20"/>
        </w:rPr>
        <w:t>příloha: cenová nabídka</w:t>
      </w:r>
    </w:p>
    <w:p w14:paraId="477BBE7A" w14:textId="5D50D9C1" w:rsidR="006747BD" w:rsidRDefault="006747BD" w:rsidP="006747BD">
      <w:pPr>
        <w:numPr>
          <w:ilvl w:val="2"/>
          <w:numId w:val="3"/>
        </w:numPr>
        <w:tabs>
          <w:tab w:val="clear" w:pos="720"/>
          <w:tab w:val="num" w:pos="1418"/>
        </w:tabs>
        <w:ind w:hanging="11"/>
        <w:jc w:val="both"/>
        <w:rPr>
          <w:rFonts w:cs="Arial"/>
          <w:sz w:val="20"/>
        </w:rPr>
      </w:pPr>
      <w:r>
        <w:rPr>
          <w:rFonts w:cs="Arial"/>
          <w:sz w:val="20"/>
        </w:rPr>
        <w:t>tato smlouva o realizaci díla</w:t>
      </w:r>
    </w:p>
    <w:p w14:paraId="01BEA958" w14:textId="27D7A269" w:rsidR="006747BD" w:rsidRDefault="006747BD" w:rsidP="006747BD">
      <w:pPr>
        <w:numPr>
          <w:ilvl w:val="2"/>
          <w:numId w:val="3"/>
        </w:numPr>
        <w:tabs>
          <w:tab w:val="clear" w:pos="720"/>
          <w:tab w:val="num" w:pos="1418"/>
        </w:tabs>
        <w:ind w:hanging="11"/>
        <w:jc w:val="both"/>
        <w:rPr>
          <w:rFonts w:cs="Arial"/>
          <w:sz w:val="20"/>
        </w:rPr>
      </w:pPr>
      <w:r>
        <w:rPr>
          <w:rFonts w:cs="Arial"/>
          <w:sz w:val="20"/>
        </w:rPr>
        <w:t>ostatní přílohy této smlouvy neuvedené výše</w:t>
      </w:r>
    </w:p>
    <w:p w14:paraId="64A49494" w14:textId="07F2F4F4" w:rsidR="007D5616" w:rsidRPr="007D5616" w:rsidRDefault="007D5616" w:rsidP="006747BD">
      <w:pPr>
        <w:jc w:val="both"/>
        <w:rPr>
          <w:rFonts w:cs="Arial"/>
          <w:sz w:val="20"/>
        </w:rPr>
      </w:pPr>
    </w:p>
    <w:p w14:paraId="3B9D6163" w14:textId="77777777" w:rsidR="009847BC" w:rsidRPr="00F23EA6" w:rsidRDefault="009847BC" w:rsidP="009847BC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F23EA6">
        <w:rPr>
          <w:rFonts w:cs="Arial"/>
          <w:sz w:val="20"/>
        </w:rPr>
        <w:t>Obsah této smlouvy (včetně jejích příloh) lze měnit písemně. Za písemnou formu se pro tyto účely považuje i emailová komunikace smluvních stran. Obsah této smlouvy mohou měnit osoby oprávněné jednat za smluvní strany, přičemž pro tyto účely smluvní strany prohlašují, že toto oprávnění náleží i kontaktním osobám uvedeným v této smlouvě.</w:t>
      </w:r>
    </w:p>
    <w:p w14:paraId="0FE3D620" w14:textId="77777777" w:rsidR="007D5616" w:rsidRPr="007D5616" w:rsidRDefault="007D5616" w:rsidP="007D5616">
      <w:pPr>
        <w:pStyle w:val="Odstavecseseznamem"/>
        <w:rPr>
          <w:rFonts w:cs="Arial"/>
          <w:sz w:val="20"/>
        </w:rPr>
      </w:pPr>
    </w:p>
    <w:p w14:paraId="4792F5EC" w14:textId="175ACCF4" w:rsidR="003732D0" w:rsidRPr="00266DBE" w:rsidRDefault="003732D0" w:rsidP="0025253B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>T</w:t>
      </w:r>
      <w:r w:rsidR="003E4182">
        <w:rPr>
          <w:rFonts w:cs="Arial"/>
          <w:sz w:val="20"/>
        </w:rPr>
        <w:t>ato s</w:t>
      </w:r>
      <w:r w:rsidRPr="005752BF">
        <w:rPr>
          <w:rFonts w:cs="Arial"/>
          <w:sz w:val="20"/>
        </w:rPr>
        <w:t xml:space="preserve">mlouva nahrazuje veškeré dohody a ujednání ústní či písemné mezi Objednatelem a </w:t>
      </w:r>
      <w:r w:rsidR="00B31249" w:rsidRPr="005752BF">
        <w:rPr>
          <w:rFonts w:cs="Arial"/>
          <w:sz w:val="20"/>
        </w:rPr>
        <w:t>Dodavatelem</w:t>
      </w:r>
      <w:r w:rsidR="00266DBE">
        <w:rPr>
          <w:rFonts w:cs="Arial"/>
          <w:sz w:val="20"/>
        </w:rPr>
        <w:t xml:space="preserve"> týkající se P</w:t>
      </w:r>
      <w:r w:rsidRPr="005752BF">
        <w:rPr>
          <w:rFonts w:cs="Arial"/>
          <w:sz w:val="20"/>
        </w:rPr>
        <w:t>ředmětu plnění specifikovaného v </w:t>
      </w:r>
      <w:r w:rsidR="003E4182">
        <w:rPr>
          <w:rFonts w:cs="Arial"/>
          <w:sz w:val="20"/>
        </w:rPr>
        <w:t>čl.</w:t>
      </w:r>
      <w:r w:rsidRPr="00266DBE">
        <w:rPr>
          <w:rFonts w:cs="Arial"/>
          <w:sz w:val="20"/>
        </w:rPr>
        <w:t xml:space="preserve"> III </w:t>
      </w:r>
      <w:proofErr w:type="gramStart"/>
      <w:r w:rsidRPr="00266DBE">
        <w:rPr>
          <w:rFonts w:cs="Arial"/>
          <w:sz w:val="20"/>
        </w:rPr>
        <w:t>této</w:t>
      </w:r>
      <w:proofErr w:type="gramEnd"/>
      <w:r w:rsidRPr="00266DBE">
        <w:rPr>
          <w:rFonts w:cs="Arial"/>
          <w:sz w:val="20"/>
        </w:rPr>
        <w:t xml:space="preserve"> smlouvy.</w:t>
      </w:r>
    </w:p>
    <w:p w14:paraId="6BF13F51" w14:textId="77777777" w:rsidR="003732D0" w:rsidRPr="00266DBE" w:rsidRDefault="003732D0" w:rsidP="003732D0">
      <w:pPr>
        <w:pStyle w:val="Odstavecseseznamem"/>
        <w:rPr>
          <w:rFonts w:cs="Arial"/>
          <w:sz w:val="20"/>
        </w:rPr>
      </w:pPr>
    </w:p>
    <w:p w14:paraId="4A154FCC" w14:textId="77777777" w:rsidR="0024580A" w:rsidRPr="00266DBE" w:rsidRDefault="0024580A" w:rsidP="0024580A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266DBE">
        <w:rPr>
          <w:rFonts w:cs="Arial"/>
          <w:sz w:val="20"/>
        </w:rPr>
        <w:t>Vztahy vzniklé z této smlouvy se řídí právním řádem České republiky</w:t>
      </w:r>
      <w:r>
        <w:rPr>
          <w:rFonts w:cs="Arial"/>
          <w:sz w:val="20"/>
        </w:rPr>
        <w:t>, a to podle povahy Předmětu plnění zejména příslušnými ustanoveními občanského zákoníku o kupní smlouvě nebo smlouvě o dílo</w:t>
      </w:r>
      <w:r w:rsidRPr="00266DBE">
        <w:rPr>
          <w:rFonts w:cs="Arial"/>
          <w:sz w:val="20"/>
        </w:rPr>
        <w:t xml:space="preserve">. Pro případ sporu vzniklého mezi smluvními stranami z této smlouvy nebo v souvislosti s ní, v souladu s ustanovením § 89a zákona č. 99/1963 Sb., občanský soudní řád, ve znění pozdějších předpisů, si smluvní strany jako obecný soud sjednávají soud místně příslušný podle sídla </w:t>
      </w:r>
      <w:r>
        <w:rPr>
          <w:rFonts w:cs="Arial"/>
          <w:sz w:val="20"/>
        </w:rPr>
        <w:t>Objednatele</w:t>
      </w:r>
      <w:r w:rsidRPr="00266DBE">
        <w:rPr>
          <w:rFonts w:cs="Arial"/>
          <w:sz w:val="20"/>
        </w:rPr>
        <w:t>. Tato smlouva se řídí právem České republiky.</w:t>
      </w:r>
    </w:p>
    <w:p w14:paraId="066CB975" w14:textId="77777777" w:rsidR="003732D0" w:rsidRPr="005752BF" w:rsidRDefault="003732D0" w:rsidP="003732D0">
      <w:pPr>
        <w:pStyle w:val="Odstavecseseznamem"/>
        <w:rPr>
          <w:rFonts w:cs="Arial"/>
          <w:sz w:val="20"/>
        </w:rPr>
      </w:pPr>
    </w:p>
    <w:p w14:paraId="141360B9" w14:textId="77777777" w:rsidR="003732D0" w:rsidRPr="005752BF" w:rsidRDefault="003732D0" w:rsidP="003732D0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>Tato smlouva je vyhotovena ve 2 stejnopisech, z nichž po podpisu obdrží každá smluvní strana jedno vyhotovení.</w:t>
      </w:r>
    </w:p>
    <w:p w14:paraId="46725AEB" w14:textId="77777777" w:rsidR="003732D0" w:rsidRPr="005752BF" w:rsidRDefault="003732D0" w:rsidP="003732D0">
      <w:pPr>
        <w:pStyle w:val="Odstavecseseznamem"/>
        <w:jc w:val="both"/>
        <w:rPr>
          <w:rFonts w:cs="Arial"/>
          <w:sz w:val="20"/>
        </w:rPr>
      </w:pPr>
    </w:p>
    <w:p w14:paraId="2C16CEAD" w14:textId="77777777" w:rsidR="003732D0" w:rsidRPr="005752BF" w:rsidRDefault="003732D0" w:rsidP="003732D0">
      <w:pPr>
        <w:pStyle w:val="Odstavecseseznamem"/>
        <w:numPr>
          <w:ilvl w:val="1"/>
          <w:numId w:val="3"/>
        </w:numPr>
        <w:jc w:val="both"/>
        <w:rPr>
          <w:rFonts w:cs="Arial"/>
          <w:sz w:val="20"/>
        </w:rPr>
      </w:pPr>
      <w:r w:rsidRPr="005752BF">
        <w:rPr>
          <w:rFonts w:cs="Arial"/>
          <w:sz w:val="20"/>
        </w:rPr>
        <w:t>Tato smlouva je podepsána oprávněnými zástupci smluvních stran a odpovídá jejich pravé a  svobodné vůli.</w:t>
      </w:r>
    </w:p>
    <w:p w14:paraId="02038C82" w14:textId="77777777" w:rsidR="003732D0" w:rsidRPr="005752BF" w:rsidRDefault="003732D0" w:rsidP="003732D0">
      <w:pPr>
        <w:jc w:val="both"/>
        <w:rPr>
          <w:rFonts w:cs="Arial"/>
          <w:sz w:val="20"/>
        </w:rPr>
      </w:pPr>
    </w:p>
    <w:p w14:paraId="0ED51ED0" w14:textId="4768C4F3" w:rsidR="00240E73" w:rsidRPr="005752BF" w:rsidRDefault="00240E73" w:rsidP="003732D0">
      <w:pPr>
        <w:jc w:val="both"/>
        <w:rPr>
          <w:rFonts w:cs="Arial"/>
          <w:sz w:val="20"/>
        </w:rPr>
      </w:pPr>
    </w:p>
    <w:p w14:paraId="1D64BBA9" w14:textId="77777777" w:rsidR="007148C5" w:rsidRPr="00D62EA4" w:rsidRDefault="007148C5" w:rsidP="007148C5">
      <w:pPr>
        <w:jc w:val="both"/>
        <w:rPr>
          <w:rFonts w:cs="Arial"/>
          <w:sz w:val="20"/>
        </w:rPr>
      </w:pPr>
    </w:p>
    <w:p w14:paraId="3C800FCC" w14:textId="202452FD" w:rsidR="007148C5" w:rsidRPr="00D62EA4" w:rsidRDefault="00240E73" w:rsidP="007148C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148C5" w:rsidRPr="00D62EA4">
        <w:rPr>
          <w:rFonts w:cs="Arial"/>
          <w:sz w:val="20"/>
        </w:rPr>
        <w:t>Přílohy:</w:t>
      </w:r>
    </w:p>
    <w:p w14:paraId="69E620EA" w14:textId="4F873100" w:rsidR="007148C5" w:rsidRPr="00F23EA6" w:rsidRDefault="007148C5" w:rsidP="007148C5">
      <w:pPr>
        <w:numPr>
          <w:ilvl w:val="0"/>
          <w:numId w:val="11"/>
        </w:numPr>
        <w:jc w:val="both"/>
        <w:rPr>
          <w:rFonts w:cs="Arial"/>
          <w:sz w:val="20"/>
        </w:rPr>
      </w:pPr>
      <w:r w:rsidRPr="00F23EA6">
        <w:rPr>
          <w:rFonts w:cs="Arial"/>
          <w:sz w:val="20"/>
        </w:rPr>
        <w:t xml:space="preserve">Příloha 1: </w:t>
      </w:r>
      <w:r w:rsidR="00F23EA6" w:rsidRPr="00F23EA6">
        <w:rPr>
          <w:rFonts w:cs="Arial"/>
          <w:sz w:val="20"/>
        </w:rPr>
        <w:t>cenová nabídka</w:t>
      </w:r>
    </w:p>
    <w:p w14:paraId="043AF053" w14:textId="77777777" w:rsidR="00F23EA6" w:rsidRDefault="00F23EA6" w:rsidP="007148C5">
      <w:pPr>
        <w:jc w:val="both"/>
        <w:rPr>
          <w:rFonts w:cs="Arial"/>
          <w:sz w:val="20"/>
        </w:rPr>
      </w:pPr>
    </w:p>
    <w:p w14:paraId="7E087188" w14:textId="27FD8275" w:rsidR="00F23EA6" w:rsidRDefault="00F23EA6" w:rsidP="007148C5">
      <w:pPr>
        <w:jc w:val="both"/>
        <w:rPr>
          <w:rFonts w:cs="Arial"/>
          <w:sz w:val="20"/>
        </w:rPr>
      </w:pPr>
    </w:p>
    <w:p w14:paraId="43828065" w14:textId="77777777" w:rsidR="00835BA6" w:rsidRDefault="00835BA6" w:rsidP="007148C5">
      <w:pPr>
        <w:jc w:val="both"/>
        <w:rPr>
          <w:rFonts w:cs="Arial"/>
          <w:sz w:val="20"/>
        </w:rPr>
      </w:pPr>
    </w:p>
    <w:p w14:paraId="7F686EBB" w14:textId="5615D586" w:rsidR="00240E73" w:rsidRDefault="00240E73" w:rsidP="007148C5">
      <w:pPr>
        <w:jc w:val="both"/>
        <w:rPr>
          <w:rFonts w:cs="Arial"/>
          <w:sz w:val="20"/>
        </w:rPr>
      </w:pPr>
    </w:p>
    <w:p w14:paraId="7F26C2C1" w14:textId="77777777" w:rsidR="00240E73" w:rsidRPr="00D62EA4" w:rsidRDefault="00240E73" w:rsidP="00240E73">
      <w:pPr>
        <w:jc w:val="both"/>
        <w:rPr>
          <w:rFonts w:cs="Arial"/>
          <w:sz w:val="20"/>
        </w:rPr>
      </w:pPr>
      <w:r w:rsidRPr="00F23EA6">
        <w:rPr>
          <w:rFonts w:cs="Arial"/>
          <w:sz w:val="20"/>
        </w:rPr>
        <w:t>V</w:t>
      </w:r>
      <w:r>
        <w:rPr>
          <w:rFonts w:cs="Arial"/>
          <w:sz w:val="20"/>
        </w:rPr>
        <w:t> Praze dne  27. 1. 2020</w:t>
      </w:r>
    </w:p>
    <w:p w14:paraId="1EAD53DE" w14:textId="77777777" w:rsidR="00240E73" w:rsidRDefault="00240E73" w:rsidP="007148C5">
      <w:pPr>
        <w:jc w:val="both"/>
        <w:rPr>
          <w:rFonts w:cs="Arial"/>
          <w:sz w:val="20"/>
        </w:rPr>
      </w:pPr>
    </w:p>
    <w:p w14:paraId="63E2BA14" w14:textId="77777777" w:rsidR="00240E73" w:rsidRDefault="00240E73" w:rsidP="007148C5">
      <w:pPr>
        <w:jc w:val="both"/>
        <w:rPr>
          <w:rFonts w:cs="Arial"/>
          <w:sz w:val="20"/>
        </w:rPr>
      </w:pPr>
    </w:p>
    <w:p w14:paraId="0CB4A71E" w14:textId="07ABC64A" w:rsidR="007148C5" w:rsidRPr="00D62EA4" w:rsidRDefault="007148C5" w:rsidP="007148C5">
      <w:pPr>
        <w:jc w:val="both"/>
        <w:rPr>
          <w:rFonts w:cs="Arial"/>
          <w:sz w:val="20"/>
        </w:rPr>
      </w:pPr>
      <w:r w:rsidRPr="00D62EA4">
        <w:rPr>
          <w:rFonts w:cs="Arial"/>
          <w:sz w:val="20"/>
        </w:rPr>
        <w:t>Za Objednatele: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D62EA4">
        <w:rPr>
          <w:rFonts w:cs="Arial"/>
          <w:sz w:val="20"/>
        </w:rPr>
        <w:t xml:space="preserve">Za </w:t>
      </w:r>
      <w:r>
        <w:rPr>
          <w:rFonts w:cs="Arial"/>
          <w:sz w:val="20"/>
        </w:rPr>
        <w:t>Dodavatele</w:t>
      </w:r>
      <w:r w:rsidRPr="00D62EA4">
        <w:rPr>
          <w:rFonts w:cs="Arial"/>
          <w:sz w:val="20"/>
        </w:rPr>
        <w:t>:</w:t>
      </w:r>
    </w:p>
    <w:p w14:paraId="097BD86F" w14:textId="4CC5376B" w:rsidR="007148C5" w:rsidRDefault="007148C5" w:rsidP="007148C5">
      <w:pPr>
        <w:jc w:val="both"/>
        <w:rPr>
          <w:rFonts w:cs="Arial"/>
          <w:sz w:val="20"/>
        </w:rPr>
      </w:pPr>
    </w:p>
    <w:p w14:paraId="44EBE3A1" w14:textId="77777777" w:rsidR="00240E73" w:rsidRDefault="00240E73" w:rsidP="007148C5">
      <w:pPr>
        <w:jc w:val="both"/>
        <w:rPr>
          <w:rFonts w:cs="Arial"/>
          <w:sz w:val="20"/>
        </w:rPr>
      </w:pPr>
    </w:p>
    <w:p w14:paraId="6F2AC614" w14:textId="77777777" w:rsidR="007148C5" w:rsidRPr="00D62EA4" w:rsidRDefault="007148C5" w:rsidP="007148C5">
      <w:pPr>
        <w:jc w:val="both"/>
        <w:rPr>
          <w:rFonts w:cs="Arial"/>
          <w:sz w:val="20"/>
        </w:rPr>
      </w:pPr>
      <w:r w:rsidRPr="00D62EA4">
        <w:rPr>
          <w:rFonts w:cs="Arial"/>
          <w:sz w:val="20"/>
        </w:rPr>
        <w:tab/>
      </w:r>
      <w:r w:rsidRPr="00D62EA4">
        <w:rPr>
          <w:rFonts w:cs="Arial"/>
          <w:sz w:val="20"/>
        </w:rPr>
        <w:tab/>
      </w:r>
      <w:r w:rsidRPr="00D62EA4">
        <w:rPr>
          <w:rFonts w:cs="Arial"/>
          <w:sz w:val="20"/>
        </w:rPr>
        <w:tab/>
      </w:r>
      <w:r w:rsidRPr="00D62EA4">
        <w:rPr>
          <w:rFonts w:cs="Arial"/>
          <w:sz w:val="20"/>
        </w:rPr>
        <w:tab/>
        <w:t xml:space="preserve"> </w:t>
      </w:r>
      <w:r w:rsidRPr="00D62EA4">
        <w:rPr>
          <w:rFonts w:cs="Arial"/>
          <w:sz w:val="20"/>
        </w:rPr>
        <w:tab/>
      </w:r>
    </w:p>
    <w:p w14:paraId="56FDF077" w14:textId="4E1162E0" w:rsidR="007148C5" w:rsidRDefault="007148C5" w:rsidP="007148C5">
      <w:pPr>
        <w:pStyle w:val="Zhlav"/>
        <w:tabs>
          <w:tab w:val="clear" w:pos="4703"/>
          <w:tab w:val="clear" w:pos="9406"/>
        </w:tabs>
        <w:jc w:val="both"/>
        <w:rPr>
          <w:rFonts w:cs="Arial"/>
          <w:sz w:val="20"/>
        </w:rPr>
      </w:pPr>
      <w:r w:rsidRPr="00D62EA4">
        <w:rPr>
          <w:rFonts w:cs="Arial"/>
          <w:sz w:val="20"/>
        </w:rPr>
        <w:t>……………………………………</w:t>
      </w:r>
      <w:r w:rsidRPr="00D62EA4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40E73">
        <w:rPr>
          <w:rFonts w:cs="Arial"/>
          <w:sz w:val="20"/>
        </w:rPr>
        <w:t xml:space="preserve">  </w:t>
      </w:r>
      <w:r w:rsidRPr="00D62EA4">
        <w:rPr>
          <w:rFonts w:cs="Arial"/>
          <w:sz w:val="20"/>
        </w:rPr>
        <w:t>………………………………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3B82E84F" w14:textId="3831DBC0" w:rsidR="00AC33B2" w:rsidRDefault="00240E73" w:rsidP="006F1F01">
      <w:pPr>
        <w:pStyle w:val="Zhlav"/>
        <w:tabs>
          <w:tab w:val="clear" w:pos="4703"/>
          <w:tab w:val="clear" w:pos="9406"/>
        </w:tabs>
        <w:jc w:val="both"/>
        <w:rPr>
          <w:rFonts w:cs="Arial"/>
          <w:sz w:val="20"/>
        </w:rPr>
      </w:pPr>
      <w:r w:rsidRPr="00240E73">
        <w:rPr>
          <w:rFonts w:cs="Arial"/>
          <w:sz w:val="20"/>
        </w:rPr>
        <w:t>Prof. Ing. Emil Pelikán, CSc.</w:t>
      </w:r>
      <w:r>
        <w:rPr>
          <w:rFonts w:cs="Arial"/>
          <w:sz w:val="20"/>
        </w:rPr>
        <w:t xml:space="preserve">   </w:t>
      </w:r>
      <w:r w:rsidR="007148C5" w:rsidRPr="00D62EA4">
        <w:rPr>
          <w:rFonts w:cs="Arial"/>
          <w:sz w:val="20"/>
        </w:rPr>
        <w:tab/>
      </w:r>
      <w:r w:rsidR="007148C5">
        <w:rPr>
          <w:rFonts w:cs="Arial"/>
          <w:sz w:val="20"/>
        </w:rPr>
        <w:tab/>
      </w:r>
      <w:r w:rsidR="00340A67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                </w:t>
      </w:r>
      <w:r w:rsidR="00340A67">
        <w:rPr>
          <w:rFonts w:cs="Arial"/>
          <w:sz w:val="20"/>
        </w:rPr>
        <w:t xml:space="preserve">  </w:t>
      </w:r>
      <w:r w:rsidR="00BB2B34" w:rsidRPr="00D62EA4">
        <w:rPr>
          <w:rFonts w:cs="Arial"/>
          <w:sz w:val="20"/>
        </w:rPr>
        <w:t xml:space="preserve">Ing. </w:t>
      </w:r>
      <w:r w:rsidR="00340A67">
        <w:rPr>
          <w:rFonts w:cs="Arial"/>
          <w:sz w:val="20"/>
        </w:rPr>
        <w:t>Lukáš VNUK</w:t>
      </w:r>
    </w:p>
    <w:p w14:paraId="7F5789FD" w14:textId="2E08A161" w:rsidR="00340A67" w:rsidRPr="005752BF" w:rsidRDefault="00240E73" w:rsidP="006F1F01">
      <w:pPr>
        <w:pStyle w:val="Zhlav"/>
        <w:tabs>
          <w:tab w:val="clear" w:pos="4703"/>
          <w:tab w:val="clear" w:pos="9406"/>
        </w:tabs>
        <w:jc w:val="both"/>
        <w:rPr>
          <w:sz w:val="20"/>
        </w:rPr>
      </w:pPr>
      <w:r w:rsidRPr="00240E73">
        <w:rPr>
          <w:rFonts w:cs="Arial"/>
          <w:sz w:val="20"/>
        </w:rPr>
        <w:t xml:space="preserve">Ústav informatiky AV ČR, </w:t>
      </w:r>
      <w:proofErr w:type="spellStart"/>
      <w:proofErr w:type="gramStart"/>
      <w:r w:rsidRPr="00240E73">
        <w:rPr>
          <w:rFonts w:cs="Arial"/>
          <w:sz w:val="20"/>
        </w:rPr>
        <w:t>v.v.</w:t>
      </w:r>
      <w:proofErr w:type="gramEnd"/>
      <w:r w:rsidRPr="00240E73">
        <w:rPr>
          <w:rFonts w:cs="Arial"/>
          <w:sz w:val="20"/>
        </w:rPr>
        <w:t>i</w:t>
      </w:r>
      <w:proofErr w:type="spellEnd"/>
      <w:r w:rsidRPr="00240E73">
        <w:rPr>
          <w:rFonts w:cs="Arial"/>
          <w:sz w:val="20"/>
        </w:rPr>
        <w:t>.</w:t>
      </w:r>
      <w:r w:rsidR="00340A67" w:rsidRPr="00240E73">
        <w:rPr>
          <w:rFonts w:cs="Arial"/>
          <w:sz w:val="20"/>
        </w:rPr>
        <w:tab/>
      </w:r>
      <w:r w:rsidR="00340A67">
        <w:rPr>
          <w:rFonts w:cs="Arial"/>
          <w:sz w:val="20"/>
        </w:rPr>
        <w:tab/>
      </w:r>
      <w:r w:rsidR="00340A67">
        <w:rPr>
          <w:rFonts w:cs="Arial"/>
          <w:sz w:val="20"/>
        </w:rPr>
        <w:tab/>
      </w:r>
      <w:r w:rsidR="00340A67">
        <w:rPr>
          <w:rFonts w:cs="Arial"/>
          <w:sz w:val="20"/>
        </w:rPr>
        <w:tab/>
        <w:t>MYPA design spol. s r.o.</w:t>
      </w:r>
    </w:p>
    <w:sectPr w:rsidR="00340A67" w:rsidRPr="005752BF" w:rsidSect="00EF3205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4D2D" w14:textId="77777777" w:rsidR="007434EC" w:rsidRDefault="007434EC">
      <w:r>
        <w:separator/>
      </w:r>
    </w:p>
  </w:endnote>
  <w:endnote w:type="continuationSeparator" w:id="0">
    <w:p w14:paraId="41222A6B" w14:textId="77777777" w:rsidR="007434EC" w:rsidRDefault="007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1DED1" w14:textId="77777777" w:rsidR="004C10C7" w:rsidRDefault="006739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BDEF23" w14:textId="77777777" w:rsidR="004C10C7" w:rsidRDefault="004972A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CF8C7" w14:textId="22076CCE" w:rsidR="004C10C7" w:rsidRPr="006F1F01" w:rsidRDefault="00673957">
    <w:pPr>
      <w:pStyle w:val="Zpat"/>
      <w:framePr w:wrap="around" w:vAnchor="text" w:hAnchor="margin" w:xAlign="right" w:y="1"/>
      <w:rPr>
        <w:rStyle w:val="slostrnky"/>
        <w:sz w:val="20"/>
      </w:rPr>
    </w:pPr>
    <w:r w:rsidRPr="006F1F01">
      <w:rPr>
        <w:rStyle w:val="slostrnky"/>
        <w:sz w:val="20"/>
      </w:rPr>
      <w:fldChar w:fldCharType="begin"/>
    </w:r>
    <w:r w:rsidRPr="006F1F01">
      <w:rPr>
        <w:rStyle w:val="slostrnky"/>
        <w:sz w:val="20"/>
      </w:rPr>
      <w:instrText xml:space="preserve">PAGE  </w:instrText>
    </w:r>
    <w:r w:rsidRPr="006F1F01">
      <w:rPr>
        <w:rStyle w:val="slostrnky"/>
        <w:sz w:val="20"/>
      </w:rPr>
      <w:fldChar w:fldCharType="separate"/>
    </w:r>
    <w:r w:rsidR="004972A5">
      <w:rPr>
        <w:rStyle w:val="slostrnky"/>
        <w:noProof/>
        <w:sz w:val="20"/>
      </w:rPr>
      <w:t>4</w:t>
    </w:r>
    <w:r w:rsidRPr="006F1F01">
      <w:rPr>
        <w:rStyle w:val="slostrnky"/>
        <w:sz w:val="20"/>
      </w:rPr>
      <w:fldChar w:fldCharType="end"/>
    </w:r>
  </w:p>
  <w:p w14:paraId="4D70ADCE" w14:textId="77777777" w:rsidR="004C10C7" w:rsidRDefault="004972A5" w:rsidP="009138FE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0CCC4" w14:textId="77777777" w:rsidR="007434EC" w:rsidRDefault="007434EC">
      <w:r>
        <w:separator/>
      </w:r>
    </w:p>
  </w:footnote>
  <w:footnote w:type="continuationSeparator" w:id="0">
    <w:p w14:paraId="6935D74D" w14:textId="77777777" w:rsidR="007434EC" w:rsidRDefault="0074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16D"/>
    <w:multiLevelType w:val="multilevel"/>
    <w:tmpl w:val="5270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780334D"/>
    <w:multiLevelType w:val="multilevel"/>
    <w:tmpl w:val="A91ADB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306610"/>
    <w:multiLevelType w:val="hybridMultilevel"/>
    <w:tmpl w:val="6C1AAA22"/>
    <w:lvl w:ilvl="0" w:tplc="0405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92475B9"/>
    <w:multiLevelType w:val="hybridMultilevel"/>
    <w:tmpl w:val="37DC81A2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34A85555"/>
    <w:multiLevelType w:val="multilevel"/>
    <w:tmpl w:val="DCC4F05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DF744A"/>
    <w:multiLevelType w:val="hybridMultilevel"/>
    <w:tmpl w:val="34200CCC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3CCD3666"/>
    <w:multiLevelType w:val="hybridMultilevel"/>
    <w:tmpl w:val="17A8E644"/>
    <w:lvl w:ilvl="0" w:tplc="500A28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6A008D"/>
    <w:multiLevelType w:val="hybridMultilevel"/>
    <w:tmpl w:val="840E95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66C00"/>
    <w:multiLevelType w:val="multilevel"/>
    <w:tmpl w:val="F4BEAB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9" w15:restartNumberingAfterBreak="0">
    <w:nsid w:val="5F396970"/>
    <w:multiLevelType w:val="hybridMultilevel"/>
    <w:tmpl w:val="C29C5688"/>
    <w:lvl w:ilvl="0" w:tplc="E41229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943E40"/>
    <w:multiLevelType w:val="hybridMultilevel"/>
    <w:tmpl w:val="D8885AC2"/>
    <w:lvl w:ilvl="0" w:tplc="C20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DFF2AD6"/>
    <w:multiLevelType w:val="hybridMultilevel"/>
    <w:tmpl w:val="089A7348"/>
    <w:lvl w:ilvl="0" w:tplc="B07054F8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722415B7"/>
    <w:multiLevelType w:val="multilevel"/>
    <w:tmpl w:val="319EE26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4EF548A"/>
    <w:multiLevelType w:val="hybridMultilevel"/>
    <w:tmpl w:val="60169D9E"/>
    <w:lvl w:ilvl="0" w:tplc="09C052D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B07054F8">
      <w:start w:val="3"/>
      <w:numFmt w:val="bullet"/>
      <w:lvlText w:val="-"/>
      <w:lvlJc w:val="left"/>
      <w:pPr>
        <w:tabs>
          <w:tab w:val="num" w:pos="-2424"/>
        </w:tabs>
        <w:ind w:left="-242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704"/>
        </w:tabs>
        <w:ind w:left="-1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984"/>
        </w:tabs>
        <w:ind w:left="-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-264"/>
        </w:tabs>
        <w:ind w:left="-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</w:abstractNum>
  <w:abstractNum w:abstractNumId="14" w15:restartNumberingAfterBreak="0">
    <w:nsid w:val="75185F75"/>
    <w:multiLevelType w:val="multilevel"/>
    <w:tmpl w:val="937697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C017CCF"/>
    <w:multiLevelType w:val="multilevel"/>
    <w:tmpl w:val="DEE823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0"/>
    <w:rsid w:val="000272DF"/>
    <w:rsid w:val="00110DAE"/>
    <w:rsid w:val="0013792E"/>
    <w:rsid w:val="00146294"/>
    <w:rsid w:val="00147889"/>
    <w:rsid w:val="00160BCB"/>
    <w:rsid w:val="00164807"/>
    <w:rsid w:val="001959ED"/>
    <w:rsid w:val="001A1540"/>
    <w:rsid w:val="001A3A4E"/>
    <w:rsid w:val="001A4F6A"/>
    <w:rsid w:val="001D75A2"/>
    <w:rsid w:val="002163B2"/>
    <w:rsid w:val="00240E73"/>
    <w:rsid w:val="0024249A"/>
    <w:rsid w:val="00245754"/>
    <w:rsid w:val="0024580A"/>
    <w:rsid w:val="0025253B"/>
    <w:rsid w:val="00266DBE"/>
    <w:rsid w:val="002C6D8B"/>
    <w:rsid w:val="002E28B5"/>
    <w:rsid w:val="002F04A9"/>
    <w:rsid w:val="0032706A"/>
    <w:rsid w:val="00340A67"/>
    <w:rsid w:val="00343DF7"/>
    <w:rsid w:val="003732D0"/>
    <w:rsid w:val="00375F5D"/>
    <w:rsid w:val="00381AB9"/>
    <w:rsid w:val="003B7466"/>
    <w:rsid w:val="003D2283"/>
    <w:rsid w:val="003E4182"/>
    <w:rsid w:val="00446AFD"/>
    <w:rsid w:val="004972A5"/>
    <w:rsid w:val="004B36D5"/>
    <w:rsid w:val="004F6867"/>
    <w:rsid w:val="00541003"/>
    <w:rsid w:val="005432DF"/>
    <w:rsid w:val="00565A84"/>
    <w:rsid w:val="005752BF"/>
    <w:rsid w:val="005B56E0"/>
    <w:rsid w:val="00620DDC"/>
    <w:rsid w:val="00673957"/>
    <w:rsid w:val="006747BD"/>
    <w:rsid w:val="00693243"/>
    <w:rsid w:val="006D6B49"/>
    <w:rsid w:val="006F1F01"/>
    <w:rsid w:val="0070324A"/>
    <w:rsid w:val="007148C5"/>
    <w:rsid w:val="007434EC"/>
    <w:rsid w:val="0075647B"/>
    <w:rsid w:val="007D5616"/>
    <w:rsid w:val="007D7B3C"/>
    <w:rsid w:val="007E6498"/>
    <w:rsid w:val="007E793E"/>
    <w:rsid w:val="0081791C"/>
    <w:rsid w:val="00822545"/>
    <w:rsid w:val="00835B8B"/>
    <w:rsid w:val="00835BA6"/>
    <w:rsid w:val="0084124F"/>
    <w:rsid w:val="00854380"/>
    <w:rsid w:val="0086764B"/>
    <w:rsid w:val="008844B2"/>
    <w:rsid w:val="00943055"/>
    <w:rsid w:val="00975828"/>
    <w:rsid w:val="00982CB6"/>
    <w:rsid w:val="009847BC"/>
    <w:rsid w:val="009A7632"/>
    <w:rsid w:val="009B7926"/>
    <w:rsid w:val="009F12AB"/>
    <w:rsid w:val="00A50CF0"/>
    <w:rsid w:val="00A56B22"/>
    <w:rsid w:val="00A97CC1"/>
    <w:rsid w:val="00AA3F9C"/>
    <w:rsid w:val="00AB1FBC"/>
    <w:rsid w:val="00AC33B2"/>
    <w:rsid w:val="00AE0431"/>
    <w:rsid w:val="00AF4DB1"/>
    <w:rsid w:val="00B13288"/>
    <w:rsid w:val="00B31249"/>
    <w:rsid w:val="00B81B41"/>
    <w:rsid w:val="00B84CE6"/>
    <w:rsid w:val="00BB2B34"/>
    <w:rsid w:val="00BB3B15"/>
    <w:rsid w:val="00BC3C10"/>
    <w:rsid w:val="00BD6556"/>
    <w:rsid w:val="00C41AD5"/>
    <w:rsid w:val="00C52B63"/>
    <w:rsid w:val="00C71153"/>
    <w:rsid w:val="00C773EE"/>
    <w:rsid w:val="00CB6518"/>
    <w:rsid w:val="00CD2960"/>
    <w:rsid w:val="00DB087C"/>
    <w:rsid w:val="00DD3E51"/>
    <w:rsid w:val="00E30F43"/>
    <w:rsid w:val="00E32BB9"/>
    <w:rsid w:val="00E70384"/>
    <w:rsid w:val="00E81DB7"/>
    <w:rsid w:val="00EF3205"/>
    <w:rsid w:val="00F015E0"/>
    <w:rsid w:val="00F23B27"/>
    <w:rsid w:val="00F23EA6"/>
    <w:rsid w:val="00F33B20"/>
    <w:rsid w:val="00F56292"/>
    <w:rsid w:val="00F63706"/>
    <w:rsid w:val="00F678BA"/>
    <w:rsid w:val="00F95602"/>
    <w:rsid w:val="00FA2A0B"/>
    <w:rsid w:val="00FB096A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95AFA"/>
  <w15:chartTrackingRefBased/>
  <w15:docId w15:val="{BBD9CAE7-AF50-4016-9562-AEA72464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2D0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32D0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32D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3732D0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</w:rPr>
  </w:style>
  <w:style w:type="character" w:customStyle="1" w:styleId="ZkladntextChar">
    <w:name w:val="Základní text Char"/>
    <w:basedOn w:val="Standardnpsmoodstavce"/>
    <w:link w:val="Zkladntext"/>
    <w:rsid w:val="003732D0"/>
    <w:rPr>
      <w:rFonts w:ascii="Garamond" w:eastAsia="Times New Roman" w:hAnsi="Garamond" w:cs="Times New Roman"/>
      <w:spacing w:val="-5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732D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3732D0"/>
    <w:rPr>
      <w:rFonts w:ascii="Arial" w:eastAsia="Times New Roman" w:hAnsi="Arial" w:cs="Times New Roman"/>
      <w:szCs w:val="20"/>
      <w:lang w:eastAsia="cs-CZ"/>
    </w:rPr>
  </w:style>
  <w:style w:type="character" w:customStyle="1" w:styleId="platne1">
    <w:name w:val="platne1"/>
    <w:basedOn w:val="Standardnpsmoodstavce"/>
    <w:rsid w:val="003732D0"/>
    <w:rPr>
      <w:noProof w:val="0"/>
      <w:w w:val="120"/>
      <w:lang w:val="cs-CZ"/>
    </w:rPr>
  </w:style>
  <w:style w:type="paragraph" w:styleId="Zpat">
    <w:name w:val="footer"/>
    <w:basedOn w:val="Normln"/>
    <w:link w:val="ZpatChar"/>
    <w:rsid w:val="003732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32D0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3732D0"/>
  </w:style>
  <w:style w:type="paragraph" w:styleId="Odstavecseseznamem">
    <w:name w:val="List Paragraph"/>
    <w:basedOn w:val="Normln"/>
    <w:uiPriority w:val="34"/>
    <w:qFormat/>
    <w:rsid w:val="003732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2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2D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2D0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2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2D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7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763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A97CC1"/>
    <w:pPr>
      <w:spacing w:after="120"/>
      <w:ind w:left="283"/>
    </w:pPr>
    <w:rPr>
      <w:rFonts w:ascii="Times New Roman" w:eastAsia="Calibri" w:hAnsi="Times New Roman"/>
      <w:sz w:val="24"/>
      <w:szCs w:val="24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97CC1"/>
    <w:rPr>
      <w:rFonts w:ascii="Times New Roman" w:eastAsia="Calibri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1827</Words>
  <Characters>10781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Sweco Hydroprojekt a.s.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Eliška</dc:creator>
  <cp:keywords/>
  <dc:description/>
  <cp:lastModifiedBy>Dana Kuzelova</cp:lastModifiedBy>
  <cp:revision>2</cp:revision>
  <cp:lastPrinted>2020-01-27T08:10:00Z</cp:lastPrinted>
  <dcterms:created xsi:type="dcterms:W3CDTF">2020-01-28T08:30:00Z</dcterms:created>
  <dcterms:modified xsi:type="dcterms:W3CDTF">2020-01-28T08:30:00Z</dcterms:modified>
</cp:coreProperties>
</file>