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7B1" w:rsidRDefault="00DB57B1" w:rsidP="00DB57B1">
      <w:pPr>
        <w:autoSpaceDE w:val="0"/>
        <w:autoSpaceDN w:val="0"/>
        <w:adjustRightInd w:val="0"/>
        <w:rPr>
          <w:rFonts w:ascii="Verdana" w:hAnsi="Verdana" w:cs="Verdana"/>
          <w:iCs/>
        </w:rPr>
      </w:pPr>
      <w:bookmarkStart w:id="0" w:name="_GoBack"/>
      <w:bookmarkEnd w:id="0"/>
    </w:p>
    <w:p w:rsidR="008A1957" w:rsidRDefault="008A1957" w:rsidP="00011333">
      <w:pPr>
        <w:rPr>
          <w:rFonts w:ascii="Arial" w:hAnsi="Arial" w:cs="Arial"/>
          <w:sz w:val="22"/>
          <w:szCs w:val="22"/>
        </w:rPr>
      </w:pPr>
    </w:p>
    <w:p w:rsidR="00011333" w:rsidRDefault="00011333" w:rsidP="00011333">
      <w:pPr>
        <w:rPr>
          <w:rFonts w:ascii="Arial" w:hAnsi="Arial" w:cs="Arial"/>
          <w:sz w:val="22"/>
          <w:szCs w:val="22"/>
        </w:rPr>
      </w:pPr>
    </w:p>
    <w:p w:rsidR="00011333" w:rsidRDefault="00011333" w:rsidP="00011333">
      <w:pPr>
        <w:rPr>
          <w:rFonts w:ascii="Arial" w:hAnsi="Arial" w:cs="Arial"/>
          <w:sz w:val="22"/>
          <w:szCs w:val="22"/>
        </w:rPr>
      </w:pPr>
    </w:p>
    <w:p w:rsidR="00283CFD" w:rsidRDefault="00283CFD" w:rsidP="00D52DA6">
      <w:pPr>
        <w:jc w:val="center"/>
        <w:rPr>
          <w:rFonts w:ascii="Verdana" w:hAnsi="Verdana" w:cs="Arial"/>
          <w:b/>
          <w:color w:val="000080"/>
          <w:sz w:val="44"/>
          <w:szCs w:val="44"/>
        </w:rPr>
      </w:pPr>
    </w:p>
    <w:p w:rsidR="00283CFD" w:rsidRPr="007D0C03" w:rsidRDefault="00B36B43" w:rsidP="00D52DA6">
      <w:pPr>
        <w:jc w:val="center"/>
        <w:rPr>
          <w:rFonts w:ascii="Verdana" w:hAnsi="Verdana" w:cs="Arial"/>
          <w:b/>
          <w:color w:val="0070C0"/>
          <w:sz w:val="44"/>
          <w:szCs w:val="44"/>
        </w:rPr>
      </w:pPr>
      <w:r w:rsidRPr="007D0C03">
        <w:rPr>
          <w:rFonts w:ascii="Verdana" w:hAnsi="Verdana" w:cs="Arial"/>
          <w:b/>
          <w:color w:val="0070C0"/>
          <w:sz w:val="44"/>
          <w:szCs w:val="44"/>
        </w:rPr>
        <w:t>S</w:t>
      </w:r>
      <w:r w:rsidR="00BA2A7E">
        <w:rPr>
          <w:rFonts w:ascii="Verdana" w:hAnsi="Verdana" w:cs="Arial"/>
          <w:b/>
          <w:color w:val="0070C0"/>
          <w:sz w:val="44"/>
          <w:szCs w:val="44"/>
        </w:rPr>
        <w:t>mlouv</w:t>
      </w:r>
      <w:r w:rsidR="00283CFD" w:rsidRPr="007D0C03">
        <w:rPr>
          <w:rFonts w:ascii="Verdana" w:hAnsi="Verdana" w:cs="Arial"/>
          <w:b/>
          <w:color w:val="0070C0"/>
          <w:sz w:val="44"/>
          <w:szCs w:val="44"/>
        </w:rPr>
        <w:t>a čís.</w:t>
      </w:r>
      <w:r w:rsidR="00293FB1" w:rsidRPr="007D0C03">
        <w:rPr>
          <w:rFonts w:ascii="Verdana" w:hAnsi="Verdana" w:cs="Arial"/>
          <w:b/>
          <w:color w:val="0070C0"/>
          <w:sz w:val="44"/>
          <w:szCs w:val="44"/>
        </w:rPr>
        <w:t xml:space="preserve"> </w:t>
      </w:r>
      <w:r w:rsidR="002B6F01">
        <w:rPr>
          <w:rFonts w:ascii="Verdana" w:hAnsi="Verdana" w:cs="Arial"/>
          <w:b/>
          <w:color w:val="0070C0"/>
          <w:sz w:val="44"/>
          <w:szCs w:val="44"/>
        </w:rPr>
        <w:t>01</w:t>
      </w:r>
      <w:r w:rsidR="00A56C15">
        <w:rPr>
          <w:rFonts w:ascii="Verdana" w:hAnsi="Verdana" w:cs="Arial"/>
          <w:b/>
          <w:color w:val="0070C0"/>
          <w:sz w:val="44"/>
          <w:szCs w:val="44"/>
        </w:rPr>
        <w:t>/2020</w:t>
      </w:r>
    </w:p>
    <w:p w:rsidR="00283CFD" w:rsidRPr="007D0C03" w:rsidRDefault="00283CFD" w:rsidP="00D52DA6">
      <w:pPr>
        <w:jc w:val="center"/>
        <w:rPr>
          <w:rFonts w:ascii="Verdana" w:hAnsi="Verdana" w:cs="Arial"/>
          <w:b/>
          <w:color w:val="0070C0"/>
          <w:sz w:val="44"/>
          <w:szCs w:val="44"/>
        </w:rPr>
      </w:pPr>
    </w:p>
    <w:p w:rsidR="00B36B43" w:rsidRDefault="00B36B43" w:rsidP="00D52DA6">
      <w:pPr>
        <w:jc w:val="center"/>
        <w:rPr>
          <w:rFonts w:ascii="Verdana" w:hAnsi="Verdana" w:cs="Arial"/>
          <w:b/>
          <w:color w:val="0070C0"/>
          <w:sz w:val="22"/>
          <w:szCs w:val="22"/>
        </w:rPr>
      </w:pPr>
      <w:r w:rsidRPr="007D0C03">
        <w:rPr>
          <w:rFonts w:ascii="Verdana" w:hAnsi="Verdana" w:cs="Arial"/>
          <w:b/>
          <w:color w:val="0070C0"/>
          <w:sz w:val="22"/>
          <w:szCs w:val="22"/>
        </w:rPr>
        <w:t xml:space="preserve">o dodávce služeb </w:t>
      </w:r>
    </w:p>
    <w:p w:rsidR="007D0C03" w:rsidRPr="007D0C03" w:rsidRDefault="007D0C03" w:rsidP="00D52DA6">
      <w:pPr>
        <w:jc w:val="center"/>
        <w:rPr>
          <w:rFonts w:ascii="Verdana" w:hAnsi="Verdana" w:cs="Arial"/>
          <w:b/>
          <w:color w:val="0070C0"/>
          <w:sz w:val="22"/>
          <w:szCs w:val="22"/>
        </w:rPr>
      </w:pPr>
    </w:p>
    <w:p w:rsidR="00B36B43" w:rsidRDefault="00B36B43" w:rsidP="00D52DA6">
      <w:pPr>
        <w:jc w:val="center"/>
        <w:rPr>
          <w:rFonts w:ascii="Verdana" w:hAnsi="Verdana" w:cs="Arial"/>
          <w:b/>
          <w:color w:val="000080"/>
          <w:sz w:val="22"/>
          <w:szCs w:val="22"/>
        </w:rPr>
      </w:pPr>
    </w:p>
    <w:p w:rsidR="00283CFD" w:rsidRPr="007D0C03" w:rsidRDefault="007D0C03" w:rsidP="00D52DA6">
      <w:pPr>
        <w:jc w:val="center"/>
        <w:rPr>
          <w:rFonts w:ascii="Verdana" w:hAnsi="Verdana" w:cs="Arial"/>
          <w:b/>
          <w:color w:val="0070C0"/>
          <w:sz w:val="24"/>
          <w:szCs w:val="24"/>
        </w:rPr>
      </w:pPr>
      <w:r w:rsidRPr="007D0C03">
        <w:rPr>
          <w:rFonts w:ascii="Verdana" w:hAnsi="Verdana"/>
          <w:b/>
          <w:color w:val="0070C0"/>
          <w:sz w:val="24"/>
          <w:szCs w:val="24"/>
        </w:rPr>
        <w:t xml:space="preserve">Podpora technického </w:t>
      </w:r>
      <w:r w:rsidR="00477856">
        <w:rPr>
          <w:rFonts w:ascii="Verdana" w:hAnsi="Verdana"/>
          <w:b/>
          <w:color w:val="0070C0"/>
          <w:sz w:val="24"/>
          <w:szCs w:val="24"/>
        </w:rPr>
        <w:t xml:space="preserve">a zdravotnického </w:t>
      </w:r>
      <w:r w:rsidRPr="007D0C03">
        <w:rPr>
          <w:rFonts w:ascii="Verdana" w:hAnsi="Verdana"/>
          <w:b/>
          <w:color w:val="0070C0"/>
          <w:sz w:val="24"/>
          <w:szCs w:val="24"/>
        </w:rPr>
        <w:t>vzd</w:t>
      </w:r>
      <w:r w:rsidR="00A56C15">
        <w:rPr>
          <w:rFonts w:ascii="Verdana" w:hAnsi="Verdana"/>
          <w:b/>
          <w:color w:val="0070C0"/>
          <w:sz w:val="24"/>
          <w:szCs w:val="24"/>
        </w:rPr>
        <w:t>ělávání v Pardubickém kraji 2020</w:t>
      </w:r>
    </w:p>
    <w:p w:rsidR="00283CFD" w:rsidRPr="007D0C03" w:rsidRDefault="00283CFD" w:rsidP="00D52DA6">
      <w:pPr>
        <w:pStyle w:val="Zkladntext"/>
        <w:jc w:val="center"/>
        <w:rPr>
          <w:rFonts w:ascii="Verdana" w:hAnsi="Verdana" w:cs="Arial"/>
          <w:b/>
          <w:color w:val="0070C0"/>
          <w:sz w:val="24"/>
          <w:szCs w:val="24"/>
        </w:rPr>
      </w:pPr>
    </w:p>
    <w:p w:rsidR="00E90FC6" w:rsidRDefault="00E90FC6" w:rsidP="00746AE3"/>
    <w:p w:rsidR="00E90FC6" w:rsidRDefault="00E90FC6"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B36B43" w:rsidRDefault="00B36B43" w:rsidP="00D52DA6">
      <w:pPr>
        <w:jc w:val="center"/>
      </w:pPr>
    </w:p>
    <w:p w:rsidR="00E90FC6" w:rsidRDefault="00E90FC6" w:rsidP="00D52DA6">
      <w:pPr>
        <w:jc w:val="center"/>
      </w:pPr>
    </w:p>
    <w:p w:rsidR="00283CFD" w:rsidRDefault="00283CFD" w:rsidP="00D52DA6">
      <w:pPr>
        <w:jc w:val="center"/>
      </w:pPr>
    </w:p>
    <w:p w:rsidR="00283CFD" w:rsidRDefault="00283CFD" w:rsidP="00D52DA6">
      <w:pPr>
        <w:jc w:val="center"/>
      </w:pPr>
    </w:p>
    <w:p w:rsidR="00283CFD" w:rsidRDefault="00283CFD" w:rsidP="00283CFD"/>
    <w:p w:rsidR="00B36B43" w:rsidRPr="00B36B43" w:rsidRDefault="00B570FE" w:rsidP="00C46FF8">
      <w:pPr>
        <w:jc w:val="both"/>
        <w:rPr>
          <w:rFonts w:ascii="Verdana" w:hAnsi="Verdana"/>
        </w:rPr>
      </w:pPr>
      <w:r>
        <w:rPr>
          <w:rFonts w:ascii="Verdana" w:hAnsi="Verdana"/>
        </w:rPr>
        <w:lastRenderedPageBreak/>
        <w:t xml:space="preserve">uzavřená v </w:t>
      </w:r>
      <w:r w:rsidRPr="00C46FF8">
        <w:rPr>
          <w:rFonts w:ascii="Verdana" w:hAnsi="Verdana"/>
        </w:rPr>
        <w:t xml:space="preserve">souladu </w:t>
      </w:r>
      <w:r w:rsidRPr="008651EE">
        <w:rPr>
          <w:rFonts w:ascii="Verdana" w:hAnsi="Verdana"/>
        </w:rPr>
        <w:t>s</w:t>
      </w:r>
      <w:r w:rsidR="00C46FF8" w:rsidRPr="008651EE">
        <w:rPr>
          <w:rFonts w:ascii="Verdana" w:hAnsi="Verdana"/>
        </w:rPr>
        <w:t xml:space="preserve"> </w:t>
      </w:r>
      <w:r w:rsidR="00C46FF8" w:rsidRPr="008651EE">
        <w:rPr>
          <w:rStyle w:val="Siln"/>
          <w:rFonts w:ascii="Tahoma" w:hAnsi="Tahoma" w:cs="Tahoma"/>
          <w:b w:val="0"/>
          <w:color w:val="000000"/>
        </w:rPr>
        <w:t>§ 2586 a nás.</w:t>
      </w:r>
      <w:r w:rsidRPr="008651EE">
        <w:rPr>
          <w:rFonts w:ascii="Verdana" w:hAnsi="Verdana"/>
        </w:rPr>
        <w:t xml:space="preserve"> zákon</w:t>
      </w:r>
      <w:r w:rsidR="00C46FF8" w:rsidRPr="008651EE">
        <w:rPr>
          <w:rFonts w:ascii="Verdana" w:hAnsi="Verdana"/>
        </w:rPr>
        <w:t>a</w:t>
      </w:r>
      <w:r w:rsidR="00B36B43" w:rsidRPr="008651EE">
        <w:rPr>
          <w:rFonts w:ascii="Verdana" w:hAnsi="Verdana"/>
        </w:rPr>
        <w:t xml:space="preserve"> č. </w:t>
      </w:r>
      <w:r w:rsidRPr="008651EE">
        <w:rPr>
          <w:rFonts w:ascii="Verdana" w:hAnsi="Verdana"/>
        </w:rPr>
        <w:t>89</w:t>
      </w:r>
      <w:r w:rsidR="00B36B43" w:rsidRPr="008651EE">
        <w:rPr>
          <w:rFonts w:ascii="Verdana" w:hAnsi="Verdana"/>
        </w:rPr>
        <w:t>/</w:t>
      </w:r>
      <w:r w:rsidRPr="008651EE">
        <w:rPr>
          <w:rFonts w:ascii="Verdana" w:hAnsi="Verdana"/>
        </w:rPr>
        <w:t>2012</w:t>
      </w:r>
      <w:r w:rsidR="00B36B43" w:rsidRPr="008651EE">
        <w:rPr>
          <w:rFonts w:ascii="Verdana" w:hAnsi="Verdana"/>
        </w:rPr>
        <w:t xml:space="preserve"> Sb., ob</w:t>
      </w:r>
      <w:r w:rsidRPr="008651EE">
        <w:rPr>
          <w:rFonts w:ascii="Verdana" w:hAnsi="Verdana"/>
        </w:rPr>
        <w:t>čanský</w:t>
      </w:r>
      <w:r w:rsidR="00B36B43" w:rsidRPr="008651EE">
        <w:rPr>
          <w:rFonts w:ascii="Verdana" w:hAnsi="Verdana"/>
        </w:rPr>
        <w:t xml:space="preserve"> zákoník</w:t>
      </w:r>
      <w:r w:rsidR="00C46FF8" w:rsidRPr="008651EE">
        <w:rPr>
          <w:rFonts w:ascii="Verdana" w:hAnsi="Verdana"/>
        </w:rPr>
        <w:t>,</w:t>
      </w:r>
      <w:r w:rsidR="00B36B43" w:rsidRPr="00C46FF8">
        <w:rPr>
          <w:rFonts w:ascii="Verdana" w:hAnsi="Verdana"/>
        </w:rPr>
        <w:t xml:space="preserve"> a zákonem č. 121/2000 Sb</w:t>
      </w:r>
      <w:r w:rsidR="00B36B43" w:rsidRPr="00B36B43">
        <w:rPr>
          <w:rFonts w:ascii="Verdana" w:hAnsi="Verdana"/>
        </w:rPr>
        <w:t xml:space="preserve">., o právu autorském, o právech souvisejících s právem autorským a o změně některých zákonů (autorský zákon), ve znění pozdějších právních předpisů, mezi těmito smluvními stranami: </w:t>
      </w:r>
    </w:p>
    <w:p w:rsidR="00283CFD" w:rsidRDefault="00283CFD" w:rsidP="00283CFD"/>
    <w:p w:rsidR="00283CFD" w:rsidRDefault="00283CFD" w:rsidP="00283CFD"/>
    <w:p w:rsidR="00283CFD" w:rsidRPr="00B73DA2" w:rsidRDefault="00283CFD" w:rsidP="00283CFD">
      <w:pPr>
        <w:jc w:val="both"/>
        <w:rPr>
          <w:rFonts w:ascii="Verdana" w:hAnsi="Verdana" w:cs="Arial"/>
        </w:rPr>
      </w:pPr>
      <w:r>
        <w:rPr>
          <w:rFonts w:ascii="Verdana" w:hAnsi="Verdana" w:cs="Arial"/>
          <w:b/>
        </w:rPr>
        <w:t>Centrum celoživotního vzdělávání – zařízení pro další vzdělávání pedagogických pracovníků Pardubického kraje</w:t>
      </w:r>
    </w:p>
    <w:p w:rsidR="00746AE3" w:rsidRDefault="008B5DDF" w:rsidP="00283CFD">
      <w:pPr>
        <w:jc w:val="both"/>
        <w:rPr>
          <w:rFonts w:ascii="Verdana" w:hAnsi="Verdana" w:cs="Arial"/>
        </w:rPr>
      </w:pPr>
      <w:r>
        <w:rPr>
          <w:rFonts w:ascii="Verdana" w:hAnsi="Verdana" w:cs="Arial"/>
        </w:rPr>
        <w:t>Sídlo:</w:t>
      </w:r>
      <w:r>
        <w:rPr>
          <w:rFonts w:ascii="Verdana" w:hAnsi="Verdana" w:cs="Arial"/>
        </w:rPr>
        <w:tab/>
      </w:r>
      <w:r>
        <w:rPr>
          <w:rFonts w:ascii="Verdana" w:hAnsi="Verdana" w:cs="Arial"/>
        </w:rPr>
        <w:tab/>
      </w:r>
      <w:r w:rsidR="00746AE3">
        <w:rPr>
          <w:rFonts w:ascii="Verdana" w:hAnsi="Verdana" w:cs="Arial"/>
        </w:rPr>
        <w:t>Pardubice, Mozartova 449,</w:t>
      </w:r>
      <w:r w:rsidR="00A56C15">
        <w:rPr>
          <w:rFonts w:ascii="Verdana" w:hAnsi="Verdana" w:cs="Arial"/>
        </w:rPr>
        <w:t xml:space="preserve"> Polabiny,</w:t>
      </w:r>
      <w:r w:rsidR="00746AE3">
        <w:rPr>
          <w:rFonts w:ascii="Verdana" w:hAnsi="Verdana" w:cs="Arial"/>
        </w:rPr>
        <w:t xml:space="preserve"> </w:t>
      </w:r>
      <w:r w:rsidR="00F10478">
        <w:rPr>
          <w:rFonts w:ascii="Verdana" w:hAnsi="Verdana" w:cs="Arial"/>
        </w:rPr>
        <w:t xml:space="preserve">PSČ </w:t>
      </w:r>
      <w:r w:rsidR="00746AE3">
        <w:rPr>
          <w:rFonts w:ascii="Verdana" w:hAnsi="Verdana" w:cs="Arial"/>
        </w:rPr>
        <w:t>530 09</w:t>
      </w:r>
    </w:p>
    <w:p w:rsidR="00283CFD" w:rsidRDefault="008B5DDF" w:rsidP="00283CFD">
      <w:pPr>
        <w:jc w:val="both"/>
        <w:rPr>
          <w:rFonts w:ascii="Verdana" w:hAnsi="Verdana" w:cs="Arial"/>
        </w:rPr>
      </w:pPr>
      <w:r>
        <w:rPr>
          <w:rFonts w:ascii="Verdana" w:hAnsi="Verdana" w:cs="Arial"/>
        </w:rPr>
        <w:t>IČ:</w:t>
      </w:r>
      <w:r>
        <w:rPr>
          <w:rFonts w:ascii="Verdana" w:hAnsi="Verdana" w:cs="Arial"/>
        </w:rPr>
        <w:tab/>
      </w:r>
      <w:r>
        <w:rPr>
          <w:rFonts w:ascii="Verdana" w:hAnsi="Verdana" w:cs="Arial"/>
        </w:rPr>
        <w:tab/>
      </w:r>
      <w:r w:rsidR="00283CFD">
        <w:rPr>
          <w:rFonts w:ascii="Verdana" w:hAnsi="Verdana" w:cs="Arial"/>
        </w:rPr>
        <w:t>750 61</w:t>
      </w:r>
      <w:r>
        <w:rPr>
          <w:rFonts w:ascii="Verdana" w:hAnsi="Verdana" w:cs="Arial"/>
        </w:rPr>
        <w:t> </w:t>
      </w:r>
      <w:r w:rsidR="00283CFD">
        <w:rPr>
          <w:rFonts w:ascii="Verdana" w:hAnsi="Verdana" w:cs="Arial"/>
        </w:rPr>
        <w:t>074</w:t>
      </w:r>
    </w:p>
    <w:p w:rsidR="008B5DDF" w:rsidRPr="00B73DA2" w:rsidRDefault="008B5DDF" w:rsidP="00283CFD">
      <w:pPr>
        <w:jc w:val="both"/>
        <w:rPr>
          <w:rFonts w:ascii="Verdana" w:hAnsi="Verdana" w:cs="Arial"/>
        </w:rPr>
      </w:pPr>
      <w:r>
        <w:rPr>
          <w:rFonts w:ascii="Verdana" w:hAnsi="Verdana" w:cs="Arial"/>
        </w:rPr>
        <w:t>DIČ:</w:t>
      </w:r>
      <w:r>
        <w:rPr>
          <w:rFonts w:ascii="Verdana" w:hAnsi="Verdana" w:cs="Arial"/>
        </w:rPr>
        <w:tab/>
      </w:r>
      <w:r>
        <w:rPr>
          <w:rFonts w:ascii="Verdana" w:hAnsi="Verdana" w:cs="Arial"/>
        </w:rPr>
        <w:tab/>
      </w:r>
      <w:r w:rsidR="00240AF9">
        <w:rPr>
          <w:rFonts w:ascii="Verdana" w:hAnsi="Verdana" w:cs="Arial"/>
        </w:rPr>
        <w:t>xxxxxxxxxx</w:t>
      </w:r>
    </w:p>
    <w:p w:rsidR="008B5DDF" w:rsidRPr="008B5DDF" w:rsidRDefault="008B5DDF" w:rsidP="008B5DDF">
      <w:pPr>
        <w:widowControl w:val="0"/>
        <w:autoSpaceDE w:val="0"/>
        <w:jc w:val="both"/>
        <w:rPr>
          <w:rFonts w:ascii="Verdana" w:hAnsi="Verdana"/>
        </w:rPr>
      </w:pPr>
      <w:r>
        <w:rPr>
          <w:rFonts w:ascii="Verdana" w:hAnsi="Verdana"/>
        </w:rPr>
        <w:t>Zapsané</w:t>
      </w:r>
      <w:r w:rsidRPr="008B5DDF">
        <w:rPr>
          <w:rFonts w:ascii="Verdana" w:hAnsi="Verdana"/>
        </w:rPr>
        <w:t xml:space="preserve"> v obchodním rejstříku vedeném Krajským soudem v Hradci </w:t>
      </w:r>
      <w:proofErr w:type="gramStart"/>
      <w:r w:rsidRPr="008B5DDF">
        <w:rPr>
          <w:rFonts w:ascii="Verdana" w:hAnsi="Verdana"/>
        </w:rPr>
        <w:t>Králové,  oddíl</w:t>
      </w:r>
      <w:proofErr w:type="gramEnd"/>
      <w:r w:rsidRPr="008B5DDF">
        <w:rPr>
          <w:rFonts w:ascii="Verdana" w:hAnsi="Verdana"/>
        </w:rPr>
        <w:t xml:space="preserve">  Pr,  vložka 945          </w:t>
      </w:r>
    </w:p>
    <w:p w:rsidR="008B5DDF" w:rsidRDefault="008B5DDF" w:rsidP="008B5DDF">
      <w:pPr>
        <w:pStyle w:val="Zkladntext"/>
        <w:rPr>
          <w:rFonts w:ascii="Verdana" w:hAnsi="Verdana" w:cs="Arial"/>
          <w:szCs w:val="24"/>
        </w:rPr>
      </w:pPr>
      <w:r>
        <w:rPr>
          <w:rFonts w:ascii="Verdana" w:hAnsi="Verdana" w:cs="Arial"/>
          <w:szCs w:val="24"/>
        </w:rPr>
        <w:t>Zastoupené:</w:t>
      </w:r>
      <w:r>
        <w:rPr>
          <w:rFonts w:ascii="Verdana" w:hAnsi="Verdana" w:cs="Arial"/>
          <w:szCs w:val="24"/>
        </w:rPr>
        <w:tab/>
        <w:t>Mgr. Monikou Jiráskovou</w:t>
      </w:r>
      <w:r w:rsidRPr="00B73DA2">
        <w:rPr>
          <w:rFonts w:ascii="Verdana" w:hAnsi="Verdana" w:cs="Arial"/>
          <w:szCs w:val="24"/>
        </w:rPr>
        <w:t>, statutárním zástupce</w:t>
      </w:r>
      <w:r w:rsidR="007D0C03">
        <w:rPr>
          <w:rFonts w:ascii="Verdana" w:hAnsi="Verdana" w:cs="Arial"/>
          <w:szCs w:val="24"/>
        </w:rPr>
        <w:t>m</w:t>
      </w:r>
      <w:r w:rsidRPr="00B73DA2">
        <w:rPr>
          <w:rFonts w:ascii="Verdana" w:hAnsi="Verdana" w:cs="Arial"/>
          <w:szCs w:val="24"/>
        </w:rPr>
        <w:t xml:space="preserve"> příspěvkové organizace</w:t>
      </w:r>
    </w:p>
    <w:p w:rsidR="008B5DDF" w:rsidRDefault="008B5DDF" w:rsidP="008B5DDF">
      <w:pPr>
        <w:jc w:val="both"/>
        <w:rPr>
          <w:rFonts w:ascii="Verdana" w:hAnsi="Verdana" w:cs="Arial"/>
        </w:rPr>
      </w:pPr>
      <w:r>
        <w:rPr>
          <w:rFonts w:ascii="Verdana" w:hAnsi="Verdana" w:cs="Arial"/>
        </w:rPr>
        <w:t>B</w:t>
      </w:r>
      <w:r w:rsidRPr="00B73DA2">
        <w:rPr>
          <w:rFonts w:ascii="Verdana" w:hAnsi="Verdana" w:cs="Arial"/>
        </w:rPr>
        <w:t>ankovní spojení:</w:t>
      </w:r>
      <w:r>
        <w:rPr>
          <w:rFonts w:ascii="Verdana" w:hAnsi="Verdana" w:cs="Arial"/>
        </w:rPr>
        <w:t xml:space="preserve"> </w:t>
      </w:r>
      <w:r w:rsidR="00240AF9">
        <w:rPr>
          <w:rFonts w:ascii="Verdana" w:hAnsi="Verdana" w:cs="Arial"/>
        </w:rPr>
        <w:t>xxxxxx</w:t>
      </w:r>
    </w:p>
    <w:p w:rsidR="008B5DDF" w:rsidRDefault="00B36B43" w:rsidP="008B5DDF">
      <w:pPr>
        <w:jc w:val="both"/>
        <w:rPr>
          <w:rFonts w:ascii="Verdana" w:hAnsi="Verdana" w:cs="Arial"/>
        </w:rPr>
      </w:pPr>
      <w:r>
        <w:rPr>
          <w:rFonts w:ascii="Verdana" w:hAnsi="Verdana" w:cs="Arial"/>
        </w:rPr>
        <w:t xml:space="preserve">Č.ú.: </w:t>
      </w:r>
      <w:r w:rsidR="00240AF9">
        <w:rPr>
          <w:rFonts w:ascii="Verdana" w:hAnsi="Verdana" w:cs="Arial"/>
        </w:rPr>
        <w:t>xxxxxxxxx</w:t>
      </w:r>
    </w:p>
    <w:p w:rsidR="008B5DDF" w:rsidRPr="008B5DDF" w:rsidRDefault="008B5DDF" w:rsidP="00283CFD">
      <w:pPr>
        <w:jc w:val="both"/>
        <w:rPr>
          <w:rFonts w:ascii="Verdana" w:hAnsi="Verdana" w:cs="Arial"/>
        </w:rPr>
      </w:pPr>
    </w:p>
    <w:p w:rsidR="00283CFD" w:rsidRPr="00115FD1" w:rsidRDefault="00283CFD" w:rsidP="00283CFD">
      <w:pPr>
        <w:jc w:val="both"/>
        <w:rPr>
          <w:rFonts w:ascii="Verdana" w:hAnsi="Verdana" w:cs="Arial"/>
        </w:rPr>
      </w:pPr>
      <w:r w:rsidRPr="00115FD1">
        <w:rPr>
          <w:rFonts w:ascii="Verdana" w:hAnsi="Verdana" w:cs="Arial"/>
        </w:rPr>
        <w:t>(dále jen:</w:t>
      </w:r>
      <w:r w:rsidR="00B36B43">
        <w:rPr>
          <w:rFonts w:ascii="Verdana" w:hAnsi="Verdana" w:cs="Arial"/>
        </w:rPr>
        <w:t xml:space="preserve"> </w:t>
      </w:r>
      <w:r w:rsidR="00B36B43" w:rsidRPr="00B36B43">
        <w:rPr>
          <w:rFonts w:ascii="Verdana" w:hAnsi="Verdana" w:cs="Arial"/>
          <w:b/>
        </w:rPr>
        <w:t>odběratel</w:t>
      </w:r>
      <w:r w:rsidRPr="00115FD1">
        <w:rPr>
          <w:rFonts w:ascii="Verdana" w:hAnsi="Verdana" w:cs="Arial"/>
        </w:rPr>
        <w:t>)</w:t>
      </w:r>
    </w:p>
    <w:p w:rsidR="00283CFD" w:rsidRPr="00115FD1" w:rsidRDefault="00283CFD" w:rsidP="00283CFD">
      <w:pPr>
        <w:jc w:val="both"/>
        <w:rPr>
          <w:rFonts w:ascii="Verdana" w:hAnsi="Verdana" w:cs="Arial"/>
        </w:rPr>
      </w:pPr>
    </w:p>
    <w:p w:rsidR="00283CFD" w:rsidRPr="00115FD1" w:rsidRDefault="00283CFD" w:rsidP="00283CFD">
      <w:pPr>
        <w:jc w:val="both"/>
        <w:rPr>
          <w:rFonts w:ascii="Verdana" w:hAnsi="Verdana" w:cs="Arial"/>
          <w:b/>
        </w:rPr>
      </w:pPr>
      <w:r w:rsidRPr="00115FD1">
        <w:rPr>
          <w:rFonts w:ascii="Verdana" w:hAnsi="Verdana" w:cs="Arial"/>
          <w:b/>
        </w:rPr>
        <w:t>a</w:t>
      </w:r>
    </w:p>
    <w:p w:rsidR="00CA56A8" w:rsidRDefault="00CA56A8" w:rsidP="00CA56A8">
      <w:pPr>
        <w:jc w:val="both"/>
        <w:rPr>
          <w:rFonts w:ascii="Verdana" w:hAnsi="Verdana" w:cs="Arial"/>
        </w:rPr>
      </w:pPr>
    </w:p>
    <w:p w:rsidR="00477856" w:rsidRPr="008000EF" w:rsidRDefault="002B6F01" w:rsidP="00477856">
      <w:pPr>
        <w:jc w:val="both"/>
        <w:rPr>
          <w:rFonts w:ascii="Verdana" w:hAnsi="Verdana" w:cs="Arial"/>
          <w:b/>
        </w:rPr>
      </w:pPr>
      <w:r w:rsidRPr="008000EF">
        <w:rPr>
          <w:rFonts w:ascii="Verdana" w:hAnsi="Verdana" w:cs="Arial"/>
          <w:b/>
        </w:rPr>
        <w:t>Vladimír Zemánek</w:t>
      </w:r>
    </w:p>
    <w:p w:rsidR="00477856" w:rsidRPr="008000EF" w:rsidRDefault="00477856" w:rsidP="00477856">
      <w:pPr>
        <w:jc w:val="both"/>
        <w:rPr>
          <w:rFonts w:ascii="Verdana" w:hAnsi="Verdana" w:cs="Arial"/>
        </w:rPr>
      </w:pPr>
      <w:r w:rsidRPr="008000EF">
        <w:rPr>
          <w:rFonts w:ascii="Verdana" w:hAnsi="Verdana" w:cs="Arial"/>
        </w:rPr>
        <w:t>Sídlo:</w:t>
      </w:r>
      <w:r w:rsidR="002B6F01" w:rsidRPr="008000EF">
        <w:rPr>
          <w:rFonts w:ascii="Verdana" w:hAnsi="Verdana" w:cs="Arial"/>
        </w:rPr>
        <w:tab/>
      </w:r>
      <w:r w:rsidR="002B6F01" w:rsidRPr="008000EF">
        <w:rPr>
          <w:rFonts w:ascii="Verdana" w:hAnsi="Verdana" w:cs="Arial"/>
        </w:rPr>
        <w:tab/>
        <w:t>Praha 6, Na Petynce 986/36, PSČ 169 00 Praha 6</w:t>
      </w:r>
      <w:r w:rsidRPr="008000EF">
        <w:rPr>
          <w:rFonts w:ascii="Verdana" w:hAnsi="Verdana" w:cs="Arial"/>
        </w:rPr>
        <w:tab/>
      </w:r>
      <w:r w:rsidRPr="008000EF">
        <w:rPr>
          <w:rFonts w:ascii="Verdana" w:hAnsi="Verdana" w:cs="Arial"/>
        </w:rPr>
        <w:tab/>
      </w:r>
    </w:p>
    <w:p w:rsidR="00477856" w:rsidRPr="008000EF" w:rsidRDefault="00477856" w:rsidP="00477856">
      <w:pPr>
        <w:jc w:val="both"/>
        <w:rPr>
          <w:rFonts w:ascii="Verdana" w:hAnsi="Verdana" w:cs="Arial"/>
        </w:rPr>
      </w:pPr>
      <w:r w:rsidRPr="008000EF">
        <w:rPr>
          <w:rFonts w:ascii="Verdana" w:hAnsi="Verdana" w:cs="Arial"/>
        </w:rPr>
        <w:t>IČ</w:t>
      </w:r>
      <w:r w:rsidR="002B6F01" w:rsidRPr="008000EF">
        <w:rPr>
          <w:rFonts w:ascii="Verdana" w:hAnsi="Verdana" w:cs="Arial"/>
        </w:rPr>
        <w:t>:</w:t>
      </w:r>
      <w:r w:rsidR="002B6F01" w:rsidRPr="008000EF">
        <w:rPr>
          <w:rFonts w:ascii="Verdana" w:hAnsi="Verdana" w:cs="Arial"/>
        </w:rPr>
        <w:tab/>
      </w:r>
      <w:r w:rsidR="002B6F01" w:rsidRPr="008000EF">
        <w:rPr>
          <w:rFonts w:ascii="Verdana" w:hAnsi="Verdana" w:cs="Arial"/>
        </w:rPr>
        <w:tab/>
        <w:t>76575233</w:t>
      </w:r>
    </w:p>
    <w:p w:rsidR="00477856" w:rsidRPr="008000EF" w:rsidRDefault="00477856" w:rsidP="00477856">
      <w:pPr>
        <w:jc w:val="both"/>
        <w:rPr>
          <w:rFonts w:ascii="Verdana" w:hAnsi="Verdana" w:cs="Arial"/>
        </w:rPr>
      </w:pPr>
      <w:r w:rsidRPr="008000EF">
        <w:rPr>
          <w:rFonts w:ascii="Verdana" w:hAnsi="Verdana" w:cs="Arial"/>
        </w:rPr>
        <w:t>DIČ:</w:t>
      </w:r>
      <w:r w:rsidR="002B6F01" w:rsidRPr="008000EF">
        <w:rPr>
          <w:rFonts w:ascii="Verdana" w:hAnsi="Verdana" w:cs="Arial"/>
        </w:rPr>
        <w:tab/>
      </w:r>
      <w:r w:rsidR="002B6F01" w:rsidRPr="008000EF">
        <w:rPr>
          <w:rFonts w:ascii="Verdana" w:hAnsi="Verdana" w:cs="Arial"/>
        </w:rPr>
        <w:tab/>
      </w:r>
      <w:r w:rsidR="00240AF9">
        <w:rPr>
          <w:rFonts w:ascii="Verdana" w:hAnsi="Verdana" w:cs="Arial"/>
        </w:rPr>
        <w:t>xxxxxxxxxx</w:t>
      </w:r>
    </w:p>
    <w:p w:rsidR="00477856" w:rsidRPr="008000EF" w:rsidRDefault="00477856" w:rsidP="00477856">
      <w:pPr>
        <w:jc w:val="both"/>
        <w:rPr>
          <w:rFonts w:ascii="Verdana" w:hAnsi="Verdana" w:cs="Arial"/>
        </w:rPr>
      </w:pPr>
      <w:r w:rsidRPr="008000EF">
        <w:rPr>
          <w:rFonts w:ascii="Verdana" w:hAnsi="Verdana" w:cs="Arial"/>
        </w:rPr>
        <w:t xml:space="preserve">Zapsaná v obchodním rejstříku vedeném </w:t>
      </w:r>
      <w:r w:rsidR="002B6F01" w:rsidRPr="008000EF">
        <w:rPr>
          <w:rFonts w:ascii="Verdana" w:hAnsi="Verdana" w:cs="Arial"/>
        </w:rPr>
        <w:t>Úřadem Městské části Praha 6</w:t>
      </w:r>
    </w:p>
    <w:p w:rsidR="00477856" w:rsidRPr="008000EF" w:rsidRDefault="00477856" w:rsidP="00477856">
      <w:pPr>
        <w:jc w:val="both"/>
        <w:rPr>
          <w:rFonts w:ascii="Verdana" w:hAnsi="Verdana" w:cs="Arial"/>
        </w:rPr>
      </w:pPr>
      <w:r w:rsidRPr="008000EF">
        <w:rPr>
          <w:rFonts w:ascii="Verdana" w:hAnsi="Verdana" w:cs="Arial"/>
        </w:rPr>
        <w:t>Zastoupené:</w:t>
      </w:r>
      <w:r w:rsidR="002B6F01" w:rsidRPr="008000EF">
        <w:rPr>
          <w:rFonts w:ascii="Verdana" w:hAnsi="Verdana" w:cs="Arial"/>
        </w:rPr>
        <w:tab/>
        <w:t>Mgr. Vladimírem Zemánkem</w:t>
      </w:r>
    </w:p>
    <w:p w:rsidR="00477856" w:rsidRPr="008000EF" w:rsidRDefault="00477856" w:rsidP="00477856">
      <w:pPr>
        <w:jc w:val="both"/>
        <w:rPr>
          <w:rFonts w:ascii="Verdana" w:hAnsi="Verdana" w:cs="Arial"/>
        </w:rPr>
      </w:pPr>
    </w:p>
    <w:p w:rsidR="00477856" w:rsidRPr="008000EF" w:rsidRDefault="00477856" w:rsidP="00477856">
      <w:pPr>
        <w:jc w:val="both"/>
        <w:rPr>
          <w:rFonts w:ascii="Verdana" w:hAnsi="Verdana" w:cs="Arial"/>
        </w:rPr>
      </w:pPr>
      <w:r w:rsidRPr="008000EF">
        <w:rPr>
          <w:rFonts w:ascii="Verdana" w:hAnsi="Verdana" w:cs="Arial"/>
        </w:rPr>
        <w:t xml:space="preserve">Bankovní spojení: </w:t>
      </w:r>
      <w:r w:rsidR="00240AF9">
        <w:rPr>
          <w:rFonts w:ascii="Verdana" w:hAnsi="Verdana" w:cs="Arial"/>
        </w:rPr>
        <w:t>xxxxxxxx</w:t>
      </w:r>
    </w:p>
    <w:p w:rsidR="00477856" w:rsidRPr="008000EF" w:rsidRDefault="00477856" w:rsidP="00477856">
      <w:pPr>
        <w:jc w:val="both"/>
        <w:rPr>
          <w:rFonts w:ascii="Verdana" w:hAnsi="Verdana" w:cs="Arial"/>
        </w:rPr>
      </w:pPr>
      <w:r w:rsidRPr="008000EF">
        <w:rPr>
          <w:rFonts w:ascii="Verdana" w:hAnsi="Verdana" w:cs="Arial"/>
        </w:rPr>
        <w:t xml:space="preserve">Č.ú.: </w:t>
      </w:r>
      <w:r w:rsidR="00240AF9">
        <w:rPr>
          <w:rFonts w:ascii="Verdana" w:hAnsi="Verdana" w:cs="Arial"/>
        </w:rPr>
        <w:t>xxxxxxxx</w:t>
      </w:r>
    </w:p>
    <w:p w:rsidR="008B5DDF" w:rsidRPr="008B5DDF" w:rsidRDefault="008B5DDF" w:rsidP="00283CFD">
      <w:pPr>
        <w:jc w:val="both"/>
        <w:rPr>
          <w:rFonts w:ascii="Verdana" w:hAnsi="Verdana" w:cs="Arial"/>
        </w:rPr>
      </w:pPr>
    </w:p>
    <w:p w:rsidR="00283CFD" w:rsidRPr="00115FD1" w:rsidRDefault="00283CFD" w:rsidP="00283CFD">
      <w:pPr>
        <w:jc w:val="both"/>
        <w:rPr>
          <w:rFonts w:ascii="Verdana" w:hAnsi="Verdana" w:cs="Arial"/>
        </w:rPr>
      </w:pPr>
      <w:r w:rsidRPr="00115FD1">
        <w:rPr>
          <w:rFonts w:ascii="Verdana" w:hAnsi="Verdana" w:cs="Arial"/>
        </w:rPr>
        <w:t xml:space="preserve">(dále jen: </w:t>
      </w:r>
      <w:r w:rsidR="00B36B43">
        <w:rPr>
          <w:rFonts w:ascii="Verdana" w:hAnsi="Verdana" w:cs="Arial"/>
          <w:b/>
        </w:rPr>
        <w:t>dodavatel</w:t>
      </w:r>
      <w:r w:rsidRPr="00115FD1">
        <w:rPr>
          <w:rFonts w:ascii="Verdana" w:hAnsi="Verdana" w:cs="Arial"/>
        </w:rPr>
        <w:t>)</w:t>
      </w:r>
    </w:p>
    <w:p w:rsidR="00B36B43" w:rsidRP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r w:rsidRPr="00B36B43">
        <w:rPr>
          <w:rFonts w:ascii="Verdana" w:hAnsi="Verdana"/>
        </w:rPr>
        <w:t>(společně dále jen jako „smluvní strany“)</w:t>
      </w:r>
    </w:p>
    <w:p w:rsidR="00283CFD" w:rsidRPr="00115FD1" w:rsidRDefault="00283CFD" w:rsidP="00283CFD">
      <w:pPr>
        <w:jc w:val="both"/>
        <w:rPr>
          <w:rFonts w:ascii="Verdana" w:hAnsi="Verdana" w:cs="Arial"/>
        </w:rPr>
      </w:pPr>
    </w:p>
    <w:p w:rsidR="00283CFD" w:rsidRPr="00115FD1" w:rsidRDefault="00283CFD" w:rsidP="00283CFD">
      <w:pPr>
        <w:jc w:val="both"/>
        <w:rPr>
          <w:rFonts w:ascii="Verdana" w:hAnsi="Verdana" w:cs="Arial"/>
        </w:rPr>
      </w:pPr>
    </w:p>
    <w:p w:rsidR="00283CFD" w:rsidRPr="00115FD1" w:rsidRDefault="00283CFD" w:rsidP="00283CFD">
      <w:pPr>
        <w:jc w:val="both"/>
        <w:rPr>
          <w:rFonts w:ascii="Verdana" w:hAnsi="Verdana" w:cs="Arial"/>
        </w:rPr>
      </w:pPr>
    </w:p>
    <w:p w:rsidR="00283CFD" w:rsidRPr="00115FD1" w:rsidRDefault="00283CFD" w:rsidP="00283CFD">
      <w:pPr>
        <w:jc w:val="center"/>
        <w:rPr>
          <w:rFonts w:ascii="Verdana" w:hAnsi="Verdana" w:cs="Arial"/>
        </w:rPr>
      </w:pPr>
      <w:r w:rsidRPr="00115FD1">
        <w:rPr>
          <w:rFonts w:ascii="Verdana" w:hAnsi="Verdana" w:cs="Arial"/>
        </w:rPr>
        <w:t>uzavírají níže uvedeného dne, měsíce a roku</w:t>
      </w:r>
    </w:p>
    <w:p w:rsidR="00283CFD" w:rsidRDefault="00B36B43" w:rsidP="00283CFD">
      <w:pPr>
        <w:jc w:val="center"/>
        <w:rPr>
          <w:rFonts w:ascii="Verdana" w:hAnsi="Verdana" w:cs="Arial"/>
        </w:rPr>
      </w:pPr>
      <w:r>
        <w:rPr>
          <w:rFonts w:ascii="Verdana" w:hAnsi="Verdana" w:cs="Arial"/>
        </w:rPr>
        <w:t xml:space="preserve">tuto </w:t>
      </w:r>
      <w:r w:rsidR="00283CFD" w:rsidRPr="00115FD1">
        <w:rPr>
          <w:rFonts w:ascii="Verdana" w:hAnsi="Verdana" w:cs="Arial"/>
        </w:rPr>
        <w:t>smlouvu:</w:t>
      </w:r>
    </w:p>
    <w:p w:rsidR="00283CFD" w:rsidRPr="00115FD1" w:rsidRDefault="00283CFD" w:rsidP="00283CFD">
      <w:pPr>
        <w:jc w:val="center"/>
        <w:rPr>
          <w:rFonts w:ascii="Verdana" w:hAnsi="Verdana" w:cs="Arial"/>
        </w:rPr>
      </w:pPr>
    </w:p>
    <w:p w:rsidR="00283CFD" w:rsidRPr="00115FD1" w:rsidRDefault="00283CFD" w:rsidP="00283CFD">
      <w:pPr>
        <w:jc w:val="both"/>
        <w:rPr>
          <w:rFonts w:ascii="Verdana" w:hAnsi="Verdana" w:cs="Arial"/>
        </w:rPr>
      </w:pPr>
    </w:p>
    <w:p w:rsidR="00283CFD" w:rsidRPr="00115FD1" w:rsidRDefault="00283CFD" w:rsidP="00283CFD">
      <w:pPr>
        <w:jc w:val="center"/>
        <w:rPr>
          <w:rFonts w:ascii="Verdana" w:hAnsi="Verdana" w:cs="Arial"/>
          <w:b/>
        </w:rPr>
      </w:pPr>
      <w:r w:rsidRPr="00115FD1">
        <w:rPr>
          <w:rFonts w:ascii="Verdana" w:hAnsi="Verdana" w:cs="Arial"/>
          <w:b/>
        </w:rPr>
        <w:t>I.</w:t>
      </w:r>
    </w:p>
    <w:p w:rsidR="00283CFD" w:rsidRPr="00115FD1" w:rsidRDefault="005B71D5" w:rsidP="00283CFD">
      <w:pPr>
        <w:jc w:val="center"/>
        <w:rPr>
          <w:rFonts w:ascii="Verdana" w:hAnsi="Verdana" w:cs="Arial"/>
          <w:b/>
        </w:rPr>
      </w:pPr>
      <w:r>
        <w:rPr>
          <w:rFonts w:ascii="Verdana" w:hAnsi="Verdana" w:cs="Arial"/>
          <w:b/>
        </w:rPr>
        <w:t>Předmět smlouvy</w:t>
      </w:r>
    </w:p>
    <w:p w:rsidR="00283CFD" w:rsidRPr="00115FD1" w:rsidRDefault="00283CFD" w:rsidP="00283CFD">
      <w:pPr>
        <w:rPr>
          <w:rFonts w:ascii="Verdana" w:hAnsi="Verdana" w:cs="Arial"/>
        </w:rPr>
      </w:pPr>
    </w:p>
    <w:p w:rsidR="00B36B43" w:rsidRPr="00B36B43" w:rsidRDefault="00B36B43" w:rsidP="00B36B43">
      <w:pPr>
        <w:numPr>
          <w:ilvl w:val="0"/>
          <w:numId w:val="21"/>
        </w:numPr>
        <w:spacing w:before="120"/>
        <w:ind w:left="357" w:hanging="357"/>
        <w:jc w:val="both"/>
        <w:rPr>
          <w:rFonts w:ascii="Verdana" w:hAnsi="Verdana" w:cs="Garamond"/>
          <w:bCs/>
        </w:rPr>
      </w:pPr>
      <w:r w:rsidRPr="00B36B43">
        <w:rPr>
          <w:rFonts w:ascii="Verdana" w:hAnsi="Verdana" w:cs="Garamond"/>
          <w:bCs/>
        </w:rPr>
        <w:t>Dodavatel se zavazuje k zajištění aktivi</w:t>
      </w:r>
      <w:r w:rsidR="00477856">
        <w:rPr>
          <w:rFonts w:ascii="Verdana" w:hAnsi="Verdana" w:cs="Garamond"/>
          <w:bCs/>
        </w:rPr>
        <w:t>t uvedených v čl. II.</w:t>
      </w:r>
      <w:r w:rsidRPr="00B36B43">
        <w:rPr>
          <w:rFonts w:ascii="Verdana" w:hAnsi="Verdana" w:cs="Garamond"/>
          <w:bCs/>
        </w:rPr>
        <w:t xml:space="preserve"> této smlouvy.</w:t>
      </w:r>
    </w:p>
    <w:p w:rsidR="00B36B43" w:rsidRPr="00B36B43" w:rsidRDefault="00B36B43" w:rsidP="00B36B43">
      <w:pPr>
        <w:numPr>
          <w:ilvl w:val="0"/>
          <w:numId w:val="21"/>
        </w:numPr>
        <w:spacing w:before="120"/>
        <w:ind w:left="357" w:hanging="357"/>
        <w:jc w:val="both"/>
        <w:rPr>
          <w:rFonts w:ascii="Verdana" w:hAnsi="Verdana" w:cs="Garamond"/>
          <w:bCs/>
        </w:rPr>
      </w:pPr>
      <w:r w:rsidRPr="00B36B43">
        <w:rPr>
          <w:rFonts w:ascii="Verdana" w:hAnsi="Verdana" w:cs="Garamond"/>
          <w:bCs/>
        </w:rPr>
        <w:t xml:space="preserve">Společným cílem uvedených aktivit je podpora volby technického </w:t>
      </w:r>
      <w:r w:rsidR="00477856">
        <w:rPr>
          <w:rFonts w:ascii="Verdana" w:hAnsi="Verdana" w:cs="Garamond"/>
          <w:bCs/>
        </w:rPr>
        <w:t xml:space="preserve">a zdravotnického </w:t>
      </w:r>
      <w:r w:rsidRPr="00B36B43">
        <w:rPr>
          <w:rFonts w:ascii="Verdana" w:hAnsi="Verdana" w:cs="Garamond"/>
          <w:bCs/>
        </w:rPr>
        <w:t>vzdělávání žáky základních škol.</w:t>
      </w:r>
    </w:p>
    <w:p w:rsidR="00B36B43" w:rsidRPr="00B36B43" w:rsidRDefault="00B36B43" w:rsidP="00B36B43">
      <w:pPr>
        <w:numPr>
          <w:ilvl w:val="0"/>
          <w:numId w:val="21"/>
        </w:numPr>
        <w:spacing w:before="120"/>
        <w:ind w:left="357" w:hanging="357"/>
        <w:jc w:val="both"/>
        <w:rPr>
          <w:rFonts w:ascii="Verdana" w:hAnsi="Verdana" w:cs="Garamond"/>
          <w:bCs/>
        </w:rPr>
      </w:pPr>
      <w:r w:rsidRPr="00B36B43">
        <w:rPr>
          <w:rFonts w:ascii="Verdana" w:hAnsi="Verdana" w:cs="Garamond"/>
          <w:bCs/>
        </w:rPr>
        <w:t>Při realizaci aktivit bude dodavatel úzc</w:t>
      </w:r>
      <w:r>
        <w:rPr>
          <w:rFonts w:ascii="Verdana" w:hAnsi="Verdana" w:cs="Garamond"/>
          <w:bCs/>
        </w:rPr>
        <w:t xml:space="preserve">e spolupracovat s odběratelem a </w:t>
      </w:r>
      <w:r w:rsidRPr="00B36B43">
        <w:rPr>
          <w:rFonts w:ascii="Verdana" w:hAnsi="Verdana" w:cs="Garamond"/>
          <w:bCs/>
        </w:rPr>
        <w:t>odborem školství</w:t>
      </w:r>
      <w:r w:rsidR="00477856">
        <w:rPr>
          <w:rFonts w:ascii="Verdana" w:hAnsi="Verdana" w:cs="Garamond"/>
          <w:bCs/>
        </w:rPr>
        <w:t xml:space="preserve"> </w:t>
      </w:r>
      <w:r>
        <w:rPr>
          <w:rFonts w:ascii="Verdana" w:hAnsi="Verdana" w:cs="Garamond"/>
          <w:bCs/>
        </w:rPr>
        <w:t>Pardubického kraje</w:t>
      </w:r>
      <w:r w:rsidRPr="00B36B43">
        <w:rPr>
          <w:rFonts w:ascii="Verdana" w:hAnsi="Verdana" w:cs="Garamond"/>
          <w:bCs/>
        </w:rPr>
        <w:t>.</w:t>
      </w:r>
    </w:p>
    <w:p w:rsidR="00283CFD" w:rsidRDefault="00283CFD">
      <w:pPr>
        <w:rPr>
          <w:rFonts w:ascii="Verdana" w:hAnsi="Verdana"/>
        </w:rPr>
      </w:pPr>
    </w:p>
    <w:p w:rsidR="00477856" w:rsidRDefault="00477856">
      <w:pPr>
        <w:rPr>
          <w:rFonts w:ascii="Verdana" w:hAnsi="Verdana"/>
        </w:rPr>
      </w:pPr>
    </w:p>
    <w:p w:rsidR="00477856" w:rsidRDefault="00477856">
      <w:pPr>
        <w:rPr>
          <w:rFonts w:ascii="Verdana" w:hAnsi="Verdana"/>
        </w:rPr>
      </w:pPr>
    </w:p>
    <w:p w:rsidR="00477856" w:rsidRDefault="00477856">
      <w:pPr>
        <w:rPr>
          <w:rFonts w:ascii="Verdana" w:hAnsi="Verdana"/>
        </w:rPr>
      </w:pPr>
    </w:p>
    <w:p w:rsidR="00477856" w:rsidRDefault="00477856">
      <w:pPr>
        <w:rPr>
          <w:rFonts w:ascii="Verdana" w:hAnsi="Verdana"/>
        </w:rPr>
      </w:pPr>
    </w:p>
    <w:p w:rsidR="00546B45" w:rsidRDefault="00546B45">
      <w:pPr>
        <w:rPr>
          <w:rFonts w:ascii="Verdana" w:hAnsi="Verdana"/>
        </w:rPr>
      </w:pP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II. </w:t>
      </w:r>
    </w:p>
    <w:p w:rsidR="005B71D5" w:rsidRDefault="005B71D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Pr>
          <w:rFonts w:ascii="Verdana" w:hAnsi="Verdana"/>
          <w:b/>
        </w:rPr>
        <w:lastRenderedPageBreak/>
        <w:t>Specifikace předmětu plnění</w:t>
      </w: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032A47" w:rsidRDefault="00E92D96" w:rsidP="00F4292A">
      <w:pPr>
        <w:rPr>
          <w:rFonts w:ascii="Verdana" w:hAnsi="Verdana"/>
        </w:rPr>
      </w:pPr>
      <w:r>
        <w:rPr>
          <w:rFonts w:ascii="Verdana" w:hAnsi="Verdana"/>
        </w:rPr>
        <w:t xml:space="preserve">1. </w:t>
      </w:r>
      <w:r w:rsidR="00477856">
        <w:rPr>
          <w:rFonts w:ascii="Verdana" w:hAnsi="Verdana"/>
        </w:rPr>
        <w:t>Předmětem plnění</w:t>
      </w:r>
      <w:r w:rsidR="00477856" w:rsidRPr="00EC245D">
        <w:rPr>
          <w:rFonts w:ascii="Verdana" w:hAnsi="Verdana"/>
        </w:rPr>
        <w:t xml:space="preserve"> </w:t>
      </w:r>
      <w:r w:rsidR="00032A47">
        <w:rPr>
          <w:rFonts w:ascii="Verdana" w:hAnsi="Verdana"/>
        </w:rPr>
        <w:t xml:space="preserve">smlouvy </w:t>
      </w:r>
      <w:r w:rsidR="00477856" w:rsidRPr="00EC245D">
        <w:rPr>
          <w:rFonts w:ascii="Verdana" w:hAnsi="Verdana"/>
        </w:rPr>
        <w:t xml:space="preserve">je komplexní zajištění souboru aktivit, jejichž společným </w:t>
      </w:r>
    </w:p>
    <w:p w:rsidR="00E92D96" w:rsidRDefault="00032A47" w:rsidP="00F4292A">
      <w:pPr>
        <w:rPr>
          <w:rFonts w:ascii="Verdana" w:hAnsi="Verdana"/>
        </w:rPr>
      </w:pPr>
      <w:r>
        <w:rPr>
          <w:rFonts w:ascii="Verdana" w:hAnsi="Verdana"/>
        </w:rPr>
        <w:t xml:space="preserve">    </w:t>
      </w:r>
      <w:r w:rsidR="00477856" w:rsidRPr="00EC245D">
        <w:rPr>
          <w:rFonts w:ascii="Verdana" w:hAnsi="Verdana"/>
        </w:rPr>
        <w:t>cílem je podp</w:t>
      </w:r>
      <w:r w:rsidR="00477856">
        <w:rPr>
          <w:rFonts w:ascii="Verdana" w:hAnsi="Verdana"/>
        </w:rPr>
        <w:t>ora volby technického</w:t>
      </w:r>
      <w:r w:rsidR="00477856" w:rsidRPr="00EC245D">
        <w:rPr>
          <w:rFonts w:ascii="Verdana" w:hAnsi="Verdana"/>
        </w:rPr>
        <w:t xml:space="preserve"> </w:t>
      </w:r>
      <w:r w:rsidR="00477856">
        <w:rPr>
          <w:rFonts w:ascii="Verdana" w:hAnsi="Verdana"/>
        </w:rPr>
        <w:t xml:space="preserve">a zdravotnického vzdělávání </w:t>
      </w:r>
      <w:r w:rsidR="00477856" w:rsidRPr="00EC245D">
        <w:rPr>
          <w:rFonts w:ascii="Verdana" w:hAnsi="Verdana"/>
        </w:rPr>
        <w:t xml:space="preserve">žáky základních škol </w:t>
      </w:r>
      <w:r w:rsidR="00E92D96">
        <w:rPr>
          <w:rFonts w:ascii="Verdana" w:hAnsi="Verdana"/>
        </w:rPr>
        <w:t xml:space="preserve">   </w:t>
      </w:r>
    </w:p>
    <w:p w:rsidR="00E92D96" w:rsidRDefault="00E92D96" w:rsidP="00F4292A">
      <w:pPr>
        <w:rPr>
          <w:rFonts w:ascii="Verdana" w:hAnsi="Verdana"/>
        </w:rPr>
      </w:pPr>
      <w:r>
        <w:rPr>
          <w:rFonts w:ascii="Verdana" w:hAnsi="Verdana"/>
        </w:rPr>
        <w:t xml:space="preserve">    </w:t>
      </w:r>
      <w:r w:rsidR="00477856" w:rsidRPr="00EC245D">
        <w:rPr>
          <w:rFonts w:ascii="Verdana" w:hAnsi="Verdana"/>
        </w:rPr>
        <w:t>v Pardubickém kraji</w:t>
      </w:r>
      <w:r w:rsidR="00477856">
        <w:rPr>
          <w:rFonts w:ascii="Verdana" w:hAnsi="Verdana"/>
        </w:rPr>
        <w:t>. Plnění na základě této smlouvy</w:t>
      </w:r>
      <w:r w:rsidR="00477856" w:rsidRPr="00EC245D">
        <w:rPr>
          <w:rFonts w:ascii="Verdana" w:hAnsi="Verdana"/>
        </w:rPr>
        <w:t xml:space="preserve"> se stane jednou z aktivit </w:t>
      </w:r>
    </w:p>
    <w:p w:rsidR="00477856" w:rsidRDefault="00E92D96" w:rsidP="00F4292A">
      <w:pPr>
        <w:rPr>
          <w:rFonts w:ascii="Verdana" w:hAnsi="Verdana"/>
        </w:rPr>
      </w:pPr>
      <w:r>
        <w:rPr>
          <w:rFonts w:ascii="Verdana" w:hAnsi="Verdana"/>
        </w:rPr>
        <w:t xml:space="preserve">    </w:t>
      </w:r>
      <w:r w:rsidR="00477856" w:rsidRPr="00EC245D">
        <w:rPr>
          <w:rFonts w:ascii="Verdana" w:hAnsi="Verdana"/>
        </w:rPr>
        <w:t xml:space="preserve">kampaně na podporu odborného vzdělávání. </w:t>
      </w:r>
    </w:p>
    <w:p w:rsidR="00E92D96" w:rsidRDefault="00E92D96" w:rsidP="00477856">
      <w:pPr>
        <w:pStyle w:val="Odstavecseseznamem"/>
        <w:ind w:left="0"/>
        <w:rPr>
          <w:rFonts w:ascii="Verdana" w:hAnsi="Verdana" w:cs="Arial"/>
          <w:sz w:val="20"/>
          <w:szCs w:val="20"/>
        </w:rPr>
      </w:pPr>
    </w:p>
    <w:p w:rsidR="00477856" w:rsidRDefault="00E92D96" w:rsidP="00477856">
      <w:pPr>
        <w:pStyle w:val="Odstavecseseznamem"/>
        <w:ind w:left="0"/>
        <w:rPr>
          <w:rFonts w:ascii="Verdana" w:hAnsi="Verdana" w:cs="Arial"/>
          <w:sz w:val="20"/>
          <w:szCs w:val="20"/>
        </w:rPr>
      </w:pPr>
      <w:r>
        <w:rPr>
          <w:rFonts w:ascii="Verdana" w:hAnsi="Verdana" w:cs="Arial"/>
          <w:sz w:val="20"/>
          <w:szCs w:val="20"/>
        </w:rPr>
        <w:t xml:space="preserve">2. </w:t>
      </w:r>
      <w:r w:rsidR="00477856" w:rsidRPr="000F6D49">
        <w:rPr>
          <w:rFonts w:ascii="Verdana" w:hAnsi="Verdana" w:cs="Arial"/>
          <w:sz w:val="20"/>
          <w:szCs w:val="20"/>
        </w:rPr>
        <w:t>Př</w:t>
      </w:r>
      <w:r w:rsidR="00477856">
        <w:rPr>
          <w:rFonts w:ascii="Verdana" w:hAnsi="Verdana" w:cs="Arial"/>
          <w:sz w:val="20"/>
          <w:szCs w:val="20"/>
        </w:rPr>
        <w:t>edmět p</w:t>
      </w:r>
      <w:r>
        <w:rPr>
          <w:rFonts w:ascii="Verdana" w:hAnsi="Verdana" w:cs="Arial"/>
          <w:sz w:val="20"/>
          <w:szCs w:val="20"/>
        </w:rPr>
        <w:t>l</w:t>
      </w:r>
      <w:r w:rsidR="00477856">
        <w:rPr>
          <w:rFonts w:ascii="Verdana" w:hAnsi="Verdana" w:cs="Arial"/>
          <w:sz w:val="20"/>
          <w:szCs w:val="20"/>
        </w:rPr>
        <w:t>nění je rozdělen do dvou</w:t>
      </w:r>
      <w:r>
        <w:rPr>
          <w:rFonts w:ascii="Verdana" w:hAnsi="Verdana" w:cs="Arial"/>
          <w:sz w:val="20"/>
          <w:szCs w:val="20"/>
        </w:rPr>
        <w:t xml:space="preserve"> částí:</w:t>
      </w:r>
    </w:p>
    <w:p w:rsidR="00477856" w:rsidRPr="000F6D49" w:rsidRDefault="00477856" w:rsidP="00477856">
      <w:pPr>
        <w:pStyle w:val="Odstavecseseznamem"/>
        <w:ind w:left="0"/>
        <w:rPr>
          <w:rFonts w:ascii="Verdana" w:hAnsi="Verdana" w:cs="Arial"/>
          <w:sz w:val="20"/>
          <w:szCs w:val="20"/>
        </w:rPr>
      </w:pPr>
    </w:p>
    <w:p w:rsidR="00477856" w:rsidRDefault="00477856" w:rsidP="00477856">
      <w:pPr>
        <w:jc w:val="both"/>
        <w:rPr>
          <w:rFonts w:ascii="Verdana" w:hAnsi="Verdana"/>
          <w:b/>
        </w:rPr>
      </w:pPr>
      <w:r>
        <w:rPr>
          <w:rFonts w:ascii="Verdana" w:hAnsi="Verdana"/>
          <w:b/>
        </w:rPr>
        <w:t>2.1 Projekt Technohrátky</w:t>
      </w:r>
    </w:p>
    <w:p w:rsidR="00477856" w:rsidRPr="0099491D" w:rsidRDefault="00477856" w:rsidP="00477856">
      <w:pPr>
        <w:jc w:val="both"/>
        <w:rPr>
          <w:rFonts w:ascii="Verdana" w:hAnsi="Verdana"/>
          <w:i/>
        </w:rPr>
      </w:pPr>
      <w:r w:rsidRPr="00EC245D">
        <w:rPr>
          <w:rFonts w:ascii="Verdana" w:hAnsi="Verdana"/>
        </w:rPr>
        <w:t>Jednotlivé požadované (povi</w:t>
      </w:r>
      <w:r>
        <w:rPr>
          <w:rFonts w:ascii="Verdana" w:hAnsi="Verdana"/>
        </w:rPr>
        <w:t>nné) aktivity:</w:t>
      </w:r>
    </w:p>
    <w:p w:rsidR="00477856" w:rsidRPr="00EC245D" w:rsidRDefault="00477856" w:rsidP="00477856">
      <w:pPr>
        <w:jc w:val="both"/>
        <w:rPr>
          <w:rFonts w:ascii="Verdana" w:hAnsi="Verdana"/>
        </w:rPr>
      </w:pPr>
    </w:p>
    <w:p w:rsidR="00477856" w:rsidRPr="00EC245D" w:rsidRDefault="00477856" w:rsidP="00477856">
      <w:pPr>
        <w:ind w:left="708"/>
        <w:jc w:val="both"/>
        <w:rPr>
          <w:rFonts w:ascii="Verdana" w:hAnsi="Verdana"/>
          <w:b/>
        </w:rPr>
      </w:pPr>
      <w:r>
        <w:rPr>
          <w:rFonts w:ascii="Verdana" w:hAnsi="Verdana"/>
          <w:b/>
        </w:rPr>
        <w:t>2.1.1</w:t>
      </w:r>
      <w:r w:rsidRPr="00EC245D">
        <w:rPr>
          <w:rFonts w:ascii="Verdana" w:hAnsi="Verdana"/>
          <w:b/>
        </w:rPr>
        <w:tab/>
      </w:r>
      <w:r w:rsidRPr="00DE1519">
        <w:rPr>
          <w:rFonts w:ascii="Verdana" w:hAnsi="Verdana"/>
          <w:b/>
        </w:rPr>
        <w:t>Praktické ukázky podpory technického vzdělávání ve vybraných středních školách</w:t>
      </w:r>
    </w:p>
    <w:p w:rsidR="00477856" w:rsidRPr="0099491D" w:rsidRDefault="00477856" w:rsidP="00477856">
      <w:pPr>
        <w:ind w:left="708"/>
        <w:jc w:val="both"/>
        <w:rPr>
          <w:rFonts w:ascii="Verdana" w:hAnsi="Verdana"/>
          <w:i/>
        </w:rPr>
      </w:pPr>
      <w:r w:rsidRPr="0099491D">
        <w:rPr>
          <w:rFonts w:ascii="Verdana" w:hAnsi="Verdana"/>
        </w:rPr>
        <w:t>Ve spolupráci s vedením 15 vybraných středních škol, ve kterých jsou nabízeny obory vzdělávání stipendijně podporované Pardubickým krajem (</w:t>
      </w:r>
      <w:r>
        <w:rPr>
          <w:rFonts w:ascii="Verdana" w:hAnsi="Verdana"/>
          <w:b/>
        </w:rPr>
        <w:t>s</w:t>
      </w:r>
      <w:r w:rsidRPr="0099491D">
        <w:rPr>
          <w:rFonts w:ascii="Verdana" w:hAnsi="Verdana"/>
          <w:b/>
        </w:rPr>
        <w:t>eznam škol</w:t>
      </w:r>
      <w:r>
        <w:rPr>
          <w:rFonts w:ascii="Verdana" w:hAnsi="Verdana"/>
          <w:b/>
        </w:rPr>
        <w:t xml:space="preserve"> bude dodavateli předán při podpisu smlouvy</w:t>
      </w:r>
      <w:r w:rsidRPr="0099491D">
        <w:rPr>
          <w:rFonts w:ascii="Verdana" w:hAnsi="Verdana"/>
          <w:b/>
        </w:rPr>
        <w:t>)</w:t>
      </w:r>
      <w:r w:rsidRPr="0099491D">
        <w:rPr>
          <w:rFonts w:ascii="Verdana" w:hAnsi="Verdana"/>
        </w:rPr>
        <w:t xml:space="preserve">, </w:t>
      </w:r>
      <w:r>
        <w:rPr>
          <w:rFonts w:ascii="Verdana" w:hAnsi="Verdana"/>
        </w:rPr>
        <w:t>dodavatel zorganizuje</w:t>
      </w:r>
      <w:r w:rsidRPr="0099491D">
        <w:rPr>
          <w:rFonts w:ascii="Verdana" w:hAnsi="Verdana"/>
        </w:rPr>
        <w:t xml:space="preserve"> praktické ukázky podpory technického vzdělávání. Součástí každé akce na podporu technického vzdělávání bude představení dané školy a jí nabízených oborů vzdělání. Tyto aktivity budou doplněny prezentacemi významných firem a regionálních zaměstnavatelů, jejichž předmět činnosti souvisí s obory vzdělávání školy a budou rovněž propojeny s účastí zástupců Úřadů práce. </w:t>
      </w:r>
    </w:p>
    <w:p w:rsidR="00477856" w:rsidRPr="0099491D" w:rsidRDefault="00477856" w:rsidP="00477856">
      <w:pPr>
        <w:ind w:left="708"/>
        <w:jc w:val="both"/>
        <w:rPr>
          <w:rFonts w:ascii="Verdana" w:hAnsi="Verdana"/>
        </w:rPr>
      </w:pPr>
      <w:r w:rsidRPr="0099491D">
        <w:rPr>
          <w:rFonts w:ascii="Verdana" w:hAnsi="Verdana"/>
        </w:rPr>
        <w:t>Praktické ukázky podpory technického vzdělávání budou probíhat v</w:t>
      </w:r>
      <w:r>
        <w:rPr>
          <w:rFonts w:ascii="Verdana" w:hAnsi="Verdana"/>
        </w:rPr>
        <w:t> prostorách 15</w:t>
      </w:r>
      <w:r w:rsidRPr="0099491D">
        <w:rPr>
          <w:rFonts w:ascii="Verdana" w:hAnsi="Verdana"/>
        </w:rPr>
        <w:t xml:space="preserve"> vybraných středních škol, jejichž náplní bude edukativní, zábavná a soutěžní forma propagace odborného a technického vzdělávání pro zúčastněné žáky základních škol. Celkem se všech 15 akcí zúčastní žáci minimálně z </w:t>
      </w:r>
      <w:r w:rsidR="008000EF">
        <w:rPr>
          <w:rFonts w:ascii="Verdana" w:hAnsi="Verdana"/>
        </w:rPr>
        <w:t>4</w:t>
      </w:r>
      <w:r w:rsidRPr="0099491D">
        <w:rPr>
          <w:rFonts w:ascii="Verdana" w:hAnsi="Verdana"/>
        </w:rPr>
        <w:t>0 základních škol Pardubického kraje. Na každou ze středních škol zajistí dodavatel účast minimálně 120 žáků základních škol</w:t>
      </w:r>
      <w:r w:rsidRPr="0099491D">
        <w:rPr>
          <w:rFonts w:ascii="Verdana" w:hAnsi="Verdana"/>
          <w:i/>
        </w:rPr>
        <w:t>.</w:t>
      </w:r>
    </w:p>
    <w:p w:rsidR="00477856" w:rsidRPr="00EC245D" w:rsidRDefault="00477856" w:rsidP="00477856">
      <w:pPr>
        <w:jc w:val="both"/>
        <w:rPr>
          <w:rFonts w:ascii="Verdana" w:hAnsi="Verdana"/>
        </w:rPr>
      </w:pPr>
    </w:p>
    <w:p w:rsidR="00477856" w:rsidRPr="00EC245D" w:rsidRDefault="00477856" w:rsidP="00477856">
      <w:pPr>
        <w:ind w:left="708"/>
        <w:jc w:val="both"/>
        <w:rPr>
          <w:rFonts w:ascii="Verdana" w:hAnsi="Verdana"/>
          <w:b/>
        </w:rPr>
      </w:pPr>
      <w:r>
        <w:rPr>
          <w:rFonts w:ascii="Verdana" w:hAnsi="Verdana"/>
          <w:b/>
        </w:rPr>
        <w:t xml:space="preserve">2.1.2 </w:t>
      </w:r>
      <w:r w:rsidRPr="00DE1519">
        <w:rPr>
          <w:rFonts w:ascii="Verdana" w:hAnsi="Verdana"/>
          <w:b/>
        </w:rPr>
        <w:t>Propagační tiskoviny</w:t>
      </w:r>
    </w:p>
    <w:p w:rsidR="00477856" w:rsidRPr="0099491D" w:rsidRDefault="00477856" w:rsidP="00477856">
      <w:pPr>
        <w:ind w:left="708"/>
        <w:jc w:val="both"/>
        <w:rPr>
          <w:rFonts w:ascii="Verdana" w:hAnsi="Verdana"/>
          <w:i/>
        </w:rPr>
      </w:pPr>
      <w:r w:rsidRPr="0099491D">
        <w:rPr>
          <w:rFonts w:ascii="Verdana" w:hAnsi="Verdana"/>
        </w:rPr>
        <w:t>V průběh</w:t>
      </w:r>
      <w:r>
        <w:rPr>
          <w:rFonts w:ascii="Verdana" w:hAnsi="Verdana"/>
        </w:rPr>
        <w:t>u plnění smlouvy</w:t>
      </w:r>
      <w:r w:rsidRPr="0099491D">
        <w:rPr>
          <w:rFonts w:ascii="Verdana" w:hAnsi="Verdana"/>
        </w:rPr>
        <w:t xml:space="preserve"> zajistí dodavatel vydání minimálně 15 informačních bulletinů s minimálním nákladem 200 kusů na jeden bulletin pro každou ze zapojených středních škol včetně zpracování obsahové náplně, jejich předtiskové přípravy, tisku a distribuce. </w:t>
      </w:r>
    </w:p>
    <w:p w:rsidR="00477856" w:rsidRPr="0099491D" w:rsidRDefault="00477856" w:rsidP="00477856">
      <w:pPr>
        <w:ind w:left="708"/>
        <w:jc w:val="both"/>
        <w:rPr>
          <w:rFonts w:ascii="Verdana" w:hAnsi="Verdana"/>
        </w:rPr>
      </w:pPr>
      <w:r w:rsidRPr="0099491D">
        <w:rPr>
          <w:rFonts w:ascii="Verdana" w:hAnsi="Verdana"/>
        </w:rPr>
        <w:t>Jejich obsahem bude zejména propagace středních škol nabízejících vzdělání v oborech stipendijně podporovaných Pardubickým krajem. Obsah těchto propagačních tiskovin bude průběžně konzultován s Pardubickým krajem, odborem školství.</w:t>
      </w:r>
    </w:p>
    <w:p w:rsidR="00477856" w:rsidRPr="00EC245D" w:rsidRDefault="00477856" w:rsidP="00477856">
      <w:pPr>
        <w:ind w:left="708"/>
        <w:jc w:val="both"/>
        <w:rPr>
          <w:rFonts w:ascii="Verdana" w:hAnsi="Verdana"/>
        </w:rPr>
      </w:pPr>
    </w:p>
    <w:p w:rsidR="00477856" w:rsidRDefault="00477856" w:rsidP="00477856">
      <w:pPr>
        <w:ind w:firstLine="708"/>
        <w:jc w:val="both"/>
        <w:rPr>
          <w:rFonts w:ascii="Verdana" w:hAnsi="Verdana"/>
        </w:rPr>
      </w:pPr>
      <w:r>
        <w:rPr>
          <w:rFonts w:ascii="Verdana" w:hAnsi="Verdana"/>
          <w:b/>
        </w:rPr>
        <w:t>2.1.3</w:t>
      </w:r>
      <w:r w:rsidRPr="00EC245D">
        <w:rPr>
          <w:rFonts w:ascii="Verdana" w:hAnsi="Verdana"/>
          <w:b/>
        </w:rPr>
        <w:tab/>
      </w:r>
      <w:r>
        <w:rPr>
          <w:rStyle w:val="Siln"/>
          <w:rFonts w:ascii="Verdana" w:hAnsi="Verdana"/>
          <w:bCs w:val="0"/>
          <w:color w:val="000000"/>
        </w:rPr>
        <w:t>Správa a průběžná aktualizace webových stránek</w:t>
      </w:r>
    </w:p>
    <w:p w:rsidR="00477856" w:rsidRPr="0099491D" w:rsidRDefault="00477856" w:rsidP="00477856">
      <w:pPr>
        <w:ind w:left="708"/>
        <w:jc w:val="both"/>
        <w:rPr>
          <w:rFonts w:ascii="Verdana" w:hAnsi="Verdana"/>
          <w:color w:val="000000"/>
        </w:rPr>
      </w:pPr>
      <w:r w:rsidRPr="0099491D">
        <w:rPr>
          <w:rFonts w:ascii="Verdana" w:hAnsi="Verdana"/>
          <w:color w:val="000000"/>
        </w:rPr>
        <w:t>Dodavatel zajistí v průběhu realizace projektu správu a průběžnou aktualizaci informační části stávajících webových stránek navázaných na školský informační portál Pardubického kraje (</w:t>
      </w:r>
      <w:hyperlink r:id="rId8" w:tgtFrame="_blank" w:history="1">
        <w:r w:rsidRPr="0099491D">
          <w:rPr>
            <w:rStyle w:val="Hypertextovodkaz"/>
            <w:rFonts w:ascii="Verdana" w:hAnsi="Verdana"/>
            <w:color w:val="003399"/>
          </w:rPr>
          <w:t>www.klickevzdelani.cz</w:t>
        </w:r>
      </w:hyperlink>
      <w:r w:rsidRPr="0099491D">
        <w:rPr>
          <w:rFonts w:ascii="Verdana" w:hAnsi="Verdana"/>
          <w:color w:val="000000"/>
        </w:rPr>
        <w:t xml:space="preserve">). Jejich prostřednictvím bude pro všechny cílové skupiny publikovat zejména aktuální informace, články, zajímavosti, fotografie, ohlasy, pozvánky a komentáře ze všech realizovaných aktivit projektu. Měsíčně zajistí minimálně </w:t>
      </w:r>
      <w:r w:rsidR="008000EF">
        <w:rPr>
          <w:rFonts w:ascii="Verdana" w:hAnsi="Verdana"/>
          <w:b/>
          <w:color w:val="000000"/>
        </w:rPr>
        <w:t>10</w:t>
      </w:r>
      <w:r w:rsidRPr="00D50CA2">
        <w:rPr>
          <w:rFonts w:ascii="Verdana" w:hAnsi="Verdana"/>
          <w:b/>
          <w:color w:val="000000"/>
        </w:rPr>
        <w:t xml:space="preserve"> nových výstupů</w:t>
      </w:r>
      <w:r w:rsidRPr="0099491D">
        <w:rPr>
          <w:rFonts w:ascii="Verdana" w:hAnsi="Verdana"/>
          <w:color w:val="000000"/>
        </w:rPr>
        <w:t>.</w:t>
      </w:r>
    </w:p>
    <w:p w:rsidR="00477856" w:rsidRDefault="00477856" w:rsidP="00477856">
      <w:pPr>
        <w:ind w:left="708"/>
        <w:jc w:val="both"/>
        <w:rPr>
          <w:rFonts w:ascii="Verdana" w:hAnsi="Verdana"/>
          <w:b/>
        </w:rPr>
      </w:pPr>
    </w:p>
    <w:p w:rsidR="00477856" w:rsidRPr="00EC245D" w:rsidRDefault="00477856" w:rsidP="00477856">
      <w:pPr>
        <w:ind w:left="708"/>
        <w:jc w:val="both"/>
        <w:rPr>
          <w:rFonts w:ascii="Verdana" w:hAnsi="Verdana"/>
          <w:b/>
        </w:rPr>
      </w:pPr>
      <w:r>
        <w:rPr>
          <w:rFonts w:ascii="Verdana" w:hAnsi="Verdana"/>
          <w:b/>
        </w:rPr>
        <w:t>2.1.4</w:t>
      </w:r>
      <w:r w:rsidRPr="00EC245D">
        <w:rPr>
          <w:rFonts w:ascii="Verdana" w:hAnsi="Verdana"/>
          <w:b/>
        </w:rPr>
        <w:tab/>
      </w:r>
      <w:r w:rsidRPr="00DE1519">
        <w:rPr>
          <w:rFonts w:ascii="Verdana" w:hAnsi="Verdana"/>
          <w:b/>
        </w:rPr>
        <w:t>Public relations a komunikace vůči sdělovacím prostředkům</w:t>
      </w:r>
    </w:p>
    <w:p w:rsidR="00477856" w:rsidRPr="0099491D" w:rsidRDefault="00477856" w:rsidP="00477856">
      <w:pPr>
        <w:ind w:left="708"/>
        <w:jc w:val="both"/>
        <w:rPr>
          <w:rFonts w:ascii="Verdana" w:hAnsi="Verdana"/>
        </w:rPr>
      </w:pPr>
      <w:r w:rsidRPr="0099491D">
        <w:rPr>
          <w:rFonts w:ascii="Verdana" w:hAnsi="Verdana"/>
        </w:rPr>
        <w:t>Dodavatel v p</w:t>
      </w:r>
      <w:r>
        <w:rPr>
          <w:rFonts w:ascii="Verdana" w:hAnsi="Verdana"/>
        </w:rPr>
        <w:t>růběhu plnění smlouvy</w:t>
      </w:r>
      <w:r w:rsidRPr="0099491D">
        <w:rPr>
          <w:rFonts w:ascii="Verdana" w:hAnsi="Verdana"/>
        </w:rPr>
        <w:t xml:space="preserve"> zajistí kompletní služby v oblasti Public relations a komunikace vůči sdělovacím prostředkům. Zejména pak organizaci minimálně 2 tiskových konferencí, </w:t>
      </w:r>
      <w:r w:rsidR="008000EF">
        <w:rPr>
          <w:rFonts w:ascii="Verdana" w:hAnsi="Verdana"/>
        </w:rPr>
        <w:t>10</w:t>
      </w:r>
      <w:r w:rsidRPr="0099491D">
        <w:rPr>
          <w:rFonts w:ascii="Verdana" w:hAnsi="Verdana"/>
        </w:rPr>
        <w:t xml:space="preserve"> neformálních setkání s novináři, vydání a distribuci minimálně </w:t>
      </w:r>
      <w:r w:rsidR="008000EF">
        <w:rPr>
          <w:rFonts w:ascii="Verdana" w:hAnsi="Verdana"/>
        </w:rPr>
        <w:t>4</w:t>
      </w:r>
      <w:r w:rsidRPr="0099491D">
        <w:rPr>
          <w:rFonts w:ascii="Verdana" w:hAnsi="Verdana"/>
        </w:rPr>
        <w:t xml:space="preserve">0 tiskových zpráv a sdělení, přípravu minimálně </w:t>
      </w:r>
      <w:r w:rsidR="008000EF">
        <w:rPr>
          <w:rFonts w:ascii="Verdana" w:hAnsi="Verdana"/>
        </w:rPr>
        <w:t>10</w:t>
      </w:r>
      <w:r w:rsidRPr="0099491D">
        <w:rPr>
          <w:rFonts w:ascii="Verdana" w:hAnsi="Verdana"/>
        </w:rPr>
        <w:t xml:space="preserve"> odborných článků a cílených mediálních výstupů vč. media relations. Dodavatel zajist</w:t>
      </w:r>
      <w:r>
        <w:rPr>
          <w:rFonts w:ascii="Verdana" w:hAnsi="Verdana"/>
        </w:rPr>
        <w:t>í a prokáže v průběhu plnění smlouvy</w:t>
      </w:r>
      <w:r w:rsidRPr="0099491D">
        <w:rPr>
          <w:rFonts w:ascii="Verdana" w:hAnsi="Verdana"/>
        </w:rPr>
        <w:t xml:space="preserve"> formou monitoringu médií minimálně 40 výstupů s informacemi o jejím průběhu, vyznění a dopadech v regionálních i celostátních médiích.</w:t>
      </w:r>
    </w:p>
    <w:p w:rsidR="00477856" w:rsidRDefault="00477856" w:rsidP="00477856">
      <w:pPr>
        <w:ind w:left="708"/>
        <w:jc w:val="both"/>
        <w:rPr>
          <w:rFonts w:ascii="Verdana" w:hAnsi="Verdana"/>
        </w:rPr>
      </w:pPr>
    </w:p>
    <w:p w:rsidR="00477856" w:rsidRDefault="00477856" w:rsidP="00477856">
      <w:pPr>
        <w:ind w:left="708"/>
        <w:jc w:val="both"/>
        <w:rPr>
          <w:rFonts w:ascii="Verdana" w:hAnsi="Verdana"/>
          <w:b/>
        </w:rPr>
      </w:pPr>
      <w:r>
        <w:rPr>
          <w:rFonts w:ascii="Verdana" w:hAnsi="Verdana"/>
          <w:b/>
        </w:rPr>
        <w:lastRenderedPageBreak/>
        <w:t>2.1.5</w:t>
      </w:r>
      <w:r w:rsidRPr="00EC245D">
        <w:rPr>
          <w:rFonts w:ascii="Verdana" w:hAnsi="Verdana"/>
          <w:b/>
        </w:rPr>
        <w:tab/>
      </w:r>
      <w:r w:rsidRPr="00DE1519">
        <w:rPr>
          <w:rFonts w:ascii="Verdana" w:hAnsi="Verdana"/>
          <w:b/>
        </w:rPr>
        <w:t>Elektronické informační médium</w:t>
      </w:r>
    </w:p>
    <w:p w:rsidR="00477856" w:rsidRPr="0099491D" w:rsidRDefault="00477856" w:rsidP="00477856">
      <w:pPr>
        <w:ind w:left="708"/>
        <w:jc w:val="both"/>
        <w:rPr>
          <w:rFonts w:ascii="Verdana" w:hAnsi="Verdana"/>
        </w:rPr>
      </w:pPr>
      <w:r w:rsidRPr="0099491D">
        <w:rPr>
          <w:rFonts w:ascii="Verdana" w:hAnsi="Verdana"/>
        </w:rPr>
        <w:t>Dodavatel zajistí vytvoření společného elektronického informačního média distribuovaného elektronickou cestou, které bude v průběhu realizace projektu společným komunikačním nástrojem všech cílových skupin. Jeho rozsah budou minimálně dvě strany formátu A4. Toto médium bude přinášet informace o jednotlivých akcích ve vybraných středních technických školách a ohlasy formou zpětné vazby pedagogů, výchovných por</w:t>
      </w:r>
      <w:r>
        <w:rPr>
          <w:rFonts w:ascii="Verdana" w:hAnsi="Verdana"/>
        </w:rPr>
        <w:t>adců i odboru školství</w:t>
      </w:r>
      <w:r w:rsidRPr="0099491D">
        <w:rPr>
          <w:rFonts w:ascii="Verdana" w:hAnsi="Verdana"/>
        </w:rPr>
        <w:t xml:space="preserve"> Pardubického kraje. Minimální počet je </w:t>
      </w:r>
      <w:r w:rsidR="008000EF">
        <w:rPr>
          <w:rFonts w:ascii="Verdana" w:hAnsi="Verdana"/>
        </w:rPr>
        <w:t>7</w:t>
      </w:r>
      <w:r w:rsidRPr="0099491D">
        <w:rPr>
          <w:rFonts w:ascii="Verdana" w:hAnsi="Verdana"/>
        </w:rPr>
        <w:t xml:space="preserve"> vydání tohoto média.</w:t>
      </w:r>
    </w:p>
    <w:p w:rsidR="00477856" w:rsidRPr="000A7D86" w:rsidRDefault="00477856" w:rsidP="00477856">
      <w:pPr>
        <w:ind w:left="708"/>
        <w:jc w:val="both"/>
        <w:rPr>
          <w:rFonts w:ascii="Verdana" w:hAnsi="Verdana"/>
        </w:rPr>
      </w:pPr>
    </w:p>
    <w:p w:rsidR="00477856" w:rsidRPr="00393748" w:rsidRDefault="00477856" w:rsidP="00477856">
      <w:pPr>
        <w:ind w:left="708"/>
        <w:jc w:val="both"/>
        <w:rPr>
          <w:rFonts w:ascii="Verdana" w:hAnsi="Verdana"/>
          <w:b/>
        </w:rPr>
      </w:pPr>
      <w:r>
        <w:rPr>
          <w:rFonts w:ascii="Verdana" w:hAnsi="Verdana"/>
          <w:b/>
        </w:rPr>
        <w:t>2.1.6</w:t>
      </w:r>
      <w:r w:rsidRPr="00EC245D">
        <w:rPr>
          <w:rFonts w:ascii="Verdana" w:hAnsi="Verdana"/>
          <w:b/>
        </w:rPr>
        <w:tab/>
      </w:r>
      <w:r>
        <w:rPr>
          <w:rFonts w:ascii="Verdana" w:hAnsi="Verdana"/>
          <w:b/>
        </w:rPr>
        <w:t>Organizace diskusních setkání k problematice technického vzdělávání</w:t>
      </w:r>
    </w:p>
    <w:p w:rsidR="00477856" w:rsidRPr="006D4BC3" w:rsidRDefault="00477856" w:rsidP="00477856">
      <w:pPr>
        <w:ind w:left="708"/>
        <w:jc w:val="both"/>
        <w:rPr>
          <w:rFonts w:ascii="Verdana" w:hAnsi="Verdana"/>
        </w:rPr>
      </w:pPr>
      <w:r w:rsidRPr="006D4BC3">
        <w:rPr>
          <w:rFonts w:ascii="Verdana" w:hAnsi="Verdana"/>
        </w:rPr>
        <w:t>Dodavatel zorganizuje v p</w:t>
      </w:r>
      <w:r>
        <w:rPr>
          <w:rFonts w:ascii="Verdana" w:hAnsi="Verdana"/>
        </w:rPr>
        <w:t>růběhu plnění smlouvy</w:t>
      </w:r>
      <w:r w:rsidRPr="006D4BC3">
        <w:rPr>
          <w:rFonts w:ascii="Verdana" w:hAnsi="Verdana"/>
        </w:rPr>
        <w:t xml:space="preserve"> minimálně 1 setkání diskusního charakteru zaměřeného na problematiku technického vzdělávání v regionu. Diskuse bude zaměřena především na analýzu aktuálního stavu, další perspektivy či možnosti i na návrhy směřující ke zkvalitnění tohoto procesu. Toto setkání zprostředkuje výměnu názorů mezi řediteli středních odborných škol, regionálními zaměstnavateli, kariérními poradci ze základních škol, zástupci Úřadu práce a Pardubického kraje. Dodavatel bude výběr účastníků diskusního stolu konzultovat s odborem školství KrÚ Pardubického kraje. Kromě nezbytného organizačního zabezpečení (pozvánky, vhodný prostor, ozvučení) zajistí v průběhu akce pro účastníky catering. Závěry z diskusního setkání budou zpracovány formou speciální zprávy, která bude distribuována všem účastníkům jednání a také odboru školství KrÚ Pardubického kraje. Dále bude publikována na webových stránkách školského portálu Pardubického kraje (</w:t>
      </w:r>
      <w:hyperlink r:id="rId9" w:history="1">
        <w:r w:rsidRPr="006D4BC3">
          <w:rPr>
            <w:rStyle w:val="Hypertextovodkaz"/>
            <w:rFonts w:ascii="Verdana" w:hAnsi="Verdana"/>
          </w:rPr>
          <w:t>www.klickevzdelani.cz</w:t>
        </w:r>
      </w:hyperlink>
      <w:r w:rsidRPr="006D4BC3">
        <w:rPr>
          <w:rFonts w:ascii="Verdana" w:hAnsi="Verdana"/>
        </w:rPr>
        <w:t>) i na webu Pardubického kraje.</w:t>
      </w:r>
    </w:p>
    <w:p w:rsidR="00477856" w:rsidRDefault="00477856" w:rsidP="00477856">
      <w:pPr>
        <w:jc w:val="both"/>
        <w:rPr>
          <w:rFonts w:ascii="Verdana" w:hAnsi="Verdana"/>
        </w:rPr>
      </w:pPr>
    </w:p>
    <w:p w:rsidR="00477856" w:rsidRPr="00EC245D" w:rsidRDefault="00477856" w:rsidP="00477856">
      <w:pPr>
        <w:ind w:left="708"/>
        <w:jc w:val="both"/>
        <w:rPr>
          <w:rFonts w:ascii="Verdana" w:hAnsi="Verdana"/>
          <w:b/>
        </w:rPr>
      </w:pPr>
      <w:r>
        <w:rPr>
          <w:rFonts w:ascii="Verdana" w:hAnsi="Verdana"/>
          <w:b/>
        </w:rPr>
        <w:t>2.1.7</w:t>
      </w:r>
      <w:r w:rsidRPr="00EC245D">
        <w:rPr>
          <w:rFonts w:ascii="Verdana" w:hAnsi="Verdana"/>
          <w:b/>
        </w:rPr>
        <w:tab/>
      </w:r>
      <w:r w:rsidRPr="00DE1519">
        <w:rPr>
          <w:rFonts w:ascii="Verdana" w:hAnsi="Verdana"/>
          <w:b/>
        </w:rPr>
        <w:t>Soutěže pro žáky</w:t>
      </w:r>
    </w:p>
    <w:p w:rsidR="00477856" w:rsidRPr="006D4BC3" w:rsidRDefault="00477856" w:rsidP="00477856">
      <w:pPr>
        <w:ind w:left="708"/>
        <w:jc w:val="both"/>
        <w:rPr>
          <w:rFonts w:ascii="Verdana" w:hAnsi="Verdana"/>
          <w:i/>
        </w:rPr>
      </w:pPr>
      <w:r w:rsidRPr="006D4BC3">
        <w:rPr>
          <w:rFonts w:ascii="Verdana" w:hAnsi="Verdana"/>
        </w:rPr>
        <w:t>V p</w:t>
      </w:r>
      <w:r>
        <w:rPr>
          <w:rFonts w:ascii="Verdana" w:hAnsi="Verdana"/>
        </w:rPr>
        <w:t>růběhu plnění smlouvy</w:t>
      </w:r>
      <w:r w:rsidRPr="006D4BC3">
        <w:rPr>
          <w:rFonts w:ascii="Verdana" w:hAnsi="Verdana"/>
        </w:rPr>
        <w:t xml:space="preserve"> budou dodavatelem průběžně organizovány 2 dlouhodobé soutěže pro žáky základních i středních škol. Soutěže budou orientovány na podporu volby odborného vzdělávání a prezentaci technických a odborných oborů. Do soutěže pro žáky základních škol se mohou zapojit všichni zájemci. Do soutěže pro žáky středních odborných škol buď jednotlivec, nebo družstvo o maximálním počtu 3 členů, přičemž každá střední odborná škola přihlásí pouze jeden soutěžní tým.</w:t>
      </w:r>
    </w:p>
    <w:p w:rsidR="00477856" w:rsidRPr="006D4BC3" w:rsidRDefault="00477856" w:rsidP="00477856">
      <w:pPr>
        <w:ind w:left="708"/>
        <w:jc w:val="both"/>
        <w:rPr>
          <w:rFonts w:ascii="Verdana" w:hAnsi="Verdana"/>
        </w:rPr>
      </w:pPr>
    </w:p>
    <w:p w:rsidR="00477856" w:rsidRDefault="00477856" w:rsidP="00477856">
      <w:pPr>
        <w:jc w:val="both"/>
        <w:rPr>
          <w:rFonts w:ascii="Verdana" w:hAnsi="Verdana"/>
          <w:b/>
        </w:rPr>
      </w:pPr>
      <w:r>
        <w:rPr>
          <w:rFonts w:ascii="Verdana" w:hAnsi="Verdana"/>
          <w:b/>
        </w:rPr>
        <w:t>2.2 Projekt Zdravohrátky</w:t>
      </w:r>
    </w:p>
    <w:p w:rsidR="00477856" w:rsidRPr="0099491D" w:rsidRDefault="00477856" w:rsidP="00477856">
      <w:pPr>
        <w:jc w:val="both"/>
        <w:rPr>
          <w:rFonts w:ascii="Verdana" w:hAnsi="Verdana"/>
          <w:i/>
        </w:rPr>
      </w:pPr>
      <w:r w:rsidRPr="00EC245D">
        <w:rPr>
          <w:rFonts w:ascii="Verdana" w:hAnsi="Verdana"/>
        </w:rPr>
        <w:t>Jednotlivé požadované (povi</w:t>
      </w:r>
      <w:r>
        <w:rPr>
          <w:rFonts w:ascii="Verdana" w:hAnsi="Verdana"/>
        </w:rPr>
        <w:t>nné) aktivity:</w:t>
      </w:r>
    </w:p>
    <w:p w:rsidR="00477856" w:rsidRPr="00EC245D" w:rsidRDefault="00477856" w:rsidP="00477856">
      <w:pPr>
        <w:jc w:val="both"/>
        <w:rPr>
          <w:rFonts w:ascii="Verdana" w:hAnsi="Verdana"/>
        </w:rPr>
      </w:pPr>
    </w:p>
    <w:p w:rsidR="00477856" w:rsidRDefault="00477856" w:rsidP="00E92D96">
      <w:pPr>
        <w:ind w:left="708"/>
        <w:jc w:val="both"/>
        <w:rPr>
          <w:rFonts w:ascii="Verdana" w:hAnsi="Verdana"/>
          <w:b/>
        </w:rPr>
      </w:pPr>
      <w:r>
        <w:rPr>
          <w:rFonts w:ascii="Verdana" w:hAnsi="Verdana"/>
          <w:b/>
        </w:rPr>
        <w:t>2.2.1</w:t>
      </w:r>
      <w:r w:rsidRPr="00EC245D">
        <w:rPr>
          <w:rFonts w:ascii="Verdana" w:hAnsi="Verdana"/>
          <w:b/>
        </w:rPr>
        <w:tab/>
      </w:r>
      <w:r>
        <w:rPr>
          <w:rFonts w:ascii="Verdana" w:hAnsi="Verdana"/>
          <w:b/>
        </w:rPr>
        <w:t>Praktické ukázky podpory zdravotnického vzdělávání ve vybraných středních školách</w:t>
      </w:r>
    </w:p>
    <w:p w:rsidR="00477856" w:rsidRDefault="00477856" w:rsidP="00E92D96">
      <w:pPr>
        <w:ind w:left="708"/>
        <w:jc w:val="both"/>
        <w:rPr>
          <w:rFonts w:ascii="Verdana" w:hAnsi="Verdana"/>
          <w:i/>
        </w:rPr>
      </w:pPr>
      <w:r>
        <w:rPr>
          <w:rFonts w:ascii="Verdana" w:hAnsi="Verdana"/>
        </w:rPr>
        <w:t xml:space="preserve">Ve spolupráci s vedením vybraných 4 středních zdravotnických škol v Pardubickém kraji, ve kterých jsou nabízeny zdravotnické obory vzdělávání, </w:t>
      </w:r>
      <w:r w:rsidR="00E92D96">
        <w:rPr>
          <w:rFonts w:ascii="Verdana" w:hAnsi="Verdana"/>
        </w:rPr>
        <w:t>dodavatel zorganizuje</w:t>
      </w:r>
      <w:r>
        <w:rPr>
          <w:rFonts w:ascii="Verdana" w:hAnsi="Verdana"/>
        </w:rPr>
        <w:t xml:space="preserve"> praktické ukázky podpory zdravotnického vzdělávání. Jejich součástí bude představení jednotlivých škol i jimi nabízených oborů vzdělání. Tyto aktivity budou doplněny prezentacemi krajských či dalších nemocnic nebo zdravotnických zařízení a zdravotních pojišťoven, současně budou propojeny s účastí zástupců Úřadů práce. Na každou ze středních zdravotnických škol zajistí dodavatel účast minimálně </w:t>
      </w:r>
      <w:r w:rsidR="008000EF">
        <w:rPr>
          <w:rFonts w:ascii="Verdana" w:hAnsi="Verdana"/>
        </w:rPr>
        <w:t>5</w:t>
      </w:r>
      <w:r>
        <w:rPr>
          <w:rFonts w:ascii="Verdana" w:hAnsi="Verdana"/>
        </w:rPr>
        <w:t>0 žáků základních škol</w:t>
      </w:r>
      <w:r>
        <w:rPr>
          <w:rFonts w:ascii="Verdana" w:hAnsi="Verdana"/>
          <w:i/>
        </w:rPr>
        <w:t>.</w:t>
      </w:r>
    </w:p>
    <w:p w:rsidR="00477856" w:rsidRDefault="00477856" w:rsidP="00E92D96">
      <w:pPr>
        <w:ind w:left="708"/>
        <w:jc w:val="both"/>
        <w:rPr>
          <w:rFonts w:ascii="Verdana" w:hAnsi="Verdana"/>
        </w:rPr>
      </w:pPr>
      <w:r>
        <w:rPr>
          <w:rFonts w:ascii="Verdana" w:hAnsi="Verdana"/>
        </w:rPr>
        <w:t xml:space="preserve">Součástí praktických ukázek podpory zdravotnického vzdělávání budou také 4 akce v prostorách středních zdravotnických škol, jejichž náplní bude edukativní, zábavná a soutěžní forma propagace zdravotnického vzdělávání pro zúčastněné žáky základních škol. Celkem se těchto akcí zúčastní žáci minimálně z </w:t>
      </w:r>
      <w:r w:rsidR="008000EF">
        <w:rPr>
          <w:rFonts w:ascii="Verdana" w:hAnsi="Verdana"/>
        </w:rPr>
        <w:t>3</w:t>
      </w:r>
      <w:r>
        <w:rPr>
          <w:rFonts w:ascii="Verdana" w:hAnsi="Verdana"/>
        </w:rPr>
        <w:t>0 základních škol Pardubického kraje.</w:t>
      </w:r>
    </w:p>
    <w:p w:rsidR="00477856" w:rsidRDefault="00477856" w:rsidP="00477856">
      <w:pPr>
        <w:jc w:val="both"/>
        <w:rPr>
          <w:rFonts w:ascii="Verdana" w:hAnsi="Verdana"/>
          <w:b/>
        </w:rPr>
      </w:pPr>
    </w:p>
    <w:p w:rsidR="00E92D96" w:rsidRDefault="00E92D96" w:rsidP="00477856">
      <w:pPr>
        <w:jc w:val="both"/>
        <w:rPr>
          <w:rFonts w:ascii="Verdana" w:hAnsi="Verdana"/>
          <w:b/>
        </w:rPr>
      </w:pPr>
    </w:p>
    <w:p w:rsidR="00E92D96" w:rsidRPr="00EC245D" w:rsidRDefault="00E92D96" w:rsidP="00477856">
      <w:pPr>
        <w:jc w:val="both"/>
        <w:rPr>
          <w:rFonts w:ascii="Verdana" w:hAnsi="Verdana"/>
          <w:b/>
        </w:rPr>
      </w:pPr>
    </w:p>
    <w:p w:rsidR="00477856" w:rsidRPr="00EC245D" w:rsidRDefault="00477856" w:rsidP="00477856">
      <w:pPr>
        <w:jc w:val="both"/>
        <w:rPr>
          <w:rFonts w:ascii="Verdana" w:hAnsi="Verdana"/>
        </w:rPr>
      </w:pPr>
    </w:p>
    <w:p w:rsidR="00477856" w:rsidRPr="00EC245D" w:rsidRDefault="00E92D96" w:rsidP="00E92D96">
      <w:pPr>
        <w:ind w:firstLine="708"/>
        <w:jc w:val="both"/>
        <w:rPr>
          <w:rFonts w:ascii="Verdana" w:hAnsi="Verdana"/>
          <w:b/>
        </w:rPr>
      </w:pPr>
      <w:r>
        <w:rPr>
          <w:rFonts w:ascii="Verdana" w:hAnsi="Verdana"/>
          <w:b/>
        </w:rPr>
        <w:lastRenderedPageBreak/>
        <w:t>2</w:t>
      </w:r>
      <w:r w:rsidR="00477856">
        <w:rPr>
          <w:rFonts w:ascii="Verdana" w:hAnsi="Verdana"/>
          <w:b/>
        </w:rPr>
        <w:t xml:space="preserve">.2.2 </w:t>
      </w:r>
      <w:r w:rsidR="00477856" w:rsidRPr="00DE1519">
        <w:rPr>
          <w:rFonts w:ascii="Verdana" w:hAnsi="Verdana"/>
          <w:b/>
        </w:rPr>
        <w:t>Propagační tiskoviny</w:t>
      </w:r>
    </w:p>
    <w:p w:rsidR="00477856" w:rsidRDefault="00477856" w:rsidP="00E92D96">
      <w:pPr>
        <w:ind w:left="708"/>
        <w:jc w:val="both"/>
        <w:rPr>
          <w:rFonts w:ascii="Verdana" w:hAnsi="Verdana"/>
          <w:i/>
        </w:rPr>
      </w:pPr>
      <w:r>
        <w:rPr>
          <w:rFonts w:ascii="Verdana" w:hAnsi="Verdana"/>
        </w:rPr>
        <w:t>V průběh</w:t>
      </w:r>
      <w:r w:rsidR="00E92D96">
        <w:rPr>
          <w:rFonts w:ascii="Verdana" w:hAnsi="Verdana"/>
        </w:rPr>
        <w:t>u plnění smlouvy</w:t>
      </w:r>
      <w:r>
        <w:rPr>
          <w:rFonts w:ascii="Verdana" w:hAnsi="Verdana"/>
        </w:rPr>
        <w:t xml:space="preserve"> zajistí dodavatel vydání 4 informačních bulletinů s minimálním nákladem </w:t>
      </w:r>
      <w:r w:rsidR="008000EF">
        <w:rPr>
          <w:rFonts w:ascii="Verdana" w:hAnsi="Verdana"/>
        </w:rPr>
        <w:t>10</w:t>
      </w:r>
      <w:r>
        <w:rPr>
          <w:rFonts w:ascii="Verdana" w:hAnsi="Verdana"/>
        </w:rPr>
        <w:t>0 kusů na jeden bulletin pro každou ze zapojených středních zdravotnických škol včetně zpracování obsahové náplně, jejich předtiskové přípravy, tisku a distribuce.</w:t>
      </w:r>
    </w:p>
    <w:p w:rsidR="00477856" w:rsidRDefault="00477856" w:rsidP="00E92D96">
      <w:pPr>
        <w:ind w:left="708"/>
        <w:jc w:val="both"/>
        <w:rPr>
          <w:rFonts w:ascii="Verdana" w:hAnsi="Verdana"/>
        </w:rPr>
      </w:pPr>
      <w:r>
        <w:rPr>
          <w:rFonts w:ascii="Verdana" w:hAnsi="Verdana"/>
        </w:rPr>
        <w:t>Jejich obsahem bude zejména propagace středních škol nabízejících zdravotnické vzdělání. Obsah těchto propagačních tiskovin bude průběžně konzultován s odborem školství Krajského úřadu Pardubického kraje.</w:t>
      </w:r>
    </w:p>
    <w:p w:rsidR="00477856" w:rsidRPr="00EC245D" w:rsidRDefault="00477856" w:rsidP="00477856">
      <w:pPr>
        <w:tabs>
          <w:tab w:val="left" w:pos="6168"/>
        </w:tabs>
        <w:ind w:left="708"/>
        <w:jc w:val="both"/>
        <w:rPr>
          <w:rFonts w:ascii="Verdana" w:hAnsi="Verdana"/>
        </w:rPr>
      </w:pPr>
    </w:p>
    <w:p w:rsidR="00477856" w:rsidRPr="00EC245D" w:rsidRDefault="00E92D96" w:rsidP="00E92D96">
      <w:pPr>
        <w:ind w:firstLine="708"/>
        <w:jc w:val="both"/>
        <w:rPr>
          <w:rFonts w:ascii="Verdana" w:hAnsi="Verdana"/>
          <w:b/>
        </w:rPr>
      </w:pPr>
      <w:r>
        <w:rPr>
          <w:rFonts w:ascii="Verdana" w:hAnsi="Verdana"/>
          <w:b/>
        </w:rPr>
        <w:t>2</w:t>
      </w:r>
      <w:r w:rsidR="00477856">
        <w:rPr>
          <w:rFonts w:ascii="Verdana" w:hAnsi="Verdana"/>
          <w:b/>
        </w:rPr>
        <w:t>.2.3</w:t>
      </w:r>
      <w:r w:rsidR="00477856" w:rsidRPr="00EC245D">
        <w:rPr>
          <w:rFonts w:ascii="Verdana" w:hAnsi="Verdana"/>
          <w:b/>
        </w:rPr>
        <w:tab/>
      </w:r>
      <w:r w:rsidR="00477856" w:rsidRPr="00DE1519">
        <w:rPr>
          <w:rFonts w:ascii="Verdana" w:hAnsi="Verdana"/>
          <w:b/>
        </w:rPr>
        <w:t>Public relations a komunikace vůči sdělovacím prostředkům</w:t>
      </w:r>
    </w:p>
    <w:p w:rsidR="00477856" w:rsidRDefault="00477856" w:rsidP="00E92D96">
      <w:pPr>
        <w:ind w:left="708"/>
        <w:jc w:val="both"/>
        <w:rPr>
          <w:rFonts w:ascii="Verdana" w:hAnsi="Verdana"/>
        </w:rPr>
      </w:pPr>
      <w:r>
        <w:rPr>
          <w:rFonts w:ascii="Verdana" w:hAnsi="Verdana"/>
        </w:rPr>
        <w:t>Dodavatel</w:t>
      </w:r>
      <w:r w:rsidR="00E92D96">
        <w:rPr>
          <w:rFonts w:ascii="Verdana" w:hAnsi="Verdana"/>
        </w:rPr>
        <w:t xml:space="preserve"> v průběhu plnění smlouvy</w:t>
      </w:r>
      <w:r>
        <w:rPr>
          <w:rFonts w:ascii="Verdana" w:hAnsi="Verdana"/>
        </w:rPr>
        <w:t xml:space="preserve"> zajistí kompletní služby v oblasti public relations a komunikace vůči sdělovacím prostředkům. Zejména pak organizaci minimálně </w:t>
      </w:r>
      <w:r w:rsidR="008000EF">
        <w:rPr>
          <w:rFonts w:ascii="Verdana" w:hAnsi="Verdana"/>
        </w:rPr>
        <w:t>6</w:t>
      </w:r>
      <w:r>
        <w:rPr>
          <w:rFonts w:ascii="Verdana" w:hAnsi="Verdana"/>
        </w:rPr>
        <w:t xml:space="preserve"> neformálních setkání s novináři a pravidelnou přípravu minimálně </w:t>
      </w:r>
      <w:r w:rsidR="008000EF">
        <w:rPr>
          <w:rFonts w:ascii="Verdana" w:hAnsi="Verdana"/>
        </w:rPr>
        <w:t>10</w:t>
      </w:r>
      <w:r>
        <w:rPr>
          <w:rFonts w:ascii="Verdana" w:hAnsi="Verdana"/>
        </w:rPr>
        <w:t xml:space="preserve"> tiskových zpráv a sdělení včetně media relations. Dodavatel zajistí a prokáže v průběhu realizace veřejné zakázky formou monitoringu médií minimálně 1</w:t>
      </w:r>
      <w:r w:rsidR="008000EF">
        <w:rPr>
          <w:rFonts w:ascii="Verdana" w:hAnsi="Verdana"/>
        </w:rPr>
        <w:t>5</w:t>
      </w:r>
      <w:r>
        <w:rPr>
          <w:rFonts w:ascii="Verdana" w:hAnsi="Verdana"/>
        </w:rPr>
        <w:t xml:space="preserve"> výstupů s informacemi o jejím průběhu, vyznění a dopadech v regionálních či celostátních médiích.</w:t>
      </w:r>
    </w:p>
    <w:p w:rsidR="00477856" w:rsidRDefault="00477856" w:rsidP="00477856">
      <w:pPr>
        <w:jc w:val="both"/>
        <w:rPr>
          <w:rFonts w:ascii="Verdana" w:hAnsi="Verdana"/>
        </w:rPr>
      </w:pPr>
    </w:p>
    <w:p w:rsidR="00477856" w:rsidRPr="00EC245D" w:rsidRDefault="00E92D96" w:rsidP="00E92D96">
      <w:pPr>
        <w:ind w:firstLine="708"/>
        <w:jc w:val="both"/>
        <w:rPr>
          <w:rFonts w:ascii="Verdana" w:hAnsi="Verdana"/>
          <w:b/>
        </w:rPr>
      </w:pPr>
      <w:r>
        <w:rPr>
          <w:rFonts w:ascii="Verdana" w:hAnsi="Verdana"/>
          <w:b/>
        </w:rPr>
        <w:t>2</w:t>
      </w:r>
      <w:r w:rsidR="00477856">
        <w:rPr>
          <w:rFonts w:ascii="Verdana" w:hAnsi="Verdana"/>
          <w:b/>
        </w:rPr>
        <w:t>.2.4</w:t>
      </w:r>
      <w:r w:rsidR="00477856" w:rsidRPr="00EC245D">
        <w:rPr>
          <w:rFonts w:ascii="Verdana" w:hAnsi="Verdana"/>
          <w:b/>
        </w:rPr>
        <w:tab/>
      </w:r>
      <w:r w:rsidR="00477856" w:rsidRPr="00DE1519">
        <w:rPr>
          <w:rFonts w:ascii="Verdana" w:hAnsi="Verdana"/>
          <w:b/>
        </w:rPr>
        <w:t>Soutěže pro žáky</w:t>
      </w:r>
    </w:p>
    <w:p w:rsidR="00477856" w:rsidRDefault="00477856" w:rsidP="00E92D96">
      <w:pPr>
        <w:ind w:left="708"/>
        <w:jc w:val="both"/>
        <w:rPr>
          <w:rFonts w:ascii="Verdana" w:hAnsi="Verdana"/>
          <w:i/>
        </w:rPr>
      </w:pPr>
      <w:r>
        <w:rPr>
          <w:rFonts w:ascii="Verdana" w:hAnsi="Verdana"/>
        </w:rPr>
        <w:t>V</w:t>
      </w:r>
      <w:r w:rsidR="00E92D96">
        <w:rPr>
          <w:rFonts w:ascii="Verdana" w:hAnsi="Verdana"/>
        </w:rPr>
        <w:t> </w:t>
      </w:r>
      <w:r>
        <w:rPr>
          <w:rFonts w:ascii="Verdana" w:hAnsi="Verdana"/>
        </w:rPr>
        <w:t>p</w:t>
      </w:r>
      <w:r w:rsidR="00E92D96">
        <w:rPr>
          <w:rFonts w:ascii="Verdana" w:hAnsi="Verdana"/>
        </w:rPr>
        <w:t>růběhu plnění smlouvy</w:t>
      </w:r>
      <w:r>
        <w:rPr>
          <w:rFonts w:ascii="Verdana" w:hAnsi="Verdana"/>
        </w:rPr>
        <w:t xml:space="preserve"> bude dodavatelem průběžně organizována dlouhodobá soutěž pro žáky středních zdravotnických škol. Soutěž bude orientována na podporu zdravotnického vzdělávání a prezentaci jednotlivých středních zdravotnických škol.</w:t>
      </w:r>
    </w:p>
    <w:p w:rsidR="00477856" w:rsidRDefault="00477856" w:rsidP="00477856">
      <w:pPr>
        <w:jc w:val="both"/>
        <w:rPr>
          <w:rFonts w:ascii="Verdana" w:hAnsi="Verdana"/>
          <w:i/>
        </w:rPr>
      </w:pPr>
    </w:p>
    <w:p w:rsidR="00477856" w:rsidRPr="00DD6775" w:rsidRDefault="00E92D96" w:rsidP="00E92D96">
      <w:pPr>
        <w:ind w:firstLine="708"/>
        <w:jc w:val="both"/>
        <w:rPr>
          <w:rFonts w:ascii="Verdana" w:hAnsi="Verdana"/>
          <w:i/>
          <w:highlight w:val="yellow"/>
        </w:rPr>
      </w:pPr>
      <w:r>
        <w:rPr>
          <w:rFonts w:ascii="Verdana" w:hAnsi="Verdana"/>
          <w:b/>
        </w:rPr>
        <w:t>2</w:t>
      </w:r>
      <w:r w:rsidR="00477856" w:rsidRPr="00463CB3">
        <w:rPr>
          <w:rFonts w:ascii="Verdana" w:hAnsi="Verdana"/>
          <w:b/>
        </w:rPr>
        <w:t>.</w:t>
      </w:r>
      <w:r w:rsidR="00477856">
        <w:rPr>
          <w:rFonts w:ascii="Verdana" w:hAnsi="Verdana"/>
          <w:b/>
        </w:rPr>
        <w:t>2.</w:t>
      </w:r>
      <w:r w:rsidR="00477856" w:rsidRPr="00463CB3">
        <w:rPr>
          <w:rFonts w:ascii="Verdana" w:hAnsi="Verdana"/>
          <w:b/>
        </w:rPr>
        <w:t>5</w:t>
      </w:r>
      <w:r w:rsidR="00477856">
        <w:rPr>
          <w:rStyle w:val="Zhlav"/>
          <w:rFonts w:ascii="Verdana" w:hAnsi="Verdana"/>
          <w:b/>
          <w:color w:val="000000"/>
        </w:rPr>
        <w:tab/>
      </w:r>
      <w:r w:rsidR="00477856">
        <w:rPr>
          <w:rStyle w:val="Siln"/>
          <w:rFonts w:ascii="Verdana" w:hAnsi="Verdana"/>
          <w:color w:val="000000"/>
        </w:rPr>
        <w:t xml:space="preserve">Správa a průběžná </w:t>
      </w:r>
      <w:r w:rsidR="00477856" w:rsidRPr="00332822">
        <w:rPr>
          <w:rStyle w:val="Siln"/>
          <w:rFonts w:ascii="Verdana" w:hAnsi="Verdana"/>
          <w:color w:val="000000"/>
        </w:rPr>
        <w:t>aktualizace webových stránek</w:t>
      </w:r>
    </w:p>
    <w:p w:rsidR="00477856" w:rsidRDefault="00477856" w:rsidP="00E92D96">
      <w:pPr>
        <w:ind w:left="708"/>
        <w:jc w:val="both"/>
        <w:rPr>
          <w:rFonts w:ascii="Verdana" w:hAnsi="Verdana"/>
        </w:rPr>
      </w:pPr>
      <w:r w:rsidRPr="00332822">
        <w:rPr>
          <w:rFonts w:ascii="Verdana" w:hAnsi="Verdana"/>
          <w:color w:val="000000"/>
        </w:rPr>
        <w:t>Dodava</w:t>
      </w:r>
      <w:r w:rsidR="00E92D96">
        <w:rPr>
          <w:rFonts w:ascii="Verdana" w:hAnsi="Verdana"/>
          <w:color w:val="000000"/>
        </w:rPr>
        <w:t xml:space="preserve">tel zajistí v průběhu plnění smlouvy </w:t>
      </w:r>
      <w:r w:rsidRPr="00332822">
        <w:rPr>
          <w:rFonts w:ascii="Verdana" w:hAnsi="Verdana"/>
          <w:color w:val="000000"/>
        </w:rPr>
        <w:t>správu a průběžnou aktualizaci informační části stávajících webových stránek navázaných na školský informační portál Pardubického kraje (</w:t>
      </w:r>
      <w:hyperlink r:id="rId10" w:tgtFrame="_blank" w:history="1">
        <w:r w:rsidRPr="00332822">
          <w:rPr>
            <w:rStyle w:val="Hypertextovodkaz"/>
            <w:rFonts w:ascii="Verdana" w:hAnsi="Verdana"/>
            <w:color w:val="003399"/>
          </w:rPr>
          <w:t>www.klickevzdelani.cz</w:t>
        </w:r>
      </w:hyperlink>
      <w:r w:rsidRPr="00332822">
        <w:rPr>
          <w:rFonts w:ascii="Verdana" w:hAnsi="Verdana"/>
          <w:color w:val="000000"/>
        </w:rPr>
        <w:t xml:space="preserve">). Jeho prostřednictvím </w:t>
      </w:r>
      <w:r w:rsidRPr="00332822">
        <w:rPr>
          <w:rFonts w:ascii="Verdana" w:hAnsi="Verdana"/>
        </w:rPr>
        <w:t>zajistí každodenní aktivní kontakt s veřejností. Pro</w:t>
      </w:r>
      <w:r w:rsidRPr="00332822">
        <w:rPr>
          <w:rFonts w:ascii="Verdana" w:hAnsi="Verdana"/>
          <w:color w:val="000000"/>
        </w:rPr>
        <w:t xml:space="preserve"> všechny cílové skupiny bude publikovat zejména aktuální informace, zajímavosti, fotografie, ohlasy, pozvánky a komentáře ze všech realizovaných aktivit projektu. Měsíčně zajistí minimálně 5 nových výstupů.</w:t>
      </w:r>
    </w:p>
    <w:p w:rsidR="00963A16" w:rsidRDefault="00963A16" w:rsidP="00963A16">
      <w:pPr>
        <w:ind w:left="708"/>
        <w:jc w:val="both"/>
        <w:rPr>
          <w:rFonts w:ascii="Verdana" w:hAnsi="Verdana"/>
          <w:i/>
        </w:rPr>
      </w:pPr>
    </w:p>
    <w:p w:rsidR="00B36B43" w:rsidRPr="00404CCF"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i/>
        </w:rPr>
      </w:pP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III. </w:t>
      </w:r>
    </w:p>
    <w:p w:rsidR="005B71D5" w:rsidRPr="005B71D5" w:rsidRDefault="005B71D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Pr>
          <w:rFonts w:ascii="Verdana" w:hAnsi="Verdana"/>
          <w:b/>
        </w:rPr>
        <w:t>Doba a forma předmětu plnění</w:t>
      </w:r>
    </w:p>
    <w:p w:rsidR="00B36B43" w:rsidRPr="005B71D5" w:rsidRDefault="00B36B43" w:rsidP="00B36B43">
      <w:pPr>
        <w:keepLines/>
        <w:numPr>
          <w:ilvl w:val="0"/>
          <w:numId w:val="28"/>
        </w:numPr>
        <w:overflowPunct w:val="0"/>
        <w:autoSpaceDE w:val="0"/>
        <w:autoSpaceDN w:val="0"/>
        <w:adjustRightInd w:val="0"/>
        <w:spacing w:before="120"/>
        <w:ind w:left="357" w:hanging="357"/>
        <w:jc w:val="both"/>
        <w:textAlignment w:val="baseline"/>
        <w:rPr>
          <w:rFonts w:ascii="Verdana" w:hAnsi="Verdana"/>
        </w:rPr>
      </w:pPr>
      <w:r w:rsidRPr="005B71D5">
        <w:rPr>
          <w:rFonts w:ascii="Verdana" w:hAnsi="Verdana"/>
        </w:rPr>
        <w:t xml:space="preserve">Termín plnění dle článku II. této smlouvy je </w:t>
      </w:r>
      <w:r w:rsidR="00A56C15">
        <w:rPr>
          <w:rFonts w:ascii="Verdana" w:hAnsi="Verdana"/>
        </w:rPr>
        <w:t>leden 2020</w:t>
      </w:r>
      <w:r w:rsidR="00F80632">
        <w:rPr>
          <w:rFonts w:ascii="Verdana" w:hAnsi="Verdana"/>
          <w:b/>
          <w:u w:val="single"/>
        </w:rPr>
        <w:t xml:space="preserve"> -</w:t>
      </w:r>
      <w:r w:rsidR="000B480B" w:rsidRPr="000B480B">
        <w:rPr>
          <w:rFonts w:ascii="Verdana" w:hAnsi="Verdana"/>
          <w:b/>
          <w:u w:val="single"/>
        </w:rPr>
        <w:t xml:space="preserve"> </w:t>
      </w:r>
      <w:r w:rsidR="003F04CC" w:rsidRPr="000B480B">
        <w:rPr>
          <w:rFonts w:ascii="Verdana" w:hAnsi="Verdana"/>
          <w:b/>
          <w:u w:val="single"/>
        </w:rPr>
        <w:t>31. 12</w:t>
      </w:r>
      <w:r w:rsidR="00A56C15">
        <w:rPr>
          <w:rFonts w:ascii="Verdana" w:hAnsi="Verdana"/>
          <w:b/>
          <w:u w:val="single"/>
        </w:rPr>
        <w:t>. 2020</w:t>
      </w:r>
      <w:r w:rsidRPr="005B71D5">
        <w:rPr>
          <w:rFonts w:ascii="Verdana" w:hAnsi="Verdana"/>
          <w:b/>
          <w:u w:val="single"/>
        </w:rPr>
        <w:t>.</w:t>
      </w:r>
    </w:p>
    <w:p w:rsidR="00B36B43" w:rsidRPr="005B71D5" w:rsidRDefault="00B36B43" w:rsidP="00B36B43">
      <w:pPr>
        <w:keepLines/>
        <w:numPr>
          <w:ilvl w:val="0"/>
          <w:numId w:val="28"/>
        </w:numPr>
        <w:overflowPunct w:val="0"/>
        <w:autoSpaceDE w:val="0"/>
        <w:autoSpaceDN w:val="0"/>
        <w:adjustRightInd w:val="0"/>
        <w:spacing w:before="120"/>
        <w:ind w:left="357" w:hanging="357"/>
        <w:jc w:val="both"/>
        <w:textAlignment w:val="baseline"/>
        <w:rPr>
          <w:rFonts w:ascii="Verdana" w:hAnsi="Verdana"/>
        </w:rPr>
      </w:pPr>
      <w:r w:rsidRPr="005B71D5">
        <w:rPr>
          <w:rFonts w:ascii="Verdana" w:hAnsi="Verdana"/>
        </w:rPr>
        <w:t>Dodavatel se zavazuje předat odběrate</w:t>
      </w:r>
      <w:r w:rsidR="00A56C15">
        <w:rPr>
          <w:rFonts w:ascii="Verdana" w:hAnsi="Verdana"/>
        </w:rPr>
        <w:t>li nejpozději do 20</w:t>
      </w:r>
      <w:r w:rsidR="003F04CC" w:rsidRPr="005B71D5">
        <w:rPr>
          <w:rFonts w:ascii="Verdana" w:hAnsi="Verdana"/>
        </w:rPr>
        <w:t>. 1</w:t>
      </w:r>
      <w:r w:rsidR="00A56C15">
        <w:rPr>
          <w:rFonts w:ascii="Verdana" w:hAnsi="Verdana"/>
        </w:rPr>
        <w:t>. 2021</w:t>
      </w:r>
      <w:r w:rsidRPr="005B71D5">
        <w:rPr>
          <w:rFonts w:ascii="Verdana" w:hAnsi="Verdana"/>
        </w:rPr>
        <w:t xml:space="preserve"> závěrečnou zprávu v písemné i elektronické podobě na DVD, která bude obsahovat podrobné informac</w:t>
      </w:r>
      <w:r w:rsidR="00E92D96">
        <w:rPr>
          <w:rFonts w:ascii="Verdana" w:hAnsi="Verdana"/>
        </w:rPr>
        <w:t xml:space="preserve">e o </w:t>
      </w:r>
      <w:r w:rsidR="00032A47">
        <w:rPr>
          <w:rFonts w:ascii="Verdana" w:hAnsi="Verdana"/>
        </w:rPr>
        <w:t xml:space="preserve">předmětu </w:t>
      </w:r>
      <w:r w:rsidR="00E92D96">
        <w:rPr>
          <w:rFonts w:ascii="Verdana" w:hAnsi="Verdana"/>
        </w:rPr>
        <w:t xml:space="preserve">plnění </w:t>
      </w:r>
      <w:r w:rsidR="00032A47">
        <w:rPr>
          <w:rFonts w:ascii="Verdana" w:hAnsi="Verdana"/>
        </w:rPr>
        <w:t>této smlouvy za obě části dle jednotlivých</w:t>
      </w:r>
      <w:r w:rsidR="00E92D96">
        <w:rPr>
          <w:rFonts w:ascii="Verdana" w:hAnsi="Verdana"/>
        </w:rPr>
        <w:t xml:space="preserve"> aktivit </w:t>
      </w:r>
      <w:r w:rsidRPr="005B71D5">
        <w:rPr>
          <w:rFonts w:ascii="Verdana" w:hAnsi="Verdana"/>
        </w:rPr>
        <w:t>dle čl. II této smlouvy</w:t>
      </w:r>
      <w:r w:rsidR="00E92D96">
        <w:rPr>
          <w:rFonts w:ascii="Verdana" w:hAnsi="Verdana"/>
        </w:rPr>
        <w:t xml:space="preserve"> (za každou část samostatnou zprávu)</w:t>
      </w:r>
      <w:r w:rsidRPr="005B71D5">
        <w:rPr>
          <w:rFonts w:ascii="Verdana" w:hAnsi="Verdana"/>
        </w:rPr>
        <w:t xml:space="preserve"> a jako přílohu všechny hmotně zachytitelné výstupy z plnění aktivit (tiskoviny, letáky atd.). O předání předmětu plnění sepíší smluvní strany předávací protokol. </w:t>
      </w:r>
    </w:p>
    <w:p w:rsidR="00B36B43" w:rsidRPr="005B71D5" w:rsidRDefault="00B36B43" w:rsidP="00B36B43">
      <w:pPr>
        <w:keepLines/>
        <w:numPr>
          <w:ilvl w:val="0"/>
          <w:numId w:val="28"/>
        </w:numPr>
        <w:overflowPunct w:val="0"/>
        <w:autoSpaceDE w:val="0"/>
        <w:autoSpaceDN w:val="0"/>
        <w:adjustRightInd w:val="0"/>
        <w:spacing w:before="120"/>
        <w:ind w:left="357" w:hanging="357"/>
        <w:jc w:val="both"/>
        <w:textAlignment w:val="baseline"/>
        <w:rPr>
          <w:rFonts w:ascii="Verdana" w:hAnsi="Verdana"/>
        </w:rPr>
      </w:pPr>
      <w:r w:rsidRPr="005B71D5">
        <w:rPr>
          <w:rFonts w:ascii="Verdana" w:hAnsi="Verdana"/>
        </w:rPr>
        <w:t xml:space="preserve">Dodavatel se zavazuje předat odběrateli závěrečnou zprávu </w:t>
      </w:r>
      <w:r w:rsidR="00E92D96">
        <w:rPr>
          <w:rFonts w:ascii="Verdana" w:hAnsi="Verdana"/>
        </w:rPr>
        <w:t xml:space="preserve">za každou část </w:t>
      </w:r>
      <w:r w:rsidRPr="005B71D5">
        <w:rPr>
          <w:rFonts w:ascii="Verdana" w:hAnsi="Verdana"/>
        </w:rPr>
        <w:t>2 x v písemné a 1 x elektronické podobě na DVD v místě jeho sídla.</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 IV. </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Práva a povinnosti dodavatele</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 xml:space="preserve">Dodavatel se zavazuje postupovat při realizaci svých závazků s odbornou péčí s ohledem k významnému postavení odběratele. Dodavatel bude dbát jeho pokynů a respektovat jeho zájmy, které jsou mu známé. Provedení služeb bude splňovat kvalitu obvyklou a přiměřenou standardům EU. </w:t>
      </w:r>
    </w:p>
    <w:p w:rsidR="00B36B43" w:rsidRPr="00C232B2" w:rsidRDefault="00B36B43" w:rsidP="00C232B2">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 xml:space="preserve">Veškeré kroky směřující k plnění závazků dodavatele, které by zakládaly práva a povinnosti odběratele vůči třetím stranám, budou předem s odběratelem </w:t>
      </w:r>
      <w:r w:rsidRPr="005B71D5">
        <w:rPr>
          <w:rFonts w:ascii="Verdana" w:hAnsi="Verdana"/>
        </w:rPr>
        <w:lastRenderedPageBreak/>
        <w:t>konzultovány a z jeho strany odsouhlaseny.</w:t>
      </w:r>
      <w:r w:rsidR="00C232B2">
        <w:rPr>
          <w:rFonts w:ascii="Verdana" w:hAnsi="Verdana"/>
        </w:rPr>
        <w:t xml:space="preserve"> Stejně tak bude Odběratelem před jejich výrobou schválena konečná podoba všech tištěných a elektronických materiálů, které tvoří součást plnění dle této smlouvy. V případě, že Dodavatel vyrobí tištěné nebo elektronické materiály aniž by tyto byly předtím schváleny Odběratelem, není odběratel povinen k jejich úhradě. </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Činnost, ke které se dodavatel smlouvou zavázal, je povinen uskutečňovat v souladu se zájmy odběratele, které zná nebo musí znát. Dodavatel je povinen oznámit odběrateli všechny okolnosti, které zjistí při plnění této smlouvy a které mohou mít zároveň vliv jak na výsledky plnění předmětu smlouvy, tak i na vlastní činnost a postavení odběratele.</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Dodavatel odpovídá odběrateli za to, že v souvislosti s touto smlouvou a její realizací žádná třetí strana nevznese vůči odběrateli nároky vzniklé poruš</w:t>
      </w:r>
      <w:r w:rsidR="00C232B2">
        <w:rPr>
          <w:rFonts w:ascii="Verdana" w:hAnsi="Verdana"/>
        </w:rPr>
        <w:t>ením jejích</w:t>
      </w:r>
      <w:r w:rsidRPr="005B71D5">
        <w:rPr>
          <w:rFonts w:ascii="Verdana" w:hAnsi="Verdana"/>
        </w:rPr>
        <w:t xml:space="preserve"> práv.</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Dodavatel zajistí a ručí za to, že pracovní kapacita a odborná kvalifikace zaměstnanců a dalších osob, podílejících se na plnění povinností dodavatele, bude odpovídat vysokým nárokům takového typu služeb a zejména postavení odběratele.</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Dodavatel je povinen průběžně informovat odběratele o vývoji záležitostí vedoucích k plnění předmětu této smlouvy, jakož i o záležitostech souvisejících a umožnit odběrateli, kdykoliv o to požádá, nahlédnout do písemností a dokumentace vztahující se k této smlouvě a jejímu plnění a pořídit si jejich kopie.</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Dodavatel je oprávněn použít pro plnění svých závazků subdodavatele. V případě, že dodavatel nemůže splnit závazek dle této smlouvy sám, je povinen zajistit k realizaci plnění třetí osobu. Použije–li dodavatel třetí osoby, odpovídá tak, jako by závazek plnil sám.</w:t>
      </w:r>
    </w:p>
    <w:p w:rsidR="00B36B43" w:rsidRPr="005B71D5" w:rsidRDefault="00B36B43" w:rsidP="00B36B43">
      <w:pPr>
        <w:numPr>
          <w:ilvl w:val="0"/>
          <w:numId w:val="22"/>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Dodavatel je povinen pro potřeby odběratele uchovávat doklady, které nabyl v souvislosti s činností dle této smlouvy minimálně po dobu 1 roku od jejího ukončení a dále po dobu, po kterou mohou být významné pro ochranu zájmů odběratele.</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V. </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Práva a povinnosti odběratele</w:t>
      </w:r>
    </w:p>
    <w:p w:rsidR="00B36B43" w:rsidRPr="005B71D5" w:rsidRDefault="00B36B43" w:rsidP="00B36B43">
      <w:pPr>
        <w:numPr>
          <w:ilvl w:val="0"/>
          <w:numId w:val="23"/>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jc w:val="both"/>
        <w:rPr>
          <w:rFonts w:ascii="Verdana" w:hAnsi="Verdana"/>
        </w:rPr>
      </w:pPr>
      <w:r w:rsidRPr="005B71D5">
        <w:rPr>
          <w:rFonts w:ascii="Verdana" w:hAnsi="Verdana"/>
        </w:rPr>
        <w:t>Odběratel zavazuje poskytovat dodavateli veškerou potřebnou součinnost, zejména předat a dále po dobu plnění předávat včasné, pravdivé, úplné a přehledné informace, údaje a písemnou dokumentaci, technický materiál a pomůcky, které jsou k poskytování služeb nezbytné, jakož i sdělit veškeré své vnitřní a technické požadavky vztahující se k předmětu plnění.</w:t>
      </w:r>
    </w:p>
    <w:p w:rsidR="00B36B43" w:rsidRPr="005B71D5" w:rsidRDefault="00B36B43" w:rsidP="00B36B43">
      <w:pPr>
        <w:numPr>
          <w:ilvl w:val="0"/>
          <w:numId w:val="23"/>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jc w:val="both"/>
        <w:rPr>
          <w:rFonts w:ascii="Verdana" w:hAnsi="Verdana"/>
        </w:rPr>
      </w:pPr>
      <w:r w:rsidRPr="005B71D5">
        <w:rPr>
          <w:rFonts w:ascii="Verdana" w:hAnsi="Verdana"/>
        </w:rPr>
        <w:t>Podklady a pomůcky, které odběratel předá dodavateli pro plnění této smlouvy, zůstávají majetkem odběratele a dodavatel je povinen je vrátit vždy neprodleně poté, co je nebude nadále pro plnění dle této smlouvy potřebovat.</w:t>
      </w:r>
    </w:p>
    <w:p w:rsidR="00B36B43" w:rsidRPr="005B71D5" w:rsidRDefault="00B36B43" w:rsidP="00B36B43">
      <w:pPr>
        <w:numPr>
          <w:ilvl w:val="0"/>
          <w:numId w:val="23"/>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jc w:val="both"/>
        <w:rPr>
          <w:rFonts w:ascii="Verdana" w:hAnsi="Verdana"/>
        </w:rPr>
      </w:pPr>
      <w:r w:rsidRPr="005B71D5">
        <w:rPr>
          <w:rFonts w:ascii="Verdana" w:hAnsi="Verdana"/>
        </w:rPr>
        <w:t>Povinnost dle odst. 2) tohoto článku se nevztahuje na věci, kde z povahy věci vyplývá, že budou spotřebovány nebo je nesporné, že odběratel jejich vrácení nepředpokládá.</w:t>
      </w:r>
    </w:p>
    <w:p w:rsidR="00B36B43" w:rsidRPr="005B71D5" w:rsidRDefault="00B36B43" w:rsidP="00B36B43">
      <w:pPr>
        <w:numPr>
          <w:ilvl w:val="0"/>
          <w:numId w:val="23"/>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jc w:val="both"/>
        <w:rPr>
          <w:rFonts w:ascii="Verdana" w:hAnsi="Verdana"/>
        </w:rPr>
      </w:pPr>
      <w:r w:rsidRPr="005B71D5">
        <w:rPr>
          <w:rFonts w:ascii="Verdana" w:hAnsi="Verdana"/>
        </w:rPr>
        <w:t>Odběratel je povinen informovat dodavatele o veškerých nových skutečnostech, jež by jakkoli mohly souviset a ovlivnit plnění závazků dodavatele a kvalitu a účinnost takového plnění.</w:t>
      </w:r>
    </w:p>
    <w:p w:rsidR="00B36B43" w:rsidRPr="005B71D5" w:rsidRDefault="00B36B43" w:rsidP="00B36B43">
      <w:pPr>
        <w:numPr>
          <w:ilvl w:val="0"/>
          <w:numId w:val="23"/>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jc w:val="both"/>
        <w:rPr>
          <w:rFonts w:ascii="Verdana" w:hAnsi="Verdana"/>
        </w:rPr>
      </w:pPr>
      <w:r w:rsidRPr="005B71D5">
        <w:rPr>
          <w:rFonts w:ascii="Verdana" w:hAnsi="Verdana"/>
        </w:rPr>
        <w:t>Odběratel má právo požadovat od dodavatele průběžné písemné informace o výsledku plnění jeho závazků, a to v rozsahu a režimu dle konkrétního ujednání prováděcí smlouvy.</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F4292A" w:rsidRDefault="00F4292A"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8000EF" w:rsidRDefault="008000EF"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8000EF" w:rsidRDefault="008000EF"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lastRenderedPageBreak/>
        <w:t xml:space="preserve">VI. </w:t>
      </w:r>
    </w:p>
    <w:p w:rsidR="00CA56A8" w:rsidRDefault="00B36B43" w:rsidP="00CA56A8">
      <w:pPr>
        <w:jc w:val="center"/>
        <w:rPr>
          <w:rFonts w:ascii="Verdana" w:hAnsi="Verdana"/>
          <w:b/>
        </w:rPr>
      </w:pPr>
      <w:r w:rsidRPr="005B71D5">
        <w:rPr>
          <w:rFonts w:ascii="Verdana" w:hAnsi="Verdana"/>
          <w:b/>
        </w:rPr>
        <w:t>Cena</w:t>
      </w:r>
    </w:p>
    <w:p w:rsidR="00CA56A8" w:rsidRDefault="00CA56A8" w:rsidP="00CA56A8">
      <w:pPr>
        <w:rPr>
          <w:rFonts w:ascii="Verdana" w:hAnsi="Verdana"/>
          <w:b/>
        </w:rPr>
      </w:pPr>
    </w:p>
    <w:p w:rsidR="00E92D96" w:rsidRDefault="00B36B43" w:rsidP="00CA56A8">
      <w:pPr>
        <w:numPr>
          <w:ilvl w:val="0"/>
          <w:numId w:val="37"/>
        </w:numPr>
        <w:rPr>
          <w:rFonts w:ascii="Verdana" w:hAnsi="Verdana"/>
        </w:rPr>
      </w:pPr>
      <w:r w:rsidRPr="005B71D5">
        <w:rPr>
          <w:rFonts w:ascii="Verdana" w:hAnsi="Verdana"/>
        </w:rPr>
        <w:t xml:space="preserve">Celková odměna za plnění dle této smlouvy </w:t>
      </w:r>
      <w:r w:rsidR="00E92D96">
        <w:rPr>
          <w:rFonts w:ascii="Verdana" w:hAnsi="Verdana"/>
        </w:rPr>
        <w:t>je:</w:t>
      </w:r>
    </w:p>
    <w:p w:rsidR="00E92D96" w:rsidRDefault="00E92D96" w:rsidP="00E92D96">
      <w:pPr>
        <w:ind w:left="720"/>
        <w:rPr>
          <w:rFonts w:ascii="Verdana" w:hAnsi="Verdana"/>
        </w:rPr>
      </w:pPr>
    </w:p>
    <w:p w:rsidR="00B36B43" w:rsidRPr="008000EF" w:rsidRDefault="00E92D96" w:rsidP="00E92D96">
      <w:pPr>
        <w:numPr>
          <w:ilvl w:val="0"/>
          <w:numId w:val="45"/>
        </w:numPr>
        <w:rPr>
          <w:rFonts w:ascii="Verdana" w:hAnsi="Verdana"/>
        </w:rPr>
      </w:pPr>
      <w:r>
        <w:rPr>
          <w:rFonts w:ascii="Verdana" w:hAnsi="Verdana"/>
        </w:rPr>
        <w:t xml:space="preserve">Projekt Technohrátky: </w:t>
      </w:r>
      <w:r w:rsidR="008000EF" w:rsidRPr="008000EF">
        <w:rPr>
          <w:rFonts w:ascii="Verdana" w:hAnsi="Verdana"/>
        </w:rPr>
        <w:t>1 404 200</w:t>
      </w:r>
      <w:r w:rsidR="00CA56A8" w:rsidRPr="008000EF">
        <w:rPr>
          <w:rFonts w:ascii="Verdana" w:hAnsi="Verdana"/>
        </w:rPr>
        <w:t xml:space="preserve"> bez </w:t>
      </w:r>
      <w:r w:rsidR="003F04CC" w:rsidRPr="008000EF">
        <w:rPr>
          <w:rFonts w:ascii="Verdana" w:hAnsi="Verdana"/>
        </w:rPr>
        <w:t>DPH</w:t>
      </w:r>
      <w:r w:rsidR="005B71D5" w:rsidRPr="008000EF">
        <w:rPr>
          <w:rFonts w:cs="Garamond"/>
          <w:bCs/>
          <w:sz w:val="18"/>
        </w:rPr>
        <w:t>.</w:t>
      </w:r>
      <w:r w:rsidR="003F04CC" w:rsidRPr="008000EF">
        <w:rPr>
          <w:rFonts w:ascii="Verdana" w:hAnsi="Verdana"/>
        </w:rPr>
        <w:t xml:space="preserve"> </w:t>
      </w:r>
    </w:p>
    <w:p w:rsidR="00E92D96" w:rsidRPr="008000EF" w:rsidRDefault="00E92D96" w:rsidP="00E92D96">
      <w:pPr>
        <w:numPr>
          <w:ilvl w:val="0"/>
          <w:numId w:val="45"/>
        </w:numPr>
        <w:rPr>
          <w:rFonts w:ascii="Verdana" w:hAnsi="Verdana"/>
        </w:rPr>
      </w:pPr>
      <w:r w:rsidRPr="008000EF">
        <w:rPr>
          <w:rFonts w:ascii="Verdana" w:hAnsi="Verdana"/>
        </w:rPr>
        <w:t xml:space="preserve">Projekt Zdravohrátky: </w:t>
      </w:r>
      <w:r w:rsidR="008000EF" w:rsidRPr="008000EF">
        <w:rPr>
          <w:rFonts w:ascii="Verdana" w:hAnsi="Verdana"/>
        </w:rPr>
        <w:t>329 800</w:t>
      </w:r>
      <w:r w:rsidRPr="008000EF">
        <w:rPr>
          <w:rFonts w:ascii="Verdana" w:hAnsi="Verdana"/>
        </w:rPr>
        <w:t xml:space="preserve"> bez DPH</w:t>
      </w:r>
      <w:r w:rsidRPr="008000EF">
        <w:rPr>
          <w:rFonts w:cs="Garamond"/>
          <w:bCs/>
          <w:sz w:val="18"/>
        </w:rPr>
        <w:t>.</w:t>
      </w:r>
      <w:r w:rsidRPr="008000EF">
        <w:rPr>
          <w:rFonts w:ascii="Verdana" w:hAnsi="Verdana"/>
        </w:rPr>
        <w:t xml:space="preserve"> </w:t>
      </w:r>
    </w:p>
    <w:p w:rsidR="00E92D96" w:rsidRDefault="00E92D96" w:rsidP="00E92D96">
      <w:pPr>
        <w:ind w:left="1080"/>
        <w:rPr>
          <w:rFonts w:ascii="Verdana" w:hAnsi="Verdana"/>
        </w:rPr>
      </w:pPr>
    </w:p>
    <w:p w:rsidR="00CA56A8" w:rsidRPr="00CA56A8" w:rsidRDefault="00CA56A8" w:rsidP="00CA56A8">
      <w:pPr>
        <w:rPr>
          <w:rFonts w:ascii="Verdana" w:hAnsi="Verdana"/>
          <w:b/>
        </w:rPr>
      </w:pPr>
    </w:p>
    <w:p w:rsidR="00CA56A8" w:rsidRDefault="00B36B43" w:rsidP="00E92D96">
      <w:pPr>
        <w:numPr>
          <w:ilvl w:val="0"/>
          <w:numId w:val="37"/>
        </w:numPr>
        <w:jc w:val="both"/>
        <w:rPr>
          <w:rFonts w:ascii="Verdana" w:hAnsi="Verdana"/>
        </w:rPr>
      </w:pPr>
      <w:r w:rsidRPr="005B71D5">
        <w:rPr>
          <w:rFonts w:ascii="Verdana" w:hAnsi="Verdana"/>
        </w:rPr>
        <w:t xml:space="preserve">Cena dle odst. 1. je stanovena jako konečná a nepřekročitelná. Smluvní strany </w:t>
      </w:r>
      <w:r w:rsidR="00CA56A8">
        <w:rPr>
          <w:rFonts w:ascii="Verdana" w:hAnsi="Verdana"/>
        </w:rPr>
        <w:t xml:space="preserve"> </w:t>
      </w:r>
    </w:p>
    <w:p w:rsidR="00CA56A8" w:rsidRDefault="00CA56A8" w:rsidP="00CA56A8">
      <w:pPr>
        <w:ind w:left="720"/>
        <w:jc w:val="both"/>
        <w:rPr>
          <w:rFonts w:ascii="Verdana" w:hAnsi="Verdana"/>
        </w:rPr>
      </w:pPr>
      <w:r>
        <w:rPr>
          <w:rFonts w:ascii="Verdana" w:hAnsi="Verdana"/>
        </w:rPr>
        <w:t xml:space="preserve">shodně </w:t>
      </w:r>
      <w:r w:rsidR="00B36B43" w:rsidRPr="005B71D5">
        <w:rPr>
          <w:rFonts w:ascii="Verdana" w:hAnsi="Verdana"/>
        </w:rPr>
        <w:t xml:space="preserve">prohlašují, že cena za dílo zahrnuje veškeré náklady nezbytné k řádnému </w:t>
      </w:r>
      <w:r>
        <w:rPr>
          <w:rFonts w:ascii="Verdana" w:hAnsi="Verdana"/>
        </w:rPr>
        <w:t xml:space="preserve"> </w:t>
      </w:r>
    </w:p>
    <w:p w:rsidR="00CA56A8" w:rsidRDefault="00B36B43" w:rsidP="00CA56A8">
      <w:pPr>
        <w:ind w:left="720"/>
        <w:jc w:val="both"/>
        <w:rPr>
          <w:rFonts w:ascii="Verdana" w:hAnsi="Verdana"/>
        </w:rPr>
      </w:pPr>
      <w:r w:rsidRPr="005B71D5">
        <w:rPr>
          <w:rFonts w:ascii="Verdana" w:hAnsi="Verdana"/>
        </w:rPr>
        <w:t>splnění záva</w:t>
      </w:r>
      <w:r w:rsidR="00CA56A8">
        <w:rPr>
          <w:rFonts w:ascii="Verdana" w:hAnsi="Verdana"/>
        </w:rPr>
        <w:t>zků dodavatele, včetně inflace.</w:t>
      </w:r>
    </w:p>
    <w:p w:rsidR="00B36B43" w:rsidRPr="005B71D5" w:rsidRDefault="00B36B43" w:rsidP="00E92D96">
      <w:pPr>
        <w:numPr>
          <w:ilvl w:val="0"/>
          <w:numId w:val="37"/>
        </w:numPr>
        <w:spacing w:before="120"/>
        <w:jc w:val="both"/>
        <w:rPr>
          <w:rFonts w:ascii="Verdana" w:hAnsi="Verdana"/>
        </w:rPr>
      </w:pPr>
      <w:r w:rsidRPr="005B71D5">
        <w:rPr>
          <w:rFonts w:ascii="Verdana" w:hAnsi="Verdana"/>
        </w:rPr>
        <w:t>Faktury budou obsahovat náležitosti v rozsahu § 28 zákona o dani z přidané hodnoty č. 235/2004 Sb., v platném znění, na faktuře připočítáno DPH ve výši platné ke dni zdaniteln</w:t>
      </w:r>
      <w:r w:rsidR="00032A47">
        <w:rPr>
          <w:rFonts w:ascii="Verdana" w:hAnsi="Verdana"/>
        </w:rPr>
        <w:t>ého plnění uvedeného na faktuře.</w:t>
      </w:r>
    </w:p>
    <w:p w:rsidR="00B36B43" w:rsidRPr="005B71D5" w:rsidRDefault="00B36B43" w:rsidP="00E92D96">
      <w:pPr>
        <w:numPr>
          <w:ilvl w:val="0"/>
          <w:numId w:val="37"/>
        </w:numPr>
        <w:spacing w:before="120"/>
        <w:jc w:val="both"/>
        <w:rPr>
          <w:rFonts w:ascii="Verdana" w:hAnsi="Verdana"/>
        </w:rPr>
      </w:pPr>
      <w:r w:rsidRPr="005B71D5">
        <w:rPr>
          <w:rFonts w:ascii="Verdana" w:hAnsi="Verdana"/>
        </w:rPr>
        <w:t xml:space="preserve">Dodavatel je oprávněn za provedení díla fakturovat po jeho protokolárním předání. Dodavatel potvrzuje, že faktura bude vystavena do 15 dnů od vzniku nároku na finanční plnění a odeslána na adresu odběratele nejpozději do 7 dnů od jejího vystavení. </w:t>
      </w:r>
    </w:p>
    <w:p w:rsidR="00B36B43" w:rsidRPr="005B71D5" w:rsidRDefault="00B36B43" w:rsidP="00E92D96">
      <w:pPr>
        <w:numPr>
          <w:ilvl w:val="0"/>
          <w:numId w:val="37"/>
        </w:numPr>
        <w:spacing w:before="120"/>
        <w:jc w:val="both"/>
        <w:rPr>
          <w:rFonts w:ascii="Verdana" w:hAnsi="Verdana"/>
        </w:rPr>
      </w:pPr>
      <w:r w:rsidRPr="005B71D5">
        <w:rPr>
          <w:rFonts w:ascii="Verdana" w:hAnsi="Verdana"/>
        </w:rPr>
        <w:t>Faktura je splatná ve lhůtě 30 dnů od doručení faktury do sídla odběratele. V pochybnostech se má za to, že faktura byla doručena třetího dne po datu odeslání doporučenou zásilkou na doručenku.</w:t>
      </w:r>
    </w:p>
    <w:p w:rsidR="00B36B43" w:rsidRPr="005B71D5" w:rsidRDefault="00B36B43" w:rsidP="00E92D96">
      <w:pPr>
        <w:numPr>
          <w:ilvl w:val="0"/>
          <w:numId w:val="37"/>
        </w:numPr>
        <w:spacing w:before="120"/>
        <w:jc w:val="both"/>
        <w:rPr>
          <w:rFonts w:ascii="Verdana" w:hAnsi="Verdana"/>
        </w:rPr>
      </w:pPr>
      <w:r w:rsidRPr="005B71D5">
        <w:rPr>
          <w:rFonts w:ascii="Verdana" w:hAnsi="Verdana"/>
        </w:rPr>
        <w:t>Dodavatel je povinen na dokladech nebo soupiskách prací podrobně rozepsat jednotlivé fakturované položky, včetně jejich množství a ceny. Položky musí odpovídat typům způsobil</w:t>
      </w:r>
      <w:r w:rsidR="003F04CC" w:rsidRPr="005B71D5">
        <w:rPr>
          <w:rFonts w:ascii="Verdana" w:hAnsi="Verdana"/>
        </w:rPr>
        <w:t xml:space="preserve">ých výdajů dle rozpočtu </w:t>
      </w:r>
      <w:r w:rsidR="00F4292A">
        <w:rPr>
          <w:rFonts w:ascii="Verdana" w:hAnsi="Verdana"/>
        </w:rPr>
        <w:t xml:space="preserve">a podmínek </w:t>
      </w:r>
      <w:r w:rsidR="003F04CC" w:rsidRPr="005B71D5">
        <w:rPr>
          <w:rFonts w:ascii="Verdana" w:hAnsi="Verdana"/>
        </w:rPr>
        <w:t>proje</w:t>
      </w:r>
      <w:r w:rsidR="007D0C03">
        <w:rPr>
          <w:rFonts w:ascii="Verdana" w:hAnsi="Verdana"/>
        </w:rPr>
        <w:t>k</w:t>
      </w:r>
      <w:r w:rsidR="00F4292A">
        <w:rPr>
          <w:rFonts w:ascii="Verdana" w:hAnsi="Verdana"/>
        </w:rPr>
        <w:t>tu (viz Krycí list)</w:t>
      </w:r>
      <w:r w:rsidRPr="005B71D5">
        <w:rPr>
          <w:rFonts w:ascii="Verdana" w:hAnsi="Verdana"/>
        </w:rPr>
        <w:t>. Faktura musí mít náležitosti dle příslušných právních předpisů. Po protokolárním předání díla vystaví dodavatel konečnou fakturu s těmito náležitostmi:</w:t>
      </w:r>
    </w:p>
    <w:p w:rsidR="00B36B43" w:rsidRPr="005B71D5" w:rsidRDefault="00B36B43" w:rsidP="00CA56A8">
      <w:pPr>
        <w:ind w:left="720" w:firstLine="696"/>
        <w:jc w:val="both"/>
        <w:rPr>
          <w:rFonts w:ascii="Verdana" w:hAnsi="Verdana"/>
        </w:rPr>
      </w:pPr>
      <w:r w:rsidRPr="005B71D5">
        <w:rPr>
          <w:rFonts w:ascii="Verdana" w:hAnsi="Verdana"/>
        </w:rPr>
        <w:t>označení faktury a číslo,</w:t>
      </w:r>
    </w:p>
    <w:p w:rsidR="00CA56A8" w:rsidRDefault="00B36B43" w:rsidP="00CA56A8">
      <w:pPr>
        <w:ind w:left="1416"/>
        <w:jc w:val="both"/>
        <w:rPr>
          <w:rFonts w:ascii="Verdana" w:hAnsi="Verdana"/>
        </w:rPr>
      </w:pPr>
      <w:r w:rsidRPr="005B71D5">
        <w:rPr>
          <w:rFonts w:ascii="Verdana" w:hAnsi="Verdana"/>
        </w:rPr>
        <w:t>jméno nebo název a sídlo dodavatele a odběratele, jejich identifikační čísla, údaj o zápisu v obchodním rejstříku (nebo jiné evidenci),</w:t>
      </w:r>
      <w:r w:rsidR="00CA56A8">
        <w:rPr>
          <w:rFonts w:ascii="Verdana" w:hAnsi="Verdana"/>
        </w:rPr>
        <w:t xml:space="preserve"> </w:t>
      </w:r>
    </w:p>
    <w:p w:rsidR="00CA56A8" w:rsidRDefault="00B36B43" w:rsidP="00CA56A8">
      <w:pPr>
        <w:ind w:left="1416"/>
        <w:jc w:val="both"/>
        <w:rPr>
          <w:rFonts w:ascii="Verdana" w:hAnsi="Verdana"/>
        </w:rPr>
      </w:pPr>
      <w:r w:rsidRPr="00CA56A8">
        <w:rPr>
          <w:rFonts w:ascii="Verdana" w:hAnsi="Verdana"/>
        </w:rPr>
        <w:t xml:space="preserve">předmět plnění, </w:t>
      </w:r>
      <w:r w:rsidR="00032A47">
        <w:rPr>
          <w:rFonts w:ascii="Verdana" w:hAnsi="Verdana"/>
        </w:rPr>
        <w:t>včetně názvu projektu (Technohrátky/Zdravohrátky)</w:t>
      </w:r>
    </w:p>
    <w:p w:rsidR="00CA56A8" w:rsidRDefault="00B36B43" w:rsidP="00CA56A8">
      <w:pPr>
        <w:ind w:left="1416"/>
        <w:jc w:val="both"/>
        <w:rPr>
          <w:rFonts w:ascii="Verdana" w:hAnsi="Verdana"/>
        </w:rPr>
      </w:pPr>
      <w:r w:rsidRPr="00CA56A8">
        <w:rPr>
          <w:rFonts w:ascii="Verdana" w:hAnsi="Verdana"/>
        </w:rPr>
        <w:t>číslo smlouvy,</w:t>
      </w:r>
      <w:r w:rsidR="00CA56A8">
        <w:rPr>
          <w:rFonts w:ascii="Verdana" w:hAnsi="Verdana"/>
        </w:rPr>
        <w:t xml:space="preserve"> </w:t>
      </w:r>
    </w:p>
    <w:p w:rsidR="00CA56A8" w:rsidRDefault="00B36B43" w:rsidP="00CA56A8">
      <w:pPr>
        <w:ind w:left="1416"/>
        <w:jc w:val="both"/>
        <w:rPr>
          <w:rFonts w:ascii="Verdana" w:hAnsi="Verdana"/>
        </w:rPr>
      </w:pPr>
      <w:r w:rsidRPr="00CA56A8">
        <w:rPr>
          <w:rFonts w:ascii="Verdana" w:hAnsi="Verdana"/>
        </w:rPr>
        <w:t>den předání díla,</w:t>
      </w:r>
    </w:p>
    <w:p w:rsidR="00B36B43" w:rsidRPr="00CA56A8" w:rsidRDefault="00B36B43" w:rsidP="00CA56A8">
      <w:pPr>
        <w:ind w:left="1416"/>
        <w:jc w:val="both"/>
        <w:rPr>
          <w:rFonts w:ascii="Verdana" w:hAnsi="Verdana"/>
        </w:rPr>
      </w:pPr>
      <w:r w:rsidRPr="00CA56A8">
        <w:rPr>
          <w:rFonts w:ascii="Verdana" w:hAnsi="Verdana"/>
        </w:rPr>
        <w:t>cena díla/dílčí cena díla</w:t>
      </w:r>
      <w:r w:rsidR="00CA56A8">
        <w:rPr>
          <w:rFonts w:ascii="Verdana" w:hAnsi="Verdana"/>
        </w:rPr>
        <w:t>.</w:t>
      </w:r>
    </w:p>
    <w:p w:rsidR="00B36B43" w:rsidRPr="005B71D5" w:rsidRDefault="00B36B43" w:rsidP="00E92D96">
      <w:pPr>
        <w:numPr>
          <w:ilvl w:val="0"/>
          <w:numId w:val="37"/>
        </w:numPr>
        <w:spacing w:before="120"/>
        <w:jc w:val="both"/>
        <w:rPr>
          <w:rFonts w:ascii="Verdana" w:hAnsi="Verdana"/>
        </w:rPr>
      </w:pPr>
      <w:r w:rsidRPr="005B71D5">
        <w:rPr>
          <w:rFonts w:ascii="Verdana" w:hAnsi="Verdana"/>
        </w:rPr>
        <w:t>Jestliže faktura nebude obsahovat náležitosti stanovené pro daňové doklady nebo bude mít jiné vady, je odběratel oprávněn ji vrátit dodavateli s uvedením vad. V takovém případě se přeruší lhůta splatnosti a počne běžet znovu ve stejné délce doručením opravené faktury do sídla odběratele.</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 VII. </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Vlastnické právo a nebezpečí škody</w:t>
      </w:r>
    </w:p>
    <w:p w:rsidR="00B36B43" w:rsidRDefault="00B36B43" w:rsidP="00C232B2">
      <w:pPr>
        <w:numPr>
          <w:ilvl w:val="0"/>
          <w:numId w:val="29"/>
        </w:numPr>
        <w:spacing w:before="120"/>
        <w:jc w:val="both"/>
        <w:rPr>
          <w:rFonts w:ascii="Verdana" w:hAnsi="Verdana"/>
        </w:rPr>
      </w:pPr>
      <w:r w:rsidRPr="005B71D5">
        <w:rPr>
          <w:rFonts w:ascii="Verdana" w:hAnsi="Verdana"/>
        </w:rPr>
        <w:t>Vlastnické právo k předmětu plnění (hmotným výstupům) včetně nebezpečí škody na předmětu plnění přechází na odběratele okamžikem předání a převzetí předmětu díla.</w:t>
      </w:r>
    </w:p>
    <w:p w:rsidR="00B36B43" w:rsidRPr="005B71D5" w:rsidRDefault="00B36B43" w:rsidP="00C232B2">
      <w:pPr>
        <w:numPr>
          <w:ilvl w:val="0"/>
          <w:numId w:val="29"/>
        </w:numPr>
        <w:spacing w:before="120"/>
        <w:jc w:val="both"/>
        <w:rPr>
          <w:rFonts w:ascii="Verdana" w:hAnsi="Verdana"/>
          <w:b/>
        </w:rPr>
      </w:pPr>
      <w:r w:rsidRPr="005B71D5">
        <w:rPr>
          <w:rFonts w:ascii="Verdana" w:hAnsi="Verdana"/>
        </w:rPr>
        <w:t>V případě</w:t>
      </w:r>
      <w:r w:rsidR="003F04CC" w:rsidRPr="005B71D5">
        <w:rPr>
          <w:rFonts w:ascii="Verdana" w:hAnsi="Verdana"/>
        </w:rPr>
        <w:t xml:space="preserve"> plnění dle čl. II odst. 3</w:t>
      </w:r>
      <w:r w:rsidRPr="005B71D5">
        <w:rPr>
          <w:rFonts w:ascii="Verdana" w:hAnsi="Verdana"/>
        </w:rPr>
        <w:t xml:space="preserve"> této smlouvy převede dodavatel na odběratele veškerá dispoziční práva k vytvořeným stránkám, účtům a doménám.</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8000EF" w:rsidRDefault="008000EF"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8000EF" w:rsidRDefault="008000EF"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8000EF" w:rsidRDefault="008000EF"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F4292A" w:rsidRDefault="00F4292A"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8000EF">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lastRenderedPageBreak/>
        <w:t>VIII.</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Dohoda o smluvní pokutě, úrok z prodlení a náhrada škody</w:t>
      </w:r>
    </w:p>
    <w:p w:rsidR="00B36B43" w:rsidRPr="005B71D5" w:rsidRDefault="00B36B43" w:rsidP="00B36B43">
      <w:pPr>
        <w:numPr>
          <w:ilvl w:val="0"/>
          <w:numId w:val="30"/>
        </w:numPr>
        <w:tabs>
          <w:tab w:val="left" w:pos="360"/>
        </w:tabs>
        <w:suppressAutoHyphens/>
        <w:spacing w:before="120"/>
        <w:ind w:left="357" w:hanging="357"/>
        <w:jc w:val="both"/>
        <w:rPr>
          <w:rFonts w:ascii="Verdana" w:hAnsi="Verdana"/>
        </w:rPr>
      </w:pPr>
      <w:r w:rsidRPr="005B71D5">
        <w:rPr>
          <w:rFonts w:ascii="Verdana" w:hAnsi="Verdana"/>
        </w:rPr>
        <w:t>Odběratel je povinen zaplatit dodavateli smluvní pokutu pro případ nedodržení doby splatnosti smluvní ceny, a to 0,05 % ze smluvní ceny za každý den prodlení.</w:t>
      </w:r>
    </w:p>
    <w:p w:rsidR="00B36B43" w:rsidRPr="005B71D5" w:rsidRDefault="00B36B43" w:rsidP="00B36B43">
      <w:pPr>
        <w:numPr>
          <w:ilvl w:val="0"/>
          <w:numId w:val="30"/>
        </w:numPr>
        <w:tabs>
          <w:tab w:val="left" w:pos="360"/>
        </w:tabs>
        <w:suppressAutoHyphens/>
        <w:spacing w:before="120"/>
        <w:ind w:left="357" w:hanging="357"/>
        <w:jc w:val="both"/>
        <w:rPr>
          <w:rFonts w:ascii="Verdana" w:hAnsi="Verdana"/>
        </w:rPr>
      </w:pPr>
      <w:r w:rsidRPr="005B71D5">
        <w:rPr>
          <w:rFonts w:ascii="Verdana" w:hAnsi="Verdana"/>
        </w:rPr>
        <w:t>Dodavatel je povinen zaplatit odběrateli smluvní pokutu pro případ nedodržení termínů uvedených v čl. III., a to 0,05 % ze smluvní ceny za každý den prodlení.</w:t>
      </w:r>
    </w:p>
    <w:p w:rsidR="00B36B43" w:rsidRPr="005B71D5" w:rsidRDefault="00B36B43" w:rsidP="00B36B43">
      <w:pPr>
        <w:numPr>
          <w:ilvl w:val="0"/>
          <w:numId w:val="30"/>
        </w:numPr>
        <w:tabs>
          <w:tab w:val="left" w:pos="360"/>
        </w:tabs>
        <w:suppressAutoHyphens/>
        <w:spacing w:before="120"/>
        <w:ind w:left="357" w:hanging="357"/>
        <w:jc w:val="both"/>
        <w:rPr>
          <w:rFonts w:ascii="Verdana" w:hAnsi="Verdana"/>
        </w:rPr>
      </w:pPr>
      <w:r w:rsidRPr="005B71D5">
        <w:rPr>
          <w:rFonts w:ascii="Verdana" w:hAnsi="Verdana"/>
        </w:rPr>
        <w:t>V případě, že dodavatel prokazatelně nezajistí realizaci aktivit v množství a rozsahu uvedeném v čl. II. této Smlouvy, je povinen odběrateli z</w:t>
      </w:r>
      <w:r w:rsidR="00E66189">
        <w:rPr>
          <w:rFonts w:ascii="Verdana" w:hAnsi="Verdana"/>
        </w:rPr>
        <w:t xml:space="preserve">aplatit smluvní pokutu ve výši </w:t>
      </w:r>
      <w:r w:rsidRPr="005B71D5">
        <w:rPr>
          <w:rFonts w:ascii="Verdana" w:hAnsi="Verdana"/>
        </w:rPr>
        <w:t xml:space="preserve">2. 000,- Kč, za každé nerealizované dílčí plnění. </w:t>
      </w:r>
    </w:p>
    <w:p w:rsidR="00B36B43" w:rsidRPr="005B71D5" w:rsidRDefault="00B36B43" w:rsidP="00B36B43">
      <w:pPr>
        <w:numPr>
          <w:ilvl w:val="0"/>
          <w:numId w:val="30"/>
        </w:numPr>
        <w:tabs>
          <w:tab w:val="left" w:pos="360"/>
        </w:tabs>
        <w:suppressAutoHyphens/>
        <w:spacing w:before="120"/>
        <w:ind w:left="357" w:hanging="357"/>
        <w:jc w:val="both"/>
        <w:rPr>
          <w:rFonts w:ascii="Verdana" w:hAnsi="Verdana"/>
        </w:rPr>
      </w:pPr>
      <w:r w:rsidRPr="005B71D5">
        <w:rPr>
          <w:rFonts w:ascii="Verdana" w:hAnsi="Verdana"/>
        </w:rPr>
        <w:t>V případě, že dodavatel vytiskne a bude distribuovat propagační tiskovinu dle čl. II této Smlouvy, která nebude respektovat připomínky (korekturu) odběratele je dodavatel povinen odběrateli zaplatit smluvní pokutu ve výši 5. 000,- Kč.</w:t>
      </w:r>
    </w:p>
    <w:p w:rsidR="00B36B43" w:rsidRDefault="00B36B43" w:rsidP="00B36B43">
      <w:pPr>
        <w:numPr>
          <w:ilvl w:val="0"/>
          <w:numId w:val="30"/>
        </w:numPr>
        <w:tabs>
          <w:tab w:val="left" w:pos="360"/>
        </w:tabs>
        <w:suppressAutoHyphens/>
        <w:spacing w:before="120"/>
        <w:ind w:left="357" w:hanging="357"/>
        <w:jc w:val="both"/>
        <w:rPr>
          <w:rFonts w:ascii="Verdana" w:hAnsi="Verdana"/>
        </w:rPr>
      </w:pPr>
      <w:r w:rsidRPr="005B71D5">
        <w:rPr>
          <w:rFonts w:ascii="Verdana" w:hAnsi="Verdana"/>
        </w:rPr>
        <w:t>Odběratel má právo na náhradu škody způsobené porušením jakékoli povinnosti vyplývající pro Dodavatele z této smlouvy včetně povinnosti, na kterou se vztahuje výše dohodnutá smluvní pokuta.</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IX. </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Odstoupení od smlouvy</w:t>
      </w:r>
    </w:p>
    <w:p w:rsidR="00B36B43" w:rsidRDefault="00B36B43" w:rsidP="00B36B43">
      <w:pPr>
        <w:numPr>
          <w:ilvl w:val="0"/>
          <w:numId w:val="31"/>
        </w:numPr>
        <w:tabs>
          <w:tab w:val="left" w:pos="360"/>
        </w:tabs>
        <w:suppressAutoHyphens/>
        <w:spacing w:before="120"/>
        <w:ind w:left="357" w:hanging="357"/>
        <w:jc w:val="both"/>
        <w:rPr>
          <w:rFonts w:ascii="Verdana" w:hAnsi="Verdana"/>
        </w:rPr>
      </w:pPr>
      <w:r w:rsidRPr="005B71D5">
        <w:rPr>
          <w:rFonts w:ascii="Verdana" w:hAnsi="Verdana"/>
        </w:rPr>
        <w:t>Smluvní strany mohou odstoupit od smlouv</w:t>
      </w:r>
      <w:r w:rsidR="00C232B2">
        <w:rPr>
          <w:rFonts w:ascii="Verdana" w:hAnsi="Verdana"/>
        </w:rPr>
        <w:t>y z důvodů stanovených občanským</w:t>
      </w:r>
      <w:r w:rsidRPr="005B71D5">
        <w:rPr>
          <w:rFonts w:ascii="Verdana" w:hAnsi="Verdana"/>
        </w:rPr>
        <w:t xml:space="preserve"> zákoníkem.</w:t>
      </w:r>
    </w:p>
    <w:p w:rsidR="007468E0" w:rsidRPr="007468E0" w:rsidRDefault="007468E0" w:rsidP="007468E0">
      <w:pPr>
        <w:numPr>
          <w:ilvl w:val="0"/>
          <w:numId w:val="31"/>
        </w:numPr>
        <w:tabs>
          <w:tab w:val="left" w:pos="360"/>
        </w:tabs>
        <w:suppressAutoHyphens/>
        <w:spacing w:before="120"/>
        <w:ind w:left="357" w:hanging="357"/>
        <w:jc w:val="both"/>
        <w:rPr>
          <w:rFonts w:ascii="Verdana" w:hAnsi="Verdana"/>
        </w:rPr>
      </w:pPr>
      <w:r>
        <w:rPr>
          <w:rFonts w:ascii="Verdana" w:hAnsi="Verdana"/>
          <w:szCs w:val="24"/>
        </w:rPr>
        <w:t>Odběratel</w:t>
      </w:r>
      <w:r w:rsidR="000B480B" w:rsidRPr="007468E0">
        <w:rPr>
          <w:rFonts w:ascii="Verdana" w:hAnsi="Verdana"/>
          <w:szCs w:val="24"/>
        </w:rPr>
        <w:t xml:space="preserve"> je oprávněn odstoupit od Smlouvy také v případě, že </w:t>
      </w:r>
      <w:r>
        <w:rPr>
          <w:rFonts w:ascii="Verdana" w:hAnsi="Verdana"/>
          <w:szCs w:val="24"/>
        </w:rPr>
        <w:t>poskytovatel dotace (Pardubický kraj) neuvolní ze svého rozpočtu finanční prostředky na úhradu služeb dle této smlouvy.</w:t>
      </w:r>
    </w:p>
    <w:p w:rsidR="00B36B43" w:rsidRPr="005B71D5" w:rsidRDefault="00B36B43" w:rsidP="00B36B43">
      <w:pPr>
        <w:numPr>
          <w:ilvl w:val="0"/>
          <w:numId w:val="31"/>
        </w:numPr>
        <w:tabs>
          <w:tab w:val="left" w:pos="360"/>
        </w:tabs>
        <w:suppressAutoHyphens/>
        <w:spacing w:before="120"/>
        <w:ind w:left="357" w:hanging="357"/>
        <w:jc w:val="both"/>
        <w:rPr>
          <w:rFonts w:ascii="Verdana" w:hAnsi="Verdana"/>
        </w:rPr>
      </w:pPr>
      <w:r w:rsidRPr="005B71D5">
        <w:rPr>
          <w:rFonts w:ascii="Verdana" w:hAnsi="Verdana"/>
        </w:rPr>
        <w:t xml:space="preserve">Odběratel je dále oprávněn od smlouvy odstoupit, pokud dodavatel poruší ty povinnosti ze smlouvy, na něž dopadá sankce uvedená v čl. VIII odst. </w:t>
      </w:r>
      <w:smartTag w:uri="urn:schemas-microsoft-com:office:smarttags" w:element="metricconverter">
        <w:smartTagPr>
          <w:attr w:name="ProductID" w:val="2. a"/>
        </w:smartTagPr>
        <w:r w:rsidRPr="005B71D5">
          <w:rPr>
            <w:rFonts w:ascii="Verdana" w:hAnsi="Verdana"/>
          </w:rPr>
          <w:t>2. a</w:t>
        </w:r>
      </w:smartTag>
      <w:r w:rsidRPr="005B71D5">
        <w:rPr>
          <w:rFonts w:ascii="Verdana" w:hAnsi="Verdana"/>
        </w:rPr>
        <w:t xml:space="preserve"> </w:t>
      </w:r>
      <w:smartTag w:uri="urn:schemas-microsoft-com:office:smarttags" w:element="metricconverter">
        <w:smartTagPr>
          <w:attr w:name="ProductID" w:val="3. a"/>
        </w:smartTagPr>
        <w:r w:rsidRPr="005B71D5">
          <w:rPr>
            <w:rFonts w:ascii="Verdana" w:hAnsi="Verdana"/>
          </w:rPr>
          <w:t>3. a</w:t>
        </w:r>
      </w:smartTag>
      <w:r w:rsidRPr="005B71D5">
        <w:rPr>
          <w:rFonts w:ascii="Verdana" w:hAnsi="Verdana"/>
        </w:rPr>
        <w:t xml:space="preserve"> 4. této smlouvy.</w:t>
      </w:r>
    </w:p>
    <w:p w:rsidR="007468E0" w:rsidRPr="00546B45" w:rsidRDefault="00B36B43" w:rsidP="00546B45">
      <w:pPr>
        <w:numPr>
          <w:ilvl w:val="0"/>
          <w:numId w:val="31"/>
        </w:numPr>
        <w:tabs>
          <w:tab w:val="left" w:pos="360"/>
        </w:tabs>
        <w:suppressAutoHyphens/>
        <w:spacing w:before="120"/>
        <w:ind w:left="357" w:hanging="357"/>
        <w:jc w:val="both"/>
        <w:rPr>
          <w:rFonts w:ascii="Verdana" w:hAnsi="Verdana"/>
        </w:rPr>
      </w:pPr>
      <w:r w:rsidRPr="005B71D5">
        <w:rPr>
          <w:rFonts w:ascii="Verdana" w:hAnsi="Verdana"/>
        </w:rPr>
        <w:t xml:space="preserve">Odběratel je dále oprávněn od smlouvy odstoupit, </w:t>
      </w:r>
      <w:r w:rsidR="007D0C03">
        <w:rPr>
          <w:rFonts w:ascii="Verdana" w:hAnsi="Verdana"/>
        </w:rPr>
        <w:t xml:space="preserve">pokud </w:t>
      </w:r>
      <w:r w:rsidRPr="005B71D5">
        <w:rPr>
          <w:rFonts w:ascii="Verdana" w:hAnsi="Verdana"/>
        </w:rPr>
        <w:t xml:space="preserve">dodavatel hrubým způsobem, nebo přes písemné upozornění poruší povinnosti dle čl. IV této smlouvy. </w:t>
      </w:r>
    </w:p>
    <w:p w:rsidR="007468E0" w:rsidRDefault="007468E0"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 X. </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Oprávněné osoby</w:t>
      </w: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46B45" w:rsidRDefault="00B36B43" w:rsidP="00546B45">
      <w:pPr>
        <w:numPr>
          <w:ilvl w:val="0"/>
          <w:numId w:val="43"/>
        </w:numPr>
        <w:suppressAutoHyphens/>
        <w:jc w:val="both"/>
        <w:rPr>
          <w:rFonts w:ascii="Verdana" w:hAnsi="Verdana"/>
        </w:rPr>
      </w:pPr>
      <w:r w:rsidRPr="005B71D5">
        <w:rPr>
          <w:rFonts w:ascii="Verdana" w:hAnsi="Verdana"/>
        </w:rPr>
        <w:t>Osoby oprávněné jednat ve věcech provádění díla, tj. v</w:t>
      </w:r>
      <w:r w:rsidR="00546B45">
        <w:rPr>
          <w:rFonts w:ascii="Verdana" w:hAnsi="Verdana"/>
        </w:rPr>
        <w:t>e věcech týkajících se postupu,</w:t>
      </w:r>
      <w:r w:rsidRPr="00546B45">
        <w:rPr>
          <w:rFonts w:ascii="Verdana" w:hAnsi="Verdana"/>
        </w:rPr>
        <w:t>způsobu a lhůt provádění prací při zpracování díla:</w:t>
      </w:r>
    </w:p>
    <w:p w:rsidR="00B36B43" w:rsidRPr="005B71D5" w:rsidRDefault="00B36B43" w:rsidP="00B36B43">
      <w:pPr>
        <w:tabs>
          <w:tab w:val="left" w:pos="540"/>
        </w:tabs>
        <w:rPr>
          <w:rFonts w:ascii="Verdana" w:hAnsi="Verdana"/>
        </w:rPr>
      </w:pPr>
    </w:p>
    <w:p w:rsidR="00B36B43" w:rsidRDefault="00B36B43" w:rsidP="00546B45">
      <w:pPr>
        <w:tabs>
          <w:tab w:val="left" w:pos="540"/>
          <w:tab w:val="left" w:pos="3686"/>
        </w:tabs>
        <w:spacing w:before="120"/>
        <w:ind w:left="720"/>
        <w:rPr>
          <w:rFonts w:ascii="Verdana" w:hAnsi="Verdana"/>
        </w:rPr>
      </w:pPr>
      <w:r w:rsidRPr="005B71D5">
        <w:rPr>
          <w:rFonts w:ascii="Verdana" w:hAnsi="Verdana"/>
        </w:rPr>
        <w:t>ODBĚRA</w:t>
      </w:r>
      <w:r w:rsidR="005B71D5" w:rsidRPr="005B71D5">
        <w:rPr>
          <w:rFonts w:ascii="Verdana" w:hAnsi="Verdana"/>
        </w:rPr>
        <w:t>TEL: Mgr. Monika Jirásková</w:t>
      </w:r>
      <w:r w:rsidRPr="005B71D5">
        <w:rPr>
          <w:rFonts w:ascii="Verdana" w:hAnsi="Verdana"/>
        </w:rPr>
        <w:t>,</w:t>
      </w:r>
      <w:r w:rsidR="005B71D5" w:rsidRPr="005B71D5">
        <w:rPr>
          <w:rFonts w:ascii="Verdana" w:hAnsi="Verdana"/>
        </w:rPr>
        <w:t xml:space="preserve"> ředitelka CCV Pardubice</w:t>
      </w:r>
    </w:p>
    <w:p w:rsidR="008000EF" w:rsidRPr="005B71D5" w:rsidRDefault="008000EF" w:rsidP="00546B45">
      <w:pPr>
        <w:tabs>
          <w:tab w:val="left" w:pos="540"/>
          <w:tab w:val="left" w:pos="3686"/>
        </w:tabs>
        <w:spacing w:before="120"/>
        <w:ind w:left="720"/>
        <w:rPr>
          <w:rFonts w:ascii="Verdana" w:hAnsi="Verdana"/>
        </w:rPr>
      </w:pPr>
      <w:r>
        <w:rPr>
          <w:rFonts w:ascii="Verdana" w:hAnsi="Verdana"/>
        </w:rPr>
        <w:t>DODAVATEL: Mgr. Vladimír Zemánek</w:t>
      </w:r>
    </w:p>
    <w:p w:rsidR="008000EF" w:rsidRPr="005B71D5" w:rsidRDefault="00546B45" w:rsidP="0037646D">
      <w:pPr>
        <w:shd w:val="clear" w:color="auto" w:fill="FFFFFF"/>
        <w:tabs>
          <w:tab w:val="left" w:pos="540"/>
          <w:tab w:val="left" w:pos="3686"/>
        </w:tabs>
        <w:spacing w:before="120"/>
        <w:rPr>
          <w:rFonts w:ascii="Verdana" w:hAnsi="Verdana" w:cs="Garamond"/>
          <w:bCs/>
          <w:i/>
          <w:color w:val="FF0000"/>
        </w:rPr>
      </w:pPr>
      <w:r>
        <w:rPr>
          <w:rFonts w:ascii="Verdana" w:hAnsi="Verdana"/>
          <w:color w:val="808080"/>
        </w:rPr>
        <w:tab/>
        <w:t xml:space="preserve">  </w:t>
      </w:r>
    </w:p>
    <w:p w:rsidR="00B36B43" w:rsidRPr="005B71D5" w:rsidRDefault="00B36B43" w:rsidP="00546B45">
      <w:pPr>
        <w:numPr>
          <w:ilvl w:val="0"/>
          <w:numId w:val="43"/>
        </w:numPr>
        <w:suppressAutoHyphens/>
        <w:spacing w:before="120"/>
        <w:jc w:val="both"/>
        <w:rPr>
          <w:rFonts w:ascii="Verdana" w:hAnsi="Verdana"/>
        </w:rPr>
      </w:pPr>
      <w:r w:rsidRPr="005B71D5">
        <w:rPr>
          <w:rFonts w:ascii="Verdana" w:hAnsi="Verdana"/>
        </w:rPr>
        <w:t xml:space="preserve">Určení zástupci smluvních stran jednají za smluvní strany v technických věcech souvisejících s plněním této smlouvy. Určený zástupce odběratele též konzultuje plnění smlouvy se zástupcem dodavatele a vykonává kontrolu plnění smlouvy a je oprávněn za odběratele reklamovat vady plnění.  </w:t>
      </w:r>
    </w:p>
    <w:p w:rsidR="00B36B43" w:rsidRPr="005B71D5" w:rsidRDefault="00B36B43" w:rsidP="00546B45">
      <w:pPr>
        <w:numPr>
          <w:ilvl w:val="0"/>
          <w:numId w:val="43"/>
        </w:numPr>
        <w:suppressAutoHyphens/>
        <w:spacing w:before="120"/>
        <w:jc w:val="both"/>
        <w:rPr>
          <w:rFonts w:ascii="Verdana" w:hAnsi="Verdana"/>
        </w:rPr>
      </w:pPr>
      <w:r w:rsidRPr="005B71D5">
        <w:rPr>
          <w:rFonts w:ascii="Verdana" w:hAnsi="Verdana"/>
        </w:rPr>
        <w:t>Změna určení zástupců smluvních stran nevyžaduje změnu této smlouvy. Smluvní strana, o jejíhož zástupce jde, je však povinna takovou změnu bez zbytečného odkladu sdělit druhé smluvní straně.</w:t>
      </w:r>
    </w:p>
    <w:p w:rsidR="00B36B43" w:rsidRPr="005B71D5" w:rsidRDefault="00B36B43" w:rsidP="00546B45">
      <w:pPr>
        <w:numPr>
          <w:ilvl w:val="0"/>
          <w:numId w:val="43"/>
        </w:numPr>
        <w:suppressAutoHyphens/>
        <w:spacing w:before="120"/>
        <w:jc w:val="both"/>
        <w:rPr>
          <w:rFonts w:ascii="Verdana" w:hAnsi="Verdana"/>
        </w:rPr>
      </w:pPr>
      <w:r w:rsidRPr="005B71D5">
        <w:rPr>
          <w:rFonts w:ascii="Verdana" w:hAnsi="Verdana"/>
        </w:rPr>
        <w:t>Pro doručování písemností platí kontaktní údaje smluvních stran uvedené v této smlouvě nebo kontaktní údaje, které si smluvní strany po uzavření této smlouvy oznámily.</w:t>
      </w: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lastRenderedPageBreak/>
        <w:t xml:space="preserve"> XI. </w:t>
      </w:r>
    </w:p>
    <w:p w:rsidR="00B36B43" w:rsidRDefault="00B36B43" w:rsidP="00B36B43">
      <w:pPr>
        <w:keepNext/>
        <w:keepLines/>
        <w:overflowPunct w:val="0"/>
        <w:autoSpaceDE w:val="0"/>
        <w:autoSpaceDN w:val="0"/>
        <w:adjustRightInd w:val="0"/>
        <w:jc w:val="center"/>
        <w:textAlignment w:val="baseline"/>
        <w:rPr>
          <w:rFonts w:ascii="Verdana" w:hAnsi="Verdana"/>
          <w:b/>
        </w:rPr>
      </w:pPr>
      <w:r w:rsidRPr="005B71D5">
        <w:rPr>
          <w:rFonts w:ascii="Verdana" w:hAnsi="Verdana"/>
          <w:b/>
        </w:rPr>
        <w:t>Licenční ujednání</w:t>
      </w:r>
    </w:p>
    <w:p w:rsidR="00546B45" w:rsidRPr="005B71D5" w:rsidRDefault="00546B45" w:rsidP="00B36B43">
      <w:pPr>
        <w:keepNext/>
        <w:keepLines/>
        <w:overflowPunct w:val="0"/>
        <w:autoSpaceDE w:val="0"/>
        <w:autoSpaceDN w:val="0"/>
        <w:adjustRightInd w:val="0"/>
        <w:jc w:val="center"/>
        <w:textAlignment w:val="baseline"/>
        <w:rPr>
          <w:rFonts w:ascii="Verdana" w:hAnsi="Verdana"/>
          <w:b/>
        </w:rPr>
      </w:pPr>
    </w:p>
    <w:p w:rsidR="00B36B43" w:rsidRPr="005B71D5" w:rsidRDefault="00B36B43" w:rsidP="00B36B43">
      <w:pPr>
        <w:numPr>
          <w:ilvl w:val="0"/>
          <w:numId w:val="33"/>
        </w:numPr>
        <w:overflowPunct w:val="0"/>
        <w:autoSpaceDE w:val="0"/>
        <w:autoSpaceDN w:val="0"/>
        <w:adjustRightInd w:val="0"/>
        <w:spacing w:before="120"/>
        <w:jc w:val="both"/>
        <w:textAlignment w:val="baseline"/>
        <w:rPr>
          <w:rFonts w:ascii="Verdana" w:hAnsi="Verdana"/>
          <w:b/>
        </w:rPr>
      </w:pPr>
      <w:r w:rsidRPr="005B71D5">
        <w:rPr>
          <w:rFonts w:ascii="Verdana" w:hAnsi="Verdana"/>
        </w:rPr>
        <w:t xml:space="preserve">Touto smlouvou poskytuje dodavatel odběrateli oprávnění k výkonu práva dílo užít (licenci) ke všem způsobům užití známým v době uzavření této smlouvy v rozsahu neomezeném, co se týká času, množství užití díla a územního rozsahu.  </w:t>
      </w:r>
    </w:p>
    <w:p w:rsidR="00B36B43" w:rsidRPr="00C232B2" w:rsidRDefault="00B36B43" w:rsidP="00C232B2">
      <w:pPr>
        <w:numPr>
          <w:ilvl w:val="0"/>
          <w:numId w:val="33"/>
        </w:numPr>
        <w:overflowPunct w:val="0"/>
        <w:autoSpaceDE w:val="0"/>
        <w:autoSpaceDN w:val="0"/>
        <w:adjustRightInd w:val="0"/>
        <w:spacing w:before="120"/>
        <w:jc w:val="both"/>
        <w:textAlignment w:val="baseline"/>
        <w:rPr>
          <w:rFonts w:ascii="Verdana" w:hAnsi="Verdana"/>
          <w:b/>
        </w:rPr>
      </w:pPr>
      <w:r w:rsidRPr="005B71D5">
        <w:rPr>
          <w:rFonts w:ascii="Verdana" w:hAnsi="Verdana"/>
        </w:rPr>
        <w:t xml:space="preserve">Dodavatel tímto dává odběrateli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uvedenými shora v tomto článku, a dále i k tomu, aby odběratel uváděl dílo na veřejnost pod svým jménem s tím, že si za žádných okolností nebude osobovat autorství k dílu. </w:t>
      </w:r>
      <w:r w:rsidR="00C232B2">
        <w:rPr>
          <w:rFonts w:ascii="Verdana" w:hAnsi="Verdana"/>
        </w:rPr>
        <w:t>Licence zahrnuje oprávnění Odběratele do děl libovolným způsobem zasahovat, a to sám nebo prostřednictvím jím zvolené třetí osoby a oprávnění díla dále poskytovat třetím osobám, a to jak za úplatu, tak i bezplatně.</w:t>
      </w:r>
    </w:p>
    <w:p w:rsidR="00B36B43" w:rsidRPr="00C232B2" w:rsidRDefault="00B36B43" w:rsidP="00C232B2">
      <w:pPr>
        <w:numPr>
          <w:ilvl w:val="0"/>
          <w:numId w:val="33"/>
        </w:numPr>
        <w:spacing w:before="120"/>
        <w:jc w:val="both"/>
        <w:rPr>
          <w:rFonts w:ascii="Verdana" w:hAnsi="Verdana"/>
        </w:rPr>
      </w:pPr>
      <w:r w:rsidRPr="005B71D5">
        <w:rPr>
          <w:rFonts w:ascii="Verdana" w:hAnsi="Verdana"/>
        </w:rPr>
        <w:t>Licence dle této smlouvy se sjednává jako nevýhradní.</w:t>
      </w:r>
      <w:r w:rsidR="00C232B2">
        <w:rPr>
          <w:rFonts w:ascii="Verdana" w:hAnsi="Verdana"/>
        </w:rPr>
        <w:t xml:space="preserve"> Licence se poskytuje na dobu trvání majetkových autorských práv dodavatele ke každému jednotlivému dílu.</w:t>
      </w:r>
    </w:p>
    <w:p w:rsidR="00B36B43" w:rsidRPr="005B71D5" w:rsidRDefault="00B36B43" w:rsidP="00B36B43">
      <w:pPr>
        <w:numPr>
          <w:ilvl w:val="0"/>
          <w:numId w:val="33"/>
        </w:numPr>
        <w:spacing w:before="120"/>
        <w:jc w:val="both"/>
        <w:rPr>
          <w:rFonts w:ascii="Verdana" w:hAnsi="Verdana"/>
        </w:rPr>
      </w:pPr>
      <w:r w:rsidRPr="005B71D5">
        <w:rPr>
          <w:rFonts w:ascii="Verdana" w:hAnsi="Verdana"/>
        </w:rPr>
        <w:t>Dodavatel prohlašuje, že je oprávněn v uvedeném rozsahu licenci odběrateli poskytnout.</w:t>
      </w:r>
    </w:p>
    <w:p w:rsidR="009B7733" w:rsidRPr="00546B45" w:rsidRDefault="00C232B2" w:rsidP="00546B45">
      <w:pPr>
        <w:numPr>
          <w:ilvl w:val="0"/>
          <w:numId w:val="33"/>
        </w:numPr>
        <w:spacing w:before="120"/>
        <w:jc w:val="both"/>
        <w:rPr>
          <w:rFonts w:ascii="Verdana" w:hAnsi="Verdana"/>
        </w:rPr>
      </w:pPr>
      <w:r w:rsidRPr="005B71D5">
        <w:rPr>
          <w:rFonts w:ascii="Verdana" w:hAnsi="Verdana"/>
        </w:rPr>
        <w:t>Smluvní strany se dohodly na tom, že odměna za poskytnutí licence je součástí ceny díla dohodnuté v článku VI. odst. 1 této smlouvy</w:t>
      </w:r>
      <w:r>
        <w:rPr>
          <w:rFonts w:ascii="Verdana" w:hAnsi="Verdana"/>
        </w:rPr>
        <w:t xml:space="preserve"> a strany se zároveň výslovně dohodly, že dodavatel nebude mít za žádných okolností právo na jakoukoliv dodatečnou odměnu.</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XII. </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Obchodní tajemství, důvěrnost</w:t>
      </w: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numPr>
          <w:ilvl w:val="0"/>
          <w:numId w:val="24"/>
        </w:numPr>
        <w:tabs>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Smluvní strany se zavazují zachovávat mlčenlivost o veškerých důvěrných informacích, o kterých se v průběhu spolupráce dozví. Za důvěrné informace ve smyslu tohoto článku se považují veškeré informace o obsahu této smlouvy, o jejím předmětu, zadání, veškerých činnostech smluvních stran bez ohledu na skutečnost, zda druhá smluvní strana informace za důvěrné označila či nikoliv. Za porušení mlčenlivosti dodavatele se nepovažuje takové užití informací, které je nezbytné k plnění povinností dle této smlouvy. Ustanovením odst. 1) není dotčeno právo na informace, které je odběratel povinen poskytovat ve smyslu zákona č. 106/1999 Sb., o svobodném přístupu k informacím. Odběratel je dále oprávněn zveřejnit název dodavatele, předmět smlouvy a výši odměny za plnění dle této smlouvy v regionálním tisku, na svých internetových stránkách, případně v dalších médiích.</w:t>
      </w:r>
    </w:p>
    <w:p w:rsidR="00B36B43" w:rsidRPr="005B71D5" w:rsidRDefault="00B36B43" w:rsidP="00B36B43">
      <w:pPr>
        <w:numPr>
          <w:ilvl w:val="0"/>
          <w:numId w:val="24"/>
        </w:numPr>
        <w:tabs>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Ustanovením odstavce 1) není omezeno právo informovat v potřebném rozsahu zaměstnance dodavatele nebo jiné osoby použité k plnění povinností. Dále se tato prohlášení nevztahují na případy, kdy jde o běžně dostupné informace, dále informace, o nichž nelze rozumně předpokládat, že by druhý účastník trval na jejich utajení, nebo pokud je to jinak nezbytné pro plnění povinností dodavatele.</w:t>
      </w:r>
    </w:p>
    <w:p w:rsidR="006A7C97" w:rsidRPr="00F4292A" w:rsidRDefault="006A7C97" w:rsidP="00645DD8">
      <w:pPr>
        <w:pStyle w:val="Zkladntext3"/>
        <w:numPr>
          <w:ilvl w:val="0"/>
          <w:numId w:val="24"/>
        </w:numPr>
        <w:spacing w:before="120"/>
        <w:jc w:val="both"/>
        <w:rPr>
          <w:rFonts w:ascii="Verdana" w:hAnsi="Verdana"/>
          <w:sz w:val="20"/>
          <w:szCs w:val="20"/>
        </w:rPr>
      </w:pPr>
      <w:r w:rsidRPr="00F4292A">
        <w:rPr>
          <w:rFonts w:ascii="Verdana" w:hAnsi="Verdana"/>
          <w:sz w:val="20"/>
          <w:szCs w:val="20"/>
        </w:rPr>
        <w:t xml:space="preserve">Dodavatel se zavazuje, že jeho zaměstnanci, a pokud to tato smlouva výslovně umožňuje, další subdodavatelé a jejich zaměstnanci, nebudou neoprávněně a mimo smluvní ujednání nakládat s osobními údaji, se kterými přijdou v rámci plnění předmětu smlouvy do styku. Nebudou zcizovat a zpřístupňovat informace o činnosti, systému řízení a kontroly, které se vztahují ke Správci OÚ (objednatel). Stejně tak zachovají mlčenlivost o všech skutečnostech a bezpečnostních opatřeních na ochranu informací, se kterými se seznámí při své činnosti v rámci plnění předmětu této </w:t>
      </w:r>
      <w:r w:rsidRPr="00F4292A">
        <w:rPr>
          <w:rFonts w:ascii="Verdana" w:hAnsi="Verdana"/>
          <w:sz w:val="20"/>
          <w:szCs w:val="20"/>
        </w:rPr>
        <w:lastRenderedPageBreak/>
        <w:t>smlouvy a nebudou vyvíjet žádnou činnost, která nesouvisí s předmětem této smlouvy.</w:t>
      </w:r>
    </w:p>
    <w:p w:rsidR="006A7C97" w:rsidRPr="00F4292A" w:rsidRDefault="006A7C97" w:rsidP="00645DD8">
      <w:pPr>
        <w:pStyle w:val="Zkladntext3"/>
        <w:numPr>
          <w:ilvl w:val="0"/>
          <w:numId w:val="24"/>
        </w:numPr>
        <w:spacing w:before="120"/>
        <w:jc w:val="both"/>
        <w:rPr>
          <w:rFonts w:ascii="Verdana" w:hAnsi="Verdana"/>
          <w:sz w:val="20"/>
          <w:szCs w:val="20"/>
        </w:rPr>
      </w:pPr>
      <w:r w:rsidRPr="00F4292A">
        <w:rPr>
          <w:rFonts w:ascii="Verdana" w:hAnsi="Verdana"/>
          <w:sz w:val="20"/>
          <w:szCs w:val="20"/>
        </w:rPr>
        <w:t>Dodavatel je odpovědný i za zcizení nebo zpřístupnění informací třetí straně nebo osobám, které nejsou zainteresovány na výkonu předmětu činnosti této smlouvy z nedbalosti.</w:t>
      </w:r>
    </w:p>
    <w:p w:rsidR="006A7C97" w:rsidRPr="00F4292A" w:rsidRDefault="006A7C97" w:rsidP="00645DD8">
      <w:pPr>
        <w:pStyle w:val="Zkladntext3"/>
        <w:numPr>
          <w:ilvl w:val="0"/>
          <w:numId w:val="24"/>
        </w:numPr>
        <w:jc w:val="both"/>
        <w:rPr>
          <w:rFonts w:ascii="Verdana" w:hAnsi="Verdana"/>
          <w:sz w:val="20"/>
          <w:szCs w:val="20"/>
        </w:rPr>
      </w:pPr>
      <w:r w:rsidRPr="00F4292A">
        <w:rPr>
          <w:rFonts w:ascii="Verdana" w:hAnsi="Verdana"/>
          <w:sz w:val="20"/>
          <w:szCs w:val="20"/>
        </w:rPr>
        <w:t>Dodavatel</w:t>
      </w:r>
      <w:r w:rsidR="00F4292A" w:rsidRPr="00F4292A">
        <w:rPr>
          <w:rFonts w:ascii="Verdana" w:hAnsi="Verdana"/>
          <w:sz w:val="20"/>
          <w:szCs w:val="20"/>
        </w:rPr>
        <w:t>, ani jeho</w:t>
      </w:r>
      <w:r w:rsidRPr="00F4292A">
        <w:rPr>
          <w:rFonts w:ascii="Verdana" w:hAnsi="Verdana"/>
          <w:sz w:val="20"/>
          <w:szCs w:val="20"/>
        </w:rPr>
        <w:t xml:space="preserve"> zaměstnanci nesmí bez vědomí a prokazatelného souhlasu Správce OÚ (objednatele), pořizovat žádné kopie dat včetně testovacích dat a informací, k nimž získají přístup na základě plnění předmětu smlouvy.</w:t>
      </w:r>
    </w:p>
    <w:p w:rsidR="006A7C97" w:rsidRPr="00F4292A" w:rsidRDefault="006A7C97" w:rsidP="00645DD8">
      <w:pPr>
        <w:pStyle w:val="Zkladntext3"/>
        <w:numPr>
          <w:ilvl w:val="0"/>
          <w:numId w:val="24"/>
        </w:numPr>
        <w:spacing w:before="120"/>
        <w:jc w:val="both"/>
        <w:rPr>
          <w:rFonts w:ascii="Verdana" w:hAnsi="Verdana"/>
          <w:sz w:val="20"/>
          <w:szCs w:val="20"/>
        </w:rPr>
      </w:pPr>
      <w:r w:rsidRPr="00F4292A">
        <w:rPr>
          <w:rFonts w:ascii="Verdana" w:hAnsi="Verdana"/>
          <w:sz w:val="20"/>
          <w:szCs w:val="20"/>
        </w:rPr>
        <w:t>Dodavatel je povinen dodržovat ustanovení smlouvy, zákon č. 101/2000 Sb. a Nařízení EU 2016/679 a v případě jejich porušení nese plnou odpovědnost.</w:t>
      </w:r>
    </w:p>
    <w:p w:rsidR="006A7C97" w:rsidRPr="00F4292A" w:rsidRDefault="006A7C97" w:rsidP="00645DD8">
      <w:pPr>
        <w:pStyle w:val="Zkladntext3"/>
        <w:numPr>
          <w:ilvl w:val="0"/>
          <w:numId w:val="24"/>
        </w:numPr>
        <w:spacing w:before="120"/>
        <w:jc w:val="both"/>
        <w:rPr>
          <w:rFonts w:ascii="Verdana" w:hAnsi="Verdana"/>
          <w:sz w:val="20"/>
          <w:szCs w:val="20"/>
        </w:rPr>
      </w:pPr>
      <w:r w:rsidRPr="00F4292A">
        <w:rPr>
          <w:rFonts w:ascii="Verdana" w:hAnsi="Verdana"/>
          <w:sz w:val="20"/>
          <w:szCs w:val="20"/>
        </w:rPr>
        <w:t>Dodavatel seznámí s podmínkami smlouvy všechny své zaměstnance, kteří získají nebo mohou získat přístup k informacím Správce OÚ (objednateli).</w:t>
      </w:r>
    </w:p>
    <w:p w:rsidR="006A7C97" w:rsidRPr="00F4292A" w:rsidRDefault="006A7C97" w:rsidP="00645DD8">
      <w:pPr>
        <w:pStyle w:val="Zkladntext3"/>
        <w:numPr>
          <w:ilvl w:val="0"/>
          <w:numId w:val="24"/>
        </w:numPr>
        <w:spacing w:before="120"/>
        <w:jc w:val="both"/>
        <w:rPr>
          <w:rFonts w:ascii="Verdana" w:hAnsi="Verdana"/>
          <w:sz w:val="20"/>
          <w:szCs w:val="20"/>
        </w:rPr>
      </w:pPr>
      <w:r w:rsidRPr="00F4292A">
        <w:rPr>
          <w:rFonts w:ascii="Verdana" w:hAnsi="Verdana"/>
          <w:sz w:val="20"/>
          <w:szCs w:val="20"/>
        </w:rPr>
        <w:t>Správce OÚ (objednatel) má právo provést kontrolu u Dodavatele a rovněž má právo odmítnout přístup k informacím a informačním zaříze</w:t>
      </w:r>
      <w:r w:rsidR="00F4292A" w:rsidRPr="00F4292A">
        <w:rPr>
          <w:rFonts w:ascii="Verdana" w:hAnsi="Verdana"/>
          <w:sz w:val="20"/>
          <w:szCs w:val="20"/>
        </w:rPr>
        <w:t>ním zaměstnancům Dodavatele</w:t>
      </w:r>
      <w:r w:rsidRPr="00F4292A">
        <w:rPr>
          <w:rFonts w:ascii="Verdana" w:hAnsi="Verdana"/>
          <w:sz w:val="20"/>
          <w:szCs w:val="20"/>
        </w:rPr>
        <w:t>, kteří neprokáží potřebné znalosti nebo jejichž chování bude v rozporu s předmětem této smlouvy nebo obecně závazných právních předp</w:t>
      </w:r>
      <w:r w:rsidR="00F4292A" w:rsidRPr="00F4292A">
        <w:rPr>
          <w:rFonts w:ascii="Verdana" w:hAnsi="Verdana"/>
          <w:sz w:val="20"/>
          <w:szCs w:val="20"/>
        </w:rPr>
        <w:t>isů, aniž by to Dodavatelem</w:t>
      </w:r>
      <w:r w:rsidRPr="00F4292A">
        <w:rPr>
          <w:rFonts w:ascii="Verdana" w:hAnsi="Verdana"/>
          <w:sz w:val="20"/>
          <w:szCs w:val="20"/>
        </w:rPr>
        <w:t xml:space="preserve"> bylo považováno za porušení potřebné součinnosti ze strany Správce OÚ</w:t>
      </w:r>
      <w:r w:rsidR="00F4292A" w:rsidRPr="00F4292A">
        <w:rPr>
          <w:rFonts w:ascii="Verdana" w:hAnsi="Verdana"/>
          <w:sz w:val="20"/>
          <w:szCs w:val="20"/>
        </w:rPr>
        <w:t xml:space="preserve"> (objednatele)</w:t>
      </w:r>
      <w:r w:rsidRPr="00F4292A">
        <w:rPr>
          <w:rFonts w:ascii="Verdana" w:hAnsi="Verdana"/>
          <w:sz w:val="20"/>
          <w:szCs w:val="20"/>
        </w:rPr>
        <w:t xml:space="preserve">. </w:t>
      </w:r>
    </w:p>
    <w:p w:rsidR="00B36B43" w:rsidRPr="005B71D5" w:rsidRDefault="00B36B43" w:rsidP="00645DD8">
      <w:pPr>
        <w:numPr>
          <w:ilvl w:val="0"/>
          <w:numId w:val="24"/>
        </w:numPr>
        <w:tabs>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F4292A">
        <w:rPr>
          <w:rFonts w:ascii="Verdana" w:hAnsi="Verdana"/>
        </w:rPr>
        <w:t>V návazn</w:t>
      </w:r>
      <w:r w:rsidR="00F4292A" w:rsidRPr="00F4292A">
        <w:rPr>
          <w:rFonts w:ascii="Verdana" w:hAnsi="Verdana"/>
        </w:rPr>
        <w:t>osti na konstatování předchozích odstavců</w:t>
      </w:r>
      <w:r w:rsidRPr="00F4292A">
        <w:rPr>
          <w:rFonts w:ascii="Verdana" w:hAnsi="Verdana"/>
        </w:rPr>
        <w:t xml:space="preserve"> se dodavatel zavazuje, že uzavře se svými zaměstnanci, zástupci a jinými osobami, které přijdou do styku s důvěrnými informacemi, dohodu o mlčenlivosti, která se bude řídit ustanovením</w:t>
      </w:r>
      <w:r w:rsidRPr="005B71D5">
        <w:rPr>
          <w:rFonts w:ascii="Verdana" w:hAnsi="Verdana"/>
        </w:rPr>
        <w:t xml:space="preserve">i občanského zákoníku, pokud již tyto osoby nejsou k povinnosti mlčenlivosti smluvně zavázány. </w:t>
      </w:r>
    </w:p>
    <w:p w:rsidR="00B36B43" w:rsidRPr="005B71D5" w:rsidRDefault="00B36B43" w:rsidP="00645DD8">
      <w:pPr>
        <w:numPr>
          <w:ilvl w:val="0"/>
          <w:numId w:val="24"/>
        </w:numPr>
        <w:tabs>
          <w:tab w:val="left" w:pos="1416"/>
          <w:tab w:val="left" w:pos="2124"/>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Verdana" w:hAnsi="Verdana"/>
        </w:rPr>
      </w:pPr>
      <w:r w:rsidRPr="005B71D5">
        <w:rPr>
          <w:rFonts w:ascii="Verdana" w:hAnsi="Verdana"/>
        </w:rPr>
        <w:t xml:space="preserve">Za porušení povinnosti mlčenlivosti se nepovažuje, budou – li tyto informace poskytnuty třetím osobám na základě pokynu odběratele. </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rPr>
          <w:rFonts w:ascii="Verdana" w:hAnsi="Verdana"/>
        </w:rPr>
      </w:pPr>
    </w:p>
    <w:p w:rsidR="00B36B43" w:rsidRPr="005B71D5"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 xml:space="preserve"> XIII. </w:t>
      </w:r>
    </w:p>
    <w:p w:rsidR="00B36B43" w:rsidRDefault="00B36B43"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r w:rsidRPr="005B71D5">
        <w:rPr>
          <w:rFonts w:ascii="Verdana" w:hAnsi="Verdana"/>
          <w:b/>
        </w:rPr>
        <w:t>Závěrečná ustanovení</w:t>
      </w:r>
    </w:p>
    <w:p w:rsidR="00546B45" w:rsidRPr="005B71D5" w:rsidRDefault="00546B45" w:rsidP="00B36B43">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jc w:val="center"/>
        <w:outlineLvl w:val="0"/>
        <w:rPr>
          <w:rFonts w:ascii="Verdana" w:hAnsi="Verdana"/>
          <w:b/>
        </w:rPr>
      </w:pPr>
    </w:p>
    <w:p w:rsidR="00B36B43" w:rsidRPr="005B71D5" w:rsidRDefault="00B36B43" w:rsidP="00B36B43">
      <w:pPr>
        <w:numPr>
          <w:ilvl w:val="0"/>
          <w:numId w:val="34"/>
        </w:numPr>
        <w:tabs>
          <w:tab w:val="left" w:pos="113"/>
        </w:tabs>
        <w:overflowPunct w:val="0"/>
        <w:autoSpaceDE w:val="0"/>
        <w:autoSpaceDN w:val="0"/>
        <w:adjustRightInd w:val="0"/>
        <w:spacing w:before="120"/>
        <w:jc w:val="both"/>
        <w:textAlignment w:val="baseline"/>
        <w:rPr>
          <w:rFonts w:ascii="Verdana" w:hAnsi="Verdana"/>
        </w:rPr>
      </w:pPr>
      <w:r w:rsidRPr="005B71D5">
        <w:rPr>
          <w:rFonts w:ascii="Verdana" w:hAnsi="Verdana"/>
        </w:rPr>
        <w:t xml:space="preserve">Tuto smlouvu je možno měnit pouze písemně na základě vzestupně číslovaných dodatků a to prostřednictvím osob oprávněných k uzavření této smlouvy. </w:t>
      </w:r>
    </w:p>
    <w:p w:rsidR="00B36B43" w:rsidRPr="005B71D5" w:rsidRDefault="00B36B43" w:rsidP="00B36B43">
      <w:pPr>
        <w:numPr>
          <w:ilvl w:val="0"/>
          <w:numId w:val="34"/>
        </w:numPr>
        <w:tabs>
          <w:tab w:val="left" w:pos="113"/>
        </w:tabs>
        <w:overflowPunct w:val="0"/>
        <w:autoSpaceDE w:val="0"/>
        <w:autoSpaceDN w:val="0"/>
        <w:adjustRightInd w:val="0"/>
        <w:spacing w:before="120"/>
        <w:jc w:val="both"/>
        <w:textAlignment w:val="baseline"/>
        <w:rPr>
          <w:rFonts w:ascii="Verdana" w:hAnsi="Verdana"/>
        </w:rPr>
      </w:pPr>
      <w:r w:rsidRPr="005B71D5">
        <w:rPr>
          <w:rFonts w:ascii="Verdana" w:hAnsi="Verdana"/>
        </w:rPr>
        <w:t>V případě, že ustanovení této smlouvy a jejích příloh nelze aplikovat tak, aby mohly být užity vedle sebe, pak mají přednost ustanovení této smlouvy.</w:t>
      </w:r>
    </w:p>
    <w:p w:rsidR="00B36B43" w:rsidRPr="005B71D5" w:rsidRDefault="00DE70AF" w:rsidP="00B36B43">
      <w:pPr>
        <w:numPr>
          <w:ilvl w:val="0"/>
          <w:numId w:val="34"/>
        </w:numPr>
        <w:tabs>
          <w:tab w:val="left" w:pos="113"/>
        </w:tabs>
        <w:overflowPunct w:val="0"/>
        <w:autoSpaceDE w:val="0"/>
        <w:autoSpaceDN w:val="0"/>
        <w:adjustRightInd w:val="0"/>
        <w:spacing w:before="120"/>
        <w:jc w:val="both"/>
        <w:textAlignment w:val="baseline"/>
        <w:rPr>
          <w:rFonts w:ascii="Verdana" w:hAnsi="Verdana"/>
        </w:rPr>
      </w:pPr>
      <w:r>
        <w:rPr>
          <w:rFonts w:ascii="Verdana" w:hAnsi="Verdana"/>
        </w:rPr>
        <w:t>Tato smlouva je vyhotovena ve 2</w:t>
      </w:r>
      <w:r w:rsidR="00B36B43" w:rsidRPr="005B71D5">
        <w:rPr>
          <w:rFonts w:ascii="Verdana" w:hAnsi="Verdana"/>
        </w:rPr>
        <w:t xml:space="preserve"> stejnopisech, které mají platnost a závazno</w:t>
      </w:r>
      <w:r>
        <w:rPr>
          <w:rFonts w:ascii="Verdana" w:hAnsi="Verdana"/>
        </w:rPr>
        <w:t>st originálu. Odběratel obdrží 1</w:t>
      </w:r>
      <w:r w:rsidR="00B36B43" w:rsidRPr="005B71D5">
        <w:rPr>
          <w:rFonts w:ascii="Verdana" w:hAnsi="Verdana"/>
        </w:rPr>
        <w:t xml:space="preserve"> vyhotovení a 1 vyhotovení obdrží dodavatel.</w:t>
      </w:r>
    </w:p>
    <w:p w:rsidR="00B36B43" w:rsidRPr="005B71D5" w:rsidRDefault="00B36B43" w:rsidP="00B36B43">
      <w:pPr>
        <w:numPr>
          <w:ilvl w:val="0"/>
          <w:numId w:val="34"/>
        </w:numPr>
        <w:tabs>
          <w:tab w:val="left" w:pos="113"/>
        </w:tabs>
        <w:overflowPunct w:val="0"/>
        <w:autoSpaceDE w:val="0"/>
        <w:autoSpaceDN w:val="0"/>
        <w:adjustRightInd w:val="0"/>
        <w:spacing w:before="120"/>
        <w:jc w:val="both"/>
        <w:textAlignment w:val="baseline"/>
        <w:rPr>
          <w:rFonts w:ascii="Verdana" w:hAnsi="Verdana"/>
        </w:rPr>
      </w:pPr>
      <w:r w:rsidRPr="005B71D5">
        <w:rPr>
          <w:rFonts w:ascii="Verdana" w:hAnsi="Verdana"/>
        </w:rPr>
        <w:t>Smluvní strany prohlašují, že souhlasí s textem této smlouvy a že ji uzavřely na základě svobodné vůle.</w:t>
      </w:r>
    </w:p>
    <w:p w:rsidR="00B36B43" w:rsidRPr="005B71D5" w:rsidRDefault="00B36B43" w:rsidP="00B36B43">
      <w:pPr>
        <w:numPr>
          <w:ilvl w:val="0"/>
          <w:numId w:val="34"/>
        </w:numPr>
        <w:tabs>
          <w:tab w:val="left" w:pos="113"/>
        </w:tabs>
        <w:overflowPunct w:val="0"/>
        <w:autoSpaceDE w:val="0"/>
        <w:autoSpaceDN w:val="0"/>
        <w:adjustRightInd w:val="0"/>
        <w:spacing w:before="120"/>
        <w:jc w:val="both"/>
        <w:textAlignment w:val="baseline"/>
        <w:rPr>
          <w:rFonts w:ascii="Verdana" w:hAnsi="Verdana"/>
        </w:rPr>
      </w:pPr>
      <w:r w:rsidRPr="005B71D5">
        <w:rPr>
          <w:rFonts w:ascii="Verdana" w:hAnsi="Verdana"/>
        </w:rPr>
        <w:t>Tato smlouva nabývá platnosti a účinnosti dnem podpisu oprávněných zástupců smluvních stran.</w:t>
      </w:r>
    </w:p>
    <w:p w:rsidR="00B36B43" w:rsidRDefault="00B36B43" w:rsidP="00B36B43">
      <w:pPr>
        <w:rPr>
          <w:rFonts w:ascii="Verdana" w:hAnsi="Verdana"/>
        </w:rPr>
      </w:pPr>
    </w:p>
    <w:p w:rsidR="00546B45" w:rsidRPr="005B71D5" w:rsidRDefault="00546B45" w:rsidP="00546B45">
      <w:pPr>
        <w:rPr>
          <w:rFonts w:ascii="Verdana" w:hAnsi="Verdana"/>
        </w:rPr>
      </w:pPr>
      <w:r w:rsidRPr="00546B45">
        <w:rPr>
          <w:rFonts w:ascii="Verdana" w:hAnsi="Verdana"/>
        </w:rPr>
        <w:t>V Pardubicích dne:</w:t>
      </w:r>
      <w:r w:rsidRPr="00546B45">
        <w:rPr>
          <w:rFonts w:ascii="Verdana" w:hAnsi="Verdana"/>
        </w:rPr>
        <w:tab/>
      </w:r>
      <w:r w:rsidRPr="00546B45">
        <w:rPr>
          <w:rFonts w:ascii="Verdana" w:hAnsi="Verdana"/>
        </w:rPr>
        <w:tab/>
      </w:r>
      <w:r w:rsidRPr="00546B45">
        <w:rPr>
          <w:rFonts w:ascii="Verdana" w:hAnsi="Verdana"/>
        </w:rPr>
        <w:tab/>
      </w:r>
      <w:r w:rsidRPr="00546B45">
        <w:rPr>
          <w:rFonts w:ascii="Verdana" w:hAnsi="Verdana"/>
        </w:rPr>
        <w:tab/>
      </w:r>
      <w:r w:rsidRPr="00546B45">
        <w:rPr>
          <w:rFonts w:ascii="Verdana" w:hAnsi="Verdana"/>
        </w:rPr>
        <w:tab/>
      </w:r>
      <w:r w:rsidRPr="00645DD8">
        <w:rPr>
          <w:rFonts w:ascii="Verdana" w:hAnsi="Verdana"/>
        </w:rPr>
        <w:t>V Pardubicích dne:</w:t>
      </w:r>
    </w:p>
    <w:p w:rsidR="00546B45" w:rsidRDefault="00546B45" w:rsidP="00B36B43">
      <w:pPr>
        <w:rPr>
          <w:rFonts w:ascii="Verdana" w:hAnsi="Verdana"/>
        </w:rPr>
      </w:pPr>
    </w:p>
    <w:p w:rsidR="00546B45" w:rsidRDefault="00546B45" w:rsidP="00B36B43">
      <w:pPr>
        <w:rPr>
          <w:rFonts w:ascii="Verdana" w:hAnsi="Verdana"/>
        </w:rPr>
      </w:pPr>
    </w:p>
    <w:p w:rsidR="00546B45" w:rsidRDefault="00546B45" w:rsidP="00B36B43">
      <w:pPr>
        <w:rPr>
          <w:rFonts w:ascii="Verdana" w:hAnsi="Verdana"/>
        </w:rPr>
      </w:pPr>
    </w:p>
    <w:p w:rsidR="00546B45" w:rsidRDefault="00032A47" w:rsidP="00B36B43">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546B45" w:rsidRDefault="00546B45" w:rsidP="00B36B43">
      <w:pPr>
        <w:rPr>
          <w:rFonts w:ascii="Verdana" w:hAnsi="Verdana"/>
        </w:rPr>
      </w:pPr>
      <w:r>
        <w:rPr>
          <w:rFonts w:ascii="Verdana" w:hAnsi="Verdana"/>
        </w:rPr>
        <w:t>Mgr. Monika Ji</w:t>
      </w:r>
      <w:r w:rsidR="00032A47">
        <w:rPr>
          <w:rFonts w:ascii="Verdana" w:hAnsi="Verdana"/>
        </w:rPr>
        <w:t>rásková</w:t>
      </w:r>
      <w:r w:rsidR="00032A47">
        <w:rPr>
          <w:rFonts w:ascii="Verdana" w:hAnsi="Verdana"/>
        </w:rPr>
        <w:tab/>
      </w:r>
      <w:r w:rsidR="00032A47">
        <w:rPr>
          <w:rFonts w:ascii="Verdana" w:hAnsi="Verdana"/>
        </w:rPr>
        <w:tab/>
      </w:r>
      <w:r w:rsidR="00032A47">
        <w:rPr>
          <w:rFonts w:ascii="Verdana" w:hAnsi="Verdana"/>
        </w:rPr>
        <w:tab/>
      </w:r>
      <w:r w:rsidR="00032A47">
        <w:rPr>
          <w:rFonts w:ascii="Verdana" w:hAnsi="Verdana"/>
        </w:rPr>
        <w:tab/>
      </w:r>
      <w:r w:rsidR="00645DD8" w:rsidRPr="00645DD8">
        <w:rPr>
          <w:rFonts w:ascii="Verdana" w:hAnsi="Verdana"/>
        </w:rPr>
        <w:t>Mgr. Vladimír Zemánek</w:t>
      </w:r>
    </w:p>
    <w:p w:rsidR="00546B45" w:rsidRDefault="00546B45" w:rsidP="00B36B43">
      <w:pPr>
        <w:rPr>
          <w:rFonts w:ascii="Verdana" w:hAnsi="Verdana"/>
        </w:rPr>
      </w:pPr>
      <w:r>
        <w:rPr>
          <w:rFonts w:ascii="Verdana" w:hAnsi="Verdana"/>
        </w:rPr>
        <w:t>Ředitelka CCV Pardubice</w:t>
      </w:r>
    </w:p>
    <w:p w:rsidR="00546B45" w:rsidRDefault="00546B45" w:rsidP="00B36B43">
      <w:pPr>
        <w:rPr>
          <w:rFonts w:ascii="Verdana" w:hAnsi="Verdana"/>
        </w:rPr>
      </w:pPr>
    </w:p>
    <w:p w:rsidR="00546B45" w:rsidRPr="005B71D5" w:rsidRDefault="00546B45" w:rsidP="00B36B43">
      <w:pPr>
        <w:rPr>
          <w:rFonts w:ascii="Verdana" w:hAnsi="Verdana"/>
        </w:rPr>
      </w:pPr>
    </w:p>
    <w:p w:rsidR="00FF3165" w:rsidRDefault="000654AC" w:rsidP="00FF3165">
      <w:pPr>
        <w:rPr>
          <w:rFonts w:ascii="Verdana" w:hAnsi="Verdana"/>
        </w:rPr>
      </w:pPr>
      <w:r>
        <w:rPr>
          <w:rFonts w:ascii="Verdana" w:hAnsi="Verdana"/>
        </w:rPr>
        <w:t xml:space="preserve">Příloha č.1 </w:t>
      </w:r>
      <w:r w:rsidR="007468E0">
        <w:rPr>
          <w:rFonts w:ascii="Verdana" w:hAnsi="Verdana"/>
        </w:rPr>
        <w:t xml:space="preserve">Seznam škol </w:t>
      </w:r>
    </w:p>
    <w:p w:rsidR="00F90554" w:rsidRDefault="00F90554" w:rsidP="00F90554">
      <w:pPr>
        <w:rPr>
          <w:rFonts w:ascii="Verdana" w:hAnsi="Verdana"/>
        </w:rPr>
      </w:pPr>
      <w:r>
        <w:rPr>
          <w:rFonts w:ascii="Verdana" w:hAnsi="Verdana"/>
        </w:rPr>
        <w:t>Příloha č. 2 Krycí list</w:t>
      </w:r>
    </w:p>
    <w:p w:rsidR="00F90554" w:rsidRDefault="00F90554" w:rsidP="00F90554"/>
    <w:p w:rsidR="00F90554" w:rsidRDefault="00F90554" w:rsidP="00F90554"/>
    <w:p w:rsidR="00F90554" w:rsidRDefault="00F90554" w:rsidP="00F90554">
      <w:pPr>
        <w:rPr>
          <w:rFonts w:ascii="Verdana" w:hAnsi="Verdana" w:cs="Arial"/>
          <w:b/>
        </w:rPr>
      </w:pPr>
      <w:r>
        <w:rPr>
          <w:rFonts w:ascii="Verdana" w:hAnsi="Verdana" w:cs="Arial"/>
          <w:b/>
        </w:rPr>
        <w:t>Příloha č. 1 Seznam škol</w:t>
      </w:r>
    </w:p>
    <w:p w:rsidR="00F90554" w:rsidRDefault="00F90554" w:rsidP="00F90554">
      <w:pPr>
        <w:rPr>
          <w:rFonts w:ascii="Verdana" w:hAnsi="Verdana" w:cs="Arial"/>
        </w:rPr>
      </w:pPr>
    </w:p>
    <w:p w:rsidR="00F90554" w:rsidRDefault="00F90554" w:rsidP="00F90554">
      <w:pPr>
        <w:rPr>
          <w:rFonts w:ascii="Verdana" w:hAnsi="Verdana" w:cs="Arial"/>
          <w:i/>
        </w:rPr>
      </w:pPr>
      <w:r>
        <w:rPr>
          <w:rFonts w:ascii="Verdana" w:hAnsi="Verdana" w:cs="Arial"/>
          <w:i/>
        </w:rPr>
        <w:t>Technohrátky 2020</w:t>
      </w:r>
    </w:p>
    <w:p w:rsidR="00F90554" w:rsidRDefault="00F90554" w:rsidP="00F90554">
      <w:pPr>
        <w:rPr>
          <w:rFonts w:ascii="Verdana" w:hAnsi="Verdana" w:cs="Arial"/>
        </w:rPr>
      </w:pPr>
    </w:p>
    <w:p w:rsidR="00F90554" w:rsidRPr="00F90554" w:rsidRDefault="00F90554" w:rsidP="00F90554">
      <w:pPr>
        <w:jc w:val="both"/>
        <w:rPr>
          <w:rFonts w:ascii="Verdana" w:hAnsi="Verdana" w:cs="Arial"/>
          <w:bCs/>
        </w:rPr>
      </w:pPr>
      <w:r w:rsidRPr="00F90554">
        <w:rPr>
          <w:rFonts w:ascii="Verdana" w:hAnsi="Verdana" w:cs="Arial"/>
          <w:bCs/>
        </w:rPr>
        <w:t>Střední odborné učiliště Svitavy</w:t>
      </w:r>
    </w:p>
    <w:p w:rsidR="00F90554" w:rsidRPr="00F90554" w:rsidRDefault="00F90554" w:rsidP="00F90554">
      <w:pPr>
        <w:jc w:val="both"/>
        <w:rPr>
          <w:rFonts w:ascii="Verdana" w:hAnsi="Verdana" w:cs="Arial"/>
          <w:bCs/>
        </w:rPr>
      </w:pPr>
      <w:r w:rsidRPr="00F90554">
        <w:rPr>
          <w:rFonts w:ascii="Verdana" w:hAnsi="Verdana" w:cs="Arial"/>
          <w:bCs/>
        </w:rPr>
        <w:t>Střední odborná škola a Střední odborné učiliště technické, Třemošnice, Sportovní 322</w:t>
      </w:r>
    </w:p>
    <w:p w:rsidR="00F90554" w:rsidRPr="00F90554" w:rsidRDefault="00F90554" w:rsidP="00F90554">
      <w:pPr>
        <w:jc w:val="both"/>
        <w:rPr>
          <w:rFonts w:ascii="Verdana" w:hAnsi="Verdana" w:cs="Arial"/>
          <w:bCs/>
        </w:rPr>
      </w:pPr>
      <w:r w:rsidRPr="00F90554">
        <w:rPr>
          <w:rFonts w:ascii="Verdana" w:hAnsi="Verdana" w:cs="Arial"/>
          <w:bCs/>
        </w:rPr>
        <w:t>Průmyslová střední škola Letohrad</w:t>
      </w:r>
    </w:p>
    <w:p w:rsidR="00F90554" w:rsidRPr="00F90554" w:rsidRDefault="00F90554" w:rsidP="00F90554">
      <w:pPr>
        <w:jc w:val="both"/>
        <w:rPr>
          <w:rFonts w:ascii="Verdana" w:hAnsi="Verdana" w:cs="Arial"/>
          <w:bCs/>
        </w:rPr>
      </w:pPr>
      <w:r w:rsidRPr="00F90554">
        <w:rPr>
          <w:rFonts w:ascii="Verdana" w:hAnsi="Verdana" w:cs="Arial"/>
          <w:bCs/>
        </w:rPr>
        <w:t>Integrovaná střední škola technická, Vysoké Mýto, Mládežnická 380</w:t>
      </w:r>
    </w:p>
    <w:p w:rsidR="00F90554" w:rsidRPr="00F90554" w:rsidRDefault="00F90554" w:rsidP="00F90554">
      <w:pPr>
        <w:jc w:val="both"/>
        <w:rPr>
          <w:rStyle w:val="Siln"/>
          <w:b w:val="0"/>
        </w:rPr>
      </w:pPr>
      <w:r w:rsidRPr="00F90554">
        <w:rPr>
          <w:rStyle w:val="Siln"/>
          <w:rFonts w:ascii="Verdana" w:hAnsi="Verdana" w:cs="Arial"/>
          <w:b w:val="0"/>
        </w:rPr>
        <w:t xml:space="preserve">Střední odborná škola a Střední odborné učiliště Lanškroun </w:t>
      </w:r>
    </w:p>
    <w:p w:rsidR="00F90554" w:rsidRPr="00F90554" w:rsidRDefault="00F90554" w:rsidP="00F90554">
      <w:pPr>
        <w:jc w:val="both"/>
      </w:pPr>
      <w:r w:rsidRPr="00F90554">
        <w:rPr>
          <w:rFonts w:ascii="Verdana" w:hAnsi="Verdana" w:cs="Arial"/>
        </w:rPr>
        <w:t>Střední odborné učiliště opravárenské, Králíky, Předměstí 427</w:t>
      </w:r>
    </w:p>
    <w:p w:rsidR="00F90554" w:rsidRPr="00F90554" w:rsidRDefault="00F90554" w:rsidP="00F90554">
      <w:pPr>
        <w:jc w:val="both"/>
        <w:rPr>
          <w:rStyle w:val="Siln"/>
          <w:b w:val="0"/>
        </w:rPr>
      </w:pPr>
      <w:r w:rsidRPr="00F90554">
        <w:rPr>
          <w:rStyle w:val="Siln"/>
          <w:rFonts w:ascii="Verdana" w:hAnsi="Verdana" w:cs="Arial"/>
          <w:b w:val="0"/>
        </w:rPr>
        <w:t>Střední odborné učiliště zemědělské, Chvaletice, Žižkova 139</w:t>
      </w:r>
    </w:p>
    <w:p w:rsidR="00F90554" w:rsidRPr="00F90554" w:rsidRDefault="00F90554" w:rsidP="00F90554">
      <w:pPr>
        <w:jc w:val="both"/>
      </w:pPr>
      <w:r w:rsidRPr="00F90554">
        <w:rPr>
          <w:rFonts w:ascii="Verdana" w:hAnsi="Verdana" w:cs="Arial"/>
        </w:rPr>
        <w:t>Střední průmyslová škola stavební Pardubice</w:t>
      </w:r>
    </w:p>
    <w:p w:rsidR="00F90554" w:rsidRPr="00F90554" w:rsidRDefault="00F90554" w:rsidP="00F90554">
      <w:pPr>
        <w:jc w:val="both"/>
        <w:rPr>
          <w:rFonts w:ascii="Verdana" w:hAnsi="Verdana" w:cs="Arial"/>
        </w:rPr>
      </w:pPr>
      <w:r w:rsidRPr="00F90554">
        <w:rPr>
          <w:rFonts w:ascii="Verdana" w:hAnsi="Verdana" w:cs="Arial"/>
        </w:rPr>
        <w:t>Odborné učiliště Chroustovice, Zámek 1</w:t>
      </w:r>
    </w:p>
    <w:p w:rsidR="00F90554" w:rsidRPr="00F90554" w:rsidRDefault="00F90554" w:rsidP="00F90554">
      <w:pPr>
        <w:jc w:val="both"/>
        <w:rPr>
          <w:rStyle w:val="Siln"/>
          <w:rFonts w:ascii="Verdana" w:hAnsi="Verdana" w:cs="Arial"/>
          <w:b w:val="0"/>
        </w:rPr>
      </w:pPr>
      <w:r w:rsidRPr="00F90554">
        <w:rPr>
          <w:rStyle w:val="Siln"/>
          <w:rFonts w:ascii="Verdana" w:hAnsi="Verdana" w:cs="Arial"/>
          <w:b w:val="0"/>
        </w:rPr>
        <w:t>Vyšší odborná škola a Střední škola technická Česká Třebová</w:t>
      </w:r>
    </w:p>
    <w:p w:rsidR="00F90554" w:rsidRDefault="00F90554" w:rsidP="00F90554">
      <w:pPr>
        <w:jc w:val="both"/>
        <w:rPr>
          <w:rStyle w:val="Siln"/>
          <w:rFonts w:ascii="Verdana" w:hAnsi="Verdana" w:cs="Arial"/>
          <w:b w:val="0"/>
        </w:rPr>
      </w:pPr>
      <w:r w:rsidRPr="00F90554">
        <w:rPr>
          <w:rStyle w:val="Siln"/>
          <w:rFonts w:ascii="Verdana" w:hAnsi="Verdana" w:cs="Arial"/>
          <w:b w:val="0"/>
        </w:rPr>
        <w:t>Střední škola obchodu, řemesel a služeb Žamberk</w:t>
      </w:r>
    </w:p>
    <w:p w:rsidR="00F90554" w:rsidRDefault="00F90554" w:rsidP="00F90554">
      <w:pPr>
        <w:jc w:val="both"/>
        <w:rPr>
          <w:rStyle w:val="Siln"/>
          <w:rFonts w:ascii="Verdana" w:hAnsi="Verdana" w:cs="Arial"/>
          <w:b w:val="0"/>
        </w:rPr>
      </w:pPr>
      <w:r w:rsidRPr="00F90554">
        <w:rPr>
          <w:rStyle w:val="Siln"/>
          <w:rFonts w:ascii="Verdana" w:hAnsi="Verdana"/>
          <w:b w:val="0"/>
          <w:bdr w:val="none" w:sz="0" w:space="0" w:color="auto" w:frame="1"/>
          <w:shd w:val="clear" w:color="auto" w:fill="E6E7E8"/>
        </w:rPr>
        <w:t>Integrovaná střední škola Moravská Třebová, Brněnská 140</w:t>
      </w:r>
    </w:p>
    <w:p w:rsidR="00F90554" w:rsidRDefault="00F90554" w:rsidP="00F90554">
      <w:pPr>
        <w:rPr>
          <w:rStyle w:val="Siln"/>
          <w:rFonts w:ascii="Verdana" w:hAnsi="Verdana" w:cs="Arial"/>
          <w:b w:val="0"/>
          <w:color w:val="000000"/>
          <w:bdr w:val="none" w:sz="0" w:space="0" w:color="auto" w:frame="1"/>
          <w:shd w:val="clear" w:color="auto" w:fill="FFFFFF"/>
        </w:rPr>
      </w:pPr>
      <w:r w:rsidRPr="00F90554">
        <w:rPr>
          <w:rStyle w:val="Siln"/>
          <w:rFonts w:ascii="Verdana" w:hAnsi="Verdana" w:cs="Arial"/>
          <w:b w:val="0"/>
          <w:color w:val="000000"/>
          <w:bdr w:val="none" w:sz="0" w:space="0" w:color="auto" w:frame="1"/>
          <w:shd w:val="clear" w:color="auto" w:fill="FFFFFF"/>
        </w:rPr>
        <w:t>Vyšší odborná škola stavební a Střední škola stavební Vysoké Mýto</w:t>
      </w:r>
      <w:r>
        <w:rPr>
          <w:rStyle w:val="Siln"/>
          <w:rFonts w:ascii="Verdana" w:hAnsi="Verdana" w:cs="Arial"/>
          <w:b w:val="0"/>
          <w:color w:val="000000"/>
          <w:bdr w:val="none" w:sz="0" w:space="0" w:color="auto" w:frame="1"/>
          <w:shd w:val="clear" w:color="auto" w:fill="FFFFFF"/>
        </w:rPr>
        <w:t xml:space="preserve">. </w:t>
      </w:r>
      <w:r w:rsidRPr="00F90554">
        <w:rPr>
          <w:rStyle w:val="Siln"/>
          <w:rFonts w:ascii="Verdana" w:hAnsi="Verdana" w:cs="Arial"/>
          <w:b w:val="0"/>
          <w:color w:val="000000"/>
          <w:bdr w:val="none" w:sz="0" w:space="0" w:color="auto" w:frame="1"/>
          <w:shd w:val="clear" w:color="auto" w:fill="FFFFFF"/>
        </w:rPr>
        <w:t>Komenského 1/II </w:t>
      </w:r>
    </w:p>
    <w:p w:rsidR="00F90554" w:rsidRPr="00F90554" w:rsidRDefault="00F90554" w:rsidP="00F90554">
      <w:pPr>
        <w:rPr>
          <w:rStyle w:val="Siln"/>
          <w:rFonts w:ascii="Verdana" w:hAnsi="Verdana" w:cs="Arial"/>
          <w:b w:val="0"/>
        </w:rPr>
      </w:pPr>
      <w:r w:rsidRPr="00F90554">
        <w:rPr>
          <w:rFonts w:ascii="Verdana" w:hAnsi="Verdana" w:cs="Arial"/>
        </w:rPr>
        <w:t>Střední škola zemědělská a Vyšší odborná škola Chrudim</w:t>
      </w:r>
      <w:r w:rsidR="007A562C">
        <w:rPr>
          <w:rFonts w:ascii="Verdana" w:hAnsi="Verdana" w:cs="Arial"/>
        </w:rPr>
        <w:t xml:space="preserve">, </w:t>
      </w:r>
      <w:r w:rsidRPr="00F90554">
        <w:rPr>
          <w:rFonts w:ascii="Verdana" w:hAnsi="Verdana" w:cs="Arial"/>
        </w:rPr>
        <w:t>Poděbradova 842</w:t>
      </w:r>
    </w:p>
    <w:p w:rsidR="007A562C" w:rsidRPr="007A562C" w:rsidRDefault="007A562C" w:rsidP="007A562C">
      <w:pPr>
        <w:pStyle w:val="Nadpis2"/>
        <w:shd w:val="clear" w:color="auto" w:fill="FFFFFF"/>
        <w:spacing w:before="0" w:after="192"/>
        <w:rPr>
          <w:rFonts w:ascii="Verdana" w:hAnsi="Verdana"/>
          <w:b w:val="0"/>
          <w:i w:val="0"/>
          <w:sz w:val="20"/>
          <w:szCs w:val="20"/>
        </w:rPr>
      </w:pPr>
      <w:r w:rsidRPr="007A562C">
        <w:rPr>
          <w:rFonts w:ascii="Verdana" w:hAnsi="Verdana"/>
          <w:b w:val="0"/>
          <w:i w:val="0"/>
          <w:sz w:val="20"/>
          <w:szCs w:val="20"/>
        </w:rPr>
        <w:t xml:space="preserve">Střední průmyslová škola potravinářství a služeb Pardubice, </w:t>
      </w:r>
      <w:r w:rsidRPr="007A562C">
        <w:rPr>
          <w:rFonts w:ascii="Verdana" w:hAnsi="Verdana"/>
          <w:b w:val="0"/>
          <w:i w:val="0"/>
          <w:sz w:val="20"/>
          <w:szCs w:val="20"/>
          <w:shd w:val="clear" w:color="auto" w:fill="FFFFFF"/>
        </w:rPr>
        <w:t>náměstí Republiky 116</w:t>
      </w:r>
    </w:p>
    <w:p w:rsidR="00F90554" w:rsidRPr="00F90554" w:rsidRDefault="00F90554" w:rsidP="00F90554">
      <w:pPr>
        <w:jc w:val="both"/>
        <w:rPr>
          <w:rStyle w:val="Siln"/>
          <w:rFonts w:ascii="Verdana" w:hAnsi="Verdana"/>
          <w:b w:val="0"/>
          <w:bdr w:val="none" w:sz="0" w:space="0" w:color="auto" w:frame="1"/>
          <w:shd w:val="clear" w:color="auto" w:fill="E6E7E8"/>
        </w:rPr>
      </w:pPr>
    </w:p>
    <w:p w:rsidR="00F90554" w:rsidRDefault="00F90554" w:rsidP="00F90554">
      <w:pPr>
        <w:jc w:val="both"/>
        <w:rPr>
          <w:rStyle w:val="Siln"/>
          <w:rFonts w:ascii="Roboto Condensed" w:hAnsi="Roboto Condensed"/>
          <w:color w:val="DD3333"/>
          <w:sz w:val="23"/>
          <w:szCs w:val="23"/>
          <w:bdr w:val="none" w:sz="0" w:space="0" w:color="auto" w:frame="1"/>
          <w:shd w:val="clear" w:color="auto" w:fill="E6E7E8"/>
        </w:rPr>
      </w:pPr>
    </w:p>
    <w:p w:rsidR="00F90554" w:rsidRDefault="00F90554" w:rsidP="00F90554">
      <w:pPr>
        <w:rPr>
          <w:rFonts w:ascii="Verdana" w:hAnsi="Verdana" w:cs="Arial"/>
          <w:i/>
        </w:rPr>
      </w:pPr>
      <w:r>
        <w:rPr>
          <w:rFonts w:ascii="Verdana" w:hAnsi="Verdana" w:cs="Arial"/>
          <w:i/>
        </w:rPr>
        <w:t>Zdravohrátky 2020</w:t>
      </w:r>
    </w:p>
    <w:p w:rsidR="00F90554" w:rsidRDefault="00F90554" w:rsidP="00F90554">
      <w:pPr>
        <w:rPr>
          <w:rFonts w:ascii="Verdana" w:hAnsi="Verdana" w:cs="Arial"/>
        </w:rPr>
      </w:pPr>
    </w:p>
    <w:p w:rsidR="00F90554" w:rsidRDefault="00F90554" w:rsidP="00F90554">
      <w:pPr>
        <w:rPr>
          <w:rStyle w:val="Siln"/>
          <w:b w:val="0"/>
        </w:rPr>
      </w:pPr>
      <w:r>
        <w:rPr>
          <w:rStyle w:val="Siln"/>
          <w:rFonts w:ascii="Verdana" w:hAnsi="Verdana" w:cs="Arial"/>
          <w:b w:val="0"/>
        </w:rPr>
        <w:t>Střední zdravotnická škola, Pardubice, Průmyslová 395</w:t>
      </w:r>
    </w:p>
    <w:p w:rsidR="00F90554" w:rsidRDefault="00F90554" w:rsidP="00F90554">
      <w:pPr>
        <w:rPr>
          <w:rStyle w:val="Siln"/>
          <w:rFonts w:ascii="Verdana" w:hAnsi="Verdana" w:cs="Arial"/>
          <w:b w:val="0"/>
        </w:rPr>
      </w:pPr>
      <w:r>
        <w:rPr>
          <w:rStyle w:val="Siln"/>
          <w:rFonts w:ascii="Verdana" w:hAnsi="Verdana" w:cs="Arial"/>
          <w:b w:val="0"/>
        </w:rPr>
        <w:t>Střední zdravotnická škola, Svitavy, Purkyňova 256</w:t>
      </w:r>
    </w:p>
    <w:p w:rsidR="00F90554" w:rsidRDefault="00F90554" w:rsidP="00F90554">
      <w:pPr>
        <w:rPr>
          <w:rStyle w:val="Siln"/>
          <w:rFonts w:ascii="Verdana" w:hAnsi="Verdana" w:cs="Arial"/>
          <w:b w:val="0"/>
        </w:rPr>
      </w:pPr>
      <w:r>
        <w:rPr>
          <w:rStyle w:val="Siln"/>
          <w:rFonts w:ascii="Verdana" w:hAnsi="Verdana" w:cs="Arial"/>
          <w:b w:val="0"/>
        </w:rPr>
        <w:t>Střední škola zdravotnická a sociální Chrudim</w:t>
      </w:r>
    </w:p>
    <w:p w:rsidR="00F90554" w:rsidRDefault="00F90554" w:rsidP="00F90554">
      <w:r>
        <w:rPr>
          <w:rStyle w:val="Siln"/>
          <w:rFonts w:ascii="Verdana" w:hAnsi="Verdana" w:cs="Arial"/>
          <w:b w:val="0"/>
        </w:rPr>
        <w:t>Vyšší odborná škola a střední škola zdravotnická a sociální Ústí nad Orlicí</w:t>
      </w:r>
    </w:p>
    <w:p w:rsidR="00F90554" w:rsidRDefault="00F90554" w:rsidP="00F90554">
      <w:pPr>
        <w:spacing w:line="480" w:lineRule="auto"/>
        <w:jc w:val="both"/>
        <w:rPr>
          <w:rFonts w:ascii="Verdana" w:hAnsi="Verdana"/>
        </w:rPr>
      </w:pPr>
    </w:p>
    <w:p w:rsidR="00F90554" w:rsidRDefault="00F90554" w:rsidP="00F90554">
      <w:pPr>
        <w:spacing w:line="480" w:lineRule="auto"/>
        <w:jc w:val="both"/>
        <w:rPr>
          <w:rFonts w:ascii="Verdana" w:hAnsi="Verdana"/>
        </w:rPr>
      </w:pPr>
    </w:p>
    <w:p w:rsidR="00F90554" w:rsidRDefault="00F90554" w:rsidP="00F90554">
      <w:pPr>
        <w:spacing w:line="480" w:lineRule="auto"/>
        <w:jc w:val="both"/>
        <w:rPr>
          <w:rStyle w:val="Siln"/>
          <w:rFonts w:cs="Arial"/>
          <w:b w:val="0"/>
        </w:rPr>
      </w:pPr>
    </w:p>
    <w:p w:rsidR="00F90554" w:rsidRDefault="00F90554" w:rsidP="00F90554"/>
    <w:p w:rsidR="00F90554" w:rsidRDefault="00F90554" w:rsidP="00F90554">
      <w:pPr>
        <w:rPr>
          <w:rFonts w:ascii="Verdana" w:hAnsi="Verdana"/>
        </w:rPr>
      </w:pPr>
    </w:p>
    <w:p w:rsidR="00F90554" w:rsidRDefault="00F90554" w:rsidP="00FF3165"/>
    <w:p w:rsidR="00C0691D" w:rsidRPr="00DB57B1" w:rsidRDefault="00C0691D" w:rsidP="00FF3165">
      <w:pPr>
        <w:rPr>
          <w:rFonts w:ascii="Verdana" w:hAnsi="Verdana"/>
        </w:rPr>
      </w:pPr>
    </w:p>
    <w:sectPr w:rsidR="00C0691D" w:rsidRPr="00DB57B1">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A05" w:rsidRDefault="00760A05">
      <w:r>
        <w:separator/>
      </w:r>
    </w:p>
  </w:endnote>
  <w:endnote w:type="continuationSeparator" w:id="0">
    <w:p w:rsidR="00760A05" w:rsidRDefault="0076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Garamond">
    <w:panose1 w:val="02020404030301010803"/>
    <w:charset w:val="EE"/>
    <w:family w:val="roman"/>
    <w:pitch w:val="variable"/>
    <w:sig w:usb0="00000287" w:usb1="00000000" w:usb2="00000000" w:usb3="00000000" w:csb0="0000009F" w:csb1="00000000"/>
  </w:font>
  <w:font w:name="Roboto Condensed">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542" w:rsidRDefault="007A5542" w:rsidP="007664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A5542" w:rsidRDefault="007A5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542" w:rsidRDefault="007A5542" w:rsidP="007664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6C15">
      <w:rPr>
        <w:rStyle w:val="slostrnky"/>
        <w:noProof/>
      </w:rPr>
      <w:t>10</w:t>
    </w:r>
    <w:r>
      <w:rPr>
        <w:rStyle w:val="slostrnky"/>
      </w:rPr>
      <w:fldChar w:fldCharType="end"/>
    </w:r>
  </w:p>
  <w:p w:rsidR="007607ED" w:rsidRPr="00DE2DAC" w:rsidRDefault="007607ED" w:rsidP="00283CFD">
    <w:pPr>
      <w:pStyle w:val="Zpat"/>
    </w:pPr>
  </w:p>
  <w:p w:rsidR="007607ED" w:rsidRDefault="007607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A05" w:rsidRDefault="00760A05">
      <w:r>
        <w:separator/>
      </w:r>
    </w:p>
  </w:footnote>
  <w:footnote w:type="continuationSeparator" w:id="0">
    <w:p w:rsidR="00760A05" w:rsidRDefault="0076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71" w:rsidRDefault="005A2671">
    <w:pPr>
      <w:pStyle w:val="Zhlav"/>
    </w:pPr>
  </w:p>
  <w:p w:rsidR="009D6113" w:rsidRDefault="009D6113" w:rsidP="008B15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9"/>
    <w:lvl w:ilvl="0">
      <w:start w:val="1"/>
      <w:numFmt w:val="decimal"/>
      <w:lvlText w:val="%1."/>
      <w:lvlJc w:val="left"/>
      <w:pPr>
        <w:tabs>
          <w:tab w:val="num" w:pos="720"/>
        </w:tabs>
        <w:ind w:left="720" w:hanging="360"/>
      </w:pPr>
      <w:rPr>
        <w:b w:val="0"/>
      </w:rPr>
    </w:lvl>
  </w:abstractNum>
  <w:abstractNum w:abstractNumId="1" w15:restartNumberingAfterBreak="0">
    <w:nsid w:val="0000000C"/>
    <w:multiLevelType w:val="singleLevel"/>
    <w:tmpl w:val="0000000C"/>
    <w:name w:val="WW8Num32"/>
    <w:lvl w:ilvl="0">
      <w:start w:val="1"/>
      <w:numFmt w:val="decimal"/>
      <w:lvlText w:val="%1."/>
      <w:lvlJc w:val="left"/>
      <w:pPr>
        <w:tabs>
          <w:tab w:val="num" w:pos="720"/>
        </w:tabs>
        <w:ind w:left="720" w:hanging="360"/>
      </w:pPr>
      <w:rPr>
        <w:strike w:val="0"/>
        <w:dstrike w:val="0"/>
      </w:rPr>
    </w:lvl>
  </w:abstractNum>
  <w:abstractNum w:abstractNumId="2" w15:restartNumberingAfterBreak="0">
    <w:nsid w:val="0000001B"/>
    <w:multiLevelType w:val="multilevel"/>
    <w:tmpl w:val="894EE88D"/>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3" w15:restartNumberingAfterBreak="0">
    <w:nsid w:val="009A4DBB"/>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91274D"/>
    <w:multiLevelType w:val="hybridMultilevel"/>
    <w:tmpl w:val="FE944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60BB1"/>
    <w:multiLevelType w:val="hybridMultilevel"/>
    <w:tmpl w:val="8876A2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FEB5BB2"/>
    <w:multiLevelType w:val="hybridMultilevel"/>
    <w:tmpl w:val="137A9F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4692611"/>
    <w:multiLevelType w:val="hybridMultilevel"/>
    <w:tmpl w:val="BA5A8C38"/>
    <w:lvl w:ilvl="0" w:tplc="6ED0AA7C">
      <w:start w:val="1"/>
      <w:numFmt w:val="bullet"/>
      <w:pStyle w:val="Obsah1"/>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D39EE536">
      <w:numFmt w:val="bullet"/>
      <w:lvlText w:val="-"/>
      <w:lvlJc w:val="left"/>
      <w:pPr>
        <w:tabs>
          <w:tab w:val="num" w:pos="2160"/>
        </w:tabs>
        <w:ind w:left="2160" w:hanging="360"/>
      </w:pPr>
      <w:rPr>
        <w:rFonts w:ascii="Verdana" w:eastAsia="Times New Roman" w:hAnsi="Verdana"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14DFF"/>
    <w:multiLevelType w:val="hybridMultilevel"/>
    <w:tmpl w:val="FDE028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9653EE"/>
    <w:multiLevelType w:val="multilevel"/>
    <w:tmpl w:val="917240DE"/>
    <w:lvl w:ilvl="0">
      <w:start w:val="1"/>
      <w:numFmt w:val="decimal"/>
      <w:lvlText w:val="%1."/>
      <w:lvlJc w:val="left"/>
      <w:pPr>
        <w:tabs>
          <w:tab w:val="num" w:pos="284"/>
        </w:tabs>
        <w:ind w:left="284" w:hanging="284"/>
      </w:pPr>
      <w:rPr>
        <w:rFonts w:hint="default"/>
        <w:b w:val="0"/>
      </w:rPr>
    </w:lvl>
    <w:lvl w:ilvl="1">
      <w:start w:val="1"/>
      <w:numFmt w:val="lowerLetter"/>
      <w:pStyle w:val="Normln"/>
      <w:lvlText w:val="%2."/>
      <w:lvlJc w:val="left"/>
      <w:pPr>
        <w:tabs>
          <w:tab w:val="num" w:pos="1440"/>
        </w:tabs>
        <w:ind w:left="1440" w:hanging="360"/>
      </w:pPr>
      <w:rPr>
        <w:rFonts w:hint="default"/>
        <w:b w:val="0"/>
        <w:i w:val="0"/>
        <w:color w:val="auto"/>
      </w:rPr>
    </w:lvl>
    <w:lvl w:ilvl="2" w:tentative="1">
      <w:start w:val="1"/>
      <w:numFmt w:val="lowerRoman"/>
      <w:pStyle w:val="Normln"/>
      <w:lvlText w:val="%3."/>
      <w:lvlJc w:val="right"/>
      <w:pPr>
        <w:tabs>
          <w:tab w:val="num" w:pos="2160"/>
        </w:tabs>
        <w:ind w:left="2160" w:hanging="180"/>
      </w:pPr>
    </w:lvl>
    <w:lvl w:ilvl="3" w:tentative="1">
      <w:start w:val="1"/>
      <w:numFmt w:val="decimal"/>
      <w:pStyle w:val="Normln"/>
      <w:lvlText w:val="%4."/>
      <w:lvlJc w:val="left"/>
      <w:pPr>
        <w:tabs>
          <w:tab w:val="num" w:pos="2880"/>
        </w:tabs>
        <w:ind w:left="2880" w:hanging="360"/>
      </w:pPr>
    </w:lvl>
    <w:lvl w:ilvl="4" w:tentative="1">
      <w:start w:val="1"/>
      <w:numFmt w:val="lowerLetter"/>
      <w:pStyle w:val="Normln"/>
      <w:lvlText w:val="%5."/>
      <w:lvlJc w:val="left"/>
      <w:pPr>
        <w:tabs>
          <w:tab w:val="num" w:pos="3600"/>
        </w:tabs>
        <w:ind w:left="3600" w:hanging="360"/>
      </w:pPr>
    </w:lvl>
    <w:lvl w:ilvl="5" w:tentative="1">
      <w:start w:val="1"/>
      <w:numFmt w:val="lowerRoman"/>
      <w:pStyle w:val="Normln"/>
      <w:lvlText w:val="%6."/>
      <w:lvlJc w:val="right"/>
      <w:pPr>
        <w:tabs>
          <w:tab w:val="num" w:pos="4320"/>
        </w:tabs>
        <w:ind w:left="4320" w:hanging="180"/>
      </w:pPr>
    </w:lvl>
    <w:lvl w:ilvl="6" w:tentative="1">
      <w:start w:val="1"/>
      <w:numFmt w:val="decimal"/>
      <w:pStyle w:val="Normln"/>
      <w:lvlText w:val="%7."/>
      <w:lvlJc w:val="left"/>
      <w:pPr>
        <w:tabs>
          <w:tab w:val="num" w:pos="5040"/>
        </w:tabs>
        <w:ind w:left="5040" w:hanging="360"/>
      </w:pPr>
    </w:lvl>
    <w:lvl w:ilvl="7" w:tentative="1">
      <w:start w:val="1"/>
      <w:numFmt w:val="lowerLetter"/>
      <w:pStyle w:val="Normln"/>
      <w:lvlText w:val="%8."/>
      <w:lvlJc w:val="left"/>
      <w:pPr>
        <w:tabs>
          <w:tab w:val="num" w:pos="5760"/>
        </w:tabs>
        <w:ind w:left="5760" w:hanging="360"/>
      </w:pPr>
    </w:lvl>
    <w:lvl w:ilvl="8" w:tentative="1">
      <w:start w:val="1"/>
      <w:numFmt w:val="lowerRoman"/>
      <w:pStyle w:val="Normln"/>
      <w:lvlText w:val="%9."/>
      <w:lvlJc w:val="right"/>
      <w:pPr>
        <w:tabs>
          <w:tab w:val="num" w:pos="6480"/>
        </w:tabs>
        <w:ind w:left="6480" w:hanging="180"/>
      </w:pPr>
    </w:lvl>
  </w:abstractNum>
  <w:abstractNum w:abstractNumId="11"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27CA3D36"/>
    <w:multiLevelType w:val="hybridMultilevel"/>
    <w:tmpl w:val="CCFED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D2D6F"/>
    <w:multiLevelType w:val="multilevel"/>
    <w:tmpl w:val="B5EC9FD0"/>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8CF5222"/>
    <w:multiLevelType w:val="hybridMultilevel"/>
    <w:tmpl w:val="C53E74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E5F2F"/>
    <w:multiLevelType w:val="hybridMultilevel"/>
    <w:tmpl w:val="90F6C216"/>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6" w15:restartNumberingAfterBreak="0">
    <w:nsid w:val="2AF00540"/>
    <w:multiLevelType w:val="hybridMultilevel"/>
    <w:tmpl w:val="0376081C"/>
    <w:lvl w:ilvl="0" w:tplc="8C58707E">
      <w:start w:val="1"/>
      <w:numFmt w:val="decimal"/>
      <w:lvlText w:val="%1."/>
      <w:lvlJc w:val="left"/>
      <w:pPr>
        <w:ind w:left="768" w:hanging="4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C3541"/>
    <w:multiLevelType w:val="hybridMultilevel"/>
    <w:tmpl w:val="BE100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726F9A"/>
    <w:multiLevelType w:val="hybridMultilevel"/>
    <w:tmpl w:val="6486C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2650EE"/>
    <w:multiLevelType w:val="multilevel"/>
    <w:tmpl w:val="B5EC9FD0"/>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3F322219"/>
    <w:multiLevelType w:val="multilevel"/>
    <w:tmpl w:val="217AB2F2"/>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30D1E05"/>
    <w:multiLevelType w:val="hybridMultilevel"/>
    <w:tmpl w:val="98323686"/>
    <w:lvl w:ilvl="0" w:tplc="0405000F">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C5059FB"/>
    <w:multiLevelType w:val="hybridMultilevel"/>
    <w:tmpl w:val="57249CD8"/>
    <w:lvl w:ilvl="0" w:tplc="1C0A29A0">
      <w:start w:val="1"/>
      <w:numFmt w:val="decimal"/>
      <w:lvlText w:val="%1."/>
      <w:lvlJc w:val="left"/>
      <w:pPr>
        <w:tabs>
          <w:tab w:val="num" w:pos="360"/>
        </w:tabs>
        <w:ind w:left="360" w:hanging="360"/>
      </w:pPr>
      <w:rPr>
        <w:b w:val="0"/>
      </w:rPr>
    </w:lvl>
    <w:lvl w:ilvl="1" w:tplc="353225A6">
      <w:start w:val="1"/>
      <w:numFmt w:val="lowerLetter"/>
      <w:lvlText w:val="%2."/>
      <w:lvlJc w:val="left"/>
      <w:pPr>
        <w:tabs>
          <w:tab w:val="num" w:pos="1080"/>
        </w:tabs>
        <w:ind w:left="1080" w:hanging="360"/>
      </w:pPr>
      <w:rPr>
        <w:b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104038"/>
    <w:multiLevelType w:val="singleLevel"/>
    <w:tmpl w:val="90C0AF14"/>
    <w:lvl w:ilvl="0">
      <w:start w:val="1"/>
      <w:numFmt w:val="decimal"/>
      <w:lvlText w:val="%1."/>
      <w:lvlJc w:val="left"/>
      <w:pPr>
        <w:tabs>
          <w:tab w:val="num" w:pos="397"/>
        </w:tabs>
        <w:ind w:left="397" w:hanging="284"/>
      </w:pPr>
      <w:rPr>
        <w:rFonts w:hint="default"/>
      </w:rPr>
    </w:lvl>
  </w:abstractNum>
  <w:abstractNum w:abstractNumId="24" w15:restartNumberingAfterBreak="0">
    <w:nsid w:val="5550160F"/>
    <w:multiLevelType w:val="hybridMultilevel"/>
    <w:tmpl w:val="18221310"/>
    <w:lvl w:ilvl="0" w:tplc="792C1BDE">
      <w:start w:val="1"/>
      <w:numFmt w:val="decimal"/>
      <w:lvlText w:val="%1."/>
      <w:lvlJc w:val="left"/>
      <w:pPr>
        <w:tabs>
          <w:tab w:val="num" w:pos="720"/>
        </w:tabs>
        <w:ind w:left="720" w:hanging="360"/>
      </w:pPr>
      <w:rPr>
        <w:rFonts w:hint="default"/>
        <w:b w:val="0"/>
      </w:rPr>
    </w:lvl>
    <w:lvl w:ilvl="1" w:tplc="C8A6213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7C0DA3"/>
    <w:multiLevelType w:val="hybridMultilevel"/>
    <w:tmpl w:val="D3C25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0867B7"/>
    <w:multiLevelType w:val="hybridMultilevel"/>
    <w:tmpl w:val="36D4C6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5D3449"/>
    <w:multiLevelType w:val="hybridMultilevel"/>
    <w:tmpl w:val="028AE5E4"/>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1D5A82"/>
    <w:multiLevelType w:val="hybridMultilevel"/>
    <w:tmpl w:val="050293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A8121A"/>
    <w:multiLevelType w:val="hybridMultilevel"/>
    <w:tmpl w:val="5E7652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004A72"/>
    <w:multiLevelType w:val="hybridMultilevel"/>
    <w:tmpl w:val="8DB83BCC"/>
    <w:lvl w:ilvl="0" w:tplc="0405000F">
      <w:start w:val="1"/>
      <w:numFmt w:val="decimal"/>
      <w:lvlText w:val="%1."/>
      <w:lvlJc w:val="left"/>
      <w:pPr>
        <w:tabs>
          <w:tab w:val="num" w:pos="360"/>
        </w:tabs>
        <w:ind w:left="360" w:hanging="360"/>
      </w:pPr>
      <w:rPr>
        <w:rFonts w:hint="default"/>
      </w:rPr>
    </w:lvl>
    <w:lvl w:ilvl="1" w:tplc="36782CBE">
      <w:start w:val="1"/>
      <w:numFmt w:val="bullet"/>
      <w:lvlText w:val=""/>
      <w:lvlJc w:val="left"/>
      <w:pPr>
        <w:tabs>
          <w:tab w:val="num" w:pos="1080"/>
        </w:tabs>
        <w:ind w:left="1080" w:hanging="360"/>
      </w:pPr>
      <w:rPr>
        <w:rFonts w:ascii="Wingdings" w:hAnsi="Wingdings" w:hint="default"/>
      </w:rPr>
    </w:lvl>
    <w:lvl w:ilvl="2" w:tplc="36782CBE">
      <w:start w:val="1"/>
      <w:numFmt w:val="bullet"/>
      <w:lvlText w:val=""/>
      <w:lvlJc w:val="left"/>
      <w:pPr>
        <w:tabs>
          <w:tab w:val="num" w:pos="1980"/>
        </w:tabs>
        <w:ind w:left="1980" w:hanging="360"/>
      </w:pPr>
      <w:rPr>
        <w:rFonts w:ascii="Wingdings" w:hAnsi="Wingding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0462636"/>
    <w:multiLevelType w:val="hybridMultilevel"/>
    <w:tmpl w:val="71125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34380A"/>
    <w:multiLevelType w:val="hybridMultilevel"/>
    <w:tmpl w:val="07E894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6D4AB1"/>
    <w:multiLevelType w:val="hybridMultilevel"/>
    <w:tmpl w:val="07B88676"/>
    <w:lvl w:ilvl="0" w:tplc="05782928">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3C96258"/>
    <w:multiLevelType w:val="hybridMultilevel"/>
    <w:tmpl w:val="217AB2F2"/>
    <w:lvl w:ilvl="0" w:tplc="7AD4878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0C6548"/>
    <w:multiLevelType w:val="multilevel"/>
    <w:tmpl w:val="B5EC9FD0"/>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92A337E"/>
    <w:multiLevelType w:val="multilevel"/>
    <w:tmpl w:val="98323686"/>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BBA01B6"/>
    <w:multiLevelType w:val="hybridMultilevel"/>
    <w:tmpl w:val="1A92C8E6"/>
    <w:lvl w:ilvl="0" w:tplc="C5FCCCDC">
      <w:start w:val="1"/>
      <w:numFmt w:val="decimal"/>
      <w:lvlText w:val="%1."/>
      <w:lvlJc w:val="left"/>
      <w:pPr>
        <w:tabs>
          <w:tab w:val="num" w:pos="720"/>
        </w:tabs>
        <w:ind w:left="720" w:hanging="360"/>
      </w:pPr>
      <w:rPr>
        <w:rFonts w:ascii="Verdana" w:eastAsia="Times New Roman" w:hAnsi="Verdana" w:cs="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E6608CF"/>
    <w:multiLevelType w:val="hybridMultilevel"/>
    <w:tmpl w:val="44EA14F4"/>
    <w:lvl w:ilvl="0" w:tplc="0405000F">
      <w:start w:val="1"/>
      <w:numFmt w:val="decimal"/>
      <w:lvlText w:val="%1."/>
      <w:lvlJc w:val="left"/>
      <w:pPr>
        <w:tabs>
          <w:tab w:val="num" w:pos="360"/>
        </w:tabs>
        <w:ind w:left="360" w:hanging="360"/>
      </w:pPr>
      <w:rPr>
        <w:rFonts w:hint="default"/>
      </w:rPr>
    </w:lvl>
    <w:lvl w:ilvl="1" w:tplc="53AC4A4E">
      <w:start w:val="2"/>
      <w:numFmt w:val="bullet"/>
      <w:lvlText w:val="–"/>
      <w:lvlJc w:val="left"/>
      <w:pPr>
        <w:tabs>
          <w:tab w:val="num" w:pos="1080"/>
        </w:tabs>
        <w:ind w:left="1080" w:hanging="360"/>
      </w:pPr>
      <w:rPr>
        <w:rFonts w:ascii="Arial" w:eastAsia="Times New Roman" w:hAnsi="Arial" w:cs="Aria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0C45CB3"/>
    <w:multiLevelType w:val="hybridMultilevel"/>
    <w:tmpl w:val="FAF2CA02"/>
    <w:lvl w:ilvl="0" w:tplc="00000005">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82098C"/>
    <w:multiLevelType w:val="hybridMultilevel"/>
    <w:tmpl w:val="F266C2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594F5B"/>
    <w:multiLevelType w:val="hybridMultilevel"/>
    <w:tmpl w:val="443AF3B8"/>
    <w:lvl w:ilvl="0" w:tplc="4B2C6D20">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C85502"/>
    <w:multiLevelType w:val="hybridMultilevel"/>
    <w:tmpl w:val="AC58474E"/>
    <w:lvl w:ilvl="0" w:tplc="C91CE2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CBE68E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3"/>
  </w:num>
  <w:num w:numId="3">
    <w:abstractNumId w:val="21"/>
  </w:num>
  <w:num w:numId="4">
    <w:abstractNumId w:val="30"/>
  </w:num>
  <w:num w:numId="5">
    <w:abstractNumId w:val="7"/>
  </w:num>
  <w:num w:numId="6">
    <w:abstractNumId w:val="34"/>
  </w:num>
  <w:num w:numId="7">
    <w:abstractNumId w:val="38"/>
  </w:num>
  <w:num w:numId="8">
    <w:abstractNumId w:val="9"/>
  </w:num>
  <w:num w:numId="9">
    <w:abstractNumId w:val="36"/>
  </w:num>
  <w:num w:numId="10">
    <w:abstractNumId w:val="15"/>
  </w:num>
  <w:num w:numId="11">
    <w:abstractNumId w:val="43"/>
  </w:num>
  <w:num w:numId="12">
    <w:abstractNumId w:val="26"/>
  </w:num>
  <w:num w:numId="13">
    <w:abstractNumId w:val="40"/>
  </w:num>
  <w:num w:numId="14">
    <w:abstractNumId w:val="5"/>
  </w:num>
  <w:num w:numId="15">
    <w:abstractNumId w:val="20"/>
  </w:num>
  <w:num w:numId="16">
    <w:abstractNumId w:val="32"/>
  </w:num>
  <w:num w:numId="17">
    <w:abstractNumId w:val="2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9"/>
  </w:num>
  <w:num w:numId="21">
    <w:abstractNumId w:val="33"/>
  </w:num>
  <w:num w:numId="22">
    <w:abstractNumId w:val="35"/>
  </w:num>
  <w:num w:numId="23">
    <w:abstractNumId w:val="19"/>
  </w:num>
  <w:num w:numId="24">
    <w:abstractNumId w:val="13"/>
  </w:num>
  <w:num w:numId="25">
    <w:abstractNumId w:val="22"/>
  </w:num>
  <w:num w:numId="26">
    <w:abstractNumId w:val="24"/>
  </w:num>
  <w:num w:numId="27">
    <w:abstractNumId w:val="27"/>
  </w:num>
  <w:num w:numId="28">
    <w:abstractNumId w:val="10"/>
  </w:num>
  <w:num w:numId="29">
    <w:abstractNumId w:val="37"/>
  </w:num>
  <w:num w:numId="30">
    <w:abstractNumId w:val="1"/>
  </w:num>
  <w:num w:numId="31">
    <w:abstractNumId w:val="0"/>
  </w:num>
  <w:num w:numId="32">
    <w:abstractNumId w:val="39"/>
  </w:num>
  <w:num w:numId="33">
    <w:abstractNumId w:val="41"/>
  </w:num>
  <w:num w:numId="34">
    <w:abstractNumId w:val="23"/>
  </w:num>
  <w:num w:numId="35">
    <w:abstractNumId w:val="2"/>
  </w:num>
  <w:num w:numId="36">
    <w:abstractNumId w:val="6"/>
  </w:num>
  <w:num w:numId="37">
    <w:abstractNumId w:val="4"/>
  </w:num>
  <w:num w:numId="38">
    <w:abstractNumId w:val="16"/>
  </w:num>
  <w:num w:numId="39">
    <w:abstractNumId w:val="14"/>
  </w:num>
  <w:num w:numId="40">
    <w:abstractNumId w:val="18"/>
  </w:num>
  <w:num w:numId="41">
    <w:abstractNumId w:val="31"/>
  </w:num>
  <w:num w:numId="42">
    <w:abstractNumId w:val="12"/>
  </w:num>
  <w:num w:numId="43">
    <w:abstractNumId w:val="25"/>
  </w:num>
  <w:num w:numId="44">
    <w:abstractNumId w:val="1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FD"/>
    <w:rsid w:val="00002054"/>
    <w:rsid w:val="00004454"/>
    <w:rsid w:val="00011333"/>
    <w:rsid w:val="00023872"/>
    <w:rsid w:val="00026133"/>
    <w:rsid w:val="00032A47"/>
    <w:rsid w:val="00033E3F"/>
    <w:rsid w:val="00045D20"/>
    <w:rsid w:val="000654AC"/>
    <w:rsid w:val="000825EC"/>
    <w:rsid w:val="00084CB9"/>
    <w:rsid w:val="000B45C2"/>
    <w:rsid w:val="000B480B"/>
    <w:rsid w:val="000E69E9"/>
    <w:rsid w:val="001100D3"/>
    <w:rsid w:val="001124EB"/>
    <w:rsid w:val="0012428C"/>
    <w:rsid w:val="00134AB8"/>
    <w:rsid w:val="00155C6D"/>
    <w:rsid w:val="00182191"/>
    <w:rsid w:val="001A499B"/>
    <w:rsid w:val="001A79FE"/>
    <w:rsid w:val="001B3671"/>
    <w:rsid w:val="002050BE"/>
    <w:rsid w:val="002068CE"/>
    <w:rsid w:val="00207DCC"/>
    <w:rsid w:val="002137FD"/>
    <w:rsid w:val="002320BD"/>
    <w:rsid w:val="0024052C"/>
    <w:rsid w:val="00240AF9"/>
    <w:rsid w:val="0026162C"/>
    <w:rsid w:val="00265C95"/>
    <w:rsid w:val="00283CFD"/>
    <w:rsid w:val="00286E8F"/>
    <w:rsid w:val="00293FB1"/>
    <w:rsid w:val="002A4044"/>
    <w:rsid w:val="002B6F01"/>
    <w:rsid w:val="002E0FCE"/>
    <w:rsid w:val="002E185A"/>
    <w:rsid w:val="00354600"/>
    <w:rsid w:val="003556A0"/>
    <w:rsid w:val="0037646D"/>
    <w:rsid w:val="00383FDE"/>
    <w:rsid w:val="003F04CC"/>
    <w:rsid w:val="004006B6"/>
    <w:rsid w:val="00423575"/>
    <w:rsid w:val="00424591"/>
    <w:rsid w:val="00476AF8"/>
    <w:rsid w:val="00477856"/>
    <w:rsid w:val="00483ED8"/>
    <w:rsid w:val="004A5EF5"/>
    <w:rsid w:val="004B50E1"/>
    <w:rsid w:val="0051152B"/>
    <w:rsid w:val="00517F49"/>
    <w:rsid w:val="00534275"/>
    <w:rsid w:val="00546B45"/>
    <w:rsid w:val="00587F19"/>
    <w:rsid w:val="005A2671"/>
    <w:rsid w:val="005B71D5"/>
    <w:rsid w:val="005C032E"/>
    <w:rsid w:val="005F5F72"/>
    <w:rsid w:val="0063438E"/>
    <w:rsid w:val="0064393D"/>
    <w:rsid w:val="00645DD8"/>
    <w:rsid w:val="0065599F"/>
    <w:rsid w:val="006868C4"/>
    <w:rsid w:val="006967DB"/>
    <w:rsid w:val="006A7C97"/>
    <w:rsid w:val="006D2944"/>
    <w:rsid w:val="00734D68"/>
    <w:rsid w:val="00743F11"/>
    <w:rsid w:val="0074500A"/>
    <w:rsid w:val="007468E0"/>
    <w:rsid w:val="00746AE3"/>
    <w:rsid w:val="007607ED"/>
    <w:rsid w:val="00760A05"/>
    <w:rsid w:val="00766454"/>
    <w:rsid w:val="007A5542"/>
    <w:rsid w:val="007A562C"/>
    <w:rsid w:val="007A6311"/>
    <w:rsid w:val="007D0C03"/>
    <w:rsid w:val="008000EF"/>
    <w:rsid w:val="008062C9"/>
    <w:rsid w:val="008651EE"/>
    <w:rsid w:val="00876A7D"/>
    <w:rsid w:val="00895AF6"/>
    <w:rsid w:val="0089741F"/>
    <w:rsid w:val="008A1957"/>
    <w:rsid w:val="008B15CE"/>
    <w:rsid w:val="008B5DDF"/>
    <w:rsid w:val="009115D6"/>
    <w:rsid w:val="00932229"/>
    <w:rsid w:val="009634FA"/>
    <w:rsid w:val="00963A16"/>
    <w:rsid w:val="00982985"/>
    <w:rsid w:val="00991800"/>
    <w:rsid w:val="009B7733"/>
    <w:rsid w:val="009D6113"/>
    <w:rsid w:val="00A04BD8"/>
    <w:rsid w:val="00A40D6D"/>
    <w:rsid w:val="00A4155F"/>
    <w:rsid w:val="00A52FB2"/>
    <w:rsid w:val="00A56C15"/>
    <w:rsid w:val="00A61143"/>
    <w:rsid w:val="00AA6DAF"/>
    <w:rsid w:val="00AC7C9C"/>
    <w:rsid w:val="00AD1D9C"/>
    <w:rsid w:val="00B01645"/>
    <w:rsid w:val="00B04783"/>
    <w:rsid w:val="00B05BE6"/>
    <w:rsid w:val="00B133E1"/>
    <w:rsid w:val="00B26A06"/>
    <w:rsid w:val="00B3145E"/>
    <w:rsid w:val="00B36B43"/>
    <w:rsid w:val="00B570FE"/>
    <w:rsid w:val="00B61E16"/>
    <w:rsid w:val="00BA2A7E"/>
    <w:rsid w:val="00BE3435"/>
    <w:rsid w:val="00C0691D"/>
    <w:rsid w:val="00C212E4"/>
    <w:rsid w:val="00C232B2"/>
    <w:rsid w:val="00C30575"/>
    <w:rsid w:val="00C46FF8"/>
    <w:rsid w:val="00C76E96"/>
    <w:rsid w:val="00CA56A8"/>
    <w:rsid w:val="00CA708C"/>
    <w:rsid w:val="00CD1A9E"/>
    <w:rsid w:val="00CE3EEC"/>
    <w:rsid w:val="00CF714D"/>
    <w:rsid w:val="00D166D1"/>
    <w:rsid w:val="00D30DB0"/>
    <w:rsid w:val="00D52DA6"/>
    <w:rsid w:val="00D55258"/>
    <w:rsid w:val="00D65758"/>
    <w:rsid w:val="00D80AD7"/>
    <w:rsid w:val="00DA329D"/>
    <w:rsid w:val="00DB0DB2"/>
    <w:rsid w:val="00DB2C41"/>
    <w:rsid w:val="00DB57B1"/>
    <w:rsid w:val="00DE70AF"/>
    <w:rsid w:val="00E40DF9"/>
    <w:rsid w:val="00E66189"/>
    <w:rsid w:val="00E743D1"/>
    <w:rsid w:val="00E90FC6"/>
    <w:rsid w:val="00E92D96"/>
    <w:rsid w:val="00E92E19"/>
    <w:rsid w:val="00EA5893"/>
    <w:rsid w:val="00EB3DD3"/>
    <w:rsid w:val="00EF18C2"/>
    <w:rsid w:val="00F10478"/>
    <w:rsid w:val="00F4292A"/>
    <w:rsid w:val="00F80632"/>
    <w:rsid w:val="00F90554"/>
    <w:rsid w:val="00FA1AC9"/>
    <w:rsid w:val="00FD65C2"/>
    <w:rsid w:val="00FE36FF"/>
    <w:rsid w:val="00FF139A"/>
    <w:rsid w:val="00FF3165"/>
    <w:rsid w:val="00FF6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6F7ADB5-8773-41DA-91C4-A4CE292C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B71D5"/>
  </w:style>
  <w:style w:type="paragraph" w:styleId="Nadpis2">
    <w:name w:val="heading 2"/>
    <w:basedOn w:val="Normln"/>
    <w:next w:val="Normln"/>
    <w:qFormat/>
    <w:rsid w:val="008A1957"/>
    <w:pPr>
      <w:keepNext/>
      <w:spacing w:before="240" w:after="60"/>
      <w:outlineLvl w:val="1"/>
    </w:pPr>
    <w:rPr>
      <w:rFonts w:ascii="Arial" w:hAnsi="Arial" w:cs="Arial"/>
      <w:b/>
      <w:bCs/>
      <w:i/>
      <w:iCs/>
      <w:sz w:val="28"/>
      <w:szCs w:val="28"/>
    </w:rPr>
  </w:style>
  <w:style w:type="paragraph" w:styleId="Nadpis4">
    <w:name w:val="heading 4"/>
    <w:basedOn w:val="Normln"/>
    <w:next w:val="Normln"/>
    <w:autoRedefine/>
    <w:qFormat/>
    <w:rsid w:val="008A1957"/>
    <w:pPr>
      <w:keepNext/>
      <w:numPr>
        <w:ilvl w:val="3"/>
        <w:numId w:val="19"/>
      </w:numPr>
      <w:spacing w:before="120"/>
      <w:outlineLvl w:val="3"/>
    </w:pPr>
    <w:rPr>
      <w:rFonts w:ascii="Arial" w:hAnsi="Arial"/>
      <w:i/>
      <w:snapToGrid w:val="0"/>
      <w:color w:val="333399"/>
      <w:sz w:val="24"/>
    </w:rPr>
  </w:style>
  <w:style w:type="paragraph" w:styleId="Nadpis5">
    <w:name w:val="heading 5"/>
    <w:basedOn w:val="Normln"/>
    <w:next w:val="Normln"/>
    <w:qFormat/>
    <w:rsid w:val="008A1957"/>
    <w:pPr>
      <w:keepNext/>
      <w:numPr>
        <w:ilvl w:val="4"/>
        <w:numId w:val="19"/>
      </w:numPr>
      <w:spacing w:before="120"/>
      <w:outlineLvl w:val="4"/>
    </w:pPr>
    <w:rPr>
      <w:snapToGrid w:val="0"/>
      <w:sz w:val="24"/>
    </w:rPr>
  </w:style>
  <w:style w:type="paragraph" w:styleId="Nadpis6">
    <w:name w:val="heading 6"/>
    <w:basedOn w:val="Normln"/>
    <w:next w:val="Normln"/>
    <w:qFormat/>
    <w:rsid w:val="008A1957"/>
    <w:pPr>
      <w:keepNext/>
      <w:numPr>
        <w:ilvl w:val="5"/>
        <w:numId w:val="19"/>
      </w:numPr>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rsid w:val="008A1957"/>
    <w:pPr>
      <w:keepNext/>
      <w:numPr>
        <w:ilvl w:val="6"/>
        <w:numId w:val="19"/>
      </w:numPr>
      <w:spacing w:before="120"/>
      <w:outlineLvl w:val="6"/>
    </w:pPr>
    <w:rPr>
      <w:rFonts w:ascii="Arial" w:hAnsi="Arial"/>
      <w:snapToGrid w:val="0"/>
      <w:sz w:val="28"/>
    </w:rPr>
  </w:style>
  <w:style w:type="paragraph" w:styleId="Nadpis8">
    <w:name w:val="heading 8"/>
    <w:basedOn w:val="Normln"/>
    <w:next w:val="Normln"/>
    <w:qFormat/>
    <w:rsid w:val="008A1957"/>
    <w:pPr>
      <w:keepNext/>
      <w:numPr>
        <w:ilvl w:val="7"/>
        <w:numId w:val="19"/>
      </w:numPr>
      <w:outlineLvl w:val="7"/>
    </w:pPr>
    <w:rPr>
      <w:rFonts w:ascii="Arial" w:hAnsi="Arial" w:cs="Arial"/>
      <w:color w:val="333399"/>
      <w:sz w:val="28"/>
    </w:rPr>
  </w:style>
  <w:style w:type="paragraph" w:styleId="Nadpis9">
    <w:name w:val="heading 9"/>
    <w:basedOn w:val="Normln"/>
    <w:next w:val="Normln"/>
    <w:qFormat/>
    <w:rsid w:val="008A1957"/>
    <w:pPr>
      <w:keepNext/>
      <w:numPr>
        <w:ilvl w:val="8"/>
        <w:numId w:val="19"/>
      </w:numPr>
      <w:outlineLvl w:val="8"/>
    </w:pPr>
    <w:rPr>
      <w:rFonts w:ascii="Arial" w:hAnsi="Arial" w:cs="Arial"/>
      <w:b/>
      <w:bCs/>
      <w:color w:val="333399"/>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aliases w:val="Záhlaví - horní, Char Char"/>
    <w:basedOn w:val="Normln"/>
    <w:link w:val="ZhlavChar"/>
    <w:uiPriority w:val="99"/>
    <w:rsid w:val="00283CFD"/>
    <w:pPr>
      <w:tabs>
        <w:tab w:val="center" w:pos="4536"/>
        <w:tab w:val="right" w:pos="9072"/>
      </w:tabs>
    </w:pPr>
  </w:style>
  <w:style w:type="paragraph" w:styleId="Zkladntext">
    <w:name w:val="Body Text"/>
    <w:basedOn w:val="Normln"/>
    <w:rsid w:val="00283CFD"/>
    <w:pPr>
      <w:spacing w:after="120"/>
    </w:pPr>
  </w:style>
  <w:style w:type="character" w:customStyle="1" w:styleId="ZhlavChar">
    <w:name w:val="Záhlaví Char"/>
    <w:aliases w:val="Záhlaví - horní Char, Char Char Char"/>
    <w:link w:val="Zhlav"/>
    <w:uiPriority w:val="99"/>
    <w:rsid w:val="00283CFD"/>
    <w:rPr>
      <w:lang w:val="cs-CZ" w:eastAsia="cs-CZ" w:bidi="ar-SA"/>
    </w:rPr>
  </w:style>
  <w:style w:type="paragraph" w:customStyle="1" w:styleId="Smlouvanadpis1">
    <w:name w:val="Smlouva nadpis1"/>
    <w:basedOn w:val="Normln"/>
    <w:rsid w:val="00283CFD"/>
    <w:pPr>
      <w:widowControl w:val="0"/>
      <w:spacing w:after="60"/>
      <w:jc w:val="center"/>
    </w:pPr>
    <w:rPr>
      <w:rFonts w:ascii="Arial" w:hAnsi="Arial"/>
      <w:b/>
      <w:noProof/>
      <w:sz w:val="32"/>
    </w:rPr>
  </w:style>
  <w:style w:type="paragraph" w:styleId="Zpat">
    <w:name w:val="footer"/>
    <w:basedOn w:val="Normln"/>
    <w:rsid w:val="00283CFD"/>
    <w:pPr>
      <w:tabs>
        <w:tab w:val="center" w:pos="4536"/>
        <w:tab w:val="right" w:pos="9072"/>
      </w:tabs>
    </w:pPr>
  </w:style>
  <w:style w:type="paragraph" w:styleId="Obsah1">
    <w:name w:val="toc 1"/>
    <w:basedOn w:val="Normln"/>
    <w:next w:val="Normln"/>
    <w:autoRedefine/>
    <w:semiHidden/>
    <w:rsid w:val="00283CFD"/>
    <w:pPr>
      <w:numPr>
        <w:numId w:val="1"/>
      </w:numPr>
      <w:tabs>
        <w:tab w:val="left" w:pos="2142"/>
      </w:tabs>
      <w:jc w:val="both"/>
    </w:pPr>
    <w:rPr>
      <w:rFonts w:ascii="Arial" w:eastAsia="MS Mincho" w:hAnsi="Arial" w:cs="Arial"/>
      <w:snapToGrid w:val="0"/>
    </w:rPr>
  </w:style>
  <w:style w:type="paragraph" w:customStyle="1" w:styleId="Smlouvanadpis2">
    <w:name w:val="Smlouva nadpis2"/>
    <w:basedOn w:val="Normln"/>
    <w:rsid w:val="00283CFD"/>
    <w:pPr>
      <w:keepNext/>
      <w:keepLines/>
      <w:spacing w:after="60"/>
      <w:jc w:val="center"/>
    </w:pPr>
    <w:rPr>
      <w:rFonts w:ascii="Arial" w:hAnsi="Arial"/>
      <w:b/>
      <w:noProof/>
      <w:sz w:val="24"/>
    </w:rPr>
  </w:style>
  <w:style w:type="paragraph" w:customStyle="1" w:styleId="slo1text">
    <w:name w:val="Číslo1 text"/>
    <w:basedOn w:val="Normln"/>
    <w:rsid w:val="00C76E96"/>
    <w:pPr>
      <w:widowControl w:val="0"/>
      <w:tabs>
        <w:tab w:val="num" w:pos="360"/>
      </w:tabs>
      <w:spacing w:after="120"/>
      <w:jc w:val="both"/>
      <w:outlineLvl w:val="0"/>
    </w:pPr>
    <w:rPr>
      <w:rFonts w:ascii="Arial" w:hAnsi="Arial"/>
      <w:noProof/>
      <w:sz w:val="24"/>
    </w:rPr>
  </w:style>
  <w:style w:type="paragraph" w:styleId="Textbubliny">
    <w:name w:val="Balloon Text"/>
    <w:basedOn w:val="Normln"/>
    <w:semiHidden/>
    <w:rsid w:val="00C0691D"/>
    <w:rPr>
      <w:rFonts w:ascii="Tahoma" w:hAnsi="Tahoma" w:cs="Tahoma"/>
      <w:sz w:val="16"/>
      <w:szCs w:val="16"/>
    </w:rPr>
  </w:style>
  <w:style w:type="paragraph" w:customStyle="1" w:styleId="dkanormln">
    <w:name w:val="Øádka normální"/>
    <w:basedOn w:val="Normln"/>
    <w:rsid w:val="00011333"/>
    <w:pPr>
      <w:jc w:val="both"/>
    </w:pPr>
    <w:rPr>
      <w:kern w:val="16"/>
      <w:sz w:val="24"/>
    </w:rPr>
  </w:style>
  <w:style w:type="paragraph" w:styleId="Normlnweb">
    <w:name w:val="Normal (Web)"/>
    <w:basedOn w:val="Normln"/>
    <w:rsid w:val="00011333"/>
    <w:pPr>
      <w:spacing w:before="100" w:beforeAutospacing="1" w:after="100" w:afterAutospacing="1"/>
    </w:pPr>
    <w:rPr>
      <w:rFonts w:ascii="Arial Unicode MS" w:eastAsia="Arial Unicode MS" w:hAnsi="Arial Unicode MS" w:cs="Arial Unicode MS"/>
      <w:sz w:val="24"/>
      <w:szCs w:val="24"/>
    </w:rPr>
  </w:style>
  <w:style w:type="paragraph" w:styleId="Zkladntext2">
    <w:name w:val="Body Text 2"/>
    <w:basedOn w:val="Normln"/>
    <w:rsid w:val="008A1957"/>
    <w:pPr>
      <w:spacing w:after="120" w:line="480" w:lineRule="auto"/>
    </w:pPr>
  </w:style>
  <w:style w:type="paragraph" w:customStyle="1" w:styleId="text">
    <w:name w:val="text"/>
    <w:rsid w:val="008A1957"/>
    <w:pPr>
      <w:widowControl w:val="0"/>
      <w:spacing w:before="240" w:line="240" w:lineRule="exact"/>
      <w:jc w:val="both"/>
    </w:pPr>
    <w:rPr>
      <w:rFonts w:ascii="Arial" w:hAnsi="Arial" w:cs="Arial"/>
      <w:snapToGrid w:val="0"/>
      <w:sz w:val="24"/>
      <w:szCs w:val="24"/>
      <w:lang w:eastAsia="en-US"/>
    </w:rPr>
  </w:style>
  <w:style w:type="character" w:styleId="slostrnky">
    <w:name w:val="page number"/>
    <w:basedOn w:val="Standardnpsmoodstavce"/>
    <w:rsid w:val="007A5542"/>
  </w:style>
  <w:style w:type="character" w:styleId="Hypertextovodkaz">
    <w:name w:val="Hyperlink"/>
    <w:rsid w:val="00DE70AF"/>
    <w:rPr>
      <w:color w:val="0000FF"/>
      <w:u w:val="single"/>
    </w:rPr>
  </w:style>
  <w:style w:type="character" w:styleId="Siln">
    <w:name w:val="Strong"/>
    <w:uiPriority w:val="22"/>
    <w:qFormat/>
    <w:rsid w:val="00C46FF8"/>
    <w:rPr>
      <w:b/>
      <w:bCs/>
    </w:rPr>
  </w:style>
  <w:style w:type="paragraph" w:customStyle="1" w:styleId="Normln1">
    <w:name w:val="Normální1"/>
    <w:rsid w:val="000B480B"/>
    <w:rPr>
      <w:rFonts w:eastAsia="ヒラギノ角ゴ Pro W3"/>
      <w:color w:val="000000"/>
      <w:sz w:val="24"/>
    </w:rPr>
  </w:style>
  <w:style w:type="paragraph" w:styleId="Odstavecseseznamem">
    <w:name w:val="List Paragraph"/>
    <w:basedOn w:val="Normln"/>
    <w:qFormat/>
    <w:rsid w:val="00477856"/>
    <w:pPr>
      <w:ind w:left="720"/>
      <w:contextualSpacing/>
    </w:pPr>
    <w:rPr>
      <w:sz w:val="24"/>
      <w:szCs w:val="24"/>
    </w:rPr>
  </w:style>
  <w:style w:type="paragraph" w:styleId="Zkladntext3">
    <w:name w:val="Body Text 3"/>
    <w:basedOn w:val="Normln"/>
    <w:link w:val="Zkladntext3Char"/>
    <w:rsid w:val="006A7C97"/>
    <w:pPr>
      <w:spacing w:after="120"/>
    </w:pPr>
    <w:rPr>
      <w:sz w:val="16"/>
      <w:szCs w:val="16"/>
    </w:rPr>
  </w:style>
  <w:style w:type="character" w:customStyle="1" w:styleId="Zkladntext3Char">
    <w:name w:val="Základní text 3 Char"/>
    <w:link w:val="Zkladntext3"/>
    <w:rsid w:val="006A7C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2932">
      <w:bodyDiv w:val="1"/>
      <w:marLeft w:val="0"/>
      <w:marRight w:val="0"/>
      <w:marTop w:val="0"/>
      <w:marBottom w:val="0"/>
      <w:divBdr>
        <w:top w:val="none" w:sz="0" w:space="0" w:color="auto"/>
        <w:left w:val="none" w:sz="0" w:space="0" w:color="auto"/>
        <w:bottom w:val="none" w:sz="0" w:space="0" w:color="auto"/>
        <w:right w:val="none" w:sz="0" w:space="0" w:color="auto"/>
      </w:divBdr>
    </w:div>
    <w:div w:id="9112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lickevzdela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lickevzdelani.cz/" TargetMode="External"/><Relationship Id="rId4" Type="http://schemas.openxmlformats.org/officeDocument/2006/relationships/settings" Target="settings.xml"/><Relationship Id="rId9" Type="http://schemas.openxmlformats.org/officeDocument/2006/relationships/hyperlink" Target="http://www.klickevzdelani.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01E8-3309-4795-A0C5-586DC0C5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3795</Words>
  <Characters>22394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lpstr>
    </vt:vector>
  </TitlesOfParts>
  <Company>CCV</Company>
  <LinksUpToDate>false</LinksUpToDate>
  <CharactersWithSpaces>26137</CharactersWithSpaces>
  <SharedDoc>false</SharedDoc>
  <HLinks>
    <vt:vector size="18" baseType="variant">
      <vt:variant>
        <vt:i4>393294</vt:i4>
      </vt:variant>
      <vt:variant>
        <vt:i4>6</vt:i4>
      </vt:variant>
      <vt:variant>
        <vt:i4>0</vt:i4>
      </vt:variant>
      <vt:variant>
        <vt:i4>5</vt:i4>
      </vt:variant>
      <vt:variant>
        <vt:lpwstr>http://www.klickevzdelani.cz/</vt:lpwstr>
      </vt:variant>
      <vt:variant>
        <vt:lpwstr/>
      </vt:variant>
      <vt:variant>
        <vt:i4>393294</vt:i4>
      </vt:variant>
      <vt:variant>
        <vt:i4>3</vt:i4>
      </vt:variant>
      <vt:variant>
        <vt:i4>0</vt:i4>
      </vt:variant>
      <vt:variant>
        <vt:i4>5</vt:i4>
      </vt:variant>
      <vt:variant>
        <vt:lpwstr>http://www.klickevzdelani.cz/</vt:lpwstr>
      </vt:variant>
      <vt:variant>
        <vt:lpwstr/>
      </vt:variant>
      <vt:variant>
        <vt:i4>393294</vt:i4>
      </vt:variant>
      <vt:variant>
        <vt:i4>0</vt:i4>
      </vt:variant>
      <vt:variant>
        <vt:i4>0</vt:i4>
      </vt:variant>
      <vt:variant>
        <vt:i4>5</vt:i4>
      </vt:variant>
      <vt:variant>
        <vt:lpwstr>http://www.klickevzdelani.cz/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dc:creator>
  <cp:keywords/>
  <dc:description/>
  <cp:lastModifiedBy>Jana Sirůčková</cp:lastModifiedBy>
  <cp:revision>2</cp:revision>
  <cp:lastPrinted>2020-01-27T13:51:00Z</cp:lastPrinted>
  <dcterms:created xsi:type="dcterms:W3CDTF">2020-01-27T14:09:00Z</dcterms:created>
  <dcterms:modified xsi:type="dcterms:W3CDTF">2020-01-27T14:09:00Z</dcterms:modified>
</cp:coreProperties>
</file>