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FCE" w:rsidRPr="00BA0CC9" w:rsidRDefault="00722FCE" w:rsidP="00722FCE">
      <w:pPr>
        <w:widowControl/>
        <w:rPr>
          <w:rFonts w:ascii="Arial" w:hAnsi="Arial" w:cs="Arial"/>
          <w:b/>
          <w:sz w:val="22"/>
          <w:szCs w:val="22"/>
        </w:rPr>
      </w:pPr>
      <w:r w:rsidRPr="00BA0CC9">
        <w:rPr>
          <w:rFonts w:ascii="Arial" w:hAnsi="Arial" w:cs="Arial"/>
          <w:b/>
          <w:sz w:val="22"/>
          <w:szCs w:val="22"/>
        </w:rPr>
        <w:t xml:space="preserve">Česká republika </w:t>
      </w:r>
      <w:r w:rsidR="00290EB6">
        <w:rPr>
          <w:rFonts w:ascii="Arial" w:hAnsi="Arial" w:cs="Arial"/>
          <w:b/>
          <w:sz w:val="22"/>
          <w:szCs w:val="22"/>
        </w:rPr>
        <w:t>–</w:t>
      </w:r>
      <w:r w:rsidRPr="00BA0CC9">
        <w:rPr>
          <w:rFonts w:ascii="Arial" w:hAnsi="Arial" w:cs="Arial"/>
          <w:b/>
          <w:sz w:val="22"/>
          <w:szCs w:val="22"/>
        </w:rPr>
        <w:t xml:space="preserve"> Státní pozemkový úřad</w:t>
      </w:r>
    </w:p>
    <w:p w:rsidR="00722FCE" w:rsidRPr="00BA0CC9" w:rsidRDefault="00722FCE" w:rsidP="00722FCE">
      <w:pPr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Sídlo: Husinecká 1024/11</w:t>
      </w:r>
      <w:r w:rsidR="00290EB6">
        <w:rPr>
          <w:rFonts w:ascii="Arial" w:hAnsi="Arial" w:cs="Arial"/>
          <w:sz w:val="22"/>
          <w:szCs w:val="22"/>
        </w:rPr>
        <w:t xml:space="preserve"> </w:t>
      </w:r>
      <w:r w:rsidRPr="00BA0CC9">
        <w:rPr>
          <w:rFonts w:ascii="Arial" w:hAnsi="Arial" w:cs="Arial"/>
          <w:sz w:val="22"/>
          <w:szCs w:val="22"/>
        </w:rPr>
        <w:t>a, 130 00 Praha 3</w:t>
      </w:r>
      <w:r w:rsidR="00A84EFA" w:rsidRPr="00BA0CC9">
        <w:rPr>
          <w:rFonts w:ascii="Arial" w:hAnsi="Arial" w:cs="Arial"/>
          <w:sz w:val="22"/>
          <w:szCs w:val="22"/>
        </w:rPr>
        <w:t xml:space="preserve"> - Žižkov</w:t>
      </w:r>
    </w:p>
    <w:p w:rsidR="00722FCE" w:rsidRPr="00BA0CC9" w:rsidRDefault="00E0093F" w:rsidP="00926F8F">
      <w:pPr>
        <w:pStyle w:val="adresa1"/>
        <w:widowControl/>
        <w:rPr>
          <w:rFonts w:ascii="Arial" w:hAnsi="Arial" w:cs="Arial"/>
          <w:color w:val="000000"/>
          <w:sz w:val="22"/>
          <w:szCs w:val="22"/>
        </w:rPr>
      </w:pPr>
      <w:r w:rsidRPr="00BB196A">
        <w:rPr>
          <w:rFonts w:ascii="Arial" w:hAnsi="Arial" w:cs="Arial"/>
          <w:color w:val="000000"/>
          <w:sz w:val="22"/>
          <w:szCs w:val="22"/>
        </w:rPr>
        <w:t>kterou zastupuje</w:t>
      </w:r>
      <w:r w:rsidRPr="00BB196A">
        <w:rPr>
          <w:rFonts w:ascii="Arial" w:hAnsi="Arial" w:cs="Arial"/>
          <w:sz w:val="22"/>
          <w:szCs w:val="22"/>
        </w:rPr>
        <w:t xml:space="preserve"> </w:t>
      </w:r>
      <w:r w:rsidRPr="00BB196A">
        <w:rPr>
          <w:rFonts w:ascii="Arial" w:hAnsi="Arial" w:cs="Arial"/>
          <w:color w:val="000000"/>
          <w:sz w:val="22"/>
          <w:szCs w:val="22"/>
        </w:rPr>
        <w:t>Ing. Jan Čekal, zástupce ředitelky</w:t>
      </w:r>
      <w:r w:rsidR="00722FCE" w:rsidRPr="00BA0CC9">
        <w:rPr>
          <w:rFonts w:ascii="Arial" w:hAnsi="Arial" w:cs="Arial"/>
          <w:color w:val="000000"/>
          <w:sz w:val="22"/>
          <w:szCs w:val="22"/>
        </w:rPr>
        <w:t xml:space="preserve"> Krajského pozemkového úřadu pro Kraj Vysočina</w:t>
      </w:r>
    </w:p>
    <w:p w:rsidR="00722FCE" w:rsidRPr="00BA0CC9" w:rsidRDefault="00722FCE" w:rsidP="00722FCE">
      <w:pPr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color w:val="000000"/>
          <w:sz w:val="22"/>
          <w:szCs w:val="22"/>
        </w:rPr>
        <w:t>adresa</w:t>
      </w:r>
      <w:r w:rsidR="008A25AF">
        <w:rPr>
          <w:rFonts w:ascii="Arial" w:hAnsi="Arial" w:cs="Arial"/>
          <w:color w:val="000000"/>
          <w:sz w:val="22"/>
          <w:szCs w:val="22"/>
        </w:rPr>
        <w:t>:</w:t>
      </w:r>
      <w:r w:rsidRPr="00BA0CC9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A0CC9">
        <w:rPr>
          <w:rFonts w:ascii="Arial" w:hAnsi="Arial" w:cs="Arial"/>
          <w:color w:val="000000"/>
          <w:sz w:val="22"/>
          <w:szCs w:val="22"/>
        </w:rPr>
        <w:t>Fritzova</w:t>
      </w:r>
      <w:proofErr w:type="spellEnd"/>
      <w:r w:rsidRPr="00BA0CC9">
        <w:rPr>
          <w:rFonts w:ascii="Arial" w:hAnsi="Arial" w:cs="Arial"/>
          <w:color w:val="000000"/>
          <w:sz w:val="22"/>
          <w:szCs w:val="22"/>
        </w:rPr>
        <w:t xml:space="preserve"> 4, 58601 Jihlava</w:t>
      </w:r>
    </w:p>
    <w:p w:rsidR="00722FCE" w:rsidRPr="00BA0CC9" w:rsidRDefault="00722FCE" w:rsidP="00722FCE">
      <w:pPr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IČ</w:t>
      </w:r>
      <w:r w:rsidR="00D63429" w:rsidRPr="00BA0CC9">
        <w:rPr>
          <w:rFonts w:ascii="Arial" w:hAnsi="Arial" w:cs="Arial"/>
          <w:sz w:val="22"/>
          <w:szCs w:val="22"/>
        </w:rPr>
        <w:t>O</w:t>
      </w:r>
      <w:r w:rsidRPr="00BA0CC9">
        <w:rPr>
          <w:rFonts w:ascii="Arial" w:hAnsi="Arial" w:cs="Arial"/>
          <w:sz w:val="22"/>
          <w:szCs w:val="22"/>
        </w:rPr>
        <w:t>: 01312774</w:t>
      </w:r>
    </w:p>
    <w:p w:rsidR="00722FCE" w:rsidRPr="00BA0CC9" w:rsidRDefault="00722FCE" w:rsidP="00722FCE">
      <w:pPr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DIČ: CZ01312774</w:t>
      </w:r>
    </w:p>
    <w:p w:rsidR="00722FCE" w:rsidRPr="00BA0CC9" w:rsidRDefault="00722FCE" w:rsidP="00722FCE">
      <w:pPr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Bankovní spojení: ČNB, pobočka Praha, se sídlem Na Příkopech 28</w:t>
      </w:r>
    </w:p>
    <w:p w:rsidR="00722FCE" w:rsidRPr="00BA0CC9" w:rsidRDefault="00722FCE" w:rsidP="00722FCE">
      <w:pPr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číslo účtu:</w:t>
      </w:r>
      <w:r w:rsidRPr="00BA0CC9">
        <w:rPr>
          <w:rFonts w:ascii="Arial" w:hAnsi="Arial" w:cs="Arial"/>
          <w:sz w:val="22"/>
          <w:szCs w:val="22"/>
        </w:rPr>
        <w:tab/>
        <w:t>10014-3723001/0710</w:t>
      </w:r>
    </w:p>
    <w:p w:rsidR="00722FCE" w:rsidRPr="00BA0CC9" w:rsidRDefault="00722FCE" w:rsidP="00722FCE">
      <w:pPr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variabilní symbol: 1010931948</w:t>
      </w:r>
    </w:p>
    <w:p w:rsidR="00722FCE" w:rsidRPr="00BA0CC9" w:rsidRDefault="00722FCE" w:rsidP="00722FCE">
      <w:pPr>
        <w:widowControl/>
        <w:rPr>
          <w:rFonts w:ascii="Arial" w:hAnsi="Arial" w:cs="Arial"/>
          <w:color w:val="000000"/>
          <w:sz w:val="22"/>
          <w:szCs w:val="22"/>
        </w:rPr>
      </w:pPr>
      <w:r w:rsidRPr="00BA0CC9">
        <w:rPr>
          <w:rFonts w:ascii="Arial" w:hAnsi="Arial" w:cs="Arial"/>
          <w:color w:val="000000"/>
          <w:sz w:val="22"/>
          <w:szCs w:val="22"/>
        </w:rPr>
        <w:t>(dále jen ” p r o d á v a j í c í ”)</w:t>
      </w:r>
    </w:p>
    <w:p w:rsidR="00136D24" w:rsidRPr="00BA0CC9" w:rsidRDefault="00136D24">
      <w:pPr>
        <w:widowControl/>
        <w:rPr>
          <w:rFonts w:ascii="Arial" w:hAnsi="Arial" w:cs="Arial"/>
          <w:color w:val="000000"/>
          <w:sz w:val="22"/>
          <w:szCs w:val="22"/>
        </w:rPr>
      </w:pPr>
    </w:p>
    <w:p w:rsidR="00136D24" w:rsidRPr="00BA0CC9" w:rsidRDefault="00136D24">
      <w:pPr>
        <w:widowControl/>
        <w:rPr>
          <w:rFonts w:ascii="Arial" w:hAnsi="Arial" w:cs="Arial"/>
          <w:color w:val="000000"/>
          <w:sz w:val="22"/>
          <w:szCs w:val="22"/>
        </w:rPr>
      </w:pPr>
      <w:r w:rsidRPr="00BA0CC9">
        <w:rPr>
          <w:rFonts w:ascii="Arial" w:hAnsi="Arial" w:cs="Arial"/>
          <w:color w:val="000000"/>
          <w:sz w:val="22"/>
          <w:szCs w:val="22"/>
        </w:rPr>
        <w:t>a</w:t>
      </w:r>
    </w:p>
    <w:p w:rsidR="00136D24" w:rsidRPr="00BA0CC9" w:rsidRDefault="00136D24">
      <w:pPr>
        <w:widowControl/>
        <w:tabs>
          <w:tab w:val="left" w:pos="120"/>
        </w:tabs>
        <w:jc w:val="both"/>
        <w:rPr>
          <w:rFonts w:ascii="Arial" w:hAnsi="Arial" w:cs="Arial"/>
          <w:i/>
          <w:iCs/>
          <w:sz w:val="22"/>
          <w:szCs w:val="22"/>
        </w:rPr>
      </w:pPr>
    </w:p>
    <w:p w:rsidR="00290EB6" w:rsidRDefault="00290EB6" w:rsidP="00290EB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SPV Pelhřimov, a.s.</w:t>
      </w:r>
      <w:r>
        <w:rPr>
          <w:rFonts w:ascii="Arial" w:hAnsi="Arial" w:cs="Arial"/>
          <w:sz w:val="22"/>
          <w:szCs w:val="22"/>
        </w:rPr>
        <w:t xml:space="preserve"> </w:t>
      </w:r>
    </w:p>
    <w:p w:rsidR="00290EB6" w:rsidRDefault="00290EB6" w:rsidP="00290EB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Sídlo: Plevnice 42, 393 01 Olešná</w:t>
      </w:r>
    </w:p>
    <w:p w:rsidR="00290EB6" w:rsidRDefault="00290EB6" w:rsidP="00290EB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IČ: 25157507</w:t>
      </w:r>
    </w:p>
    <w:p w:rsidR="00290EB6" w:rsidRDefault="00290EB6" w:rsidP="00290E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zapsaná v obchodním rejstříku vedeného Krajským soudem v Českých Budějovicích, oddíl B, vložka 824</w:t>
      </w:r>
    </w:p>
    <w:p w:rsidR="00290EB6" w:rsidRDefault="00290EB6" w:rsidP="00290EB6">
      <w:pPr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Fonts w:ascii="Arial" w:hAnsi="Arial" w:cs="Arial"/>
          <w:color w:val="000000"/>
          <w:sz w:val="22"/>
          <w:szCs w:val="22"/>
        </w:rPr>
        <w:t>zast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.: </w:t>
      </w:r>
      <w:r>
        <w:rPr>
          <w:rFonts w:ascii="Arial" w:hAnsi="Arial" w:cs="Arial"/>
          <w:color w:val="000000"/>
          <w:sz w:val="22"/>
          <w:szCs w:val="22"/>
        </w:rPr>
        <w:tab/>
        <w:t xml:space="preserve">místopředseda představenstva Ing. Petr Coufal </w:t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290EB6" w:rsidRDefault="00290EB6" w:rsidP="00290EB6">
      <w:pPr>
        <w:ind w:firstLine="709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členem představenstva Ing. Hana Brožová </w:t>
      </w:r>
    </w:p>
    <w:p w:rsidR="00136D24" w:rsidRPr="00BA0CC9" w:rsidRDefault="00290EB6" w:rsidP="00290EB6">
      <w:pPr>
        <w:widowControl/>
        <w:rPr>
          <w:rFonts w:ascii="Arial" w:hAnsi="Arial" w:cs="Arial"/>
          <w:color w:val="000000"/>
          <w:sz w:val="22"/>
          <w:szCs w:val="22"/>
        </w:rPr>
      </w:pPr>
      <w:r w:rsidRPr="00BA0CC9">
        <w:rPr>
          <w:rFonts w:ascii="Arial" w:hAnsi="Arial" w:cs="Arial"/>
          <w:color w:val="000000"/>
          <w:sz w:val="22"/>
          <w:szCs w:val="22"/>
        </w:rPr>
        <w:t xml:space="preserve"> </w:t>
      </w:r>
      <w:r w:rsidR="00136D24" w:rsidRPr="00BA0CC9">
        <w:rPr>
          <w:rFonts w:ascii="Arial" w:hAnsi="Arial" w:cs="Arial"/>
          <w:color w:val="000000"/>
          <w:sz w:val="22"/>
          <w:szCs w:val="22"/>
        </w:rPr>
        <w:t xml:space="preserve">(dále </w:t>
      </w:r>
      <w:proofErr w:type="gramStart"/>
      <w:r w:rsidR="00136D24" w:rsidRPr="00BA0CC9">
        <w:rPr>
          <w:rFonts w:ascii="Arial" w:hAnsi="Arial" w:cs="Arial"/>
          <w:color w:val="000000"/>
          <w:sz w:val="22"/>
          <w:szCs w:val="22"/>
        </w:rPr>
        <w:t>jen  "</w:t>
      </w:r>
      <w:proofErr w:type="gramEnd"/>
      <w:r w:rsidR="00136D24" w:rsidRPr="00BA0CC9">
        <w:rPr>
          <w:rFonts w:ascii="Arial" w:hAnsi="Arial" w:cs="Arial"/>
          <w:color w:val="000000"/>
          <w:sz w:val="22"/>
          <w:szCs w:val="22"/>
        </w:rPr>
        <w:t>k u p u j í c í")</w:t>
      </w:r>
    </w:p>
    <w:p w:rsidR="00136D24" w:rsidRPr="00BA0CC9" w:rsidRDefault="00136D24">
      <w:pPr>
        <w:widowControl/>
        <w:rPr>
          <w:rFonts w:ascii="Arial" w:hAnsi="Arial" w:cs="Arial"/>
          <w:color w:val="000000"/>
          <w:sz w:val="22"/>
          <w:szCs w:val="22"/>
        </w:rPr>
      </w:pPr>
    </w:p>
    <w:p w:rsidR="00136D24" w:rsidRPr="00BA0CC9" w:rsidRDefault="00136D24">
      <w:pPr>
        <w:widowControl/>
        <w:rPr>
          <w:rFonts w:ascii="Arial" w:hAnsi="Arial" w:cs="Arial"/>
          <w:color w:val="000000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ab/>
      </w:r>
    </w:p>
    <w:p w:rsidR="00136D24" w:rsidRPr="00BA0CC9" w:rsidRDefault="00136D24">
      <w:pPr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color w:val="000000"/>
          <w:sz w:val="22"/>
          <w:szCs w:val="22"/>
        </w:rPr>
        <w:t>uzavírají tuto:</w:t>
      </w:r>
    </w:p>
    <w:p w:rsidR="00136D24" w:rsidRPr="00BA0CC9" w:rsidRDefault="00136D24">
      <w:pPr>
        <w:pStyle w:val="para"/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KUPNÍ SMLOUVU</w:t>
      </w:r>
    </w:p>
    <w:p w:rsidR="00136D24" w:rsidRPr="00BA0CC9" w:rsidRDefault="00136D24">
      <w:pPr>
        <w:pStyle w:val="para"/>
        <w:widowControl/>
        <w:rPr>
          <w:rFonts w:ascii="Arial" w:hAnsi="Arial" w:cs="Arial"/>
          <w:sz w:val="22"/>
          <w:szCs w:val="22"/>
        </w:rPr>
      </w:pPr>
    </w:p>
    <w:p w:rsidR="00136D24" w:rsidRPr="00BA0CC9" w:rsidRDefault="00136D24">
      <w:pPr>
        <w:pStyle w:val="para"/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 xml:space="preserve">č. </w:t>
      </w:r>
      <w:r w:rsidRPr="00BA0CC9">
        <w:rPr>
          <w:rFonts w:ascii="Arial" w:hAnsi="Arial" w:cs="Arial"/>
          <w:color w:val="000000"/>
          <w:sz w:val="22"/>
          <w:szCs w:val="22"/>
        </w:rPr>
        <w:t>1010931948</w:t>
      </w:r>
    </w:p>
    <w:p w:rsidR="00136D24" w:rsidRPr="00BA0CC9" w:rsidRDefault="00136D24">
      <w:pPr>
        <w:widowControl/>
        <w:rPr>
          <w:rFonts w:ascii="Arial" w:hAnsi="Arial" w:cs="Arial"/>
          <w:color w:val="000000"/>
          <w:sz w:val="22"/>
          <w:szCs w:val="22"/>
        </w:rPr>
      </w:pPr>
    </w:p>
    <w:p w:rsidR="00136D24" w:rsidRPr="00BA0CC9" w:rsidRDefault="00136D24">
      <w:pPr>
        <w:pStyle w:val="para"/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color w:val="000000"/>
          <w:sz w:val="22"/>
          <w:szCs w:val="22"/>
        </w:rPr>
        <w:t>I.</w:t>
      </w:r>
    </w:p>
    <w:p w:rsidR="00136D24" w:rsidRPr="00BA0CC9" w:rsidRDefault="00C06373">
      <w:pPr>
        <w:pStyle w:val="vnitrniText"/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 xml:space="preserve">Státní pozemkový úřad jako prodávající je příslušný hospodařit ve smyslu zákona č. 503/2012 Sb., </w:t>
      </w:r>
      <w:r w:rsidR="00F56819" w:rsidRPr="00BA0CC9">
        <w:rPr>
          <w:rFonts w:ascii="Arial" w:hAnsi="Arial" w:cs="Arial"/>
          <w:sz w:val="22"/>
          <w:szCs w:val="22"/>
        </w:rPr>
        <w:t xml:space="preserve">o Státním pozemkovém úřadu a o změně některých souvisejících zákonů, </w:t>
      </w:r>
      <w:r w:rsidR="00290EB6">
        <w:rPr>
          <w:rFonts w:ascii="Arial" w:hAnsi="Arial" w:cs="Arial"/>
          <w:sz w:val="22"/>
          <w:szCs w:val="22"/>
        </w:rPr>
        <w:br/>
      </w:r>
      <w:r w:rsidR="00F56819" w:rsidRPr="00BA0CC9">
        <w:rPr>
          <w:rFonts w:ascii="Arial" w:hAnsi="Arial" w:cs="Arial"/>
          <w:sz w:val="22"/>
          <w:szCs w:val="22"/>
        </w:rPr>
        <w:t>ve znění pozdějších předpisů</w:t>
      </w:r>
      <w:r w:rsidRPr="00BA0CC9">
        <w:rPr>
          <w:rFonts w:ascii="Arial" w:hAnsi="Arial" w:cs="Arial"/>
          <w:sz w:val="22"/>
          <w:szCs w:val="22"/>
        </w:rPr>
        <w:t>, s níže uvedenými pozemky v majetku České republiky vedenými</w:t>
      </w:r>
      <w:r w:rsidR="00136D24" w:rsidRPr="00BA0CC9">
        <w:rPr>
          <w:rFonts w:ascii="Arial" w:hAnsi="Arial" w:cs="Arial"/>
          <w:sz w:val="22"/>
          <w:szCs w:val="22"/>
        </w:rPr>
        <w:t xml:space="preserve"> u Katastrálního úřadu pro Vysočinu se sídlem v Jihlavě, Katastrální pracoviště Pelhřimov</w:t>
      </w:r>
      <w:r w:rsidR="00290EB6">
        <w:rPr>
          <w:rFonts w:ascii="Arial" w:hAnsi="Arial" w:cs="Arial"/>
          <w:sz w:val="22"/>
          <w:szCs w:val="22"/>
        </w:rPr>
        <w:br/>
      </w:r>
      <w:r w:rsidR="00136D24" w:rsidRPr="00BA0CC9">
        <w:rPr>
          <w:rFonts w:ascii="Arial" w:hAnsi="Arial" w:cs="Arial"/>
          <w:sz w:val="22"/>
          <w:szCs w:val="22"/>
        </w:rPr>
        <w:t xml:space="preserve">na </w:t>
      </w:r>
      <w:proofErr w:type="spellStart"/>
      <w:r w:rsidR="00136D24" w:rsidRPr="00BA0CC9">
        <w:rPr>
          <w:rFonts w:ascii="Arial" w:hAnsi="Arial" w:cs="Arial"/>
          <w:sz w:val="22"/>
          <w:szCs w:val="22"/>
        </w:rPr>
        <w:t>LV</w:t>
      </w:r>
      <w:proofErr w:type="spellEnd"/>
      <w:r w:rsidR="00136D24" w:rsidRPr="00BA0CC9">
        <w:rPr>
          <w:rFonts w:ascii="Arial" w:hAnsi="Arial" w:cs="Arial"/>
          <w:sz w:val="22"/>
          <w:szCs w:val="22"/>
        </w:rPr>
        <w:t xml:space="preserve"> 10 002:</w:t>
      </w:r>
    </w:p>
    <w:p w:rsidR="00BA0CC9" w:rsidRDefault="00BA0CC9" w:rsidP="00BA0CC9">
      <w:pPr>
        <w:widowControl/>
        <w:ind w:right="-43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-----------------------------------------------------------------------------------------------------------------------------</w:t>
      </w:r>
    </w:p>
    <w:p w:rsidR="00136D24" w:rsidRPr="00BA0CC9" w:rsidRDefault="00136D24">
      <w:pPr>
        <w:pStyle w:val="obec1"/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Obec</w:t>
      </w:r>
      <w:r w:rsidRPr="00BA0CC9">
        <w:rPr>
          <w:rFonts w:ascii="Arial" w:hAnsi="Arial" w:cs="Arial"/>
          <w:sz w:val="22"/>
          <w:szCs w:val="22"/>
        </w:rPr>
        <w:tab/>
        <w:t xml:space="preserve">Katastrální území </w:t>
      </w:r>
      <w:r w:rsidRPr="00BA0CC9">
        <w:rPr>
          <w:rFonts w:ascii="Arial" w:hAnsi="Arial" w:cs="Arial"/>
          <w:sz w:val="22"/>
          <w:szCs w:val="22"/>
        </w:rPr>
        <w:tab/>
        <w:t>Parcelní číslo</w:t>
      </w:r>
      <w:r w:rsidRPr="00BA0CC9">
        <w:rPr>
          <w:rFonts w:ascii="Arial" w:hAnsi="Arial" w:cs="Arial"/>
          <w:sz w:val="22"/>
          <w:szCs w:val="22"/>
        </w:rPr>
        <w:tab/>
        <w:t>Druh pozemku</w:t>
      </w:r>
    </w:p>
    <w:p w:rsidR="00BA0CC9" w:rsidRDefault="00BA0CC9" w:rsidP="00BA0CC9">
      <w:pPr>
        <w:widowControl/>
        <w:ind w:right="-43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-----------------------------------------------------------------------------------------------------------------------------</w:t>
      </w:r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  <w:r w:rsidRPr="00BA0CC9">
        <w:rPr>
          <w:rFonts w:ascii="Arial" w:hAnsi="Arial" w:cs="Arial"/>
          <w:sz w:val="18"/>
          <w:szCs w:val="18"/>
        </w:rPr>
        <w:t xml:space="preserve">Katastr </w:t>
      </w:r>
      <w:proofErr w:type="gramStart"/>
      <w:r w:rsidRPr="00BA0CC9">
        <w:rPr>
          <w:rFonts w:ascii="Arial" w:hAnsi="Arial" w:cs="Arial"/>
          <w:sz w:val="18"/>
          <w:szCs w:val="18"/>
        </w:rPr>
        <w:t>nemovitostí - stavební</w:t>
      </w:r>
      <w:proofErr w:type="gramEnd"/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  <w:r w:rsidRPr="00BA0CC9">
        <w:rPr>
          <w:rFonts w:ascii="Arial" w:hAnsi="Arial" w:cs="Arial"/>
          <w:sz w:val="18"/>
          <w:szCs w:val="18"/>
        </w:rPr>
        <w:t>Pelhřimov</w:t>
      </w:r>
      <w:r w:rsidRPr="00BA0CC9">
        <w:rPr>
          <w:rFonts w:ascii="Arial" w:hAnsi="Arial" w:cs="Arial"/>
          <w:sz w:val="18"/>
          <w:szCs w:val="18"/>
        </w:rPr>
        <w:tab/>
      </w:r>
      <w:proofErr w:type="spellStart"/>
      <w:r w:rsidRPr="00BA0CC9">
        <w:rPr>
          <w:rFonts w:ascii="Arial" w:hAnsi="Arial" w:cs="Arial"/>
          <w:sz w:val="18"/>
          <w:szCs w:val="18"/>
        </w:rPr>
        <w:t>Strměchy</w:t>
      </w:r>
      <w:proofErr w:type="spellEnd"/>
      <w:r w:rsidRPr="00BA0CC9">
        <w:rPr>
          <w:rFonts w:ascii="Arial" w:hAnsi="Arial" w:cs="Arial"/>
          <w:sz w:val="18"/>
          <w:szCs w:val="18"/>
        </w:rPr>
        <w:tab/>
      </w:r>
      <w:r w:rsidR="00290EB6">
        <w:rPr>
          <w:rFonts w:ascii="Arial" w:hAnsi="Arial" w:cs="Arial"/>
          <w:sz w:val="18"/>
          <w:szCs w:val="18"/>
        </w:rPr>
        <w:t xml:space="preserve">st. </w:t>
      </w:r>
      <w:r w:rsidRPr="00BA0CC9">
        <w:rPr>
          <w:rFonts w:ascii="Arial" w:hAnsi="Arial" w:cs="Arial"/>
          <w:sz w:val="18"/>
          <w:szCs w:val="18"/>
        </w:rPr>
        <w:t>56</w:t>
      </w:r>
      <w:r w:rsidRPr="00BA0CC9">
        <w:rPr>
          <w:rFonts w:ascii="Arial" w:hAnsi="Arial" w:cs="Arial"/>
          <w:sz w:val="18"/>
          <w:szCs w:val="18"/>
        </w:rPr>
        <w:tab/>
        <w:t>zastavěná plocha a nádvoří</w:t>
      </w:r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  <w:r w:rsidRPr="00BA0CC9">
        <w:rPr>
          <w:rFonts w:ascii="Arial" w:hAnsi="Arial" w:cs="Arial"/>
          <w:sz w:val="18"/>
          <w:szCs w:val="18"/>
        </w:rPr>
        <w:t xml:space="preserve">Katastr </w:t>
      </w:r>
      <w:proofErr w:type="gramStart"/>
      <w:r w:rsidRPr="00BA0CC9">
        <w:rPr>
          <w:rFonts w:ascii="Arial" w:hAnsi="Arial" w:cs="Arial"/>
          <w:sz w:val="18"/>
          <w:szCs w:val="18"/>
        </w:rPr>
        <w:t>nemovitostí - stavební</w:t>
      </w:r>
      <w:proofErr w:type="gramEnd"/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  <w:r w:rsidRPr="00BA0CC9">
        <w:rPr>
          <w:rFonts w:ascii="Arial" w:hAnsi="Arial" w:cs="Arial"/>
          <w:sz w:val="18"/>
          <w:szCs w:val="18"/>
        </w:rPr>
        <w:t>Pelhřimov</w:t>
      </w:r>
      <w:r w:rsidRPr="00BA0CC9">
        <w:rPr>
          <w:rFonts w:ascii="Arial" w:hAnsi="Arial" w:cs="Arial"/>
          <w:sz w:val="18"/>
          <w:szCs w:val="18"/>
        </w:rPr>
        <w:tab/>
      </w:r>
      <w:proofErr w:type="spellStart"/>
      <w:r w:rsidRPr="00BA0CC9">
        <w:rPr>
          <w:rFonts w:ascii="Arial" w:hAnsi="Arial" w:cs="Arial"/>
          <w:sz w:val="18"/>
          <w:szCs w:val="18"/>
        </w:rPr>
        <w:t>Strměchy</w:t>
      </w:r>
      <w:proofErr w:type="spellEnd"/>
      <w:r w:rsidRPr="00BA0CC9">
        <w:rPr>
          <w:rFonts w:ascii="Arial" w:hAnsi="Arial" w:cs="Arial"/>
          <w:sz w:val="18"/>
          <w:szCs w:val="18"/>
        </w:rPr>
        <w:tab/>
      </w:r>
      <w:r w:rsidR="00290EB6">
        <w:rPr>
          <w:rFonts w:ascii="Arial" w:hAnsi="Arial" w:cs="Arial"/>
          <w:sz w:val="18"/>
          <w:szCs w:val="18"/>
        </w:rPr>
        <w:t xml:space="preserve">st. </w:t>
      </w:r>
      <w:r w:rsidRPr="00BA0CC9">
        <w:rPr>
          <w:rFonts w:ascii="Arial" w:hAnsi="Arial" w:cs="Arial"/>
          <w:sz w:val="18"/>
          <w:szCs w:val="18"/>
        </w:rPr>
        <w:t>57</w:t>
      </w:r>
      <w:r w:rsidRPr="00BA0CC9">
        <w:rPr>
          <w:rFonts w:ascii="Arial" w:hAnsi="Arial" w:cs="Arial"/>
          <w:sz w:val="18"/>
          <w:szCs w:val="18"/>
        </w:rPr>
        <w:tab/>
        <w:t>zastavěná plocha a nádvoří</w:t>
      </w:r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  <w:r w:rsidRPr="00BA0CC9">
        <w:rPr>
          <w:rFonts w:ascii="Arial" w:hAnsi="Arial" w:cs="Arial"/>
          <w:sz w:val="18"/>
          <w:szCs w:val="18"/>
        </w:rPr>
        <w:t xml:space="preserve">Katastr </w:t>
      </w:r>
      <w:proofErr w:type="gramStart"/>
      <w:r w:rsidRPr="00BA0CC9">
        <w:rPr>
          <w:rFonts w:ascii="Arial" w:hAnsi="Arial" w:cs="Arial"/>
          <w:sz w:val="18"/>
          <w:szCs w:val="18"/>
        </w:rPr>
        <w:t>nemovitostí - stavební</w:t>
      </w:r>
      <w:proofErr w:type="gramEnd"/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  <w:r w:rsidRPr="00BA0CC9">
        <w:rPr>
          <w:rFonts w:ascii="Arial" w:hAnsi="Arial" w:cs="Arial"/>
          <w:sz w:val="18"/>
          <w:szCs w:val="18"/>
        </w:rPr>
        <w:t>Pelhřimov</w:t>
      </w:r>
      <w:r w:rsidRPr="00BA0CC9">
        <w:rPr>
          <w:rFonts w:ascii="Arial" w:hAnsi="Arial" w:cs="Arial"/>
          <w:sz w:val="18"/>
          <w:szCs w:val="18"/>
        </w:rPr>
        <w:tab/>
      </w:r>
      <w:proofErr w:type="spellStart"/>
      <w:r w:rsidRPr="00BA0CC9">
        <w:rPr>
          <w:rFonts w:ascii="Arial" w:hAnsi="Arial" w:cs="Arial"/>
          <w:sz w:val="18"/>
          <w:szCs w:val="18"/>
        </w:rPr>
        <w:t>Strměchy</w:t>
      </w:r>
      <w:proofErr w:type="spellEnd"/>
      <w:r w:rsidRPr="00BA0CC9">
        <w:rPr>
          <w:rFonts w:ascii="Arial" w:hAnsi="Arial" w:cs="Arial"/>
          <w:sz w:val="18"/>
          <w:szCs w:val="18"/>
        </w:rPr>
        <w:tab/>
      </w:r>
      <w:r w:rsidR="00290EB6">
        <w:rPr>
          <w:rFonts w:ascii="Arial" w:hAnsi="Arial" w:cs="Arial"/>
          <w:sz w:val="18"/>
          <w:szCs w:val="18"/>
        </w:rPr>
        <w:t xml:space="preserve">st. </w:t>
      </w:r>
      <w:r w:rsidRPr="00BA0CC9">
        <w:rPr>
          <w:rFonts w:ascii="Arial" w:hAnsi="Arial" w:cs="Arial"/>
          <w:sz w:val="18"/>
          <w:szCs w:val="18"/>
        </w:rPr>
        <w:t>59</w:t>
      </w:r>
      <w:r w:rsidRPr="00BA0CC9">
        <w:rPr>
          <w:rFonts w:ascii="Arial" w:hAnsi="Arial" w:cs="Arial"/>
          <w:sz w:val="18"/>
          <w:szCs w:val="18"/>
        </w:rPr>
        <w:tab/>
        <w:t>zastavěná plocha a nádvoří</w:t>
      </w:r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  <w:r w:rsidRPr="00BA0CC9">
        <w:rPr>
          <w:rFonts w:ascii="Arial" w:hAnsi="Arial" w:cs="Arial"/>
          <w:sz w:val="18"/>
          <w:szCs w:val="18"/>
        </w:rPr>
        <w:t xml:space="preserve">Katastr </w:t>
      </w:r>
      <w:proofErr w:type="gramStart"/>
      <w:r w:rsidRPr="00BA0CC9">
        <w:rPr>
          <w:rFonts w:ascii="Arial" w:hAnsi="Arial" w:cs="Arial"/>
          <w:sz w:val="18"/>
          <w:szCs w:val="18"/>
        </w:rPr>
        <w:t>nemovitostí - stavební</w:t>
      </w:r>
      <w:proofErr w:type="gramEnd"/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  <w:r w:rsidRPr="00BA0CC9">
        <w:rPr>
          <w:rFonts w:ascii="Arial" w:hAnsi="Arial" w:cs="Arial"/>
          <w:sz w:val="18"/>
          <w:szCs w:val="18"/>
        </w:rPr>
        <w:t>Pelhřimov</w:t>
      </w:r>
      <w:r w:rsidRPr="00BA0CC9">
        <w:rPr>
          <w:rFonts w:ascii="Arial" w:hAnsi="Arial" w:cs="Arial"/>
          <w:sz w:val="18"/>
          <w:szCs w:val="18"/>
        </w:rPr>
        <w:tab/>
      </w:r>
      <w:proofErr w:type="spellStart"/>
      <w:r w:rsidRPr="00BA0CC9">
        <w:rPr>
          <w:rFonts w:ascii="Arial" w:hAnsi="Arial" w:cs="Arial"/>
          <w:sz w:val="18"/>
          <w:szCs w:val="18"/>
        </w:rPr>
        <w:t>Strměchy</w:t>
      </w:r>
      <w:proofErr w:type="spellEnd"/>
      <w:r w:rsidRPr="00BA0CC9">
        <w:rPr>
          <w:rFonts w:ascii="Arial" w:hAnsi="Arial" w:cs="Arial"/>
          <w:sz w:val="18"/>
          <w:szCs w:val="18"/>
        </w:rPr>
        <w:tab/>
      </w:r>
      <w:r w:rsidR="00290EB6">
        <w:rPr>
          <w:rFonts w:ascii="Arial" w:hAnsi="Arial" w:cs="Arial"/>
          <w:sz w:val="18"/>
          <w:szCs w:val="18"/>
        </w:rPr>
        <w:t xml:space="preserve">st. </w:t>
      </w:r>
      <w:r w:rsidRPr="00BA0CC9">
        <w:rPr>
          <w:rFonts w:ascii="Arial" w:hAnsi="Arial" w:cs="Arial"/>
          <w:sz w:val="18"/>
          <w:szCs w:val="18"/>
        </w:rPr>
        <w:t>73</w:t>
      </w:r>
      <w:r w:rsidRPr="00BA0CC9">
        <w:rPr>
          <w:rFonts w:ascii="Arial" w:hAnsi="Arial" w:cs="Arial"/>
          <w:sz w:val="18"/>
          <w:szCs w:val="18"/>
        </w:rPr>
        <w:tab/>
        <w:t>zastavěná plocha a nádvoří</w:t>
      </w:r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  <w:r w:rsidRPr="00BA0CC9">
        <w:rPr>
          <w:rFonts w:ascii="Arial" w:hAnsi="Arial" w:cs="Arial"/>
          <w:sz w:val="18"/>
          <w:szCs w:val="18"/>
        </w:rPr>
        <w:t xml:space="preserve">Katastr </w:t>
      </w:r>
      <w:proofErr w:type="gramStart"/>
      <w:r w:rsidRPr="00BA0CC9">
        <w:rPr>
          <w:rFonts w:ascii="Arial" w:hAnsi="Arial" w:cs="Arial"/>
          <w:sz w:val="18"/>
          <w:szCs w:val="18"/>
        </w:rPr>
        <w:t>nemovitostí - stavební</w:t>
      </w:r>
      <w:proofErr w:type="gramEnd"/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  <w:r w:rsidRPr="00BA0CC9">
        <w:rPr>
          <w:rFonts w:ascii="Arial" w:hAnsi="Arial" w:cs="Arial"/>
          <w:sz w:val="18"/>
          <w:szCs w:val="18"/>
        </w:rPr>
        <w:t>Pelhřimov</w:t>
      </w:r>
      <w:r w:rsidRPr="00BA0CC9">
        <w:rPr>
          <w:rFonts w:ascii="Arial" w:hAnsi="Arial" w:cs="Arial"/>
          <w:sz w:val="18"/>
          <w:szCs w:val="18"/>
        </w:rPr>
        <w:tab/>
      </w:r>
      <w:proofErr w:type="spellStart"/>
      <w:r w:rsidRPr="00BA0CC9">
        <w:rPr>
          <w:rFonts w:ascii="Arial" w:hAnsi="Arial" w:cs="Arial"/>
          <w:sz w:val="18"/>
          <w:szCs w:val="18"/>
        </w:rPr>
        <w:t>Strměchy</w:t>
      </w:r>
      <w:proofErr w:type="spellEnd"/>
      <w:r w:rsidRPr="00BA0CC9">
        <w:rPr>
          <w:rFonts w:ascii="Arial" w:hAnsi="Arial" w:cs="Arial"/>
          <w:sz w:val="18"/>
          <w:szCs w:val="18"/>
        </w:rPr>
        <w:tab/>
      </w:r>
      <w:r w:rsidR="00290EB6">
        <w:rPr>
          <w:rFonts w:ascii="Arial" w:hAnsi="Arial" w:cs="Arial"/>
          <w:sz w:val="18"/>
          <w:szCs w:val="18"/>
        </w:rPr>
        <w:t xml:space="preserve">st. </w:t>
      </w:r>
      <w:r w:rsidRPr="00BA0CC9">
        <w:rPr>
          <w:rFonts w:ascii="Arial" w:hAnsi="Arial" w:cs="Arial"/>
          <w:sz w:val="18"/>
          <w:szCs w:val="18"/>
        </w:rPr>
        <w:t>74/1</w:t>
      </w:r>
      <w:r w:rsidRPr="00BA0CC9">
        <w:rPr>
          <w:rFonts w:ascii="Arial" w:hAnsi="Arial" w:cs="Arial"/>
          <w:sz w:val="18"/>
          <w:szCs w:val="18"/>
        </w:rPr>
        <w:tab/>
        <w:t>zastavěná plocha a nádvoří</w:t>
      </w:r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  <w:r w:rsidRPr="00BA0CC9">
        <w:rPr>
          <w:rFonts w:ascii="Arial" w:hAnsi="Arial" w:cs="Arial"/>
          <w:sz w:val="18"/>
          <w:szCs w:val="18"/>
        </w:rPr>
        <w:t xml:space="preserve">Katastr </w:t>
      </w:r>
      <w:proofErr w:type="gramStart"/>
      <w:r w:rsidRPr="00BA0CC9">
        <w:rPr>
          <w:rFonts w:ascii="Arial" w:hAnsi="Arial" w:cs="Arial"/>
          <w:sz w:val="18"/>
          <w:szCs w:val="18"/>
        </w:rPr>
        <w:t>nemovitostí - stavební</w:t>
      </w:r>
      <w:proofErr w:type="gramEnd"/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  <w:r w:rsidRPr="00BA0CC9">
        <w:rPr>
          <w:rFonts w:ascii="Arial" w:hAnsi="Arial" w:cs="Arial"/>
          <w:sz w:val="18"/>
          <w:szCs w:val="18"/>
        </w:rPr>
        <w:t>Pelhřimov</w:t>
      </w:r>
      <w:r w:rsidRPr="00BA0CC9">
        <w:rPr>
          <w:rFonts w:ascii="Arial" w:hAnsi="Arial" w:cs="Arial"/>
          <w:sz w:val="18"/>
          <w:szCs w:val="18"/>
        </w:rPr>
        <w:tab/>
      </w:r>
      <w:proofErr w:type="spellStart"/>
      <w:r w:rsidRPr="00BA0CC9">
        <w:rPr>
          <w:rFonts w:ascii="Arial" w:hAnsi="Arial" w:cs="Arial"/>
          <w:sz w:val="18"/>
          <w:szCs w:val="18"/>
        </w:rPr>
        <w:t>Strměchy</w:t>
      </w:r>
      <w:proofErr w:type="spellEnd"/>
      <w:r w:rsidRPr="00BA0CC9">
        <w:rPr>
          <w:rFonts w:ascii="Arial" w:hAnsi="Arial" w:cs="Arial"/>
          <w:sz w:val="18"/>
          <w:szCs w:val="18"/>
        </w:rPr>
        <w:tab/>
      </w:r>
      <w:r w:rsidR="00290EB6">
        <w:rPr>
          <w:rFonts w:ascii="Arial" w:hAnsi="Arial" w:cs="Arial"/>
          <w:sz w:val="18"/>
          <w:szCs w:val="18"/>
        </w:rPr>
        <w:t xml:space="preserve">st. </w:t>
      </w:r>
      <w:r w:rsidRPr="00BA0CC9">
        <w:rPr>
          <w:rFonts w:ascii="Arial" w:hAnsi="Arial" w:cs="Arial"/>
          <w:sz w:val="18"/>
          <w:szCs w:val="18"/>
        </w:rPr>
        <w:t>88/1</w:t>
      </w:r>
      <w:r w:rsidRPr="00BA0CC9">
        <w:rPr>
          <w:rFonts w:ascii="Arial" w:hAnsi="Arial" w:cs="Arial"/>
          <w:sz w:val="18"/>
          <w:szCs w:val="18"/>
        </w:rPr>
        <w:tab/>
        <w:t>zastavěná plocha a nádvoří</w:t>
      </w:r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  <w:r w:rsidRPr="00BA0CC9">
        <w:rPr>
          <w:rFonts w:ascii="Arial" w:hAnsi="Arial" w:cs="Arial"/>
          <w:sz w:val="18"/>
          <w:szCs w:val="18"/>
        </w:rPr>
        <w:t xml:space="preserve">Katastr </w:t>
      </w:r>
      <w:proofErr w:type="gramStart"/>
      <w:r w:rsidRPr="00BA0CC9">
        <w:rPr>
          <w:rFonts w:ascii="Arial" w:hAnsi="Arial" w:cs="Arial"/>
          <w:sz w:val="18"/>
          <w:szCs w:val="18"/>
        </w:rPr>
        <w:t>nemovitostí - pozemkové</w:t>
      </w:r>
      <w:proofErr w:type="gramEnd"/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  <w:r w:rsidRPr="00BA0CC9">
        <w:rPr>
          <w:rFonts w:ascii="Arial" w:hAnsi="Arial" w:cs="Arial"/>
          <w:sz w:val="18"/>
          <w:szCs w:val="18"/>
        </w:rPr>
        <w:t>Pelhřimov</w:t>
      </w:r>
      <w:r w:rsidRPr="00BA0CC9">
        <w:rPr>
          <w:rFonts w:ascii="Arial" w:hAnsi="Arial" w:cs="Arial"/>
          <w:sz w:val="18"/>
          <w:szCs w:val="18"/>
        </w:rPr>
        <w:tab/>
      </w:r>
      <w:proofErr w:type="spellStart"/>
      <w:r w:rsidRPr="00BA0CC9">
        <w:rPr>
          <w:rFonts w:ascii="Arial" w:hAnsi="Arial" w:cs="Arial"/>
          <w:sz w:val="18"/>
          <w:szCs w:val="18"/>
        </w:rPr>
        <w:t>Strměchy</w:t>
      </w:r>
      <w:proofErr w:type="spellEnd"/>
      <w:r w:rsidRPr="00BA0CC9">
        <w:rPr>
          <w:rFonts w:ascii="Arial" w:hAnsi="Arial" w:cs="Arial"/>
          <w:sz w:val="18"/>
          <w:szCs w:val="18"/>
        </w:rPr>
        <w:tab/>
        <w:t>151/2</w:t>
      </w:r>
      <w:r w:rsidRPr="00BA0CC9">
        <w:rPr>
          <w:rFonts w:ascii="Arial" w:hAnsi="Arial" w:cs="Arial"/>
          <w:sz w:val="18"/>
          <w:szCs w:val="18"/>
        </w:rPr>
        <w:tab/>
        <w:t>ostatní plocha</w:t>
      </w:r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  <w:r w:rsidRPr="00BA0CC9">
        <w:rPr>
          <w:rFonts w:ascii="Arial" w:hAnsi="Arial" w:cs="Arial"/>
          <w:sz w:val="18"/>
          <w:szCs w:val="18"/>
        </w:rPr>
        <w:t xml:space="preserve">Katastr </w:t>
      </w:r>
      <w:proofErr w:type="gramStart"/>
      <w:r w:rsidRPr="00BA0CC9">
        <w:rPr>
          <w:rFonts w:ascii="Arial" w:hAnsi="Arial" w:cs="Arial"/>
          <w:sz w:val="18"/>
          <w:szCs w:val="18"/>
        </w:rPr>
        <w:t>nemovitostí - pozemkové</w:t>
      </w:r>
      <w:proofErr w:type="gramEnd"/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  <w:r w:rsidRPr="00BA0CC9">
        <w:rPr>
          <w:rFonts w:ascii="Arial" w:hAnsi="Arial" w:cs="Arial"/>
          <w:sz w:val="18"/>
          <w:szCs w:val="18"/>
        </w:rPr>
        <w:t>Pelhřimov</w:t>
      </w:r>
      <w:r w:rsidRPr="00BA0CC9">
        <w:rPr>
          <w:rFonts w:ascii="Arial" w:hAnsi="Arial" w:cs="Arial"/>
          <w:sz w:val="18"/>
          <w:szCs w:val="18"/>
        </w:rPr>
        <w:tab/>
      </w:r>
      <w:proofErr w:type="spellStart"/>
      <w:r w:rsidRPr="00BA0CC9">
        <w:rPr>
          <w:rFonts w:ascii="Arial" w:hAnsi="Arial" w:cs="Arial"/>
          <w:sz w:val="18"/>
          <w:szCs w:val="18"/>
        </w:rPr>
        <w:t>Strměchy</w:t>
      </w:r>
      <w:proofErr w:type="spellEnd"/>
      <w:r w:rsidRPr="00BA0CC9">
        <w:rPr>
          <w:rFonts w:ascii="Arial" w:hAnsi="Arial" w:cs="Arial"/>
          <w:sz w:val="18"/>
          <w:szCs w:val="18"/>
        </w:rPr>
        <w:tab/>
        <w:t>151/3</w:t>
      </w:r>
      <w:r w:rsidRPr="00BA0CC9">
        <w:rPr>
          <w:rFonts w:ascii="Arial" w:hAnsi="Arial" w:cs="Arial"/>
          <w:sz w:val="18"/>
          <w:szCs w:val="18"/>
        </w:rPr>
        <w:tab/>
        <w:t>ostatní plocha</w:t>
      </w:r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  <w:r w:rsidRPr="00BA0CC9">
        <w:rPr>
          <w:rFonts w:ascii="Arial" w:hAnsi="Arial" w:cs="Arial"/>
          <w:sz w:val="18"/>
          <w:szCs w:val="18"/>
        </w:rPr>
        <w:t xml:space="preserve">Katastr </w:t>
      </w:r>
      <w:proofErr w:type="gramStart"/>
      <w:r w:rsidRPr="00BA0CC9">
        <w:rPr>
          <w:rFonts w:ascii="Arial" w:hAnsi="Arial" w:cs="Arial"/>
          <w:sz w:val="18"/>
          <w:szCs w:val="18"/>
        </w:rPr>
        <w:t>nemovitostí - pozemkové</w:t>
      </w:r>
      <w:proofErr w:type="gramEnd"/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  <w:r w:rsidRPr="00BA0CC9">
        <w:rPr>
          <w:rFonts w:ascii="Arial" w:hAnsi="Arial" w:cs="Arial"/>
          <w:sz w:val="18"/>
          <w:szCs w:val="18"/>
        </w:rPr>
        <w:t>Pelhřimov</w:t>
      </w:r>
      <w:r w:rsidRPr="00BA0CC9">
        <w:rPr>
          <w:rFonts w:ascii="Arial" w:hAnsi="Arial" w:cs="Arial"/>
          <w:sz w:val="18"/>
          <w:szCs w:val="18"/>
        </w:rPr>
        <w:tab/>
      </w:r>
      <w:proofErr w:type="spellStart"/>
      <w:r w:rsidRPr="00BA0CC9">
        <w:rPr>
          <w:rFonts w:ascii="Arial" w:hAnsi="Arial" w:cs="Arial"/>
          <w:sz w:val="18"/>
          <w:szCs w:val="18"/>
        </w:rPr>
        <w:t>Strměchy</w:t>
      </w:r>
      <w:proofErr w:type="spellEnd"/>
      <w:r w:rsidRPr="00BA0CC9">
        <w:rPr>
          <w:rFonts w:ascii="Arial" w:hAnsi="Arial" w:cs="Arial"/>
          <w:sz w:val="18"/>
          <w:szCs w:val="18"/>
        </w:rPr>
        <w:tab/>
        <w:t>155/1</w:t>
      </w:r>
      <w:r w:rsidRPr="00BA0CC9">
        <w:rPr>
          <w:rFonts w:ascii="Arial" w:hAnsi="Arial" w:cs="Arial"/>
          <w:sz w:val="18"/>
          <w:szCs w:val="18"/>
        </w:rPr>
        <w:tab/>
        <w:t>ostatní plocha</w:t>
      </w:r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  <w:r w:rsidRPr="00BA0CC9">
        <w:rPr>
          <w:rFonts w:ascii="Arial" w:hAnsi="Arial" w:cs="Arial"/>
          <w:sz w:val="18"/>
          <w:szCs w:val="18"/>
        </w:rPr>
        <w:t xml:space="preserve">Katastr </w:t>
      </w:r>
      <w:proofErr w:type="gramStart"/>
      <w:r w:rsidRPr="00BA0CC9">
        <w:rPr>
          <w:rFonts w:ascii="Arial" w:hAnsi="Arial" w:cs="Arial"/>
          <w:sz w:val="18"/>
          <w:szCs w:val="18"/>
        </w:rPr>
        <w:t>nemovitostí - pozemkové</w:t>
      </w:r>
      <w:proofErr w:type="gramEnd"/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  <w:r w:rsidRPr="00BA0CC9">
        <w:rPr>
          <w:rFonts w:ascii="Arial" w:hAnsi="Arial" w:cs="Arial"/>
          <w:sz w:val="18"/>
          <w:szCs w:val="18"/>
        </w:rPr>
        <w:t>Pelhřimov</w:t>
      </w:r>
      <w:r w:rsidRPr="00BA0CC9">
        <w:rPr>
          <w:rFonts w:ascii="Arial" w:hAnsi="Arial" w:cs="Arial"/>
          <w:sz w:val="18"/>
          <w:szCs w:val="18"/>
        </w:rPr>
        <w:tab/>
      </w:r>
      <w:proofErr w:type="spellStart"/>
      <w:r w:rsidRPr="00BA0CC9">
        <w:rPr>
          <w:rFonts w:ascii="Arial" w:hAnsi="Arial" w:cs="Arial"/>
          <w:sz w:val="18"/>
          <w:szCs w:val="18"/>
        </w:rPr>
        <w:t>Strměchy</w:t>
      </w:r>
      <w:proofErr w:type="spellEnd"/>
      <w:r w:rsidRPr="00BA0CC9">
        <w:rPr>
          <w:rFonts w:ascii="Arial" w:hAnsi="Arial" w:cs="Arial"/>
          <w:sz w:val="18"/>
          <w:szCs w:val="18"/>
        </w:rPr>
        <w:tab/>
        <w:t>155/2</w:t>
      </w:r>
      <w:r w:rsidRPr="00BA0CC9">
        <w:rPr>
          <w:rFonts w:ascii="Arial" w:hAnsi="Arial" w:cs="Arial"/>
          <w:sz w:val="18"/>
          <w:szCs w:val="18"/>
        </w:rPr>
        <w:tab/>
        <w:t>ostatní plocha</w:t>
      </w:r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  <w:r w:rsidRPr="00BA0CC9">
        <w:rPr>
          <w:rFonts w:ascii="Arial" w:hAnsi="Arial" w:cs="Arial"/>
          <w:sz w:val="18"/>
          <w:szCs w:val="18"/>
        </w:rPr>
        <w:t xml:space="preserve">Katastr </w:t>
      </w:r>
      <w:proofErr w:type="gramStart"/>
      <w:r w:rsidRPr="00BA0CC9">
        <w:rPr>
          <w:rFonts w:ascii="Arial" w:hAnsi="Arial" w:cs="Arial"/>
          <w:sz w:val="18"/>
          <w:szCs w:val="18"/>
        </w:rPr>
        <w:t>nemovitostí - pozemkové</w:t>
      </w:r>
      <w:proofErr w:type="gramEnd"/>
    </w:p>
    <w:p w:rsidR="00136D24" w:rsidRPr="00BA0CC9" w:rsidRDefault="00136D24">
      <w:pPr>
        <w:pStyle w:val="obec1"/>
        <w:widowControl/>
        <w:rPr>
          <w:rFonts w:ascii="Arial" w:hAnsi="Arial" w:cs="Arial"/>
          <w:sz w:val="18"/>
          <w:szCs w:val="18"/>
        </w:rPr>
      </w:pPr>
      <w:r w:rsidRPr="00BA0CC9">
        <w:rPr>
          <w:rFonts w:ascii="Arial" w:hAnsi="Arial" w:cs="Arial"/>
          <w:sz w:val="18"/>
          <w:szCs w:val="18"/>
        </w:rPr>
        <w:t>Pelhřimov</w:t>
      </w:r>
      <w:r w:rsidRPr="00BA0CC9">
        <w:rPr>
          <w:rFonts w:ascii="Arial" w:hAnsi="Arial" w:cs="Arial"/>
          <w:sz w:val="18"/>
          <w:szCs w:val="18"/>
        </w:rPr>
        <w:tab/>
      </w:r>
      <w:proofErr w:type="spellStart"/>
      <w:r w:rsidRPr="00BA0CC9">
        <w:rPr>
          <w:rFonts w:ascii="Arial" w:hAnsi="Arial" w:cs="Arial"/>
          <w:sz w:val="18"/>
          <w:szCs w:val="18"/>
        </w:rPr>
        <w:t>Strměchy</w:t>
      </w:r>
      <w:proofErr w:type="spellEnd"/>
      <w:r w:rsidRPr="00BA0CC9">
        <w:rPr>
          <w:rFonts w:ascii="Arial" w:hAnsi="Arial" w:cs="Arial"/>
          <w:sz w:val="18"/>
          <w:szCs w:val="18"/>
        </w:rPr>
        <w:tab/>
        <w:t>159/1</w:t>
      </w:r>
      <w:r w:rsidRPr="00BA0CC9">
        <w:rPr>
          <w:rFonts w:ascii="Arial" w:hAnsi="Arial" w:cs="Arial"/>
          <w:sz w:val="18"/>
          <w:szCs w:val="18"/>
        </w:rPr>
        <w:tab/>
        <w:t>ostatní plocha</w:t>
      </w:r>
    </w:p>
    <w:p w:rsidR="00BA0CC9" w:rsidRDefault="00BA0CC9" w:rsidP="00BA0CC9">
      <w:pPr>
        <w:widowControl/>
        <w:ind w:right="-43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-----------------------------------------------------------------------------------------------------------------------------</w:t>
      </w:r>
    </w:p>
    <w:p w:rsidR="00136D24" w:rsidRPr="00BA0CC9" w:rsidRDefault="00136D24">
      <w:pPr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 xml:space="preserve"> (dále jen ”pozemky”)</w:t>
      </w:r>
    </w:p>
    <w:p w:rsidR="00136D24" w:rsidRPr="00BA0CC9" w:rsidRDefault="00136D24">
      <w:pPr>
        <w:widowControl/>
        <w:rPr>
          <w:rFonts w:ascii="Arial" w:hAnsi="Arial" w:cs="Arial"/>
          <w:sz w:val="22"/>
          <w:szCs w:val="22"/>
        </w:rPr>
      </w:pPr>
    </w:p>
    <w:p w:rsidR="00136D24" w:rsidRPr="00BA0CC9" w:rsidRDefault="00136D24">
      <w:pPr>
        <w:pStyle w:val="para"/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II.</w:t>
      </w:r>
    </w:p>
    <w:p w:rsidR="00136D24" w:rsidRPr="00BA0CC9" w:rsidRDefault="00136D24">
      <w:pPr>
        <w:pStyle w:val="vnitrniText"/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 xml:space="preserve">Tato smlouva se uzavírá podle </w:t>
      </w:r>
      <w:r w:rsidR="00290EB6">
        <w:rPr>
          <w:rFonts w:ascii="Arial" w:hAnsi="Arial" w:cs="Arial"/>
          <w:sz w:val="22"/>
          <w:szCs w:val="22"/>
        </w:rPr>
        <w:t xml:space="preserve">§10 odst. 3 </w:t>
      </w:r>
      <w:r w:rsidRPr="00BA0CC9">
        <w:rPr>
          <w:rFonts w:ascii="Arial" w:hAnsi="Arial" w:cs="Arial"/>
          <w:sz w:val="22"/>
          <w:szCs w:val="22"/>
        </w:rPr>
        <w:t xml:space="preserve">zákona č. </w:t>
      </w:r>
      <w:r w:rsidR="00C06373" w:rsidRPr="00BA0CC9">
        <w:rPr>
          <w:rFonts w:ascii="Arial" w:hAnsi="Arial" w:cs="Arial"/>
          <w:sz w:val="22"/>
          <w:szCs w:val="22"/>
        </w:rPr>
        <w:t xml:space="preserve">503/2012 Sb., </w:t>
      </w:r>
      <w:r w:rsidR="00F56819" w:rsidRPr="00BA0CC9">
        <w:rPr>
          <w:rFonts w:ascii="Arial" w:hAnsi="Arial" w:cs="Arial"/>
          <w:sz w:val="22"/>
          <w:szCs w:val="22"/>
        </w:rPr>
        <w:t>o Státním pozemkovém úřadu a o změně některých souvisejících zákonů, ve znění pozdějších předpisů</w:t>
      </w:r>
      <w:r w:rsidR="00C06373" w:rsidRPr="00BA0CC9">
        <w:rPr>
          <w:rFonts w:ascii="Arial" w:hAnsi="Arial" w:cs="Arial"/>
          <w:sz w:val="22"/>
          <w:szCs w:val="22"/>
        </w:rPr>
        <w:t>.</w:t>
      </w:r>
    </w:p>
    <w:p w:rsidR="00136D24" w:rsidRPr="00BA0CC9" w:rsidRDefault="00136D24">
      <w:pPr>
        <w:pStyle w:val="vnitrniText"/>
        <w:widowControl/>
        <w:rPr>
          <w:rFonts w:ascii="Arial" w:hAnsi="Arial" w:cs="Arial"/>
          <w:sz w:val="22"/>
          <w:szCs w:val="22"/>
        </w:rPr>
      </w:pPr>
    </w:p>
    <w:p w:rsidR="00136D24" w:rsidRPr="00BA0CC9" w:rsidRDefault="00136D24">
      <w:pPr>
        <w:pStyle w:val="para"/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color w:val="000000"/>
          <w:sz w:val="22"/>
          <w:szCs w:val="22"/>
        </w:rPr>
        <w:t>III.</w:t>
      </w:r>
    </w:p>
    <w:p w:rsidR="00136D24" w:rsidRPr="00BA0CC9" w:rsidRDefault="00136D24">
      <w:pPr>
        <w:pStyle w:val="vnitrniText"/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Prodávající touto smlouvou prodává kupujícímu pozemky specifikované v čl. I. této smlouvy a ten je, ve stavu</w:t>
      </w:r>
      <w:r w:rsidR="00290EB6">
        <w:rPr>
          <w:rFonts w:ascii="Arial" w:hAnsi="Arial" w:cs="Arial"/>
          <w:sz w:val="22"/>
          <w:szCs w:val="22"/>
        </w:rPr>
        <w:t xml:space="preserve">, </w:t>
      </w:r>
      <w:r w:rsidRPr="00BA0CC9">
        <w:rPr>
          <w:rFonts w:ascii="Arial" w:hAnsi="Arial" w:cs="Arial"/>
          <w:sz w:val="22"/>
          <w:szCs w:val="22"/>
        </w:rPr>
        <w:t xml:space="preserve">v jakém se nacházejí ke dni </w:t>
      </w:r>
      <w:r w:rsidR="00B32B99">
        <w:rPr>
          <w:rFonts w:ascii="Arial" w:hAnsi="Arial" w:cs="Arial"/>
          <w:sz w:val="22"/>
          <w:szCs w:val="22"/>
        </w:rPr>
        <w:t xml:space="preserve">účinnosti </w:t>
      </w:r>
      <w:r w:rsidRPr="00BA0CC9">
        <w:rPr>
          <w:rFonts w:ascii="Arial" w:hAnsi="Arial" w:cs="Arial"/>
          <w:sz w:val="22"/>
          <w:szCs w:val="22"/>
        </w:rPr>
        <w:t>smlouvy, kupuje. Vlastnické právo</w:t>
      </w:r>
      <w:r w:rsidR="00290EB6">
        <w:rPr>
          <w:rFonts w:ascii="Arial" w:hAnsi="Arial" w:cs="Arial"/>
          <w:sz w:val="22"/>
          <w:szCs w:val="22"/>
        </w:rPr>
        <w:br/>
      </w:r>
      <w:r w:rsidRPr="00BA0CC9">
        <w:rPr>
          <w:rFonts w:ascii="Arial" w:hAnsi="Arial" w:cs="Arial"/>
          <w:sz w:val="22"/>
          <w:szCs w:val="22"/>
        </w:rPr>
        <w:t>k pozemkům přechází na kupujícího vkladem do katastru nemovitostí na základě této smlouvy.</w:t>
      </w:r>
    </w:p>
    <w:p w:rsidR="00136D24" w:rsidRPr="00BA0CC9" w:rsidRDefault="00136D24">
      <w:pPr>
        <w:pStyle w:val="vnitrniText"/>
        <w:widowControl/>
        <w:jc w:val="lef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136D24" w:rsidRPr="00BA0CC9" w:rsidRDefault="00136D24">
      <w:pPr>
        <w:pStyle w:val="para"/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IV.</w:t>
      </w:r>
    </w:p>
    <w:p w:rsidR="003237EF" w:rsidRPr="00740FFB" w:rsidRDefault="003237EF">
      <w:pPr>
        <w:widowControl/>
        <w:tabs>
          <w:tab w:val="left" w:pos="426"/>
        </w:tabs>
        <w:rPr>
          <w:rFonts w:ascii="Arial" w:hAnsi="Arial" w:cs="Arial"/>
          <w:sz w:val="22"/>
          <w:szCs w:val="22"/>
        </w:rPr>
      </w:pPr>
      <w:r w:rsidRPr="00740FFB">
        <w:rPr>
          <w:rFonts w:ascii="Arial" w:hAnsi="Arial" w:cs="Arial"/>
          <w:sz w:val="22"/>
          <w:szCs w:val="22"/>
        </w:rPr>
        <w:tab/>
        <w:t xml:space="preserve">1) Kupní cena prodávaných pozemků byla stanovena a je hrazena takto: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095"/>
        <w:gridCol w:w="3096"/>
        <w:gridCol w:w="3096"/>
      </w:tblGrid>
      <w:tr w:rsidR="003237EF" w:rsidRPr="00740FFB">
        <w:tc>
          <w:tcPr>
            <w:tcW w:w="3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0FFB">
              <w:rPr>
                <w:rFonts w:ascii="Arial" w:hAnsi="Arial" w:cs="Arial"/>
                <w:sz w:val="18"/>
                <w:szCs w:val="18"/>
              </w:rPr>
              <w:t>Katastrální</w:t>
            </w:r>
          </w:p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0FFB">
              <w:rPr>
                <w:rFonts w:ascii="Arial" w:hAnsi="Arial" w:cs="Arial"/>
                <w:sz w:val="18"/>
                <w:szCs w:val="18"/>
              </w:rPr>
              <w:t>území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40FFB">
              <w:rPr>
                <w:rFonts w:ascii="Arial" w:hAnsi="Arial" w:cs="Arial"/>
                <w:sz w:val="18"/>
                <w:szCs w:val="18"/>
              </w:rPr>
              <w:t>Parc.č</w:t>
            </w:r>
            <w:proofErr w:type="spellEnd"/>
            <w:r w:rsidRPr="00740FFB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0FFB">
              <w:rPr>
                <w:rFonts w:ascii="Arial" w:hAnsi="Arial" w:cs="Arial"/>
                <w:sz w:val="18"/>
                <w:szCs w:val="18"/>
              </w:rPr>
              <w:t>Kupní cena</w:t>
            </w:r>
          </w:p>
        </w:tc>
      </w:tr>
      <w:tr w:rsidR="003237EF" w:rsidRPr="00740FFB">
        <w:tc>
          <w:tcPr>
            <w:tcW w:w="3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40FFB">
              <w:rPr>
                <w:rFonts w:ascii="Arial" w:hAnsi="Arial" w:cs="Arial"/>
                <w:sz w:val="18"/>
                <w:szCs w:val="18"/>
              </w:rPr>
              <w:t>Strměchy</w:t>
            </w:r>
            <w:proofErr w:type="spellEnd"/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0FF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90EB6">
              <w:rPr>
                <w:rFonts w:ascii="Arial" w:hAnsi="Arial" w:cs="Arial"/>
                <w:sz w:val="18"/>
                <w:szCs w:val="18"/>
              </w:rPr>
              <w:t xml:space="preserve">st. </w:t>
            </w:r>
            <w:r w:rsidRPr="00740FFB">
              <w:rPr>
                <w:rFonts w:ascii="Arial" w:hAnsi="Arial" w:cs="Arial"/>
                <w:sz w:val="18"/>
                <w:szCs w:val="18"/>
              </w:rPr>
              <w:t>56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0FFB">
              <w:rPr>
                <w:rFonts w:ascii="Arial" w:hAnsi="Arial" w:cs="Arial"/>
                <w:sz w:val="18"/>
                <w:szCs w:val="18"/>
              </w:rPr>
              <w:t>228 600,00 Kč</w:t>
            </w:r>
          </w:p>
        </w:tc>
      </w:tr>
      <w:tr w:rsidR="003237EF" w:rsidRPr="00740FFB">
        <w:tc>
          <w:tcPr>
            <w:tcW w:w="3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40FFB">
              <w:rPr>
                <w:rFonts w:ascii="Arial" w:hAnsi="Arial" w:cs="Arial"/>
                <w:sz w:val="18"/>
                <w:szCs w:val="18"/>
              </w:rPr>
              <w:t>Strměchy</w:t>
            </w:r>
            <w:proofErr w:type="spellEnd"/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290EB6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st. </w:t>
            </w:r>
            <w:r w:rsidR="003237EF" w:rsidRPr="00740FFB">
              <w:rPr>
                <w:rFonts w:ascii="Arial" w:hAnsi="Arial" w:cs="Arial"/>
                <w:sz w:val="18"/>
                <w:szCs w:val="18"/>
              </w:rPr>
              <w:t>57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0FFB">
              <w:rPr>
                <w:rFonts w:ascii="Arial" w:hAnsi="Arial" w:cs="Arial"/>
                <w:sz w:val="18"/>
                <w:szCs w:val="18"/>
              </w:rPr>
              <w:t>178 900,00 Kč</w:t>
            </w:r>
          </w:p>
        </w:tc>
      </w:tr>
      <w:tr w:rsidR="003237EF" w:rsidRPr="00740FFB">
        <w:tc>
          <w:tcPr>
            <w:tcW w:w="3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40FFB">
              <w:rPr>
                <w:rFonts w:ascii="Arial" w:hAnsi="Arial" w:cs="Arial"/>
                <w:sz w:val="18"/>
                <w:szCs w:val="18"/>
              </w:rPr>
              <w:t>Strměchy</w:t>
            </w:r>
            <w:proofErr w:type="spellEnd"/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0FF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90EB6">
              <w:rPr>
                <w:rFonts w:ascii="Arial" w:hAnsi="Arial" w:cs="Arial"/>
                <w:sz w:val="18"/>
                <w:szCs w:val="18"/>
              </w:rPr>
              <w:t xml:space="preserve">st. </w:t>
            </w:r>
            <w:r w:rsidRPr="00740FFB">
              <w:rPr>
                <w:rFonts w:ascii="Arial" w:hAnsi="Arial" w:cs="Arial"/>
                <w:sz w:val="18"/>
                <w:szCs w:val="18"/>
              </w:rPr>
              <w:t>59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0FFB">
              <w:rPr>
                <w:rFonts w:ascii="Arial" w:hAnsi="Arial" w:cs="Arial"/>
                <w:sz w:val="18"/>
                <w:szCs w:val="18"/>
              </w:rPr>
              <w:t>14 920,00 Kč</w:t>
            </w:r>
          </w:p>
        </w:tc>
      </w:tr>
      <w:tr w:rsidR="003237EF" w:rsidRPr="00740FFB">
        <w:tc>
          <w:tcPr>
            <w:tcW w:w="3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40FFB">
              <w:rPr>
                <w:rFonts w:ascii="Arial" w:hAnsi="Arial" w:cs="Arial"/>
                <w:sz w:val="18"/>
                <w:szCs w:val="18"/>
              </w:rPr>
              <w:t>Strměchy</w:t>
            </w:r>
            <w:proofErr w:type="spellEnd"/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0FF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90EB6">
              <w:rPr>
                <w:rFonts w:ascii="Arial" w:hAnsi="Arial" w:cs="Arial"/>
                <w:sz w:val="18"/>
                <w:szCs w:val="18"/>
              </w:rPr>
              <w:t xml:space="preserve">st. </w:t>
            </w:r>
            <w:r w:rsidRPr="00740FFB">
              <w:rPr>
                <w:rFonts w:ascii="Arial" w:hAnsi="Arial" w:cs="Arial"/>
                <w:sz w:val="18"/>
                <w:szCs w:val="18"/>
              </w:rPr>
              <w:t>73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0FFB">
              <w:rPr>
                <w:rFonts w:ascii="Arial" w:hAnsi="Arial" w:cs="Arial"/>
                <w:sz w:val="18"/>
                <w:szCs w:val="18"/>
              </w:rPr>
              <w:t>115 100,00 Kč</w:t>
            </w:r>
          </w:p>
        </w:tc>
      </w:tr>
      <w:tr w:rsidR="003237EF" w:rsidRPr="00740FFB">
        <w:tc>
          <w:tcPr>
            <w:tcW w:w="3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40FFB">
              <w:rPr>
                <w:rFonts w:ascii="Arial" w:hAnsi="Arial" w:cs="Arial"/>
                <w:sz w:val="18"/>
                <w:szCs w:val="18"/>
              </w:rPr>
              <w:t>Strměchy</w:t>
            </w:r>
            <w:proofErr w:type="spellEnd"/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0FF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90EB6">
              <w:rPr>
                <w:rFonts w:ascii="Arial" w:hAnsi="Arial" w:cs="Arial"/>
                <w:sz w:val="18"/>
                <w:szCs w:val="18"/>
              </w:rPr>
              <w:t xml:space="preserve">st. </w:t>
            </w:r>
            <w:r w:rsidRPr="00740FFB">
              <w:rPr>
                <w:rFonts w:ascii="Arial" w:hAnsi="Arial" w:cs="Arial"/>
                <w:sz w:val="18"/>
                <w:szCs w:val="18"/>
              </w:rPr>
              <w:t>74/1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0FFB">
              <w:rPr>
                <w:rFonts w:ascii="Arial" w:hAnsi="Arial" w:cs="Arial"/>
                <w:sz w:val="18"/>
                <w:szCs w:val="18"/>
              </w:rPr>
              <w:t>172 900,00 Kč</w:t>
            </w:r>
          </w:p>
        </w:tc>
      </w:tr>
      <w:tr w:rsidR="003237EF" w:rsidRPr="00740FFB">
        <w:tc>
          <w:tcPr>
            <w:tcW w:w="3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40FFB">
              <w:rPr>
                <w:rFonts w:ascii="Arial" w:hAnsi="Arial" w:cs="Arial"/>
                <w:sz w:val="18"/>
                <w:szCs w:val="18"/>
              </w:rPr>
              <w:t>Strměchy</w:t>
            </w:r>
            <w:proofErr w:type="spellEnd"/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0FF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90EB6">
              <w:rPr>
                <w:rFonts w:ascii="Arial" w:hAnsi="Arial" w:cs="Arial"/>
                <w:sz w:val="18"/>
                <w:szCs w:val="18"/>
              </w:rPr>
              <w:t xml:space="preserve">st. </w:t>
            </w:r>
            <w:r w:rsidRPr="00740FFB">
              <w:rPr>
                <w:rFonts w:ascii="Arial" w:hAnsi="Arial" w:cs="Arial"/>
                <w:sz w:val="18"/>
                <w:szCs w:val="18"/>
              </w:rPr>
              <w:t>88/1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0FFB">
              <w:rPr>
                <w:rFonts w:ascii="Arial" w:hAnsi="Arial" w:cs="Arial"/>
                <w:sz w:val="18"/>
                <w:szCs w:val="18"/>
              </w:rPr>
              <w:t>112 800,00 Kč</w:t>
            </w:r>
          </w:p>
        </w:tc>
      </w:tr>
      <w:tr w:rsidR="003237EF" w:rsidRPr="00740FFB">
        <w:tc>
          <w:tcPr>
            <w:tcW w:w="3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40FFB">
              <w:rPr>
                <w:rFonts w:ascii="Arial" w:hAnsi="Arial" w:cs="Arial"/>
                <w:sz w:val="18"/>
                <w:szCs w:val="18"/>
              </w:rPr>
              <w:t>Strměchy</w:t>
            </w:r>
            <w:proofErr w:type="spellEnd"/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0FFB">
              <w:rPr>
                <w:rFonts w:ascii="Arial" w:hAnsi="Arial" w:cs="Arial"/>
                <w:sz w:val="18"/>
                <w:szCs w:val="18"/>
              </w:rPr>
              <w:t xml:space="preserve"> 151/2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0FFB">
              <w:rPr>
                <w:rFonts w:ascii="Arial" w:hAnsi="Arial" w:cs="Arial"/>
                <w:sz w:val="18"/>
                <w:szCs w:val="18"/>
              </w:rPr>
              <w:t>294 400,00 Kč</w:t>
            </w:r>
          </w:p>
        </w:tc>
      </w:tr>
      <w:tr w:rsidR="003237EF" w:rsidRPr="00740FFB">
        <w:tc>
          <w:tcPr>
            <w:tcW w:w="3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40FFB">
              <w:rPr>
                <w:rFonts w:ascii="Arial" w:hAnsi="Arial" w:cs="Arial"/>
                <w:sz w:val="18"/>
                <w:szCs w:val="18"/>
              </w:rPr>
              <w:t>Strměchy</w:t>
            </w:r>
            <w:proofErr w:type="spellEnd"/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0FFB">
              <w:rPr>
                <w:rFonts w:ascii="Arial" w:hAnsi="Arial" w:cs="Arial"/>
                <w:sz w:val="18"/>
                <w:szCs w:val="18"/>
              </w:rPr>
              <w:t xml:space="preserve"> 151/3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0FFB">
              <w:rPr>
                <w:rFonts w:ascii="Arial" w:hAnsi="Arial" w:cs="Arial"/>
                <w:sz w:val="18"/>
                <w:szCs w:val="18"/>
              </w:rPr>
              <w:t>411 800,00 Kč</w:t>
            </w:r>
          </w:p>
        </w:tc>
      </w:tr>
      <w:tr w:rsidR="003237EF" w:rsidRPr="00740FFB">
        <w:tc>
          <w:tcPr>
            <w:tcW w:w="3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40FFB">
              <w:rPr>
                <w:rFonts w:ascii="Arial" w:hAnsi="Arial" w:cs="Arial"/>
                <w:sz w:val="18"/>
                <w:szCs w:val="18"/>
              </w:rPr>
              <w:t>Strměchy</w:t>
            </w:r>
            <w:proofErr w:type="spellEnd"/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0FFB">
              <w:rPr>
                <w:rFonts w:ascii="Arial" w:hAnsi="Arial" w:cs="Arial"/>
                <w:sz w:val="18"/>
                <w:szCs w:val="18"/>
              </w:rPr>
              <w:t xml:space="preserve"> 155/1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0FFB">
              <w:rPr>
                <w:rFonts w:ascii="Arial" w:hAnsi="Arial" w:cs="Arial"/>
                <w:sz w:val="18"/>
                <w:szCs w:val="18"/>
              </w:rPr>
              <w:t>22 470,00 Kč</w:t>
            </w:r>
          </w:p>
        </w:tc>
      </w:tr>
      <w:tr w:rsidR="003237EF" w:rsidRPr="00740FFB">
        <w:tc>
          <w:tcPr>
            <w:tcW w:w="3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40FFB">
              <w:rPr>
                <w:rFonts w:ascii="Arial" w:hAnsi="Arial" w:cs="Arial"/>
                <w:sz w:val="18"/>
                <w:szCs w:val="18"/>
              </w:rPr>
              <w:t>Strměchy</w:t>
            </w:r>
            <w:proofErr w:type="spellEnd"/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0FFB">
              <w:rPr>
                <w:rFonts w:ascii="Arial" w:hAnsi="Arial" w:cs="Arial"/>
                <w:sz w:val="18"/>
                <w:szCs w:val="18"/>
              </w:rPr>
              <w:t xml:space="preserve"> 155/2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0FFB">
              <w:rPr>
                <w:rFonts w:ascii="Arial" w:hAnsi="Arial" w:cs="Arial"/>
                <w:sz w:val="18"/>
                <w:szCs w:val="18"/>
              </w:rPr>
              <w:t>10 330,00 Kč</w:t>
            </w:r>
          </w:p>
        </w:tc>
      </w:tr>
      <w:tr w:rsidR="003237EF" w:rsidRPr="00740FFB">
        <w:tc>
          <w:tcPr>
            <w:tcW w:w="3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40FFB">
              <w:rPr>
                <w:rFonts w:ascii="Arial" w:hAnsi="Arial" w:cs="Arial"/>
                <w:sz w:val="18"/>
                <w:szCs w:val="18"/>
              </w:rPr>
              <w:t>Strměchy</w:t>
            </w:r>
            <w:proofErr w:type="spellEnd"/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0FFB">
              <w:rPr>
                <w:rFonts w:ascii="Arial" w:hAnsi="Arial" w:cs="Arial"/>
                <w:sz w:val="18"/>
                <w:szCs w:val="18"/>
              </w:rPr>
              <w:t xml:space="preserve"> 159/1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0FFB">
              <w:rPr>
                <w:rFonts w:ascii="Arial" w:hAnsi="Arial" w:cs="Arial"/>
                <w:sz w:val="18"/>
                <w:szCs w:val="18"/>
              </w:rPr>
              <w:t>1 389 000,00 Kč</w:t>
            </w:r>
          </w:p>
        </w:tc>
      </w:tr>
    </w:tbl>
    <w:p w:rsidR="003237EF" w:rsidRPr="00740FFB" w:rsidRDefault="003237EF">
      <w:pPr>
        <w:widowControl/>
        <w:rPr>
          <w:rFonts w:ascii="Arial" w:hAnsi="Arial" w:cs="Arial"/>
          <w:sz w:val="18"/>
          <w:szCs w:val="1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191"/>
        <w:gridCol w:w="3096"/>
      </w:tblGrid>
      <w:tr w:rsidR="003237EF" w:rsidRPr="00740FFB">
        <w:tc>
          <w:tcPr>
            <w:tcW w:w="6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0FFB">
              <w:rPr>
                <w:rFonts w:ascii="Arial" w:hAnsi="Arial" w:cs="Arial"/>
                <w:sz w:val="18"/>
                <w:szCs w:val="18"/>
              </w:rPr>
              <w:t xml:space="preserve">                                            Celkem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7EF" w:rsidRPr="00740FFB" w:rsidRDefault="003237EF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0FFB">
              <w:rPr>
                <w:rFonts w:ascii="Arial" w:hAnsi="Arial" w:cs="Arial"/>
                <w:sz w:val="18"/>
                <w:szCs w:val="18"/>
              </w:rPr>
              <w:t>2 951 220,00 Kč</w:t>
            </w:r>
          </w:p>
        </w:tc>
      </w:tr>
    </w:tbl>
    <w:p w:rsidR="003237EF" w:rsidRPr="00740FFB" w:rsidRDefault="003237EF" w:rsidP="00A31FE2">
      <w:pPr>
        <w:widowControl/>
        <w:tabs>
          <w:tab w:val="left" w:pos="426"/>
        </w:tabs>
        <w:ind w:left="-142"/>
        <w:rPr>
          <w:rFonts w:ascii="Arial" w:hAnsi="Arial" w:cs="Arial"/>
          <w:sz w:val="18"/>
          <w:szCs w:val="18"/>
        </w:rPr>
      </w:pPr>
    </w:p>
    <w:p w:rsidR="003237EF" w:rsidRPr="00740FFB" w:rsidRDefault="003237EF">
      <w:pPr>
        <w:widowControl/>
        <w:tabs>
          <w:tab w:val="left" w:pos="426"/>
        </w:tabs>
        <w:rPr>
          <w:rFonts w:ascii="Arial" w:hAnsi="Arial" w:cs="Arial"/>
          <w:sz w:val="22"/>
          <w:szCs w:val="22"/>
        </w:rPr>
      </w:pPr>
      <w:r w:rsidRPr="00740FFB">
        <w:rPr>
          <w:rFonts w:ascii="Arial" w:hAnsi="Arial" w:cs="Arial"/>
          <w:sz w:val="22"/>
          <w:szCs w:val="22"/>
        </w:rPr>
        <w:tab/>
        <w:t>2) Kupní cenu uhradil kupující prodávajícímu před podpisem této smlouvy.</w:t>
      </w:r>
    </w:p>
    <w:p w:rsidR="009A7D2B" w:rsidRDefault="009A7D2B">
      <w:pPr>
        <w:widowControl/>
        <w:tabs>
          <w:tab w:val="left" w:pos="426"/>
        </w:tabs>
      </w:pPr>
    </w:p>
    <w:p w:rsidR="00136D24" w:rsidRPr="00BA0CC9" w:rsidRDefault="00136D24">
      <w:pPr>
        <w:pStyle w:val="para"/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V.</w:t>
      </w:r>
    </w:p>
    <w:p w:rsidR="00136D24" w:rsidRPr="00BA0CC9" w:rsidRDefault="00136D24">
      <w:pPr>
        <w:pStyle w:val="vnitrniText"/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1)</w:t>
      </w:r>
      <w:r w:rsidRPr="00BA0CC9">
        <w:rPr>
          <w:rFonts w:ascii="Arial" w:hAnsi="Arial" w:cs="Arial"/>
          <w:sz w:val="22"/>
          <w:szCs w:val="22"/>
        </w:rPr>
        <w:tab/>
        <w:t xml:space="preserve">Obě smluvní strany shodně prohlašují, že jim nejsou známy žádné skutečnosti, které </w:t>
      </w:r>
      <w:r w:rsidR="000D6E87">
        <w:rPr>
          <w:rFonts w:ascii="Arial" w:hAnsi="Arial" w:cs="Arial"/>
          <w:sz w:val="22"/>
          <w:szCs w:val="22"/>
        </w:rPr>
        <w:br/>
      </w:r>
      <w:r w:rsidRPr="00BA0CC9">
        <w:rPr>
          <w:rFonts w:ascii="Arial" w:hAnsi="Arial" w:cs="Arial"/>
          <w:sz w:val="22"/>
          <w:szCs w:val="22"/>
        </w:rPr>
        <w:t>by uzavření smlouvy bránily. Kupující bere na vědomí skutečnost, že prodávající nezajišťuje zpřístupnění a vytyčování hranic pozemků.</w:t>
      </w:r>
    </w:p>
    <w:p w:rsidR="00D65B9D" w:rsidRPr="00BA0CC9" w:rsidRDefault="00D65B9D" w:rsidP="00D65B9D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bCs/>
          <w:sz w:val="22"/>
          <w:szCs w:val="22"/>
        </w:rPr>
        <w:t xml:space="preserve">Smluvní strany berou na vědomí, že na pozemcích může být umístěno vedení nebo zařízení veřejné technické infrastruktury, k nimž existují oprávnění, jakož i omezení užívání pozemků vzniklá podle předchozích právních úprav, která se nezapisovala do pozemkových knih, evidence nemovitostí, ani katastru nemovitostí. Tato omezení a oprávnění přecházejí </w:t>
      </w:r>
      <w:r w:rsidR="007512C5">
        <w:rPr>
          <w:rFonts w:ascii="Arial" w:hAnsi="Arial" w:cs="Arial"/>
          <w:bCs/>
          <w:sz w:val="22"/>
          <w:szCs w:val="22"/>
        </w:rPr>
        <w:br/>
      </w:r>
      <w:r w:rsidRPr="00BA0CC9">
        <w:rPr>
          <w:rFonts w:ascii="Arial" w:hAnsi="Arial" w:cs="Arial"/>
          <w:bCs/>
          <w:sz w:val="22"/>
          <w:szCs w:val="22"/>
        </w:rPr>
        <w:t>na nabyvatele pozemků.</w:t>
      </w:r>
    </w:p>
    <w:p w:rsidR="00136D24" w:rsidRPr="00BA0CC9" w:rsidRDefault="00136D24">
      <w:pPr>
        <w:pStyle w:val="vnitrniText"/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2) Užívací vztah k prodávaným pozemkům je řešen nájemní smlouvou č. 21N11/48, kterou se Státním pozemkovým úřadem, resp. dříve PF ČR, uzavřel SPV Pelhřimov, a.s., Plevnice 42, 39301 Olešná, jakožto nájemce. S obsahem nájemní smlouvy byl kupující seznámen před podpisem této smlouvy, což stvrzuje svým podpisem.</w:t>
      </w:r>
    </w:p>
    <w:p w:rsidR="00F357C4" w:rsidRPr="00BA0CC9" w:rsidRDefault="00F357C4">
      <w:pPr>
        <w:pStyle w:val="para"/>
        <w:widowControl/>
        <w:rPr>
          <w:rFonts w:ascii="Arial" w:hAnsi="Arial" w:cs="Arial"/>
          <w:sz w:val="22"/>
          <w:szCs w:val="22"/>
        </w:rPr>
      </w:pPr>
    </w:p>
    <w:p w:rsidR="00136D24" w:rsidRPr="00BA0CC9" w:rsidRDefault="00136D24">
      <w:pPr>
        <w:pStyle w:val="para"/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VI.</w:t>
      </w:r>
    </w:p>
    <w:p w:rsidR="00136D24" w:rsidRPr="00BA0CC9" w:rsidRDefault="00136D24">
      <w:pPr>
        <w:pStyle w:val="vnitrniText"/>
        <w:widowControl/>
        <w:rPr>
          <w:rFonts w:ascii="Arial" w:hAnsi="Arial" w:cs="Arial"/>
          <w:color w:val="000000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1) Smluvní strany se dohodly, že prodávající podá návrh na vklad vlastnického práva na základě této smlouvy u příslušného katastrálního úřadu do 30 dnů ode dne účinnosti této smlouvy</w:t>
      </w:r>
      <w:r w:rsidRPr="00BA0CC9">
        <w:rPr>
          <w:rFonts w:ascii="Arial" w:hAnsi="Arial" w:cs="Arial"/>
          <w:color w:val="000000"/>
          <w:sz w:val="22"/>
          <w:szCs w:val="22"/>
        </w:rPr>
        <w:t>.</w:t>
      </w:r>
    </w:p>
    <w:p w:rsidR="00B56780" w:rsidRPr="00BA0CC9" w:rsidRDefault="00B56780" w:rsidP="00B56780">
      <w:pPr>
        <w:pStyle w:val="vnitrniText"/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2) Prodávající je ve smyslu zákona č. 634/2004 Sb., o správních poplatcích, ve znění pozdějších předpisů, osvobozen od správních poplatků.</w:t>
      </w:r>
    </w:p>
    <w:p w:rsidR="00831AF0" w:rsidRPr="00BA0CC9" w:rsidRDefault="00B56780" w:rsidP="00831AF0">
      <w:pPr>
        <w:widowControl/>
        <w:ind w:firstLine="426"/>
        <w:jc w:val="both"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lastRenderedPageBreak/>
        <w:t xml:space="preserve">3) </w:t>
      </w:r>
      <w:r w:rsidR="00371381" w:rsidRPr="00BA0CC9">
        <w:rPr>
          <w:rFonts w:ascii="Arial" w:hAnsi="Arial" w:cs="Arial"/>
          <w:bCs/>
          <w:sz w:val="22"/>
          <w:szCs w:val="22"/>
        </w:rPr>
        <w:t>Poplatníkem daně z nabytí nemovitých věcí dle zákonného opatření Senátu č. 340/2013 Sb., o dani z nabytí nemovitých věcí, ve znění pozdějších předpisů, je kupující.</w:t>
      </w:r>
    </w:p>
    <w:p w:rsidR="00136D24" w:rsidRPr="00BA0CC9" w:rsidRDefault="00136D24">
      <w:pPr>
        <w:widowControl/>
        <w:rPr>
          <w:rFonts w:ascii="Arial" w:hAnsi="Arial" w:cs="Arial"/>
          <w:b/>
          <w:bCs/>
          <w:sz w:val="22"/>
          <w:szCs w:val="22"/>
        </w:rPr>
      </w:pPr>
    </w:p>
    <w:p w:rsidR="00136D24" w:rsidRPr="00BA0CC9" w:rsidRDefault="00136D24">
      <w:pPr>
        <w:pStyle w:val="para"/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VII.</w:t>
      </w:r>
    </w:p>
    <w:p w:rsidR="00136D24" w:rsidRPr="00BA0CC9" w:rsidRDefault="00136D24">
      <w:pPr>
        <w:pStyle w:val="vnitrniText"/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1) Smluvní strany se dohodly, že jakékoliv změny a doplňky této smlouvy jsou možné pouze písemnou formou na základě dohody účastníků smlouvy.</w:t>
      </w:r>
    </w:p>
    <w:p w:rsidR="00136D24" w:rsidRPr="00BA0CC9" w:rsidRDefault="00136D24">
      <w:pPr>
        <w:pStyle w:val="vnitrniText"/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2) Tato smlouva je vyhotovena ve 3 stejnopisech, z nichž každý má platnost originálu. Kupující obdrží 1 stejnopis(y) a ostatní jsou určeny pro prodávajícího.</w:t>
      </w:r>
    </w:p>
    <w:p w:rsidR="00224A79" w:rsidRPr="00224A79" w:rsidRDefault="00495B42" w:rsidP="00224A79">
      <w:pPr>
        <w:pStyle w:val="vnitrniText"/>
        <w:widowControl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3) </w:t>
      </w:r>
      <w:r w:rsidRPr="00224A79">
        <w:rPr>
          <w:rFonts w:ascii="Arial" w:hAnsi="Arial" w:cs="Arial"/>
          <w:sz w:val="22"/>
          <w:szCs w:val="22"/>
        </w:rPr>
        <w:t>Tato smlouva nabývá platnosti dnem podpisu oběma smluvními stranami a účinnosti dnem jejího uveřejnění v Registru smluv dle zákona č.</w:t>
      </w:r>
      <w:r>
        <w:rPr>
          <w:rFonts w:ascii="Arial" w:hAnsi="Arial" w:cs="Arial"/>
          <w:sz w:val="22"/>
          <w:szCs w:val="22"/>
        </w:rPr>
        <w:t xml:space="preserve"> 340/2015 Sb., o zvláštních podmínkách účinnosti některých smluv, uveřejňování těchto smluv a o registru smluv, ve znění pozdějších předpisů</w:t>
      </w:r>
      <w:r w:rsidRPr="00224A79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Smluvní strany se dohodly, že uveřejnění této smlouvy </w:t>
      </w:r>
      <w:r w:rsidRPr="00224A79">
        <w:rPr>
          <w:rFonts w:ascii="Arial" w:hAnsi="Arial" w:cs="Arial"/>
          <w:sz w:val="22"/>
          <w:szCs w:val="22"/>
        </w:rPr>
        <w:t>v Registru smluv dle zákona</w:t>
      </w:r>
      <w:r w:rsidR="000D6E87">
        <w:rPr>
          <w:rFonts w:ascii="Arial" w:hAnsi="Arial" w:cs="Arial"/>
          <w:sz w:val="22"/>
          <w:szCs w:val="22"/>
        </w:rPr>
        <w:br/>
      </w:r>
      <w:r w:rsidRPr="00224A79">
        <w:rPr>
          <w:rFonts w:ascii="Arial" w:hAnsi="Arial" w:cs="Arial"/>
          <w:sz w:val="22"/>
          <w:szCs w:val="22"/>
        </w:rPr>
        <w:t>č.</w:t>
      </w:r>
      <w:r>
        <w:rPr>
          <w:rFonts w:ascii="Arial" w:hAnsi="Arial" w:cs="Arial"/>
          <w:sz w:val="22"/>
          <w:szCs w:val="22"/>
        </w:rPr>
        <w:t xml:space="preserve"> 340/2015 Sb., o zvláštních podmínkách účinnosti některých smluv, ve znění pozdějších předpisů, zajistí Státní pozemkový úřad</w:t>
      </w:r>
      <w:r w:rsidRPr="00224A79">
        <w:rPr>
          <w:rFonts w:ascii="Arial" w:hAnsi="Arial" w:cs="Arial"/>
          <w:sz w:val="22"/>
          <w:szCs w:val="22"/>
        </w:rPr>
        <w:t>.</w:t>
      </w:r>
      <w:r w:rsidR="00224A79" w:rsidRPr="00224A79">
        <w:rPr>
          <w:rFonts w:ascii="Arial" w:hAnsi="Arial" w:cs="Arial"/>
          <w:sz w:val="22"/>
          <w:szCs w:val="22"/>
        </w:rPr>
        <w:t xml:space="preserve"> </w:t>
      </w:r>
    </w:p>
    <w:p w:rsidR="00495B42" w:rsidRPr="00224A79" w:rsidRDefault="00495B42" w:rsidP="00224A79">
      <w:pPr>
        <w:pStyle w:val="vnitrniText"/>
        <w:widowControl/>
        <w:rPr>
          <w:rFonts w:ascii="Arial" w:hAnsi="Arial" w:cs="Arial"/>
          <w:sz w:val="22"/>
          <w:szCs w:val="22"/>
        </w:rPr>
      </w:pPr>
    </w:p>
    <w:p w:rsidR="00136D24" w:rsidRPr="00BA0CC9" w:rsidRDefault="00136D24">
      <w:pPr>
        <w:pStyle w:val="para"/>
        <w:widowControl/>
        <w:rPr>
          <w:rFonts w:ascii="Arial" w:hAnsi="Arial" w:cs="Arial"/>
          <w:b w:val="0"/>
          <w:bCs w:val="0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VIII.</w:t>
      </w:r>
    </w:p>
    <w:p w:rsidR="00136D24" w:rsidRPr="00BA0CC9" w:rsidRDefault="00136D24">
      <w:pPr>
        <w:widowControl/>
        <w:ind w:firstLine="426"/>
        <w:jc w:val="both"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 xml:space="preserve">1) Prodávající prohlašuje, že v souladu s </w:t>
      </w:r>
      <w:r w:rsidR="00B56780" w:rsidRPr="00BA0CC9">
        <w:rPr>
          <w:rFonts w:ascii="Arial" w:hAnsi="Arial" w:cs="Arial"/>
          <w:sz w:val="22"/>
          <w:szCs w:val="22"/>
        </w:rPr>
        <w:t xml:space="preserve">§ 6 zákona č. 503/2012 Sb., </w:t>
      </w:r>
      <w:r w:rsidR="00F56819" w:rsidRPr="00BA0CC9">
        <w:rPr>
          <w:rFonts w:ascii="Arial" w:hAnsi="Arial" w:cs="Arial"/>
          <w:sz w:val="22"/>
          <w:szCs w:val="22"/>
        </w:rPr>
        <w:t>o Státním pozemkovém úřadu a o změně některých souvisejících zákonů, ve znění pozdějších předpisů</w:t>
      </w:r>
      <w:r w:rsidRPr="00BA0CC9">
        <w:rPr>
          <w:rFonts w:ascii="Arial" w:hAnsi="Arial" w:cs="Arial"/>
          <w:sz w:val="22"/>
          <w:szCs w:val="22"/>
        </w:rPr>
        <w:t xml:space="preserve">, prověřil převoditelnost prodávaných pozemků a prohlašuje, že prodávané pozemky nejsou vyloučeny z převodu podle </w:t>
      </w:r>
      <w:r w:rsidR="00B56780" w:rsidRPr="00BA0CC9">
        <w:rPr>
          <w:rFonts w:ascii="Arial" w:hAnsi="Arial" w:cs="Arial"/>
          <w:sz w:val="22"/>
          <w:szCs w:val="22"/>
        </w:rPr>
        <w:t xml:space="preserve">s § 6 zákona č. 503/2012 Sb., </w:t>
      </w:r>
      <w:r w:rsidR="00F56819" w:rsidRPr="00BA0CC9">
        <w:rPr>
          <w:rFonts w:ascii="Arial" w:hAnsi="Arial" w:cs="Arial"/>
          <w:sz w:val="22"/>
          <w:szCs w:val="22"/>
        </w:rPr>
        <w:t>o Státním pozemkovém úřadu</w:t>
      </w:r>
      <w:r w:rsidR="000D6E87">
        <w:rPr>
          <w:rFonts w:ascii="Arial" w:hAnsi="Arial" w:cs="Arial"/>
          <w:sz w:val="22"/>
          <w:szCs w:val="22"/>
        </w:rPr>
        <w:br/>
      </w:r>
      <w:r w:rsidR="00F56819" w:rsidRPr="00BA0CC9">
        <w:rPr>
          <w:rFonts w:ascii="Arial" w:hAnsi="Arial" w:cs="Arial"/>
          <w:sz w:val="22"/>
          <w:szCs w:val="22"/>
        </w:rPr>
        <w:t>a o změně některých souvisejících zákonů, ve znění pozdějších předpisů</w:t>
      </w:r>
      <w:r w:rsidRPr="00BA0CC9">
        <w:rPr>
          <w:rFonts w:ascii="Arial" w:hAnsi="Arial" w:cs="Arial"/>
          <w:sz w:val="22"/>
          <w:szCs w:val="22"/>
        </w:rPr>
        <w:t>.</w:t>
      </w:r>
    </w:p>
    <w:p w:rsidR="00562C72" w:rsidRPr="00BA0CC9" w:rsidRDefault="00136D24">
      <w:pPr>
        <w:widowControl/>
        <w:ind w:firstLine="426"/>
        <w:jc w:val="both"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 xml:space="preserve">2) Kupující prohlašuje, že ve vztahu k převáděným pozemkům splňuje zákonem stanovené podmínky pro to, aby na něho mohly být podle </w:t>
      </w:r>
      <w:r w:rsidR="00290EB6">
        <w:rPr>
          <w:rFonts w:ascii="Arial" w:hAnsi="Arial" w:cs="Arial"/>
          <w:sz w:val="22"/>
          <w:szCs w:val="22"/>
        </w:rPr>
        <w:t xml:space="preserve">§10 odst. 3 </w:t>
      </w:r>
      <w:r w:rsidRPr="00BA0CC9">
        <w:rPr>
          <w:rFonts w:ascii="Arial" w:hAnsi="Arial" w:cs="Arial"/>
          <w:sz w:val="22"/>
          <w:szCs w:val="22"/>
        </w:rPr>
        <w:t xml:space="preserve">zákona č. </w:t>
      </w:r>
      <w:r w:rsidR="00B56780" w:rsidRPr="00BA0CC9">
        <w:rPr>
          <w:rFonts w:ascii="Arial" w:hAnsi="Arial" w:cs="Arial"/>
          <w:sz w:val="22"/>
          <w:szCs w:val="22"/>
        </w:rPr>
        <w:t xml:space="preserve">503/2012 Sb., </w:t>
      </w:r>
      <w:r w:rsidR="00F56819" w:rsidRPr="00BA0CC9">
        <w:rPr>
          <w:rFonts w:ascii="Arial" w:hAnsi="Arial" w:cs="Arial"/>
          <w:sz w:val="22"/>
          <w:szCs w:val="22"/>
        </w:rPr>
        <w:t>o Státním pozemkovém úřadu a o změně některých souvisejících zákonů, ve znění pozdějších předpisů</w:t>
      </w:r>
      <w:r w:rsidRPr="00BA0CC9">
        <w:rPr>
          <w:rFonts w:ascii="Arial" w:hAnsi="Arial" w:cs="Arial"/>
          <w:sz w:val="22"/>
          <w:szCs w:val="22"/>
        </w:rPr>
        <w:t>, převedeny</w:t>
      </w:r>
      <w:r w:rsidR="00562C72" w:rsidRPr="00BA0CC9">
        <w:rPr>
          <w:rFonts w:ascii="Arial" w:hAnsi="Arial" w:cs="Arial"/>
          <w:sz w:val="22"/>
          <w:szCs w:val="22"/>
        </w:rPr>
        <w:t xml:space="preserve">. </w:t>
      </w:r>
    </w:p>
    <w:p w:rsidR="002750DE" w:rsidRPr="00BA0CC9" w:rsidRDefault="00562C72">
      <w:pPr>
        <w:widowControl/>
        <w:ind w:firstLine="426"/>
        <w:jc w:val="both"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3) Kupující bere na vědomí a je srozuměn s tím, že nepravdivost tvrzení obsažených ve výše uvedeném prohlášení má za následek neplatnost této smlouvy od samého počátku.</w:t>
      </w:r>
    </w:p>
    <w:p w:rsidR="00136D24" w:rsidRPr="00BA0CC9" w:rsidRDefault="002750DE">
      <w:pPr>
        <w:widowControl/>
        <w:ind w:firstLine="426"/>
        <w:jc w:val="both"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 xml:space="preserve">4) Kupující </w:t>
      </w:r>
      <w:r w:rsidR="000248F3" w:rsidRPr="00BA0CC9">
        <w:rPr>
          <w:rFonts w:ascii="Arial" w:hAnsi="Arial" w:cs="Arial"/>
          <w:sz w:val="22"/>
          <w:szCs w:val="22"/>
        </w:rPr>
        <w:t xml:space="preserve">prohlašují, že splňují </w:t>
      </w:r>
      <w:r w:rsidRPr="00BA0CC9">
        <w:rPr>
          <w:rFonts w:ascii="Arial" w:hAnsi="Arial" w:cs="Arial"/>
          <w:sz w:val="22"/>
          <w:szCs w:val="22"/>
        </w:rPr>
        <w:t>zákonné podmínky ve smyslu § 16 odst. 1 zákona</w:t>
      </w:r>
      <w:r w:rsidR="000D6E87">
        <w:rPr>
          <w:rFonts w:ascii="Arial" w:hAnsi="Arial" w:cs="Arial"/>
          <w:sz w:val="22"/>
          <w:szCs w:val="22"/>
        </w:rPr>
        <w:br/>
      </w:r>
      <w:r w:rsidRPr="00BA0CC9">
        <w:rPr>
          <w:rFonts w:ascii="Arial" w:hAnsi="Arial" w:cs="Arial"/>
          <w:sz w:val="22"/>
          <w:szCs w:val="22"/>
        </w:rPr>
        <w:t xml:space="preserve">č. 503/2012 Sb., </w:t>
      </w:r>
      <w:r w:rsidR="00F56819" w:rsidRPr="00BA0CC9">
        <w:rPr>
          <w:rFonts w:ascii="Arial" w:hAnsi="Arial" w:cs="Arial"/>
          <w:sz w:val="22"/>
          <w:szCs w:val="22"/>
        </w:rPr>
        <w:t xml:space="preserve">o Státním pozemkovém úřadu a o změně některých souvisejících zákonů, </w:t>
      </w:r>
      <w:r w:rsidR="000D6E87">
        <w:rPr>
          <w:rFonts w:ascii="Arial" w:hAnsi="Arial" w:cs="Arial"/>
          <w:sz w:val="22"/>
          <w:szCs w:val="22"/>
        </w:rPr>
        <w:br/>
      </w:r>
      <w:r w:rsidR="00F56819" w:rsidRPr="00BA0CC9">
        <w:rPr>
          <w:rFonts w:ascii="Arial" w:hAnsi="Arial" w:cs="Arial"/>
          <w:sz w:val="22"/>
          <w:szCs w:val="22"/>
        </w:rPr>
        <w:t>ve znění pozdějších předpisů</w:t>
      </w:r>
      <w:r w:rsidRPr="00BA0CC9">
        <w:rPr>
          <w:rFonts w:ascii="Arial" w:hAnsi="Arial" w:cs="Arial"/>
          <w:sz w:val="22"/>
          <w:szCs w:val="22"/>
        </w:rPr>
        <w:t>.</w:t>
      </w:r>
    </w:p>
    <w:p w:rsidR="00136D24" w:rsidRPr="00BA0CC9" w:rsidRDefault="00136D24">
      <w:pPr>
        <w:widowControl/>
        <w:ind w:firstLine="426"/>
        <w:jc w:val="both"/>
        <w:rPr>
          <w:rFonts w:ascii="Arial" w:hAnsi="Arial" w:cs="Arial"/>
          <w:sz w:val="22"/>
          <w:szCs w:val="22"/>
        </w:rPr>
      </w:pPr>
    </w:p>
    <w:p w:rsidR="00136D24" w:rsidRPr="00BA0CC9" w:rsidRDefault="00136D24">
      <w:pPr>
        <w:widowControl/>
        <w:jc w:val="center"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b/>
          <w:bCs/>
          <w:sz w:val="22"/>
          <w:szCs w:val="22"/>
        </w:rPr>
        <w:t>IX.</w:t>
      </w:r>
    </w:p>
    <w:p w:rsidR="00136D24" w:rsidRPr="00BA0CC9" w:rsidRDefault="00136D24">
      <w:pPr>
        <w:widowControl/>
        <w:ind w:firstLine="426"/>
        <w:jc w:val="both"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Smluvní strany po jejím přečtení prohlašují, že s jejím obsahem souhlasí a že tato smlouva je shodným projevem jejich vážné a svobodné vůle a na dů</w:t>
      </w:r>
      <w:r w:rsidR="00224A79">
        <w:rPr>
          <w:rFonts w:ascii="Arial" w:hAnsi="Arial" w:cs="Arial"/>
          <w:sz w:val="22"/>
          <w:szCs w:val="22"/>
        </w:rPr>
        <w:t>kaz toho připojují své podpisy.</w:t>
      </w:r>
    </w:p>
    <w:p w:rsidR="00136D24" w:rsidRDefault="00136D24">
      <w:pPr>
        <w:widowControl/>
        <w:jc w:val="both"/>
        <w:rPr>
          <w:rFonts w:ascii="Arial" w:hAnsi="Arial" w:cs="Arial"/>
          <w:sz w:val="22"/>
          <w:szCs w:val="22"/>
        </w:rPr>
      </w:pPr>
    </w:p>
    <w:p w:rsidR="00290EB6" w:rsidRPr="00BA0CC9" w:rsidRDefault="00290EB6">
      <w:pPr>
        <w:widowControl/>
        <w:jc w:val="both"/>
        <w:rPr>
          <w:rFonts w:ascii="Arial" w:hAnsi="Arial" w:cs="Arial"/>
          <w:sz w:val="22"/>
          <w:szCs w:val="22"/>
        </w:rPr>
      </w:pPr>
    </w:p>
    <w:p w:rsidR="00136D24" w:rsidRPr="00BA0CC9" w:rsidRDefault="00136D24">
      <w:pPr>
        <w:widowControl/>
        <w:jc w:val="both"/>
        <w:rPr>
          <w:rFonts w:ascii="Arial" w:hAnsi="Arial" w:cs="Arial"/>
          <w:sz w:val="22"/>
          <w:szCs w:val="22"/>
        </w:rPr>
      </w:pPr>
    </w:p>
    <w:p w:rsidR="00290EB6" w:rsidRDefault="00290EB6" w:rsidP="00290EB6">
      <w:pPr>
        <w:widowControl/>
        <w:tabs>
          <w:tab w:val="left" w:pos="5103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 Jihlavě dne </w:t>
      </w:r>
      <w:r w:rsidR="00A77570">
        <w:rPr>
          <w:rFonts w:ascii="Arial" w:hAnsi="Arial" w:cs="Arial"/>
          <w:sz w:val="22"/>
          <w:szCs w:val="22"/>
        </w:rPr>
        <w:t>28.1.2020</w:t>
      </w:r>
      <w:r>
        <w:rPr>
          <w:rFonts w:ascii="Arial" w:hAnsi="Arial" w:cs="Arial"/>
          <w:sz w:val="22"/>
          <w:szCs w:val="22"/>
        </w:rPr>
        <w:tab/>
      </w:r>
      <w:r w:rsidR="00A77570">
        <w:rPr>
          <w:rFonts w:ascii="Arial" w:hAnsi="Arial" w:cs="Arial"/>
          <w:sz w:val="22"/>
          <w:szCs w:val="22"/>
        </w:rPr>
        <w:t>V Jihlavě dne 28.1.2020</w:t>
      </w:r>
      <w:bookmarkStart w:id="0" w:name="_GoBack"/>
      <w:bookmarkEnd w:id="0"/>
    </w:p>
    <w:p w:rsidR="00290EB6" w:rsidRDefault="00290EB6" w:rsidP="00290EB6">
      <w:pPr>
        <w:widowControl/>
        <w:rPr>
          <w:rFonts w:ascii="Arial" w:hAnsi="Arial" w:cs="Arial"/>
          <w:sz w:val="22"/>
          <w:szCs w:val="22"/>
        </w:rPr>
      </w:pPr>
    </w:p>
    <w:p w:rsidR="00290EB6" w:rsidRDefault="00290EB6" w:rsidP="00290EB6">
      <w:pPr>
        <w:widowControl/>
        <w:rPr>
          <w:rFonts w:ascii="Arial" w:hAnsi="Arial" w:cs="Arial"/>
          <w:sz w:val="22"/>
          <w:szCs w:val="22"/>
        </w:rPr>
      </w:pPr>
    </w:p>
    <w:p w:rsidR="00290EB6" w:rsidRDefault="00290EB6" w:rsidP="00290EB6">
      <w:pPr>
        <w:widowControl/>
        <w:rPr>
          <w:rFonts w:ascii="Arial" w:hAnsi="Arial" w:cs="Arial"/>
          <w:sz w:val="22"/>
          <w:szCs w:val="22"/>
        </w:rPr>
      </w:pPr>
    </w:p>
    <w:p w:rsidR="008F3424" w:rsidRDefault="008F3424" w:rsidP="00290EB6">
      <w:pPr>
        <w:widowControl/>
        <w:rPr>
          <w:rFonts w:ascii="Arial" w:hAnsi="Arial" w:cs="Arial"/>
          <w:sz w:val="22"/>
          <w:szCs w:val="22"/>
        </w:rPr>
      </w:pPr>
    </w:p>
    <w:p w:rsidR="00290EB6" w:rsidRDefault="00290EB6" w:rsidP="00290EB6">
      <w:pPr>
        <w:widowControl/>
        <w:rPr>
          <w:rFonts w:ascii="Arial" w:hAnsi="Arial" w:cs="Arial"/>
          <w:sz w:val="22"/>
          <w:szCs w:val="22"/>
        </w:rPr>
      </w:pPr>
    </w:p>
    <w:p w:rsidR="00290EB6" w:rsidRDefault="00290EB6" w:rsidP="00290EB6">
      <w:pPr>
        <w:widowControl/>
        <w:ind w:left="5104" w:hanging="510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</w:t>
      </w:r>
      <w:r>
        <w:rPr>
          <w:rFonts w:ascii="Arial" w:hAnsi="Arial" w:cs="Arial"/>
          <w:sz w:val="22"/>
          <w:szCs w:val="22"/>
        </w:rPr>
        <w:tab/>
        <w:t>..............................................................</w:t>
      </w:r>
    </w:p>
    <w:p w:rsidR="00290EB6" w:rsidRDefault="00290EB6" w:rsidP="00290EB6">
      <w:pPr>
        <w:widowControl/>
        <w:ind w:left="5104" w:hanging="510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Státní pozemkový úřad</w:t>
      </w:r>
      <w:r>
        <w:rPr>
          <w:rFonts w:ascii="Arial" w:hAnsi="Arial" w:cs="Arial"/>
          <w:sz w:val="22"/>
          <w:szCs w:val="22"/>
        </w:rPr>
        <w:tab/>
        <w:t>SPV Pelhřimov, a.s.</w:t>
      </w:r>
    </w:p>
    <w:p w:rsidR="00290EB6" w:rsidRDefault="00E0093F" w:rsidP="00290EB6">
      <w:pPr>
        <w:widowControl/>
        <w:ind w:left="5104" w:right="-340" w:hanging="5104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zástupce ředitelky</w:t>
      </w:r>
      <w:r w:rsidR="00290EB6">
        <w:rPr>
          <w:rFonts w:ascii="Arial" w:hAnsi="Arial" w:cs="Arial"/>
          <w:sz w:val="22"/>
          <w:szCs w:val="22"/>
        </w:rPr>
        <w:t xml:space="preserve"> Krajského pozemkového úřadu</w:t>
      </w:r>
      <w:r w:rsidR="00290EB6">
        <w:rPr>
          <w:rFonts w:ascii="Arial" w:hAnsi="Arial" w:cs="Arial"/>
          <w:sz w:val="22"/>
          <w:szCs w:val="22"/>
        </w:rPr>
        <w:tab/>
      </w:r>
      <w:proofErr w:type="spellStart"/>
      <w:r w:rsidR="00290EB6">
        <w:rPr>
          <w:rFonts w:ascii="Arial" w:hAnsi="Arial" w:cs="Arial"/>
          <w:sz w:val="22"/>
          <w:szCs w:val="22"/>
        </w:rPr>
        <w:t>zast</w:t>
      </w:r>
      <w:proofErr w:type="spellEnd"/>
      <w:r w:rsidR="00290EB6">
        <w:rPr>
          <w:rFonts w:ascii="Arial" w:hAnsi="Arial" w:cs="Arial"/>
          <w:sz w:val="22"/>
          <w:szCs w:val="22"/>
        </w:rPr>
        <w:t xml:space="preserve">.: </w:t>
      </w:r>
    </w:p>
    <w:p w:rsidR="00290EB6" w:rsidRDefault="00290EB6" w:rsidP="00290EB6">
      <w:pPr>
        <w:widowControl/>
        <w:ind w:left="5103" w:right="-907" w:hanging="510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 Kraj Vysočina </w:t>
      </w:r>
      <w:r>
        <w:rPr>
          <w:rFonts w:ascii="Arial" w:hAnsi="Arial" w:cs="Arial"/>
          <w:sz w:val="22"/>
          <w:szCs w:val="22"/>
        </w:rPr>
        <w:tab/>
        <w:t>místopředseda představenstva Ing. Coufal Petr</w:t>
      </w:r>
    </w:p>
    <w:p w:rsidR="00290EB6" w:rsidRDefault="00E0093F" w:rsidP="00926F8F">
      <w:pPr>
        <w:pStyle w:val="adresa1"/>
        <w:widowControl/>
        <w:tabs>
          <w:tab w:val="clear" w:pos="6237"/>
          <w:tab w:val="left" w:pos="5103"/>
        </w:tabs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Ing. Jan Čekal</w:t>
      </w:r>
      <w:r w:rsidR="00926F8F" w:rsidRPr="00926F8F">
        <w:rPr>
          <w:rFonts w:ascii="Arial" w:hAnsi="Arial" w:cs="Arial"/>
          <w:sz w:val="22"/>
          <w:szCs w:val="22"/>
        </w:rPr>
        <w:tab/>
      </w:r>
      <w:r w:rsidR="00926F8F">
        <w:rPr>
          <w:rFonts w:ascii="Arial" w:hAnsi="Arial" w:cs="Arial"/>
          <w:sz w:val="22"/>
          <w:szCs w:val="22"/>
        </w:rPr>
        <w:tab/>
      </w:r>
      <w:r w:rsidR="00290EB6">
        <w:rPr>
          <w:rFonts w:ascii="Arial" w:hAnsi="Arial" w:cs="Arial"/>
          <w:sz w:val="22"/>
          <w:szCs w:val="22"/>
        </w:rPr>
        <w:t>člen představenstva Ing. Brožová Hana</w:t>
      </w:r>
      <w:r w:rsidR="00290EB6">
        <w:rPr>
          <w:rFonts w:ascii="Arial" w:hAnsi="Arial" w:cs="Arial"/>
          <w:sz w:val="22"/>
          <w:szCs w:val="22"/>
        </w:rPr>
        <w:tab/>
      </w:r>
    </w:p>
    <w:p w:rsidR="00290EB6" w:rsidRDefault="00290EB6" w:rsidP="00290EB6">
      <w:pPr>
        <w:widowControl/>
        <w:ind w:left="5104" w:hanging="510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prodávající</w:t>
      </w:r>
      <w:r>
        <w:rPr>
          <w:rFonts w:ascii="Arial" w:hAnsi="Arial" w:cs="Arial"/>
          <w:sz w:val="22"/>
          <w:szCs w:val="22"/>
        </w:rPr>
        <w:tab/>
        <w:t>kupující</w:t>
      </w:r>
    </w:p>
    <w:p w:rsidR="00290EB6" w:rsidRDefault="00290EB6" w:rsidP="00290EB6">
      <w:pPr>
        <w:widowControl/>
        <w:ind w:left="5104" w:hanging="5104"/>
        <w:rPr>
          <w:rFonts w:ascii="Arial" w:hAnsi="Arial" w:cs="Arial"/>
          <w:sz w:val="22"/>
          <w:szCs w:val="22"/>
        </w:rPr>
      </w:pPr>
    </w:p>
    <w:p w:rsidR="00136D24" w:rsidRPr="00BA0CC9" w:rsidRDefault="00136D24">
      <w:pPr>
        <w:widowControl/>
        <w:ind w:left="5104" w:hanging="5104"/>
        <w:rPr>
          <w:rFonts w:ascii="Arial" w:hAnsi="Arial" w:cs="Arial"/>
          <w:sz w:val="22"/>
          <w:szCs w:val="22"/>
        </w:rPr>
      </w:pPr>
    </w:p>
    <w:p w:rsidR="00136D24" w:rsidRPr="00BA0CC9" w:rsidRDefault="00136D24">
      <w:pPr>
        <w:widowControl/>
        <w:rPr>
          <w:rFonts w:ascii="Arial" w:hAnsi="Arial" w:cs="Arial"/>
          <w:sz w:val="22"/>
          <w:szCs w:val="22"/>
        </w:rPr>
      </w:pPr>
    </w:p>
    <w:p w:rsidR="00290EB6" w:rsidRDefault="00290EB6">
      <w:pPr>
        <w:widowControl/>
        <w:rPr>
          <w:rFonts w:ascii="Arial" w:hAnsi="Arial" w:cs="Arial"/>
          <w:sz w:val="22"/>
          <w:szCs w:val="22"/>
        </w:rPr>
      </w:pPr>
    </w:p>
    <w:p w:rsidR="00290EB6" w:rsidRDefault="00290EB6">
      <w:pPr>
        <w:widowControl/>
        <w:rPr>
          <w:rFonts w:ascii="Arial" w:hAnsi="Arial" w:cs="Arial"/>
          <w:sz w:val="22"/>
          <w:szCs w:val="22"/>
        </w:rPr>
      </w:pPr>
    </w:p>
    <w:p w:rsidR="00290EB6" w:rsidRDefault="00290EB6">
      <w:pPr>
        <w:widowControl/>
        <w:rPr>
          <w:rFonts w:ascii="Arial" w:hAnsi="Arial" w:cs="Arial"/>
          <w:sz w:val="22"/>
          <w:szCs w:val="22"/>
        </w:rPr>
      </w:pPr>
    </w:p>
    <w:p w:rsidR="00290EB6" w:rsidRDefault="00290EB6">
      <w:pPr>
        <w:widowControl/>
        <w:rPr>
          <w:rFonts w:ascii="Arial" w:hAnsi="Arial" w:cs="Arial"/>
          <w:sz w:val="22"/>
          <w:szCs w:val="22"/>
        </w:rPr>
      </w:pPr>
    </w:p>
    <w:p w:rsidR="00290EB6" w:rsidRDefault="00290EB6">
      <w:pPr>
        <w:widowControl/>
        <w:rPr>
          <w:rFonts w:ascii="Arial" w:hAnsi="Arial" w:cs="Arial"/>
          <w:sz w:val="22"/>
          <w:szCs w:val="22"/>
        </w:rPr>
      </w:pPr>
    </w:p>
    <w:p w:rsidR="00290EB6" w:rsidRDefault="00290EB6">
      <w:pPr>
        <w:widowControl/>
        <w:rPr>
          <w:rFonts w:ascii="Arial" w:hAnsi="Arial" w:cs="Arial"/>
          <w:sz w:val="22"/>
          <w:szCs w:val="22"/>
        </w:rPr>
      </w:pPr>
    </w:p>
    <w:p w:rsidR="00136D24" w:rsidRPr="00BA0CC9" w:rsidRDefault="00136D24">
      <w:pPr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 xml:space="preserve">pořadové číslo nabízené nemovitosti dle evidence </w:t>
      </w:r>
      <w:proofErr w:type="spellStart"/>
      <w:r w:rsidR="00A75050" w:rsidRPr="00BA0CC9">
        <w:rPr>
          <w:rFonts w:ascii="Arial" w:hAnsi="Arial" w:cs="Arial"/>
          <w:sz w:val="22"/>
          <w:szCs w:val="22"/>
        </w:rPr>
        <w:t>SPÚ</w:t>
      </w:r>
      <w:proofErr w:type="spellEnd"/>
      <w:r w:rsidRPr="00BA0CC9">
        <w:rPr>
          <w:rFonts w:ascii="Arial" w:hAnsi="Arial" w:cs="Arial"/>
          <w:sz w:val="22"/>
          <w:szCs w:val="22"/>
        </w:rPr>
        <w:t xml:space="preserve">: </w:t>
      </w:r>
      <w:r w:rsidRPr="00BA0CC9">
        <w:rPr>
          <w:rFonts w:ascii="Arial" w:hAnsi="Arial" w:cs="Arial"/>
          <w:color w:val="000000"/>
          <w:sz w:val="22"/>
          <w:szCs w:val="22"/>
        </w:rPr>
        <w:t>1208448, 1211148, 931048, 931148, 931248, 931348, 1210948, 1211048, 1362648, 1362748, 931448</w:t>
      </w:r>
      <w:r w:rsidRPr="00BA0CC9">
        <w:rPr>
          <w:rFonts w:ascii="Arial" w:hAnsi="Arial" w:cs="Arial"/>
          <w:color w:val="000000"/>
          <w:sz w:val="22"/>
          <w:szCs w:val="22"/>
        </w:rPr>
        <w:br/>
      </w:r>
    </w:p>
    <w:p w:rsidR="00136D24" w:rsidRPr="00BA0CC9" w:rsidRDefault="00136D24">
      <w:pPr>
        <w:widowControl/>
        <w:jc w:val="both"/>
        <w:rPr>
          <w:rFonts w:ascii="Arial" w:hAnsi="Arial" w:cs="Arial"/>
          <w:sz w:val="22"/>
          <w:szCs w:val="22"/>
        </w:rPr>
      </w:pPr>
    </w:p>
    <w:p w:rsidR="008C265A" w:rsidRPr="00BA0CC9" w:rsidRDefault="008C265A" w:rsidP="008C265A">
      <w:pPr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Za věcnou a formální správnost odpovídá</w:t>
      </w:r>
    </w:p>
    <w:p w:rsidR="008C265A" w:rsidRPr="00BA0CC9" w:rsidRDefault="008C265A" w:rsidP="008C265A">
      <w:pPr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 xml:space="preserve">vedoucí oddělení převodu majetku státu </w:t>
      </w:r>
      <w:proofErr w:type="spellStart"/>
      <w:r w:rsidRPr="00BA0CC9">
        <w:rPr>
          <w:rFonts w:ascii="Arial" w:hAnsi="Arial" w:cs="Arial"/>
          <w:sz w:val="22"/>
          <w:szCs w:val="22"/>
        </w:rPr>
        <w:t>KPÚ</w:t>
      </w:r>
      <w:proofErr w:type="spellEnd"/>
      <w:r w:rsidRPr="00BA0CC9">
        <w:rPr>
          <w:rFonts w:ascii="Arial" w:hAnsi="Arial" w:cs="Arial"/>
          <w:sz w:val="22"/>
          <w:szCs w:val="22"/>
        </w:rPr>
        <w:t xml:space="preserve"> pro Kraj Vysočina</w:t>
      </w:r>
    </w:p>
    <w:p w:rsidR="008C265A" w:rsidRPr="00BA0CC9" w:rsidRDefault="008C265A" w:rsidP="008C265A">
      <w:pPr>
        <w:widowControl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Ing. Alena Procházková</w:t>
      </w:r>
    </w:p>
    <w:p w:rsidR="008C265A" w:rsidRPr="00BA0CC9" w:rsidRDefault="008C265A" w:rsidP="008C265A">
      <w:pPr>
        <w:widowControl/>
        <w:rPr>
          <w:rFonts w:ascii="Arial" w:hAnsi="Arial" w:cs="Arial"/>
          <w:sz w:val="22"/>
          <w:szCs w:val="22"/>
        </w:rPr>
      </w:pPr>
    </w:p>
    <w:p w:rsidR="00C02AD1" w:rsidRPr="00BA0CC9" w:rsidRDefault="00C02AD1" w:rsidP="00C02AD1">
      <w:pPr>
        <w:widowControl/>
        <w:jc w:val="both"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.......................................</w:t>
      </w:r>
    </w:p>
    <w:p w:rsidR="008C265A" w:rsidRPr="00BA0CC9" w:rsidRDefault="008C265A" w:rsidP="008C265A">
      <w:pPr>
        <w:widowControl/>
        <w:ind w:firstLine="708"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podpis</w:t>
      </w:r>
    </w:p>
    <w:p w:rsidR="008C265A" w:rsidRPr="00BA0CC9" w:rsidRDefault="008C265A">
      <w:pPr>
        <w:widowControl/>
        <w:tabs>
          <w:tab w:val="left" w:pos="120"/>
        </w:tabs>
        <w:jc w:val="both"/>
        <w:rPr>
          <w:rFonts w:ascii="Arial" w:hAnsi="Arial" w:cs="Arial"/>
          <w:sz w:val="22"/>
          <w:szCs w:val="22"/>
        </w:rPr>
      </w:pPr>
    </w:p>
    <w:p w:rsidR="00136D24" w:rsidRPr="00BA0CC9" w:rsidRDefault="00136D24">
      <w:pPr>
        <w:widowControl/>
        <w:tabs>
          <w:tab w:val="left" w:pos="120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 xml:space="preserve">Za správnost: </w:t>
      </w:r>
      <w:r w:rsidRPr="00BA0CC9">
        <w:rPr>
          <w:rFonts w:ascii="Arial" w:hAnsi="Arial" w:cs="Arial"/>
          <w:color w:val="000000"/>
          <w:sz w:val="22"/>
          <w:szCs w:val="22"/>
        </w:rPr>
        <w:t>Ing. Skalníková Jitka</w:t>
      </w:r>
    </w:p>
    <w:p w:rsidR="00136D24" w:rsidRPr="00BA0CC9" w:rsidRDefault="00136D24">
      <w:pPr>
        <w:widowControl/>
        <w:jc w:val="both"/>
        <w:rPr>
          <w:rFonts w:ascii="Arial" w:hAnsi="Arial" w:cs="Arial"/>
          <w:sz w:val="22"/>
          <w:szCs w:val="22"/>
        </w:rPr>
      </w:pPr>
    </w:p>
    <w:p w:rsidR="00136D24" w:rsidRPr="00BA0CC9" w:rsidRDefault="00136D24">
      <w:pPr>
        <w:widowControl/>
        <w:jc w:val="both"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.......................................</w:t>
      </w:r>
    </w:p>
    <w:p w:rsidR="00136D24" w:rsidRPr="00BA0CC9" w:rsidRDefault="00136D24">
      <w:pPr>
        <w:widowControl/>
        <w:jc w:val="both"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ab/>
        <w:t>podpis</w:t>
      </w:r>
    </w:p>
    <w:p w:rsidR="00CD75A6" w:rsidRPr="00BA0CC9" w:rsidRDefault="00CD75A6" w:rsidP="00CD75A6">
      <w:pPr>
        <w:widowControl/>
        <w:rPr>
          <w:rFonts w:ascii="Arial" w:hAnsi="Arial" w:cs="Arial"/>
          <w:sz w:val="22"/>
          <w:szCs w:val="22"/>
        </w:rPr>
      </w:pPr>
    </w:p>
    <w:p w:rsidR="00CD75A6" w:rsidRPr="00BA0CC9" w:rsidRDefault="00CD75A6" w:rsidP="00CD75A6">
      <w:pPr>
        <w:widowControl/>
        <w:rPr>
          <w:rFonts w:ascii="Arial" w:hAnsi="Arial" w:cs="Arial"/>
          <w:sz w:val="22"/>
          <w:szCs w:val="22"/>
        </w:rPr>
      </w:pPr>
    </w:p>
    <w:p w:rsidR="00CD75A6" w:rsidRPr="00BA0CC9" w:rsidRDefault="00CD75A6" w:rsidP="00CD75A6">
      <w:pPr>
        <w:widowControl/>
        <w:jc w:val="both"/>
        <w:rPr>
          <w:rFonts w:ascii="Arial" w:hAnsi="Arial" w:cs="Arial"/>
          <w:sz w:val="22"/>
          <w:szCs w:val="22"/>
        </w:rPr>
      </w:pPr>
    </w:p>
    <w:p w:rsidR="00290EB6" w:rsidRDefault="00290EB6" w:rsidP="00CD75A6">
      <w:pPr>
        <w:jc w:val="both"/>
        <w:rPr>
          <w:rFonts w:ascii="Arial" w:hAnsi="Arial" w:cs="Arial"/>
          <w:sz w:val="22"/>
          <w:szCs w:val="22"/>
        </w:rPr>
      </w:pPr>
    </w:p>
    <w:p w:rsidR="00290EB6" w:rsidRDefault="00290EB6" w:rsidP="00CD75A6">
      <w:pPr>
        <w:jc w:val="both"/>
        <w:rPr>
          <w:rFonts w:ascii="Arial" w:hAnsi="Arial" w:cs="Arial"/>
          <w:sz w:val="22"/>
          <w:szCs w:val="22"/>
        </w:rPr>
      </w:pPr>
    </w:p>
    <w:p w:rsidR="00290EB6" w:rsidRDefault="00290EB6" w:rsidP="00CD75A6">
      <w:pPr>
        <w:jc w:val="both"/>
        <w:rPr>
          <w:rFonts w:ascii="Arial" w:hAnsi="Arial" w:cs="Arial"/>
          <w:sz w:val="22"/>
          <w:szCs w:val="22"/>
        </w:rPr>
      </w:pPr>
    </w:p>
    <w:p w:rsidR="00CD75A6" w:rsidRPr="00BA0CC9" w:rsidRDefault="00CD75A6" w:rsidP="00CD75A6">
      <w:pPr>
        <w:jc w:val="both"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 xml:space="preserve">Tato smlouva byla uveřejněna </w:t>
      </w:r>
      <w:r w:rsidR="00732D29" w:rsidRPr="00BA0CC9">
        <w:rPr>
          <w:rFonts w:ascii="Arial" w:hAnsi="Arial" w:cs="Arial"/>
          <w:sz w:val="22"/>
          <w:szCs w:val="22"/>
        </w:rPr>
        <w:t>v Registru</w:t>
      </w:r>
    </w:p>
    <w:p w:rsidR="00CD75A6" w:rsidRPr="00BA0CC9" w:rsidRDefault="00CD75A6" w:rsidP="00CD75A6">
      <w:pPr>
        <w:jc w:val="both"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smluv, vedeném dle zákona č. 340/2015 Sb.,</w:t>
      </w:r>
    </w:p>
    <w:p w:rsidR="00CD75A6" w:rsidRPr="00BA0CC9" w:rsidRDefault="00CD75A6" w:rsidP="00CD75A6">
      <w:pPr>
        <w:jc w:val="both"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o registru smluv, dne</w:t>
      </w:r>
    </w:p>
    <w:p w:rsidR="00CD75A6" w:rsidRPr="00BA0CC9" w:rsidRDefault="00CD75A6" w:rsidP="00CD75A6">
      <w:pPr>
        <w:jc w:val="both"/>
        <w:rPr>
          <w:rFonts w:ascii="Arial" w:hAnsi="Arial" w:cs="Arial"/>
          <w:sz w:val="22"/>
          <w:szCs w:val="22"/>
        </w:rPr>
      </w:pPr>
    </w:p>
    <w:p w:rsidR="00CD75A6" w:rsidRPr="00BA0CC9" w:rsidRDefault="00CD75A6" w:rsidP="00CD75A6">
      <w:pPr>
        <w:jc w:val="both"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………………………</w:t>
      </w:r>
    </w:p>
    <w:p w:rsidR="00CD75A6" w:rsidRPr="00BA0CC9" w:rsidRDefault="00CD75A6" w:rsidP="00CD75A6">
      <w:pPr>
        <w:jc w:val="both"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datum registrace</w:t>
      </w:r>
    </w:p>
    <w:p w:rsidR="00CD75A6" w:rsidRPr="00BA0CC9" w:rsidRDefault="00CD75A6" w:rsidP="00CD75A6">
      <w:pPr>
        <w:jc w:val="both"/>
        <w:rPr>
          <w:rFonts w:ascii="Arial" w:hAnsi="Arial" w:cs="Arial"/>
          <w:i/>
          <w:sz w:val="22"/>
          <w:szCs w:val="22"/>
        </w:rPr>
      </w:pPr>
    </w:p>
    <w:p w:rsidR="00052C6E" w:rsidRPr="00BA0CC9" w:rsidRDefault="00052C6E" w:rsidP="00052C6E">
      <w:pPr>
        <w:jc w:val="both"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………………………</w:t>
      </w:r>
    </w:p>
    <w:p w:rsidR="00052C6E" w:rsidRPr="00BA0CC9" w:rsidRDefault="00052C6E" w:rsidP="00052C6E">
      <w:pPr>
        <w:jc w:val="both"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ID smlouvy</w:t>
      </w:r>
    </w:p>
    <w:p w:rsidR="00224A79" w:rsidRDefault="00224A79" w:rsidP="00224A79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224A79" w:rsidRDefault="00224A79" w:rsidP="00224A7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</w:t>
      </w:r>
    </w:p>
    <w:p w:rsidR="00224A79" w:rsidRDefault="00224A79" w:rsidP="00224A7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ID verze</w:t>
      </w:r>
    </w:p>
    <w:p w:rsidR="00052C6E" w:rsidRPr="00BA0CC9" w:rsidRDefault="00052C6E" w:rsidP="00052C6E">
      <w:pPr>
        <w:jc w:val="both"/>
        <w:rPr>
          <w:rFonts w:ascii="Arial" w:hAnsi="Arial" w:cs="Arial"/>
          <w:sz w:val="22"/>
          <w:szCs w:val="22"/>
        </w:rPr>
      </w:pPr>
    </w:p>
    <w:p w:rsidR="00052C6E" w:rsidRPr="00BA0CC9" w:rsidRDefault="00052C6E" w:rsidP="00052C6E">
      <w:pPr>
        <w:jc w:val="both"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………………………</w:t>
      </w:r>
    </w:p>
    <w:p w:rsidR="00052C6E" w:rsidRPr="00BA0CC9" w:rsidRDefault="00052C6E" w:rsidP="00052C6E">
      <w:pPr>
        <w:jc w:val="both"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registraci provedl</w:t>
      </w:r>
    </w:p>
    <w:p w:rsidR="00052C6E" w:rsidRPr="00BA0CC9" w:rsidRDefault="00052C6E" w:rsidP="00052C6E">
      <w:pPr>
        <w:jc w:val="both"/>
        <w:rPr>
          <w:rFonts w:ascii="Arial" w:hAnsi="Arial" w:cs="Arial"/>
          <w:sz w:val="22"/>
          <w:szCs w:val="22"/>
        </w:rPr>
      </w:pPr>
    </w:p>
    <w:p w:rsidR="00052C6E" w:rsidRPr="00BA0CC9" w:rsidRDefault="00052C6E" w:rsidP="00052C6E">
      <w:pPr>
        <w:jc w:val="both"/>
        <w:rPr>
          <w:rFonts w:ascii="Arial" w:hAnsi="Arial" w:cs="Arial"/>
          <w:sz w:val="22"/>
          <w:szCs w:val="22"/>
        </w:rPr>
      </w:pPr>
    </w:p>
    <w:p w:rsidR="00052C6E" w:rsidRPr="00BA0CC9" w:rsidRDefault="00052C6E" w:rsidP="00052C6E">
      <w:pPr>
        <w:jc w:val="both"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V …………</w:t>
      </w:r>
      <w:proofErr w:type="gramStart"/>
      <w:r w:rsidRPr="00BA0CC9">
        <w:rPr>
          <w:rFonts w:ascii="Arial" w:hAnsi="Arial" w:cs="Arial"/>
          <w:sz w:val="22"/>
          <w:szCs w:val="22"/>
        </w:rPr>
        <w:t>…….</w:t>
      </w:r>
      <w:proofErr w:type="gramEnd"/>
      <w:r w:rsidRPr="00BA0CC9">
        <w:rPr>
          <w:rFonts w:ascii="Arial" w:hAnsi="Arial" w:cs="Arial"/>
          <w:sz w:val="22"/>
          <w:szCs w:val="22"/>
        </w:rPr>
        <w:t>.</w:t>
      </w:r>
      <w:r w:rsidRPr="00BA0CC9">
        <w:rPr>
          <w:rFonts w:ascii="Arial" w:hAnsi="Arial" w:cs="Arial"/>
          <w:sz w:val="22"/>
          <w:szCs w:val="22"/>
        </w:rPr>
        <w:tab/>
      </w:r>
      <w:r w:rsidRPr="00BA0CC9">
        <w:rPr>
          <w:rFonts w:ascii="Arial" w:hAnsi="Arial" w:cs="Arial"/>
          <w:sz w:val="22"/>
          <w:szCs w:val="22"/>
        </w:rPr>
        <w:tab/>
        <w:t>……………………………….</w:t>
      </w:r>
    </w:p>
    <w:p w:rsidR="00052C6E" w:rsidRPr="00BA0CC9" w:rsidRDefault="00052C6E" w:rsidP="00052C6E">
      <w:pPr>
        <w:tabs>
          <w:tab w:val="left" w:pos="3402"/>
        </w:tabs>
        <w:jc w:val="both"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ab/>
        <w:t>podpis odpovědného</w:t>
      </w:r>
    </w:p>
    <w:p w:rsidR="00CD75A6" w:rsidRPr="00BA0CC9" w:rsidRDefault="00CD75A6" w:rsidP="00CD75A6">
      <w:pPr>
        <w:tabs>
          <w:tab w:val="left" w:pos="3402"/>
        </w:tabs>
        <w:jc w:val="both"/>
        <w:rPr>
          <w:rFonts w:ascii="Arial" w:hAnsi="Arial" w:cs="Arial"/>
          <w:sz w:val="22"/>
          <w:szCs w:val="22"/>
        </w:rPr>
      </w:pPr>
      <w:r w:rsidRPr="00BA0CC9">
        <w:rPr>
          <w:rFonts w:ascii="Arial" w:hAnsi="Arial" w:cs="Arial"/>
          <w:sz w:val="22"/>
          <w:szCs w:val="22"/>
        </w:rPr>
        <w:t>dne ………………</w:t>
      </w:r>
      <w:r w:rsidRPr="00BA0CC9">
        <w:rPr>
          <w:rFonts w:ascii="Arial" w:hAnsi="Arial" w:cs="Arial"/>
          <w:sz w:val="22"/>
          <w:szCs w:val="22"/>
        </w:rPr>
        <w:tab/>
        <w:t>zaměstnance</w:t>
      </w:r>
    </w:p>
    <w:p w:rsidR="00136D24" w:rsidRPr="00BA0CC9" w:rsidRDefault="00136D24">
      <w:pPr>
        <w:widowControl/>
        <w:rPr>
          <w:rFonts w:ascii="Arial" w:hAnsi="Arial" w:cs="Arial"/>
          <w:sz w:val="22"/>
          <w:szCs w:val="22"/>
        </w:rPr>
      </w:pPr>
    </w:p>
    <w:sectPr w:rsidR="00136D24" w:rsidRPr="00BA0CC9">
      <w:headerReference w:type="default" r:id="rId6"/>
      <w:type w:val="continuous"/>
      <w:pgSz w:w="11907" w:h="16840"/>
      <w:pgMar w:top="1418" w:right="1304" w:bottom="851" w:left="1304" w:header="706" w:footer="706" w:gutter="0"/>
      <w:paperSrc w:first="273" w:other="273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10D8" w:rsidRDefault="007410D8">
      <w:r>
        <w:separator/>
      </w:r>
    </w:p>
  </w:endnote>
  <w:endnote w:type="continuationSeparator" w:id="0">
    <w:p w:rsidR="007410D8" w:rsidRDefault="00741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10D8" w:rsidRDefault="007410D8">
      <w:r>
        <w:separator/>
      </w:r>
    </w:p>
  </w:footnote>
  <w:footnote w:type="continuationSeparator" w:id="0">
    <w:p w:rsidR="007410D8" w:rsidRDefault="007410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D24" w:rsidRDefault="00136D24">
    <w:pPr>
      <w:pStyle w:val="Zhlav"/>
      <w:widowControl/>
      <w:jc w:val="center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D24"/>
    <w:rsid w:val="000248F3"/>
    <w:rsid w:val="000478F2"/>
    <w:rsid w:val="00052C6E"/>
    <w:rsid w:val="00053339"/>
    <w:rsid w:val="000B4F47"/>
    <w:rsid w:val="000C15E5"/>
    <w:rsid w:val="000D38CD"/>
    <w:rsid w:val="000D6E87"/>
    <w:rsid w:val="000F22E7"/>
    <w:rsid w:val="0010217E"/>
    <w:rsid w:val="001021D8"/>
    <w:rsid w:val="00107D52"/>
    <w:rsid w:val="00110AFC"/>
    <w:rsid w:val="00136D24"/>
    <w:rsid w:val="002055A2"/>
    <w:rsid w:val="002115AE"/>
    <w:rsid w:val="00224A79"/>
    <w:rsid w:val="002359DB"/>
    <w:rsid w:val="002605CC"/>
    <w:rsid w:val="002750DE"/>
    <w:rsid w:val="00290EB6"/>
    <w:rsid w:val="003237EF"/>
    <w:rsid w:val="00371381"/>
    <w:rsid w:val="00371BEF"/>
    <w:rsid w:val="003B6AD2"/>
    <w:rsid w:val="0043604A"/>
    <w:rsid w:val="00474106"/>
    <w:rsid w:val="004908BE"/>
    <w:rsid w:val="00495B42"/>
    <w:rsid w:val="00562C72"/>
    <w:rsid w:val="0056566C"/>
    <w:rsid w:val="005A7486"/>
    <w:rsid w:val="005C47E0"/>
    <w:rsid w:val="00625710"/>
    <w:rsid w:val="00634F8F"/>
    <w:rsid w:val="006B26DB"/>
    <w:rsid w:val="00722FCE"/>
    <w:rsid w:val="00724A2B"/>
    <w:rsid w:val="00732D29"/>
    <w:rsid w:val="00740FFB"/>
    <w:rsid w:val="007410D8"/>
    <w:rsid w:val="007512C5"/>
    <w:rsid w:val="007E3A0A"/>
    <w:rsid w:val="007F129E"/>
    <w:rsid w:val="007F4AFB"/>
    <w:rsid w:val="008058B7"/>
    <w:rsid w:val="0081111C"/>
    <w:rsid w:val="00822906"/>
    <w:rsid w:val="00831AF0"/>
    <w:rsid w:val="00881E28"/>
    <w:rsid w:val="008A25AF"/>
    <w:rsid w:val="008A5273"/>
    <w:rsid w:val="008C265A"/>
    <w:rsid w:val="008F3424"/>
    <w:rsid w:val="00926F8F"/>
    <w:rsid w:val="009A7D2B"/>
    <w:rsid w:val="009C7561"/>
    <w:rsid w:val="009E770C"/>
    <w:rsid w:val="00A31C3B"/>
    <w:rsid w:val="00A31FE2"/>
    <w:rsid w:val="00A349C4"/>
    <w:rsid w:val="00A57686"/>
    <w:rsid w:val="00A723F9"/>
    <w:rsid w:val="00A75050"/>
    <w:rsid w:val="00A77570"/>
    <w:rsid w:val="00A84EFA"/>
    <w:rsid w:val="00A97C81"/>
    <w:rsid w:val="00B078C0"/>
    <w:rsid w:val="00B201D6"/>
    <w:rsid w:val="00B32B99"/>
    <w:rsid w:val="00B56780"/>
    <w:rsid w:val="00BA0CC9"/>
    <w:rsid w:val="00C02AD1"/>
    <w:rsid w:val="00C06373"/>
    <w:rsid w:val="00C70A46"/>
    <w:rsid w:val="00C9419D"/>
    <w:rsid w:val="00CD75A6"/>
    <w:rsid w:val="00CF3A15"/>
    <w:rsid w:val="00D63429"/>
    <w:rsid w:val="00D65B9D"/>
    <w:rsid w:val="00DF7F8F"/>
    <w:rsid w:val="00E0093F"/>
    <w:rsid w:val="00E66585"/>
    <w:rsid w:val="00E85DC1"/>
    <w:rsid w:val="00EC3E05"/>
    <w:rsid w:val="00F357C4"/>
    <w:rsid w:val="00F56819"/>
    <w:rsid w:val="00F629A0"/>
    <w:rsid w:val="00FA3F0E"/>
    <w:rsid w:val="00FA7A96"/>
    <w:rsid w:val="00FC7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E67A96"/>
  <w14:defaultImageDpi w14:val="0"/>
  <w15:docId w15:val="{231EEAE8-006C-487F-919B-BEA3C50E4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pPr>
      <w:spacing w:before="240"/>
      <w:outlineLvl w:val="0"/>
    </w:pPr>
    <w:rPr>
      <w:b/>
      <w:bCs/>
      <w:sz w:val="24"/>
      <w:szCs w:val="24"/>
      <w:u w:val="single"/>
    </w:rPr>
  </w:style>
  <w:style w:type="paragraph" w:styleId="Nadpis2">
    <w:name w:val="heading 2"/>
    <w:basedOn w:val="Normln"/>
    <w:next w:val="Normln"/>
    <w:link w:val="Nadpis2Char"/>
    <w:uiPriority w:val="99"/>
    <w:qFormat/>
    <w:pPr>
      <w:spacing w:before="120"/>
      <w:outlineLvl w:val="1"/>
    </w:pPr>
    <w:rPr>
      <w:b/>
      <w:bCs/>
      <w:sz w:val="24"/>
      <w:szCs w:val="24"/>
    </w:rPr>
  </w:style>
  <w:style w:type="paragraph" w:styleId="Nadpis3">
    <w:name w:val="heading 3"/>
    <w:basedOn w:val="Normln"/>
    <w:next w:val="Normlnodsazen"/>
    <w:link w:val="Nadpis3Char"/>
    <w:uiPriority w:val="99"/>
    <w:qFormat/>
    <w:pPr>
      <w:ind w:left="354"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odsazen"/>
    <w:link w:val="Nadpis4Char"/>
    <w:uiPriority w:val="99"/>
    <w:qFormat/>
    <w:pPr>
      <w:ind w:left="354"/>
      <w:outlineLvl w:val="3"/>
    </w:pPr>
    <w:rPr>
      <w:sz w:val="24"/>
      <w:szCs w:val="24"/>
      <w:u w:val="single"/>
    </w:rPr>
  </w:style>
  <w:style w:type="paragraph" w:styleId="Nadpis5">
    <w:name w:val="heading 5"/>
    <w:basedOn w:val="Normln"/>
    <w:next w:val="Normlnodsazen"/>
    <w:link w:val="Nadpis5Char"/>
    <w:uiPriority w:val="99"/>
    <w:qFormat/>
    <w:pPr>
      <w:ind w:left="708"/>
      <w:outlineLvl w:val="4"/>
    </w:pPr>
    <w:rPr>
      <w:b/>
      <w:bCs/>
    </w:rPr>
  </w:style>
  <w:style w:type="paragraph" w:styleId="Nadpis6">
    <w:name w:val="heading 6"/>
    <w:basedOn w:val="Normln"/>
    <w:next w:val="Normlnodsazen"/>
    <w:link w:val="Nadpis6Char"/>
    <w:uiPriority w:val="99"/>
    <w:qFormat/>
    <w:pPr>
      <w:ind w:left="708"/>
      <w:outlineLvl w:val="5"/>
    </w:pPr>
    <w:rPr>
      <w:u w:val="single"/>
    </w:rPr>
  </w:style>
  <w:style w:type="paragraph" w:styleId="Nadpis7">
    <w:name w:val="heading 7"/>
    <w:basedOn w:val="Normln"/>
    <w:next w:val="Normlnodsazen"/>
    <w:link w:val="Nadpis7Char"/>
    <w:uiPriority w:val="99"/>
    <w:qFormat/>
    <w:pPr>
      <w:ind w:left="708"/>
      <w:outlineLvl w:val="6"/>
    </w:pPr>
    <w:rPr>
      <w:i/>
      <w:iCs/>
    </w:rPr>
  </w:style>
  <w:style w:type="paragraph" w:styleId="Nadpis8">
    <w:name w:val="heading 8"/>
    <w:basedOn w:val="Normln"/>
    <w:next w:val="Normlnodsazen"/>
    <w:link w:val="Nadpis8Char"/>
    <w:uiPriority w:val="99"/>
    <w:qFormat/>
    <w:pPr>
      <w:ind w:left="708"/>
      <w:outlineLvl w:val="7"/>
    </w:pPr>
    <w:rPr>
      <w:i/>
      <w:iCs/>
    </w:rPr>
  </w:style>
  <w:style w:type="paragraph" w:styleId="Nadpis9">
    <w:name w:val="heading 9"/>
    <w:basedOn w:val="Normln"/>
    <w:next w:val="Normlnodsazen"/>
    <w:link w:val="Nadpis9Char"/>
    <w:uiPriority w:val="99"/>
    <w:qFormat/>
    <w:pPr>
      <w:ind w:left="708"/>
      <w:outlineLvl w:val="8"/>
    </w:pPr>
    <w:rPr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locked/>
    <w:rPr>
      <w:rFonts w:asciiTheme="minorHAnsi" w:eastAsiaTheme="minorEastAsia" w:hAnsiTheme="minorHAnsi" w:cs="Times New Roman"/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Pr>
      <w:rFonts w:asciiTheme="minorHAnsi" w:eastAsiaTheme="minorEastAsia" w:hAnsiTheme="minorHAnsi" w:cs="Times New Roman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locked/>
    <w:rPr>
      <w:rFonts w:asciiTheme="majorHAnsi" w:eastAsiaTheme="majorEastAsia" w:hAnsiTheme="majorHAnsi" w:cs="Times New Roman"/>
    </w:rPr>
  </w:style>
  <w:style w:type="paragraph" w:styleId="Zpat">
    <w:name w:val="footer"/>
    <w:basedOn w:val="Normln"/>
    <w:link w:val="ZpatChar"/>
    <w:uiPriority w:val="99"/>
    <w:pPr>
      <w:tabs>
        <w:tab w:val="center" w:pos="4819"/>
        <w:tab w:val="right" w:pos="9071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0"/>
      <w:szCs w:val="20"/>
    </w:rPr>
  </w:style>
  <w:style w:type="paragraph" w:styleId="Zhlav">
    <w:name w:val="header"/>
    <w:basedOn w:val="Normln"/>
    <w:link w:val="ZhlavChar"/>
    <w:uiPriority w:val="99"/>
    <w:pPr>
      <w:tabs>
        <w:tab w:val="center" w:pos="4819"/>
        <w:tab w:val="right" w:pos="9071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0"/>
      <w:szCs w:val="20"/>
    </w:rPr>
  </w:style>
  <w:style w:type="paragraph" w:styleId="Textpoznpodarou">
    <w:name w:val="footnote text"/>
    <w:basedOn w:val="Normln"/>
    <w:link w:val="TextpoznpodarouChar"/>
    <w:uiPriority w:val="99"/>
    <w:semiHidden/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Pr>
      <w:rFonts w:cs="Times New Roman"/>
      <w:sz w:val="20"/>
      <w:szCs w:val="20"/>
    </w:rPr>
  </w:style>
  <w:style w:type="paragraph" w:styleId="Normlnodsazen">
    <w:name w:val="Normal Indent"/>
    <w:basedOn w:val="Normln"/>
    <w:uiPriority w:val="99"/>
    <w:pPr>
      <w:ind w:left="708"/>
    </w:pPr>
  </w:style>
  <w:style w:type="paragraph" w:customStyle="1" w:styleId="adresa1">
    <w:name w:val="adresa1"/>
    <w:basedOn w:val="Normln"/>
    <w:next w:val="Normln"/>
    <w:uiPriority w:val="99"/>
    <w:pPr>
      <w:tabs>
        <w:tab w:val="left" w:pos="3402"/>
        <w:tab w:val="left" w:pos="6237"/>
      </w:tabs>
      <w:jc w:val="both"/>
    </w:pPr>
    <w:rPr>
      <w:sz w:val="24"/>
      <w:szCs w:val="24"/>
    </w:rPr>
  </w:style>
  <w:style w:type="paragraph" w:customStyle="1" w:styleId="odstavecA">
    <w:name w:val="odstavecA"/>
    <w:basedOn w:val="Normln"/>
    <w:uiPriority w:val="99"/>
    <w:pPr>
      <w:tabs>
        <w:tab w:val="center" w:pos="-1985"/>
        <w:tab w:val="left" w:pos="709"/>
      </w:tabs>
      <w:ind w:left="709" w:hanging="283"/>
      <w:jc w:val="both"/>
    </w:pPr>
    <w:rPr>
      <w:sz w:val="24"/>
      <w:szCs w:val="24"/>
    </w:rPr>
  </w:style>
  <w:style w:type="paragraph" w:customStyle="1" w:styleId="vnitrniText">
    <w:name w:val="vnitrniText"/>
    <w:basedOn w:val="Normln"/>
    <w:uiPriority w:val="99"/>
    <w:pPr>
      <w:tabs>
        <w:tab w:val="left" w:pos="709"/>
      </w:tabs>
      <w:ind w:firstLine="426"/>
      <w:jc w:val="both"/>
    </w:pPr>
    <w:rPr>
      <w:sz w:val="24"/>
      <w:szCs w:val="24"/>
    </w:rPr>
  </w:style>
  <w:style w:type="paragraph" w:customStyle="1" w:styleId="odstavecB">
    <w:name w:val="odstavecB"/>
    <w:basedOn w:val="odstavecA"/>
    <w:uiPriority w:val="99"/>
    <w:pPr>
      <w:tabs>
        <w:tab w:val="clear" w:pos="-1985"/>
        <w:tab w:val="left" w:pos="426"/>
      </w:tabs>
      <w:ind w:hanging="709"/>
    </w:pPr>
    <w:rPr>
      <w:noProof/>
    </w:rPr>
  </w:style>
  <w:style w:type="paragraph" w:customStyle="1" w:styleId="smlouva">
    <w:name w:val="smlouva"/>
    <w:basedOn w:val="Normln"/>
    <w:uiPriority w:val="99"/>
    <w:pPr>
      <w:tabs>
        <w:tab w:val="left" w:pos="709"/>
      </w:tabs>
      <w:ind w:firstLine="1701"/>
      <w:jc w:val="both"/>
    </w:pPr>
    <w:rPr>
      <w:sz w:val="24"/>
      <w:szCs w:val="24"/>
    </w:rPr>
  </w:style>
  <w:style w:type="paragraph" w:customStyle="1" w:styleId="adresa">
    <w:name w:val="adresa"/>
    <w:basedOn w:val="Normln"/>
    <w:uiPriority w:val="99"/>
    <w:pPr>
      <w:tabs>
        <w:tab w:val="left" w:pos="3402"/>
        <w:tab w:val="left" w:pos="6237"/>
      </w:tabs>
      <w:jc w:val="both"/>
    </w:pPr>
    <w:rPr>
      <w:sz w:val="24"/>
      <w:szCs w:val="24"/>
    </w:rPr>
  </w:style>
  <w:style w:type="paragraph" w:customStyle="1" w:styleId="obec">
    <w:name w:val="obec"/>
    <w:basedOn w:val="Normln"/>
    <w:uiPriority w:val="99"/>
    <w:pPr>
      <w:tabs>
        <w:tab w:val="left" w:pos="1418"/>
        <w:tab w:val="left" w:pos="4678"/>
        <w:tab w:val="right" w:pos="8931"/>
      </w:tabs>
    </w:pPr>
    <w:rPr>
      <w:sz w:val="24"/>
      <w:szCs w:val="24"/>
    </w:rPr>
  </w:style>
  <w:style w:type="paragraph" w:customStyle="1" w:styleId="para">
    <w:name w:val="para"/>
    <w:basedOn w:val="Normln"/>
    <w:uiPriority w:val="99"/>
    <w:pPr>
      <w:keepNext/>
      <w:tabs>
        <w:tab w:val="left" w:pos="709"/>
      </w:tabs>
      <w:jc w:val="center"/>
    </w:pPr>
    <w:rPr>
      <w:b/>
      <w:bCs/>
      <w:sz w:val="24"/>
      <w:szCs w:val="24"/>
    </w:rPr>
  </w:style>
  <w:style w:type="paragraph" w:customStyle="1" w:styleId="obec1">
    <w:name w:val="obec1"/>
    <w:basedOn w:val="Normln"/>
    <w:uiPriority w:val="99"/>
    <w:pPr>
      <w:tabs>
        <w:tab w:val="left" w:pos="2552"/>
        <w:tab w:val="left" w:pos="5103"/>
        <w:tab w:val="right" w:pos="8789"/>
      </w:tabs>
    </w:pPr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tabs>
        <w:tab w:val="right" w:pos="567"/>
      </w:tabs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0"/>
      <w:szCs w:val="20"/>
    </w:rPr>
  </w:style>
  <w:style w:type="paragraph" w:customStyle="1" w:styleId="VnitrniText0">
    <w:name w:val="VnitrniText"/>
    <w:basedOn w:val="Normln"/>
    <w:rsid w:val="00224A79"/>
    <w:pPr>
      <w:widowControl/>
      <w:suppressAutoHyphens/>
      <w:autoSpaceDE/>
      <w:autoSpaceDN/>
      <w:adjustRightInd/>
      <w:ind w:firstLine="426"/>
      <w:jc w:val="both"/>
    </w:pPr>
    <w:rPr>
      <w:rFonts w:ascii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6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6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6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6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6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6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6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1105</Words>
  <Characters>6956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Pozemkový Fond ČR</Company>
  <LinksUpToDate>false</LinksUpToDate>
  <CharactersWithSpaces>8045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Skalníková Jitka Ing.</dc:creator>
  <cp:keywords/>
  <dc:description/>
  <cp:lastModifiedBy>Skalníková Jitka Ing.</cp:lastModifiedBy>
  <cp:revision>3</cp:revision>
  <cp:lastPrinted>2020-01-28T07:14:00Z</cp:lastPrinted>
  <dcterms:created xsi:type="dcterms:W3CDTF">2020-01-28T07:56:00Z</dcterms:created>
  <dcterms:modified xsi:type="dcterms:W3CDTF">2020-01-28T07:56:00Z</dcterms:modified>
</cp:coreProperties>
</file>