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89F" w:rsidRDefault="0009489F" w:rsidP="004227A5">
      <w:pPr>
        <w:autoSpaceDE w:val="0"/>
        <w:autoSpaceDN w:val="0"/>
        <w:adjustRightInd w:val="0"/>
        <w:ind w:left="0"/>
        <w:jc w:val="center"/>
        <w:rPr>
          <w:rFonts w:ascii="Arial" w:hAnsi="Arial" w:cs="Arial"/>
          <w:sz w:val="16"/>
          <w:szCs w:val="16"/>
        </w:rPr>
      </w:pPr>
    </w:p>
    <w:p w:rsidR="0009489F" w:rsidRPr="00201E77" w:rsidRDefault="0009489F" w:rsidP="0009489F">
      <w:pPr>
        <w:spacing w:after="260"/>
        <w:ind w:left="0"/>
        <w:rPr>
          <w:rFonts w:ascii="Calibri" w:hAnsi="Calibri"/>
          <w:sz w:val="36"/>
          <w:szCs w:val="36"/>
        </w:rPr>
      </w:pPr>
      <w:r w:rsidRPr="00201E77">
        <w:rPr>
          <w:rFonts w:ascii="Calibri" w:hAnsi="Calibri"/>
          <w:b/>
          <w:sz w:val="36"/>
          <w:szCs w:val="36"/>
        </w:rPr>
        <w:t xml:space="preserve">Smlouva o podpoře </w:t>
      </w:r>
      <w:r w:rsidR="00E14D11" w:rsidRPr="00E14D11">
        <w:rPr>
          <w:rFonts w:ascii="Calibri" w:hAnsi="Calibri" w:cs="Calibri"/>
          <w:b/>
          <w:sz w:val="36"/>
          <w:szCs w:val="36"/>
        </w:rPr>
        <w:t>Aspe</w:t>
      </w:r>
      <w:r w:rsidR="00E14D11" w:rsidRPr="00E14D11">
        <w:rPr>
          <w:rFonts w:ascii="Calibri" w:hAnsi="Calibri" w:cs="Calibri"/>
          <w:b/>
          <w:sz w:val="36"/>
          <w:szCs w:val="36"/>
          <w:vertAlign w:val="superscript"/>
        </w:rPr>
        <w:t>®</w:t>
      </w:r>
      <w:r w:rsidRPr="00201E77">
        <w:rPr>
          <w:rFonts w:ascii="Calibri" w:hAnsi="Calibri"/>
          <w:b/>
          <w:sz w:val="36"/>
          <w:szCs w:val="36"/>
        </w:rPr>
        <w:t xml:space="preserve"> číslo</w:t>
      </w:r>
      <w:r w:rsidRPr="00F1575E">
        <w:rPr>
          <w:rFonts w:ascii="Calibri" w:hAnsi="Calibri"/>
          <w:b/>
          <w:sz w:val="36"/>
          <w:szCs w:val="36"/>
        </w:rPr>
        <w:t xml:space="preserve">: </w:t>
      </w:r>
      <w:r w:rsidR="007F7E6B">
        <w:rPr>
          <w:rFonts w:ascii="Calibri" w:hAnsi="Calibri"/>
          <w:b/>
          <w:sz w:val="36"/>
          <w:szCs w:val="36"/>
          <w:lang w:val="en-US"/>
        </w:rPr>
        <w:t>P-20</w:t>
      </w:r>
      <w:r w:rsidR="00A2222A">
        <w:rPr>
          <w:rFonts w:ascii="Calibri" w:hAnsi="Calibri"/>
          <w:b/>
          <w:sz w:val="36"/>
          <w:szCs w:val="36"/>
          <w:lang w:val="en-US"/>
        </w:rPr>
        <w:t>20</w:t>
      </w:r>
      <w:r w:rsidR="007F7E6B">
        <w:rPr>
          <w:rFonts w:ascii="Calibri" w:hAnsi="Calibri"/>
          <w:b/>
          <w:sz w:val="36"/>
          <w:szCs w:val="36"/>
          <w:lang w:val="en-US"/>
        </w:rPr>
        <w:t>-09725-1</w:t>
      </w:r>
    </w:p>
    <w:p w:rsidR="0009489F" w:rsidRPr="00434C81" w:rsidRDefault="0009489F" w:rsidP="0009489F">
      <w:pPr>
        <w:autoSpaceDE w:val="0"/>
        <w:autoSpaceDN w:val="0"/>
        <w:adjustRightInd w:val="0"/>
        <w:ind w:left="0"/>
        <w:rPr>
          <w:rFonts w:ascii="Calibri" w:hAnsi="Calibri" w:cs="Arial"/>
          <w:sz w:val="16"/>
          <w:szCs w:val="16"/>
        </w:rPr>
      </w:pPr>
      <w:r w:rsidRPr="00434C81">
        <w:rPr>
          <w:rFonts w:ascii="Calibri" w:hAnsi="Calibri" w:cs="Arial"/>
          <w:sz w:val="16"/>
          <w:szCs w:val="16"/>
        </w:rPr>
        <w:t>na poskytování technické podpory</w:t>
      </w:r>
      <w:r w:rsidR="00A653F6" w:rsidRPr="00434C81">
        <w:rPr>
          <w:rFonts w:ascii="Calibri" w:hAnsi="Calibri" w:cs="Arial"/>
          <w:sz w:val="16"/>
          <w:szCs w:val="16"/>
        </w:rPr>
        <w:t xml:space="preserve"> a update </w:t>
      </w:r>
      <w:r w:rsidR="0037738A" w:rsidRPr="00434C81">
        <w:rPr>
          <w:rFonts w:ascii="Calibri" w:hAnsi="Calibri" w:cs="Arial"/>
          <w:sz w:val="16"/>
          <w:szCs w:val="16"/>
        </w:rPr>
        <w:t>software</w:t>
      </w:r>
      <w:r w:rsidRPr="00434C81">
        <w:rPr>
          <w:rFonts w:ascii="Calibri" w:hAnsi="Calibri" w:cs="Arial"/>
          <w:sz w:val="16"/>
          <w:szCs w:val="16"/>
        </w:rPr>
        <w:t xml:space="preserve"> Aspe</w:t>
      </w:r>
      <w:r w:rsidRPr="00434C81">
        <w:rPr>
          <w:rFonts w:ascii="Calibri" w:hAnsi="Calibri" w:cs="Arial"/>
          <w:sz w:val="16"/>
          <w:szCs w:val="16"/>
          <w:vertAlign w:val="superscript"/>
        </w:rPr>
        <w:t>®</w:t>
      </w:r>
      <w:r w:rsidR="0037738A" w:rsidRPr="00434C81">
        <w:rPr>
          <w:rFonts w:ascii="Calibri" w:hAnsi="Calibri" w:cs="Arial"/>
          <w:sz w:val="16"/>
          <w:szCs w:val="16"/>
          <w:vertAlign w:val="superscript"/>
        </w:rPr>
        <w:t xml:space="preserve"> </w:t>
      </w:r>
      <w:r w:rsidR="0037738A" w:rsidRPr="00434C81">
        <w:rPr>
          <w:rFonts w:ascii="Calibri" w:hAnsi="Calibri" w:cs="Arial"/>
          <w:sz w:val="16"/>
          <w:szCs w:val="16"/>
        </w:rPr>
        <w:t>u</w:t>
      </w:r>
      <w:r w:rsidRPr="00434C81">
        <w:rPr>
          <w:rFonts w:ascii="Calibri" w:hAnsi="Calibri" w:cs="Arial"/>
          <w:sz w:val="16"/>
          <w:szCs w:val="16"/>
        </w:rPr>
        <w:t>zav</w:t>
      </w:r>
      <w:r w:rsidRPr="00434C81">
        <w:rPr>
          <w:rFonts w:ascii="Calibri" w:hAnsi="Calibri" w:cs="Arial+2+1"/>
          <w:sz w:val="16"/>
          <w:szCs w:val="16"/>
        </w:rPr>
        <w:t>ř</w:t>
      </w:r>
      <w:r w:rsidRPr="00434C81">
        <w:rPr>
          <w:rFonts w:ascii="Calibri" w:hAnsi="Calibri" w:cs="Arial"/>
          <w:sz w:val="16"/>
          <w:szCs w:val="16"/>
        </w:rPr>
        <w:t>ená ve smyslu ustanovení §</w:t>
      </w:r>
      <w:r w:rsidR="00AA1878">
        <w:rPr>
          <w:rFonts w:ascii="Calibri" w:hAnsi="Calibri" w:cs="Arial"/>
          <w:sz w:val="16"/>
          <w:szCs w:val="16"/>
        </w:rPr>
        <w:t xml:space="preserve"> 1746 odst. 2</w:t>
      </w:r>
      <w:r w:rsidRPr="00434C81">
        <w:rPr>
          <w:rFonts w:ascii="Calibri" w:hAnsi="Calibri" w:cs="Arial"/>
          <w:sz w:val="16"/>
          <w:szCs w:val="16"/>
        </w:rPr>
        <w:t xml:space="preserve"> </w:t>
      </w:r>
      <w:r w:rsidR="0037738A" w:rsidRPr="00434C81">
        <w:rPr>
          <w:rFonts w:ascii="Calibri" w:hAnsi="Calibri" w:cs="Arial"/>
          <w:sz w:val="16"/>
          <w:szCs w:val="16"/>
        </w:rPr>
        <w:t>z.</w:t>
      </w:r>
      <w:r w:rsidRPr="00434C81">
        <w:rPr>
          <w:rFonts w:ascii="Calibri" w:hAnsi="Calibri" w:cs="Arial+2+1"/>
          <w:sz w:val="16"/>
          <w:szCs w:val="16"/>
        </w:rPr>
        <w:t>č</w:t>
      </w:r>
      <w:r w:rsidRPr="00434C81">
        <w:rPr>
          <w:rFonts w:ascii="Calibri" w:hAnsi="Calibri" w:cs="Arial"/>
          <w:sz w:val="16"/>
          <w:szCs w:val="16"/>
        </w:rPr>
        <w:t xml:space="preserve">. </w:t>
      </w:r>
      <w:r w:rsidR="00AA1878">
        <w:rPr>
          <w:rFonts w:ascii="Calibri" w:hAnsi="Calibri" w:cs="Arial"/>
          <w:sz w:val="16"/>
          <w:szCs w:val="16"/>
        </w:rPr>
        <w:t>89/2012</w:t>
      </w:r>
      <w:r w:rsidRPr="00434C81">
        <w:rPr>
          <w:rFonts w:ascii="Calibri" w:hAnsi="Calibri" w:cs="Arial"/>
          <w:sz w:val="16"/>
          <w:szCs w:val="16"/>
        </w:rPr>
        <w:t>Sb</w:t>
      </w:r>
      <w:r w:rsidR="0037738A" w:rsidRPr="00434C81">
        <w:rPr>
          <w:rFonts w:ascii="Calibri" w:hAnsi="Calibri" w:cs="Arial"/>
          <w:sz w:val="16"/>
          <w:szCs w:val="16"/>
        </w:rPr>
        <w:t>.</w:t>
      </w:r>
    </w:p>
    <w:p w:rsidR="001F45BE" w:rsidRDefault="00C635F0" w:rsidP="00B80AB7">
      <w:pPr>
        <w:autoSpaceDE w:val="0"/>
        <w:autoSpaceDN w:val="0"/>
        <w:adjustRightInd w:val="0"/>
        <w:ind w:left="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52BEEE2F" wp14:editId="01C46376">
                <wp:simplePos x="0" y="0"/>
                <wp:positionH relativeFrom="page">
                  <wp:posOffset>1350010</wp:posOffset>
                </wp:positionH>
                <wp:positionV relativeFrom="page">
                  <wp:posOffset>1068070</wp:posOffset>
                </wp:positionV>
                <wp:extent cx="5669915" cy="0"/>
                <wp:effectExtent l="6985" t="10795" r="9525" b="8255"/>
                <wp:wrapNone/>
                <wp:docPr id="3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CACC39" id="_x0000_t32" coordsize="21600,21600" o:spt="32" o:oned="t" path="m,l21600,21600e" filled="f">
                <v:path arrowok="t" fillok="f" o:connecttype="none"/>
                <o:lock v:ext="edit" shapetype="t"/>
              </v:shapetype>
              <v:shape id="AutoShape 7" o:spid="_x0000_s1026" type="#_x0000_t32" style="position:absolute;margin-left:106.3pt;margin-top:84.1pt;width:446.4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" strokeweight="1pt">
                <w10:wrap anchorx="page" anchory="page"/>
              </v:shape>
            </w:pict>
          </mc:Fallback>
        </mc:AlternateContent>
      </w:r>
      <w:r>
        <w:rPr>
          <w:rFonts w:ascii="Arial" w:hAnsi="Arial" w:cs="Arial"/>
          <w:noProof/>
          <w:sz w:val="16"/>
          <w:szCs w:val="16"/>
        </w:rPr>
        <w:drawing>
          <wp:anchor distT="0" distB="0" distL="114300" distR="114300" simplePos="0" relativeHeight="251657728" behindDoc="0" locked="0" layoutInCell="1" allowOverlap="1" wp14:anchorId="662845EF" wp14:editId="320FD824">
            <wp:simplePos x="0" y="0"/>
            <wp:positionH relativeFrom="page">
              <wp:posOffset>538480</wp:posOffset>
            </wp:positionH>
            <wp:positionV relativeFrom="page">
              <wp:posOffset>541020</wp:posOffset>
            </wp:positionV>
            <wp:extent cx="537210" cy="541020"/>
            <wp:effectExtent l="0" t="0" r="0" b="0"/>
            <wp:wrapNone/>
            <wp:docPr id="36" name="obrázek 37" descr="aspe-logo-zakladn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7" descr="aspe-logo-zakladni-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72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szCs w:val="16"/>
        </w:rPr>
        <mc:AlternateContent>
          <mc:Choice Requires="wps">
            <w:drawing>
              <wp:anchor distT="0" distB="0" distL="114300" distR="114300" simplePos="0" relativeHeight="251656704" behindDoc="0" locked="0" layoutInCell="1" allowOverlap="1" wp14:anchorId="24E3A04A" wp14:editId="4B890E19">
                <wp:simplePos x="0" y="0"/>
                <wp:positionH relativeFrom="page">
                  <wp:posOffset>1350010</wp:posOffset>
                </wp:positionH>
                <wp:positionV relativeFrom="page">
                  <wp:posOffset>540385</wp:posOffset>
                </wp:positionV>
                <wp:extent cx="5669915" cy="0"/>
                <wp:effectExtent l="6985" t="6985" r="9525" b="12065"/>
                <wp:wrapNone/>
                <wp:docPr id="3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584C95" id="AutoShape 6" o:spid="_x0000_s1026" type="#_x0000_t32" style="position:absolute;margin-left:106.3pt;margin-top:42.55pt;width:446.4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" strokeweight="1pt">
                <w10:wrap anchorx="page" anchory="page"/>
              </v:shape>
            </w:pict>
          </mc:Fallback>
        </mc:AlternateContent>
      </w:r>
    </w:p>
    <w:tbl>
      <w:tblPr>
        <w:tblpPr w:leftFromText="141" w:rightFromText="141" w:vertAnchor="text" w:horzAnchor="margin" w:tblpX="64" w:tblpY="54"/>
        <w:tblW w:w="8857" w:type="dxa"/>
        <w:tblCellMar>
          <w:left w:w="68" w:type="dxa"/>
          <w:right w:w="0" w:type="dxa"/>
        </w:tblCellMar>
        <w:tblLook w:val="01E0" w:firstRow="1" w:lastRow="1" w:firstColumn="1" w:lastColumn="1" w:noHBand="0" w:noVBand="0"/>
      </w:tblPr>
      <w:tblGrid>
        <w:gridCol w:w="1844"/>
        <w:gridCol w:w="3060"/>
        <w:gridCol w:w="1440"/>
        <w:gridCol w:w="2513"/>
      </w:tblGrid>
      <w:tr w:rsidR="00674813" w:rsidRPr="00674813" w:rsidTr="00434C81">
        <w:trPr>
          <w:trHeight w:val="340"/>
        </w:trPr>
        <w:tc>
          <w:tcPr>
            <w:tcW w:w="1844" w:type="dxa"/>
            <w:tcBorders>
              <w:bottom w:val="single" w:sz="12" w:space="0" w:color="595959"/>
              <w:right w:val="single" w:sz="6" w:space="0" w:color="595959"/>
            </w:tcBorders>
            <w:shd w:val="clear" w:color="auto" w:fill="F1F393"/>
            <w:vAlign w:val="center"/>
          </w:tcPr>
          <w:p w:rsidR="00674813" w:rsidRPr="00674813" w:rsidRDefault="0037738A" w:rsidP="00434C81">
            <w:pPr>
              <w:autoSpaceDE w:val="0"/>
              <w:autoSpaceDN w:val="0"/>
              <w:adjustRightInd w:val="0"/>
              <w:ind w:left="0"/>
              <w:jc w:val="left"/>
              <w:rPr>
                <w:rFonts w:ascii="Calibri" w:hAnsi="Calibri" w:cs="Arial"/>
                <w:b/>
                <w:sz w:val="18"/>
                <w:szCs w:val="18"/>
              </w:rPr>
            </w:pPr>
            <w:r>
              <w:rPr>
                <w:rFonts w:ascii="Calibri" w:hAnsi="Calibri" w:cs="Arial"/>
                <w:b/>
                <w:bCs/>
                <w:sz w:val="18"/>
                <w:szCs w:val="18"/>
              </w:rPr>
              <w:t>Nabyvatel</w:t>
            </w:r>
            <w:r w:rsidR="00674813" w:rsidRPr="00674813">
              <w:rPr>
                <w:rFonts w:ascii="Calibri" w:hAnsi="Calibri" w:cs="Arial"/>
                <w:b/>
                <w:bCs/>
                <w:sz w:val="18"/>
                <w:szCs w:val="18"/>
              </w:rPr>
              <w:t>:</w:t>
            </w:r>
          </w:p>
        </w:tc>
        <w:tc>
          <w:tcPr>
            <w:tcW w:w="3060" w:type="dxa"/>
            <w:tcBorders>
              <w:left w:val="single" w:sz="6" w:space="0" w:color="595959"/>
              <w:bottom w:val="single" w:sz="12" w:space="0" w:color="595959"/>
              <w:right w:val="single" w:sz="6" w:space="0" w:color="595959"/>
            </w:tcBorders>
            <w:vAlign w:val="center"/>
          </w:tcPr>
          <w:p w:rsidR="00674813" w:rsidRPr="00674813" w:rsidRDefault="007F7E6B"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Povodí Ohře, státní podnik</w:t>
            </w:r>
          </w:p>
        </w:tc>
        <w:tc>
          <w:tcPr>
            <w:tcW w:w="1440" w:type="dxa"/>
            <w:tcBorders>
              <w:left w:val="single" w:sz="6" w:space="0" w:color="595959"/>
              <w:bottom w:val="single" w:sz="12" w:space="0" w:color="595959"/>
              <w:right w:val="single" w:sz="6" w:space="0" w:color="595959"/>
            </w:tcBorders>
            <w:shd w:val="clear" w:color="auto" w:fill="F1F393"/>
            <w:vAlign w:val="center"/>
          </w:tcPr>
          <w:p w:rsidR="00674813" w:rsidRPr="00674813" w:rsidRDefault="00674813" w:rsidP="00434C81">
            <w:pPr>
              <w:autoSpaceDE w:val="0"/>
              <w:autoSpaceDN w:val="0"/>
              <w:adjustRightInd w:val="0"/>
              <w:ind w:left="0"/>
              <w:jc w:val="left"/>
              <w:rPr>
                <w:rFonts w:ascii="Calibri" w:hAnsi="Calibri" w:cs="Arial"/>
                <w:b/>
                <w:bCs/>
                <w:sz w:val="18"/>
                <w:szCs w:val="18"/>
              </w:rPr>
            </w:pPr>
            <w:r w:rsidRPr="00674813">
              <w:rPr>
                <w:rFonts w:ascii="Calibri" w:hAnsi="Calibri" w:cs="Arial+1+1,Bold"/>
                <w:b/>
                <w:bCs/>
                <w:sz w:val="18"/>
                <w:szCs w:val="18"/>
              </w:rPr>
              <w:t>Č</w:t>
            </w:r>
            <w:r w:rsidRPr="00674813">
              <w:rPr>
                <w:rFonts w:ascii="Calibri" w:hAnsi="Calibri" w:cs="Arial"/>
                <w:b/>
                <w:bCs/>
                <w:sz w:val="18"/>
                <w:szCs w:val="18"/>
              </w:rPr>
              <w:t>íslo zákazníka:</w:t>
            </w:r>
          </w:p>
        </w:tc>
        <w:tc>
          <w:tcPr>
            <w:tcW w:w="2513" w:type="dxa"/>
            <w:tcBorders>
              <w:left w:val="single" w:sz="6" w:space="0" w:color="595959"/>
              <w:bottom w:val="single" w:sz="12" w:space="0" w:color="595959"/>
            </w:tcBorders>
            <w:shd w:val="clear" w:color="auto" w:fill="auto"/>
            <w:vAlign w:val="center"/>
          </w:tcPr>
          <w:p w:rsidR="00674813" w:rsidRPr="00F37364" w:rsidRDefault="007F7E6B"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09725</w:t>
            </w:r>
          </w:p>
        </w:tc>
      </w:tr>
      <w:tr w:rsidR="00B7080B" w:rsidRPr="00674813" w:rsidTr="00434C81">
        <w:trPr>
          <w:trHeight w:val="284"/>
        </w:trPr>
        <w:tc>
          <w:tcPr>
            <w:tcW w:w="1844" w:type="dxa"/>
            <w:tcBorders>
              <w:top w:val="single" w:sz="12" w:space="0" w:color="595959"/>
              <w:bottom w:val="single" w:sz="6" w:space="0" w:color="595959"/>
              <w:right w:val="single" w:sz="6" w:space="0" w:color="595959"/>
            </w:tcBorders>
            <w:vAlign w:val="center"/>
          </w:tcPr>
          <w:p w:rsidR="00B7080B" w:rsidRDefault="00AA1878" w:rsidP="00AA1878">
            <w:pPr>
              <w:autoSpaceDE w:val="0"/>
              <w:autoSpaceDN w:val="0"/>
              <w:adjustRightInd w:val="0"/>
              <w:ind w:left="0"/>
              <w:jc w:val="left"/>
              <w:rPr>
                <w:rFonts w:ascii="Calibri" w:hAnsi="Calibri" w:cs="Arial"/>
                <w:sz w:val="18"/>
                <w:szCs w:val="18"/>
              </w:rPr>
            </w:pPr>
            <w:r>
              <w:rPr>
                <w:rFonts w:ascii="Calibri" w:hAnsi="Calibri" w:cs="Arial"/>
                <w:sz w:val="18"/>
                <w:szCs w:val="18"/>
              </w:rPr>
              <w:t>zastoupen</w:t>
            </w:r>
            <w:r w:rsidR="00434C81">
              <w:rPr>
                <w:rFonts w:ascii="Calibri" w:hAnsi="Calibri" w:cs="Arial"/>
                <w:sz w:val="18"/>
                <w:szCs w:val="18"/>
              </w:rPr>
              <w:t>:</w:t>
            </w:r>
          </w:p>
          <w:p w:rsidR="00CD55E2" w:rsidRPr="00674813" w:rsidRDefault="00CD55E2" w:rsidP="00AA1878">
            <w:pPr>
              <w:autoSpaceDE w:val="0"/>
              <w:autoSpaceDN w:val="0"/>
              <w:adjustRightInd w:val="0"/>
              <w:ind w:left="0"/>
              <w:jc w:val="left"/>
              <w:rPr>
                <w:rFonts w:ascii="Calibri" w:hAnsi="Calibri" w:cs="Arial"/>
                <w:bCs/>
                <w:sz w:val="18"/>
                <w:szCs w:val="18"/>
              </w:rPr>
            </w:pPr>
            <w:r w:rsidRPr="00CD55E2">
              <w:rPr>
                <w:rFonts w:ascii="Calibri" w:hAnsi="Calibri" w:cs="Arial"/>
                <w:bCs/>
                <w:sz w:val="18"/>
                <w:szCs w:val="18"/>
              </w:rPr>
              <w:t xml:space="preserve">ve věcech </w:t>
            </w:r>
            <w:proofErr w:type="gramStart"/>
            <w:r w:rsidRPr="00CD55E2">
              <w:rPr>
                <w:rFonts w:ascii="Calibri" w:hAnsi="Calibri" w:cs="Arial"/>
                <w:bCs/>
                <w:sz w:val="18"/>
                <w:szCs w:val="18"/>
              </w:rPr>
              <w:t>smluvních :</w:t>
            </w:r>
            <w:proofErr w:type="gramEnd"/>
          </w:p>
        </w:tc>
        <w:tc>
          <w:tcPr>
            <w:tcW w:w="7013" w:type="dxa"/>
            <w:gridSpan w:val="3"/>
            <w:tcBorders>
              <w:top w:val="single" w:sz="12" w:space="0" w:color="595959"/>
              <w:left w:val="single" w:sz="6" w:space="0" w:color="595959"/>
              <w:bottom w:val="single" w:sz="6" w:space="0" w:color="595959"/>
            </w:tcBorders>
            <w:vAlign w:val="center"/>
          </w:tcPr>
          <w:p w:rsidR="00B7080B" w:rsidRDefault="009C4729"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 xml:space="preserve">Ing. </w:t>
            </w:r>
            <w:r w:rsidR="00A45FCE">
              <w:rPr>
                <w:rFonts w:ascii="Calibri" w:hAnsi="Calibri" w:cs="Arial"/>
                <w:b/>
                <w:bCs/>
                <w:sz w:val="18"/>
                <w:szCs w:val="18"/>
              </w:rPr>
              <w:t>Zbyňkem Folkem</w:t>
            </w:r>
            <w:r>
              <w:rPr>
                <w:rFonts w:ascii="Calibri" w:hAnsi="Calibri" w:cs="Arial"/>
                <w:b/>
                <w:bCs/>
                <w:sz w:val="18"/>
                <w:szCs w:val="18"/>
              </w:rPr>
              <w:t>, generálním ředitelem</w:t>
            </w:r>
          </w:p>
          <w:p w:rsidR="00CD55E2" w:rsidRPr="00CD55E2" w:rsidRDefault="0046244D" w:rsidP="00CD55E2">
            <w:pPr>
              <w:autoSpaceDE w:val="0"/>
              <w:autoSpaceDN w:val="0"/>
              <w:adjustRightInd w:val="0"/>
              <w:ind w:left="0"/>
              <w:jc w:val="left"/>
              <w:rPr>
                <w:rFonts w:ascii="Calibri" w:hAnsi="Calibri" w:cs="Arial"/>
                <w:bCs/>
                <w:sz w:val="18"/>
                <w:szCs w:val="18"/>
              </w:rPr>
            </w:pPr>
            <w:proofErr w:type="spellStart"/>
            <w:r>
              <w:rPr>
                <w:rFonts w:ascii="Calibri" w:hAnsi="Calibri" w:cs="Arial"/>
                <w:bCs/>
                <w:sz w:val="18"/>
                <w:szCs w:val="18"/>
              </w:rPr>
              <w:t>Xxxxxxxxxxxxxxxxxxxxxxxxxxxxxxxxx</w:t>
            </w:r>
            <w:proofErr w:type="spellEnd"/>
          </w:p>
        </w:tc>
      </w:tr>
      <w:tr w:rsidR="00B7080B"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B7080B" w:rsidRPr="00674813" w:rsidRDefault="0037738A" w:rsidP="00434C81">
            <w:pPr>
              <w:autoSpaceDE w:val="0"/>
              <w:autoSpaceDN w:val="0"/>
              <w:adjustRightInd w:val="0"/>
              <w:ind w:left="0"/>
              <w:jc w:val="left"/>
              <w:rPr>
                <w:rFonts w:ascii="Calibri" w:hAnsi="Calibri" w:cs="Arial"/>
                <w:bCs/>
                <w:sz w:val="18"/>
                <w:szCs w:val="18"/>
              </w:rPr>
            </w:pPr>
            <w:r>
              <w:rPr>
                <w:rFonts w:ascii="Calibri" w:hAnsi="Calibri" w:cs="Arial"/>
                <w:bCs/>
                <w:sz w:val="18"/>
                <w:szCs w:val="18"/>
              </w:rPr>
              <w:t>Sídlo (místo podnikání)</w:t>
            </w:r>
            <w:r w:rsidR="00434C81">
              <w:rPr>
                <w:rFonts w:ascii="Calibri" w:hAnsi="Calibri" w:cs="Arial"/>
                <w:bCs/>
                <w:sz w:val="18"/>
                <w:szCs w:val="18"/>
              </w:rPr>
              <w:t>:</w:t>
            </w:r>
          </w:p>
        </w:tc>
        <w:tc>
          <w:tcPr>
            <w:tcW w:w="7013" w:type="dxa"/>
            <w:gridSpan w:val="3"/>
            <w:tcBorders>
              <w:top w:val="single" w:sz="6" w:space="0" w:color="595959"/>
              <w:left w:val="single" w:sz="6" w:space="0" w:color="595959"/>
              <w:bottom w:val="single" w:sz="6" w:space="0" w:color="595959"/>
            </w:tcBorders>
            <w:vAlign w:val="center"/>
          </w:tcPr>
          <w:p w:rsidR="00A14A64" w:rsidRPr="00257EF9" w:rsidRDefault="007F7E6B" w:rsidP="00434C81">
            <w:pPr>
              <w:autoSpaceDE w:val="0"/>
              <w:autoSpaceDN w:val="0"/>
              <w:adjustRightInd w:val="0"/>
              <w:ind w:left="0"/>
              <w:jc w:val="left"/>
              <w:rPr>
                <w:rFonts w:ascii="Calibri" w:hAnsi="Calibri" w:cs="Arial"/>
                <w:bCs/>
                <w:sz w:val="18"/>
                <w:szCs w:val="18"/>
              </w:rPr>
            </w:pPr>
            <w:r>
              <w:rPr>
                <w:rFonts w:ascii="Calibri" w:hAnsi="Calibri" w:cs="Arial"/>
                <w:bCs/>
                <w:sz w:val="18"/>
                <w:szCs w:val="18"/>
              </w:rPr>
              <w:t>Bezručova 4219</w:t>
            </w:r>
            <w:r w:rsidR="00257EF9">
              <w:rPr>
                <w:rFonts w:ascii="Calibri" w:hAnsi="Calibri" w:cs="Arial"/>
                <w:bCs/>
                <w:sz w:val="18"/>
                <w:szCs w:val="18"/>
              </w:rPr>
              <w:t xml:space="preserve">, </w:t>
            </w:r>
            <w:r>
              <w:rPr>
                <w:rFonts w:ascii="Calibri" w:hAnsi="Calibri" w:cs="Arial"/>
                <w:bCs/>
                <w:sz w:val="18"/>
                <w:szCs w:val="18"/>
              </w:rPr>
              <w:t>430 03 Chomutov</w:t>
            </w:r>
          </w:p>
        </w:tc>
      </w:tr>
      <w:tr w:rsidR="00F37364"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F37364" w:rsidRPr="00674813" w:rsidRDefault="00106E65" w:rsidP="00434C81">
            <w:pPr>
              <w:autoSpaceDE w:val="0"/>
              <w:autoSpaceDN w:val="0"/>
              <w:adjustRightInd w:val="0"/>
              <w:ind w:left="0"/>
              <w:jc w:val="left"/>
              <w:rPr>
                <w:rFonts w:ascii="Calibri" w:hAnsi="Calibri" w:cs="Arial"/>
                <w:bCs/>
                <w:sz w:val="18"/>
                <w:szCs w:val="18"/>
              </w:rPr>
            </w:pPr>
            <w:r>
              <w:rPr>
                <w:rFonts w:ascii="Calibri" w:hAnsi="Calibri" w:cs="Arial"/>
                <w:sz w:val="18"/>
                <w:szCs w:val="18"/>
              </w:rPr>
              <w:t>Telefon</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rsidR="00F37364" w:rsidRPr="00F37364" w:rsidRDefault="0046244D" w:rsidP="00CD55E2">
            <w:pPr>
              <w:autoSpaceDE w:val="0"/>
              <w:autoSpaceDN w:val="0"/>
              <w:adjustRightInd w:val="0"/>
              <w:ind w:left="0"/>
              <w:jc w:val="left"/>
              <w:rPr>
                <w:rFonts w:ascii="Calibri" w:hAnsi="Calibri" w:cs="Arial"/>
                <w:sz w:val="16"/>
                <w:szCs w:val="16"/>
              </w:rPr>
            </w:pPr>
            <w:proofErr w:type="spellStart"/>
            <w:r>
              <w:rPr>
                <w:rFonts w:ascii="Calibri" w:hAnsi="Calibri" w:cs="Arial"/>
                <w:sz w:val="16"/>
                <w:szCs w:val="16"/>
              </w:rPr>
              <w:t>xxxxxxxxxxxx</w:t>
            </w:r>
            <w:proofErr w:type="spellEnd"/>
          </w:p>
        </w:tc>
        <w:tc>
          <w:tcPr>
            <w:tcW w:w="1440" w:type="dxa"/>
            <w:tcBorders>
              <w:top w:val="single" w:sz="6" w:space="0" w:color="595959"/>
              <w:left w:val="single" w:sz="6" w:space="0" w:color="595959"/>
              <w:bottom w:val="single" w:sz="6" w:space="0" w:color="595959"/>
              <w:right w:val="single" w:sz="6" w:space="0" w:color="595959"/>
            </w:tcBorders>
            <w:vAlign w:val="center"/>
          </w:tcPr>
          <w:p w:rsidR="00F37364" w:rsidRPr="00674813" w:rsidRDefault="00106E65" w:rsidP="00434C81">
            <w:pPr>
              <w:autoSpaceDE w:val="0"/>
              <w:autoSpaceDN w:val="0"/>
              <w:adjustRightInd w:val="0"/>
              <w:ind w:left="0"/>
              <w:jc w:val="left"/>
              <w:rPr>
                <w:rFonts w:ascii="Calibri" w:hAnsi="Calibri" w:cs="Arial"/>
                <w:b/>
                <w:bCs/>
                <w:sz w:val="18"/>
                <w:szCs w:val="18"/>
              </w:rPr>
            </w:pPr>
            <w:r>
              <w:rPr>
                <w:rFonts w:ascii="Calibri" w:hAnsi="Calibri" w:cs="Arial"/>
                <w:sz w:val="18"/>
                <w:szCs w:val="18"/>
              </w:rPr>
              <w:t>Fax</w:t>
            </w:r>
            <w:r w:rsidR="00F37364" w:rsidRPr="00674813">
              <w:rPr>
                <w:rFonts w:ascii="Calibri" w:hAnsi="Calibri" w:cs="Arial"/>
                <w:sz w:val="18"/>
                <w:szCs w:val="18"/>
              </w:rPr>
              <w:t>:</w:t>
            </w:r>
          </w:p>
        </w:tc>
        <w:tc>
          <w:tcPr>
            <w:tcW w:w="2513" w:type="dxa"/>
            <w:tcBorders>
              <w:top w:val="single" w:sz="6" w:space="0" w:color="595959"/>
              <w:left w:val="single" w:sz="6" w:space="0" w:color="595959"/>
              <w:bottom w:val="single" w:sz="6" w:space="0" w:color="595959"/>
            </w:tcBorders>
            <w:vAlign w:val="center"/>
          </w:tcPr>
          <w:p w:rsidR="00F37364" w:rsidRPr="00674813" w:rsidRDefault="00CD55E2" w:rsidP="00434C81">
            <w:pPr>
              <w:autoSpaceDE w:val="0"/>
              <w:autoSpaceDN w:val="0"/>
              <w:adjustRightInd w:val="0"/>
              <w:ind w:left="0"/>
              <w:jc w:val="left"/>
              <w:rPr>
                <w:rFonts w:ascii="Calibri" w:hAnsi="Calibri" w:cs="Arial"/>
                <w:sz w:val="18"/>
                <w:szCs w:val="18"/>
              </w:rPr>
            </w:pPr>
            <w:r>
              <w:rPr>
                <w:rFonts w:ascii="Calibri" w:hAnsi="Calibri" w:cs="Arial"/>
                <w:sz w:val="18"/>
                <w:szCs w:val="18"/>
              </w:rPr>
              <w:t>-</w:t>
            </w:r>
          </w:p>
        </w:tc>
      </w:tr>
      <w:tr w:rsidR="00F37364"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bCs/>
                <w:sz w:val="18"/>
                <w:szCs w:val="18"/>
              </w:rPr>
            </w:pPr>
            <w:r w:rsidRPr="00674813">
              <w:rPr>
                <w:rFonts w:ascii="Calibri" w:hAnsi="Calibri" w:cs="Arial"/>
                <w:sz w:val="18"/>
                <w:szCs w:val="18"/>
              </w:rPr>
              <w:t>I</w:t>
            </w:r>
            <w:r w:rsidRPr="00674813">
              <w:rPr>
                <w:rFonts w:ascii="Calibri" w:hAnsi="Calibri" w:cs="Arial+2+1"/>
                <w:sz w:val="18"/>
                <w:szCs w:val="18"/>
              </w:rPr>
              <w:t>Č</w:t>
            </w:r>
            <w:r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rsidR="00F37364" w:rsidRPr="00F37364" w:rsidRDefault="007F7E6B" w:rsidP="00434C81">
            <w:pPr>
              <w:autoSpaceDE w:val="0"/>
              <w:autoSpaceDN w:val="0"/>
              <w:adjustRightInd w:val="0"/>
              <w:ind w:left="0"/>
              <w:jc w:val="left"/>
              <w:rPr>
                <w:rFonts w:ascii="Calibri" w:hAnsi="Calibri" w:cs="Arial"/>
                <w:sz w:val="16"/>
                <w:szCs w:val="16"/>
              </w:rPr>
            </w:pPr>
            <w:r>
              <w:rPr>
                <w:rFonts w:ascii="Calibri" w:hAnsi="Calibri" w:cs="Arial"/>
                <w:bCs/>
                <w:sz w:val="18"/>
                <w:szCs w:val="18"/>
              </w:rPr>
              <w:t>70889988</w:t>
            </w:r>
          </w:p>
        </w:tc>
        <w:tc>
          <w:tcPr>
            <w:tcW w:w="1440" w:type="dxa"/>
            <w:tcBorders>
              <w:top w:val="single" w:sz="6" w:space="0" w:color="595959"/>
              <w:left w:val="single" w:sz="6" w:space="0" w:color="595959"/>
              <w:bottom w:val="single" w:sz="6" w:space="0" w:color="595959"/>
              <w:right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b/>
                <w:bCs/>
                <w:sz w:val="18"/>
                <w:szCs w:val="18"/>
              </w:rPr>
            </w:pPr>
            <w:r w:rsidRPr="00674813">
              <w:rPr>
                <w:rFonts w:ascii="Calibri" w:hAnsi="Calibri" w:cs="Arial"/>
                <w:sz w:val="18"/>
                <w:szCs w:val="18"/>
              </w:rPr>
              <w:t>DI</w:t>
            </w:r>
            <w:r w:rsidR="00106E65">
              <w:rPr>
                <w:rFonts w:ascii="Calibri" w:hAnsi="Calibri" w:cs="Arial+2+1"/>
                <w:sz w:val="18"/>
                <w:szCs w:val="18"/>
              </w:rPr>
              <w:t>Č</w:t>
            </w:r>
            <w:r w:rsidRPr="00674813">
              <w:rPr>
                <w:rFonts w:ascii="Calibri" w:hAnsi="Calibri" w:cs="Arial"/>
                <w:sz w:val="18"/>
                <w:szCs w:val="18"/>
              </w:rPr>
              <w:t>:</w:t>
            </w:r>
          </w:p>
        </w:tc>
        <w:tc>
          <w:tcPr>
            <w:tcW w:w="2513" w:type="dxa"/>
            <w:tcBorders>
              <w:top w:val="single" w:sz="6" w:space="0" w:color="595959"/>
              <w:left w:val="single" w:sz="6" w:space="0" w:color="595959"/>
              <w:bottom w:val="single" w:sz="6" w:space="0" w:color="595959"/>
            </w:tcBorders>
            <w:vAlign w:val="center"/>
          </w:tcPr>
          <w:p w:rsidR="00F37364" w:rsidRPr="00674813" w:rsidRDefault="007F7E6B" w:rsidP="00434C81">
            <w:pPr>
              <w:autoSpaceDE w:val="0"/>
              <w:autoSpaceDN w:val="0"/>
              <w:adjustRightInd w:val="0"/>
              <w:ind w:left="0"/>
              <w:jc w:val="left"/>
              <w:rPr>
                <w:rFonts w:ascii="Calibri" w:hAnsi="Calibri" w:cs="Arial"/>
                <w:sz w:val="18"/>
                <w:szCs w:val="18"/>
              </w:rPr>
            </w:pPr>
            <w:r>
              <w:rPr>
                <w:rFonts w:ascii="Calibri" w:hAnsi="Calibri" w:cs="Arial"/>
                <w:bCs/>
                <w:sz w:val="18"/>
                <w:szCs w:val="18"/>
              </w:rPr>
              <w:t>CZ70889988</w:t>
            </w:r>
          </w:p>
        </w:tc>
      </w:tr>
      <w:tr w:rsidR="00F37364"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F37364" w:rsidRPr="00674813" w:rsidRDefault="00106E65" w:rsidP="00434C81">
            <w:pPr>
              <w:autoSpaceDE w:val="0"/>
              <w:autoSpaceDN w:val="0"/>
              <w:adjustRightInd w:val="0"/>
              <w:ind w:left="0"/>
              <w:jc w:val="left"/>
              <w:rPr>
                <w:rFonts w:ascii="Calibri" w:hAnsi="Calibri" w:cs="Arial"/>
                <w:sz w:val="18"/>
                <w:szCs w:val="18"/>
              </w:rPr>
            </w:pPr>
            <w:r>
              <w:rPr>
                <w:rFonts w:ascii="Calibri" w:hAnsi="Calibri" w:cs="Arial"/>
                <w:sz w:val="18"/>
                <w:szCs w:val="18"/>
              </w:rPr>
              <w:t>Banka</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rsidR="00F37364" w:rsidRPr="00CD55E2" w:rsidRDefault="0046244D" w:rsidP="00CD55E2">
            <w:pPr>
              <w:autoSpaceDE w:val="0"/>
              <w:autoSpaceDN w:val="0"/>
              <w:adjustRightInd w:val="0"/>
              <w:ind w:left="0"/>
              <w:jc w:val="left"/>
              <w:rPr>
                <w:rFonts w:asciiTheme="minorHAnsi" w:hAnsiTheme="minorHAnsi" w:cstheme="minorHAnsi"/>
                <w:sz w:val="18"/>
                <w:szCs w:val="18"/>
              </w:rPr>
            </w:pPr>
            <w:proofErr w:type="spellStart"/>
            <w:r>
              <w:rPr>
                <w:rFonts w:asciiTheme="minorHAnsi" w:hAnsiTheme="minorHAnsi" w:cstheme="minorHAnsi"/>
                <w:bCs/>
                <w:color w:val="000000"/>
                <w:sz w:val="18"/>
                <w:szCs w:val="18"/>
              </w:rPr>
              <w:t>xxxxxxxxxxxxxxxxxxxxxxx</w:t>
            </w:r>
            <w:proofErr w:type="spellEnd"/>
            <w:r w:rsidR="00CD55E2" w:rsidRPr="00CD55E2">
              <w:rPr>
                <w:rFonts w:asciiTheme="minorHAnsi" w:hAnsiTheme="minorHAnsi" w:cstheme="minorHAnsi"/>
                <w:bCs/>
                <w:color w:val="000000"/>
                <w:sz w:val="18"/>
                <w:szCs w:val="18"/>
              </w:rPr>
              <w:t xml:space="preserve">       </w:t>
            </w:r>
          </w:p>
        </w:tc>
        <w:tc>
          <w:tcPr>
            <w:tcW w:w="1440" w:type="dxa"/>
            <w:tcBorders>
              <w:top w:val="single" w:sz="6" w:space="0" w:color="595959"/>
              <w:left w:val="single" w:sz="6" w:space="0" w:color="595959"/>
              <w:bottom w:val="single" w:sz="6" w:space="0" w:color="595959"/>
              <w:right w:val="single" w:sz="6" w:space="0" w:color="595959"/>
            </w:tcBorders>
            <w:vAlign w:val="center"/>
          </w:tcPr>
          <w:p w:rsidR="00F37364" w:rsidRPr="00CD55E2" w:rsidRDefault="00F37364" w:rsidP="00434C81">
            <w:pPr>
              <w:autoSpaceDE w:val="0"/>
              <w:autoSpaceDN w:val="0"/>
              <w:adjustRightInd w:val="0"/>
              <w:ind w:left="0"/>
              <w:jc w:val="left"/>
              <w:rPr>
                <w:rFonts w:asciiTheme="minorHAnsi" w:hAnsiTheme="minorHAnsi" w:cstheme="minorHAnsi"/>
                <w:sz w:val="18"/>
                <w:szCs w:val="18"/>
              </w:rPr>
            </w:pPr>
            <w:r w:rsidRPr="00CD55E2">
              <w:rPr>
                <w:rFonts w:asciiTheme="minorHAnsi" w:hAnsiTheme="minorHAnsi" w:cstheme="minorHAnsi"/>
                <w:sz w:val="18"/>
                <w:szCs w:val="18"/>
              </w:rPr>
              <w:t>Číslo úč</w:t>
            </w:r>
            <w:r w:rsidR="00106E65" w:rsidRPr="00CD55E2">
              <w:rPr>
                <w:rFonts w:asciiTheme="minorHAnsi" w:hAnsiTheme="minorHAnsi" w:cstheme="minorHAnsi"/>
                <w:sz w:val="18"/>
                <w:szCs w:val="18"/>
              </w:rPr>
              <w:t>tu</w:t>
            </w:r>
            <w:r w:rsidRPr="00CD55E2">
              <w:rPr>
                <w:rFonts w:asciiTheme="minorHAnsi" w:hAnsiTheme="minorHAnsi" w:cstheme="minorHAnsi"/>
                <w:sz w:val="18"/>
                <w:szCs w:val="18"/>
              </w:rPr>
              <w:t>:</w:t>
            </w:r>
          </w:p>
        </w:tc>
        <w:tc>
          <w:tcPr>
            <w:tcW w:w="2513" w:type="dxa"/>
            <w:tcBorders>
              <w:top w:val="single" w:sz="6" w:space="0" w:color="595959"/>
              <w:left w:val="single" w:sz="6" w:space="0" w:color="595959"/>
              <w:bottom w:val="single" w:sz="6" w:space="0" w:color="595959"/>
            </w:tcBorders>
            <w:vAlign w:val="center"/>
          </w:tcPr>
          <w:p w:rsidR="00F37364" w:rsidRPr="00CD55E2" w:rsidRDefault="0046244D" w:rsidP="00434C81">
            <w:pPr>
              <w:autoSpaceDE w:val="0"/>
              <w:autoSpaceDN w:val="0"/>
              <w:adjustRightInd w:val="0"/>
              <w:ind w:left="0"/>
              <w:jc w:val="left"/>
              <w:rPr>
                <w:rFonts w:asciiTheme="minorHAnsi" w:hAnsiTheme="minorHAnsi" w:cstheme="minorHAnsi"/>
                <w:bCs/>
                <w:sz w:val="18"/>
                <w:szCs w:val="18"/>
              </w:rPr>
            </w:pPr>
            <w:proofErr w:type="spellStart"/>
            <w:r>
              <w:rPr>
                <w:rFonts w:asciiTheme="minorHAnsi" w:hAnsiTheme="minorHAnsi" w:cstheme="minorHAnsi"/>
                <w:bCs/>
                <w:sz w:val="18"/>
                <w:szCs w:val="18"/>
              </w:rPr>
              <w:t>xxxxxxxxxxxxxxxxx</w:t>
            </w:r>
            <w:proofErr w:type="spellEnd"/>
          </w:p>
        </w:tc>
      </w:tr>
      <w:tr w:rsidR="003B5306" w:rsidRPr="00674813" w:rsidTr="00434C81">
        <w:trPr>
          <w:trHeight w:val="284"/>
        </w:trPr>
        <w:tc>
          <w:tcPr>
            <w:tcW w:w="8857" w:type="dxa"/>
            <w:gridSpan w:val="4"/>
            <w:tcBorders>
              <w:top w:val="single" w:sz="6" w:space="0" w:color="595959"/>
              <w:bottom w:val="single" w:sz="6" w:space="0" w:color="595959"/>
            </w:tcBorders>
            <w:vAlign w:val="center"/>
          </w:tcPr>
          <w:p w:rsidR="00CD55E2" w:rsidRPr="00CD55E2" w:rsidRDefault="0037738A" w:rsidP="00CD55E2">
            <w:pPr>
              <w:ind w:left="0"/>
              <w:jc w:val="left"/>
              <w:rPr>
                <w:rFonts w:asciiTheme="minorHAnsi" w:hAnsiTheme="minorHAnsi" w:cstheme="minorHAnsi"/>
                <w:sz w:val="18"/>
                <w:szCs w:val="18"/>
              </w:rPr>
            </w:pPr>
            <w:r>
              <w:rPr>
                <w:rFonts w:ascii="Calibri" w:hAnsi="Calibri" w:cs="Arial"/>
                <w:bCs/>
                <w:sz w:val="18"/>
                <w:szCs w:val="18"/>
              </w:rPr>
              <w:t>Zápis v </w:t>
            </w:r>
            <w:proofErr w:type="gramStart"/>
            <w:r>
              <w:rPr>
                <w:rFonts w:ascii="Calibri" w:hAnsi="Calibri" w:cs="Arial"/>
                <w:bCs/>
                <w:sz w:val="18"/>
                <w:szCs w:val="18"/>
              </w:rPr>
              <w:t>OR:</w:t>
            </w:r>
            <w:r w:rsidR="00CD55E2">
              <w:rPr>
                <w:rFonts w:ascii="Calibri" w:hAnsi="Calibri" w:cs="Arial"/>
                <w:bCs/>
                <w:sz w:val="18"/>
                <w:szCs w:val="18"/>
              </w:rPr>
              <w:t xml:space="preserve"> </w:t>
            </w:r>
            <w:r w:rsidR="00CD55E2" w:rsidRPr="00264432">
              <w:rPr>
                <w:sz w:val="24"/>
                <w:szCs w:val="24"/>
              </w:rPr>
              <w:t xml:space="preserve"> </w:t>
            </w:r>
            <w:r w:rsidR="00CD55E2" w:rsidRPr="00CD55E2">
              <w:rPr>
                <w:rStyle w:val="text2"/>
                <w:rFonts w:asciiTheme="minorHAnsi" w:hAnsiTheme="minorHAnsi" w:cstheme="minorHAnsi"/>
                <w:sz w:val="18"/>
                <w:szCs w:val="18"/>
              </w:rPr>
              <w:t>u</w:t>
            </w:r>
            <w:proofErr w:type="gramEnd"/>
            <w:r w:rsidR="00CD55E2" w:rsidRPr="00CD55E2">
              <w:rPr>
                <w:rStyle w:val="text2"/>
                <w:rFonts w:asciiTheme="minorHAnsi" w:hAnsiTheme="minorHAnsi" w:cstheme="minorHAnsi"/>
                <w:sz w:val="18"/>
                <w:szCs w:val="18"/>
              </w:rPr>
              <w:t xml:space="preserve"> Krajského soudu v Ústí nad Labem v oddílu A, vložce č.13052</w:t>
            </w:r>
          </w:p>
        </w:tc>
      </w:tr>
      <w:tr w:rsidR="00F37364" w:rsidRPr="00674813" w:rsidTr="00DD5CAA">
        <w:tc>
          <w:tcPr>
            <w:tcW w:w="1844" w:type="dxa"/>
            <w:tcBorders>
              <w:top w:val="single" w:sz="6" w:space="0" w:color="595959"/>
            </w:tcBorders>
          </w:tcPr>
          <w:p w:rsidR="00F37364" w:rsidRPr="00674813" w:rsidRDefault="00F37364" w:rsidP="004227A5">
            <w:pPr>
              <w:autoSpaceDE w:val="0"/>
              <w:autoSpaceDN w:val="0"/>
              <w:adjustRightInd w:val="0"/>
              <w:ind w:left="0"/>
              <w:rPr>
                <w:rFonts w:ascii="Calibri" w:hAnsi="Calibri" w:cs="Arial+2+1"/>
                <w:sz w:val="18"/>
                <w:szCs w:val="18"/>
              </w:rPr>
            </w:pPr>
          </w:p>
        </w:tc>
        <w:tc>
          <w:tcPr>
            <w:tcW w:w="3060" w:type="dxa"/>
            <w:tcBorders>
              <w:top w:val="single" w:sz="6" w:space="0" w:color="595959"/>
            </w:tcBorders>
          </w:tcPr>
          <w:p w:rsidR="00F37364" w:rsidRPr="00674813" w:rsidRDefault="00F37364" w:rsidP="004227A5">
            <w:pPr>
              <w:autoSpaceDE w:val="0"/>
              <w:autoSpaceDN w:val="0"/>
              <w:adjustRightInd w:val="0"/>
              <w:ind w:left="0"/>
              <w:rPr>
                <w:rFonts w:ascii="Calibri" w:hAnsi="Calibri" w:cs="Arial"/>
                <w:sz w:val="18"/>
                <w:szCs w:val="18"/>
              </w:rPr>
            </w:pPr>
          </w:p>
        </w:tc>
        <w:tc>
          <w:tcPr>
            <w:tcW w:w="1440" w:type="dxa"/>
            <w:tcBorders>
              <w:top w:val="single" w:sz="6" w:space="0" w:color="595959"/>
            </w:tcBorders>
          </w:tcPr>
          <w:p w:rsidR="00F37364" w:rsidRPr="00674813" w:rsidRDefault="00F37364" w:rsidP="004227A5">
            <w:pPr>
              <w:autoSpaceDE w:val="0"/>
              <w:autoSpaceDN w:val="0"/>
              <w:adjustRightInd w:val="0"/>
              <w:ind w:left="0"/>
              <w:rPr>
                <w:rFonts w:ascii="Calibri" w:hAnsi="Calibri" w:cs="Arial+2+1"/>
                <w:sz w:val="18"/>
                <w:szCs w:val="18"/>
              </w:rPr>
            </w:pPr>
          </w:p>
        </w:tc>
        <w:tc>
          <w:tcPr>
            <w:tcW w:w="2513" w:type="dxa"/>
            <w:tcBorders>
              <w:top w:val="single" w:sz="6" w:space="0" w:color="595959"/>
            </w:tcBorders>
          </w:tcPr>
          <w:p w:rsidR="00F37364" w:rsidRPr="00674813" w:rsidRDefault="00F37364" w:rsidP="004227A5">
            <w:pPr>
              <w:autoSpaceDE w:val="0"/>
              <w:autoSpaceDN w:val="0"/>
              <w:adjustRightInd w:val="0"/>
              <w:ind w:left="0"/>
              <w:rPr>
                <w:rFonts w:ascii="Calibri" w:hAnsi="Calibri" w:cs="Arial"/>
                <w:bCs/>
                <w:sz w:val="18"/>
                <w:szCs w:val="18"/>
              </w:rPr>
            </w:pPr>
          </w:p>
        </w:tc>
      </w:tr>
    </w:tbl>
    <w:p w:rsidR="000C0018" w:rsidRDefault="000C0018" w:rsidP="004227A5">
      <w:pPr>
        <w:ind w:left="0"/>
      </w:pPr>
    </w:p>
    <w:tbl>
      <w:tblPr>
        <w:tblpPr w:leftFromText="141" w:rightFromText="141" w:vertAnchor="text" w:horzAnchor="margin" w:tblpX="64" w:tblpY="54"/>
        <w:tblW w:w="8857" w:type="dxa"/>
        <w:tblCellMar>
          <w:left w:w="68" w:type="dxa"/>
          <w:right w:w="0" w:type="dxa"/>
        </w:tblCellMar>
        <w:tblLook w:val="01E0" w:firstRow="1" w:lastRow="1" w:firstColumn="1" w:lastColumn="1" w:noHBand="0" w:noVBand="0"/>
      </w:tblPr>
      <w:tblGrid>
        <w:gridCol w:w="1844"/>
        <w:gridCol w:w="3060"/>
        <w:gridCol w:w="1440"/>
        <w:gridCol w:w="1215"/>
        <w:gridCol w:w="1298"/>
      </w:tblGrid>
      <w:tr w:rsidR="00F37364" w:rsidRPr="00674813" w:rsidTr="00434C81">
        <w:trPr>
          <w:gridAfter w:val="1"/>
          <w:wAfter w:w="1298" w:type="dxa"/>
          <w:trHeight w:val="340"/>
        </w:trPr>
        <w:tc>
          <w:tcPr>
            <w:tcW w:w="1844" w:type="dxa"/>
            <w:tcBorders>
              <w:bottom w:val="single" w:sz="12" w:space="0" w:color="595959"/>
              <w:right w:val="single" w:sz="6" w:space="0" w:color="595959"/>
            </w:tcBorders>
            <w:shd w:val="clear" w:color="auto" w:fill="F1F393"/>
            <w:vAlign w:val="center"/>
          </w:tcPr>
          <w:p w:rsidR="00F37364" w:rsidRPr="00674813" w:rsidRDefault="00F37364" w:rsidP="00434C81">
            <w:pPr>
              <w:autoSpaceDE w:val="0"/>
              <w:autoSpaceDN w:val="0"/>
              <w:adjustRightInd w:val="0"/>
              <w:ind w:left="0"/>
              <w:jc w:val="left"/>
              <w:rPr>
                <w:rFonts w:ascii="Calibri" w:hAnsi="Calibri" w:cs="Arial"/>
                <w:b/>
                <w:sz w:val="18"/>
                <w:szCs w:val="18"/>
              </w:rPr>
            </w:pPr>
            <w:r>
              <w:rPr>
                <w:rFonts w:ascii="Calibri" w:hAnsi="Calibri" w:cs="Arial"/>
                <w:b/>
                <w:bCs/>
                <w:sz w:val="18"/>
                <w:szCs w:val="18"/>
              </w:rPr>
              <w:t>Poskyt</w:t>
            </w:r>
            <w:r w:rsidR="0037738A">
              <w:rPr>
                <w:rFonts w:ascii="Calibri" w:hAnsi="Calibri" w:cs="Arial"/>
                <w:b/>
                <w:bCs/>
                <w:sz w:val="18"/>
                <w:szCs w:val="18"/>
              </w:rPr>
              <w:t>ovatel</w:t>
            </w:r>
            <w:r w:rsidRPr="00674813">
              <w:rPr>
                <w:rFonts w:ascii="Calibri" w:hAnsi="Calibri" w:cs="Arial"/>
                <w:b/>
                <w:bCs/>
                <w:sz w:val="18"/>
                <w:szCs w:val="18"/>
              </w:rPr>
              <w:t>:</w:t>
            </w:r>
          </w:p>
        </w:tc>
        <w:tc>
          <w:tcPr>
            <w:tcW w:w="3060" w:type="dxa"/>
            <w:tcBorders>
              <w:left w:val="single" w:sz="6" w:space="0" w:color="595959"/>
              <w:bottom w:val="single" w:sz="12" w:space="0" w:color="595959"/>
            </w:tcBorders>
            <w:vAlign w:val="center"/>
          </w:tcPr>
          <w:p w:rsidR="00F37364" w:rsidRPr="00674813" w:rsidRDefault="00CC4114" w:rsidP="00434C81">
            <w:pPr>
              <w:autoSpaceDE w:val="0"/>
              <w:autoSpaceDN w:val="0"/>
              <w:adjustRightInd w:val="0"/>
              <w:ind w:left="0"/>
              <w:jc w:val="left"/>
              <w:rPr>
                <w:rFonts w:ascii="Calibri" w:hAnsi="Calibri" w:cs="Arial"/>
                <w:b/>
                <w:bCs/>
                <w:sz w:val="18"/>
                <w:szCs w:val="18"/>
              </w:rPr>
            </w:pPr>
            <w:r>
              <w:rPr>
                <w:rFonts w:ascii="Calibri" w:hAnsi="Calibri" w:cs="Arial"/>
                <w:b/>
                <w:bCs/>
                <w:sz w:val="18"/>
                <w:szCs w:val="18"/>
              </w:rPr>
              <w:t>IBR Consulting, s. r. o.</w:t>
            </w:r>
          </w:p>
        </w:tc>
        <w:tc>
          <w:tcPr>
            <w:tcW w:w="2655" w:type="dxa"/>
            <w:gridSpan w:val="2"/>
            <w:shd w:val="clear" w:color="auto" w:fill="auto"/>
            <w:vAlign w:val="center"/>
          </w:tcPr>
          <w:p w:rsidR="00F37364" w:rsidRPr="00F37364" w:rsidRDefault="00F37364" w:rsidP="00434C81">
            <w:pPr>
              <w:autoSpaceDE w:val="0"/>
              <w:autoSpaceDN w:val="0"/>
              <w:adjustRightInd w:val="0"/>
              <w:ind w:left="0"/>
              <w:jc w:val="left"/>
              <w:rPr>
                <w:rFonts w:ascii="Calibri" w:hAnsi="Calibri" w:cs="Arial"/>
                <w:b/>
                <w:bCs/>
                <w:sz w:val="18"/>
                <w:szCs w:val="18"/>
              </w:rPr>
            </w:pPr>
          </w:p>
        </w:tc>
      </w:tr>
      <w:tr w:rsidR="00B7080B" w:rsidRPr="00674813" w:rsidTr="00434C81">
        <w:trPr>
          <w:trHeight w:val="284"/>
        </w:trPr>
        <w:tc>
          <w:tcPr>
            <w:tcW w:w="1844" w:type="dxa"/>
            <w:tcBorders>
              <w:top w:val="single" w:sz="12" w:space="0" w:color="595959"/>
              <w:bottom w:val="single" w:sz="6" w:space="0" w:color="595959"/>
              <w:right w:val="single" w:sz="6" w:space="0" w:color="595959"/>
            </w:tcBorders>
            <w:vAlign w:val="center"/>
          </w:tcPr>
          <w:p w:rsidR="00B7080B" w:rsidRPr="00674813" w:rsidRDefault="00AC54F0" w:rsidP="00434C81">
            <w:pPr>
              <w:autoSpaceDE w:val="0"/>
              <w:autoSpaceDN w:val="0"/>
              <w:adjustRightInd w:val="0"/>
              <w:ind w:left="0"/>
              <w:jc w:val="left"/>
              <w:rPr>
                <w:rFonts w:ascii="Calibri" w:hAnsi="Calibri" w:cs="Arial"/>
                <w:bCs/>
                <w:sz w:val="18"/>
                <w:szCs w:val="18"/>
              </w:rPr>
            </w:pPr>
            <w:r>
              <w:rPr>
                <w:rFonts w:ascii="Calibri" w:hAnsi="Calibri" w:cs="Arial"/>
                <w:sz w:val="18"/>
                <w:szCs w:val="18"/>
              </w:rPr>
              <w:t>Zastoupen</w:t>
            </w:r>
            <w:r w:rsidR="00434C81">
              <w:rPr>
                <w:rFonts w:ascii="Calibri" w:hAnsi="Calibri" w:cs="Arial"/>
                <w:sz w:val="18"/>
                <w:szCs w:val="18"/>
              </w:rPr>
              <w:t>ý:</w:t>
            </w:r>
          </w:p>
        </w:tc>
        <w:tc>
          <w:tcPr>
            <w:tcW w:w="7013" w:type="dxa"/>
            <w:gridSpan w:val="4"/>
            <w:tcBorders>
              <w:top w:val="single" w:sz="12" w:space="0" w:color="595959"/>
              <w:left w:val="single" w:sz="6" w:space="0" w:color="595959"/>
              <w:bottom w:val="single" w:sz="6" w:space="0" w:color="595959"/>
            </w:tcBorders>
            <w:vAlign w:val="center"/>
          </w:tcPr>
          <w:p w:rsidR="00B7080B" w:rsidRPr="00674813" w:rsidRDefault="007D7970" w:rsidP="00434C81">
            <w:pPr>
              <w:autoSpaceDE w:val="0"/>
              <w:autoSpaceDN w:val="0"/>
              <w:adjustRightInd w:val="0"/>
              <w:ind w:left="0"/>
              <w:jc w:val="left"/>
              <w:rPr>
                <w:rFonts w:ascii="Calibri" w:hAnsi="Calibri" w:cs="Arial"/>
                <w:b/>
                <w:bCs/>
                <w:sz w:val="18"/>
                <w:szCs w:val="18"/>
              </w:rPr>
            </w:pPr>
            <w:r>
              <w:rPr>
                <w:rFonts w:ascii="Calibri" w:hAnsi="Calibri" w:cs="Arial"/>
                <w:bCs/>
                <w:sz w:val="18"/>
                <w:szCs w:val="18"/>
              </w:rPr>
              <w:t>Ing. Františkem Benčem, Ph.D.</w:t>
            </w:r>
            <w:r w:rsidR="00DA3AE6">
              <w:rPr>
                <w:rFonts w:ascii="Calibri" w:hAnsi="Calibri" w:cs="Arial"/>
                <w:bCs/>
                <w:sz w:val="18"/>
                <w:szCs w:val="18"/>
              </w:rPr>
              <w:t xml:space="preserve"> </w:t>
            </w:r>
          </w:p>
        </w:tc>
      </w:tr>
      <w:tr w:rsidR="00B7080B"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B7080B" w:rsidRPr="00674813" w:rsidRDefault="00106E65" w:rsidP="00434C81">
            <w:pPr>
              <w:autoSpaceDE w:val="0"/>
              <w:autoSpaceDN w:val="0"/>
              <w:adjustRightInd w:val="0"/>
              <w:ind w:left="0"/>
              <w:jc w:val="left"/>
              <w:rPr>
                <w:rFonts w:ascii="Calibri" w:hAnsi="Calibri" w:cs="Arial"/>
                <w:bCs/>
                <w:sz w:val="18"/>
                <w:szCs w:val="18"/>
              </w:rPr>
            </w:pPr>
            <w:r>
              <w:rPr>
                <w:rFonts w:ascii="Calibri" w:hAnsi="Calibri" w:cs="Arial"/>
                <w:sz w:val="18"/>
                <w:szCs w:val="18"/>
              </w:rPr>
              <w:t>Adresa</w:t>
            </w:r>
            <w:r w:rsidR="00B7080B" w:rsidRPr="00674813">
              <w:rPr>
                <w:rFonts w:ascii="Calibri" w:hAnsi="Calibri" w:cs="Arial"/>
                <w:sz w:val="18"/>
                <w:szCs w:val="18"/>
              </w:rPr>
              <w:t>:</w:t>
            </w:r>
          </w:p>
        </w:tc>
        <w:tc>
          <w:tcPr>
            <w:tcW w:w="7013" w:type="dxa"/>
            <w:gridSpan w:val="4"/>
            <w:tcBorders>
              <w:top w:val="single" w:sz="6" w:space="0" w:color="595959"/>
              <w:left w:val="single" w:sz="6" w:space="0" w:color="595959"/>
              <w:bottom w:val="single" w:sz="6" w:space="0" w:color="595959"/>
            </w:tcBorders>
            <w:vAlign w:val="center"/>
          </w:tcPr>
          <w:p w:rsidR="00B7080B" w:rsidRPr="00674813" w:rsidRDefault="0057561B" w:rsidP="00434C81">
            <w:pPr>
              <w:autoSpaceDE w:val="0"/>
              <w:autoSpaceDN w:val="0"/>
              <w:adjustRightInd w:val="0"/>
              <w:ind w:left="0"/>
              <w:jc w:val="left"/>
              <w:rPr>
                <w:rFonts w:ascii="Calibri" w:hAnsi="Calibri" w:cs="Arial"/>
                <w:b/>
                <w:bCs/>
                <w:sz w:val="18"/>
                <w:szCs w:val="18"/>
              </w:rPr>
            </w:pPr>
            <w:r>
              <w:rPr>
                <w:rFonts w:ascii="Calibri" w:hAnsi="Calibri" w:cs="Arial"/>
                <w:bCs/>
                <w:sz w:val="18"/>
                <w:szCs w:val="18"/>
              </w:rPr>
              <w:t>Sokolovská 352/215, 190 00, Praha 9</w:t>
            </w:r>
          </w:p>
        </w:tc>
      </w:tr>
      <w:tr w:rsidR="00F37364"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F37364" w:rsidRPr="00674813" w:rsidRDefault="00106E65" w:rsidP="00434C81">
            <w:pPr>
              <w:autoSpaceDE w:val="0"/>
              <w:autoSpaceDN w:val="0"/>
              <w:adjustRightInd w:val="0"/>
              <w:ind w:left="0"/>
              <w:jc w:val="left"/>
              <w:rPr>
                <w:rFonts w:ascii="Calibri" w:hAnsi="Calibri" w:cs="Arial"/>
                <w:bCs/>
                <w:sz w:val="18"/>
                <w:szCs w:val="18"/>
              </w:rPr>
            </w:pPr>
            <w:r>
              <w:rPr>
                <w:rFonts w:ascii="Calibri" w:hAnsi="Calibri" w:cs="Arial"/>
                <w:sz w:val="18"/>
                <w:szCs w:val="18"/>
              </w:rPr>
              <w:t>Telefon</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rsidR="00F37364" w:rsidRPr="00F37364" w:rsidRDefault="0046244D" w:rsidP="00434C81">
            <w:pPr>
              <w:autoSpaceDE w:val="0"/>
              <w:autoSpaceDN w:val="0"/>
              <w:adjustRightInd w:val="0"/>
              <w:ind w:left="0"/>
              <w:jc w:val="left"/>
              <w:rPr>
                <w:rFonts w:ascii="Calibri" w:hAnsi="Calibri" w:cs="Arial"/>
                <w:sz w:val="16"/>
                <w:szCs w:val="16"/>
              </w:rPr>
            </w:pPr>
            <w:proofErr w:type="spellStart"/>
            <w:r>
              <w:rPr>
                <w:rFonts w:ascii="Calibri" w:hAnsi="Calibri" w:cs="Arial"/>
                <w:sz w:val="16"/>
                <w:szCs w:val="16"/>
              </w:rPr>
              <w:t>Xxxxxxxxxxxxxxxxxxxxx</w:t>
            </w:r>
            <w:proofErr w:type="spellEnd"/>
          </w:p>
        </w:tc>
        <w:tc>
          <w:tcPr>
            <w:tcW w:w="1440" w:type="dxa"/>
            <w:tcBorders>
              <w:top w:val="single" w:sz="6" w:space="0" w:color="595959"/>
              <w:left w:val="single" w:sz="6" w:space="0" w:color="595959"/>
              <w:bottom w:val="single" w:sz="6" w:space="0" w:color="595959"/>
              <w:right w:val="single" w:sz="6" w:space="0" w:color="595959"/>
            </w:tcBorders>
            <w:vAlign w:val="center"/>
          </w:tcPr>
          <w:p w:rsidR="00F37364" w:rsidRPr="00674813" w:rsidRDefault="008D5562" w:rsidP="00434C81">
            <w:pPr>
              <w:autoSpaceDE w:val="0"/>
              <w:autoSpaceDN w:val="0"/>
              <w:adjustRightInd w:val="0"/>
              <w:ind w:left="0"/>
              <w:jc w:val="left"/>
              <w:rPr>
                <w:rFonts w:ascii="Calibri" w:hAnsi="Calibri" w:cs="Arial"/>
                <w:b/>
                <w:bCs/>
                <w:sz w:val="18"/>
                <w:szCs w:val="18"/>
              </w:rPr>
            </w:pPr>
            <w:r>
              <w:rPr>
                <w:rFonts w:ascii="Calibri" w:hAnsi="Calibri" w:cs="Arial"/>
                <w:sz w:val="18"/>
                <w:szCs w:val="18"/>
              </w:rPr>
              <w:t>Fax</w:t>
            </w:r>
            <w:r w:rsidR="00F37364" w:rsidRPr="00674813">
              <w:rPr>
                <w:rFonts w:ascii="Calibri" w:hAnsi="Calibri" w:cs="Arial"/>
                <w:sz w:val="18"/>
                <w:szCs w:val="18"/>
              </w:rPr>
              <w:t>:</w:t>
            </w:r>
          </w:p>
        </w:tc>
        <w:tc>
          <w:tcPr>
            <w:tcW w:w="2513" w:type="dxa"/>
            <w:gridSpan w:val="2"/>
            <w:tcBorders>
              <w:top w:val="single" w:sz="6" w:space="0" w:color="595959"/>
              <w:left w:val="single" w:sz="6" w:space="0" w:color="595959"/>
              <w:bottom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sz w:val="18"/>
                <w:szCs w:val="18"/>
              </w:rPr>
            </w:pPr>
          </w:p>
        </w:tc>
      </w:tr>
      <w:tr w:rsidR="00F37364"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bCs/>
                <w:sz w:val="18"/>
                <w:szCs w:val="18"/>
              </w:rPr>
            </w:pPr>
            <w:r w:rsidRPr="00674813">
              <w:rPr>
                <w:rFonts w:ascii="Calibri" w:hAnsi="Calibri" w:cs="Arial"/>
                <w:sz w:val="18"/>
                <w:szCs w:val="18"/>
              </w:rPr>
              <w:t>I</w:t>
            </w:r>
            <w:r w:rsidRPr="00674813">
              <w:rPr>
                <w:rFonts w:ascii="Calibri" w:hAnsi="Calibri" w:cs="Arial+2+1"/>
                <w:sz w:val="18"/>
                <w:szCs w:val="18"/>
              </w:rPr>
              <w:t>Č</w:t>
            </w:r>
            <w:r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rsidR="00F37364" w:rsidRPr="00F37364" w:rsidRDefault="00835678" w:rsidP="00434C81">
            <w:pPr>
              <w:autoSpaceDE w:val="0"/>
              <w:autoSpaceDN w:val="0"/>
              <w:adjustRightInd w:val="0"/>
              <w:ind w:left="0"/>
              <w:jc w:val="left"/>
              <w:rPr>
                <w:rFonts w:ascii="Calibri" w:hAnsi="Calibri" w:cs="Arial"/>
                <w:sz w:val="16"/>
                <w:szCs w:val="16"/>
              </w:rPr>
            </w:pPr>
            <w:r w:rsidRPr="00835678">
              <w:rPr>
                <w:rFonts w:ascii="Calibri" w:hAnsi="Calibri" w:cs="Arial"/>
                <w:bCs/>
                <w:sz w:val="18"/>
                <w:szCs w:val="18"/>
              </w:rPr>
              <w:t>25023446</w:t>
            </w:r>
          </w:p>
        </w:tc>
        <w:tc>
          <w:tcPr>
            <w:tcW w:w="1440" w:type="dxa"/>
            <w:tcBorders>
              <w:top w:val="single" w:sz="6" w:space="0" w:color="595959"/>
              <w:left w:val="single" w:sz="6" w:space="0" w:color="595959"/>
              <w:bottom w:val="single" w:sz="6" w:space="0" w:color="595959"/>
              <w:right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b/>
                <w:bCs/>
                <w:sz w:val="18"/>
                <w:szCs w:val="18"/>
              </w:rPr>
            </w:pPr>
            <w:r w:rsidRPr="00674813">
              <w:rPr>
                <w:rFonts w:ascii="Calibri" w:hAnsi="Calibri" w:cs="Arial"/>
                <w:sz w:val="18"/>
                <w:szCs w:val="18"/>
              </w:rPr>
              <w:t>DI</w:t>
            </w:r>
            <w:r w:rsidR="008D5562">
              <w:rPr>
                <w:rFonts w:ascii="Calibri" w:hAnsi="Calibri" w:cs="Arial+2+1"/>
                <w:sz w:val="18"/>
                <w:szCs w:val="18"/>
              </w:rPr>
              <w:t>Č</w:t>
            </w:r>
            <w:r w:rsidRPr="00674813">
              <w:rPr>
                <w:rFonts w:ascii="Calibri" w:hAnsi="Calibri" w:cs="Arial"/>
                <w:sz w:val="18"/>
                <w:szCs w:val="18"/>
              </w:rPr>
              <w:t>:</w:t>
            </w:r>
          </w:p>
        </w:tc>
        <w:tc>
          <w:tcPr>
            <w:tcW w:w="2513" w:type="dxa"/>
            <w:gridSpan w:val="2"/>
            <w:tcBorders>
              <w:top w:val="single" w:sz="6" w:space="0" w:color="595959"/>
              <w:left w:val="single" w:sz="6" w:space="0" w:color="595959"/>
              <w:bottom w:val="single" w:sz="6" w:space="0" w:color="595959"/>
            </w:tcBorders>
            <w:vAlign w:val="center"/>
          </w:tcPr>
          <w:p w:rsidR="00F37364" w:rsidRPr="00674813" w:rsidRDefault="00CC4114" w:rsidP="00434C81">
            <w:pPr>
              <w:autoSpaceDE w:val="0"/>
              <w:autoSpaceDN w:val="0"/>
              <w:adjustRightInd w:val="0"/>
              <w:ind w:left="0"/>
              <w:jc w:val="left"/>
              <w:rPr>
                <w:rFonts w:ascii="Calibri" w:hAnsi="Calibri" w:cs="Arial"/>
                <w:sz w:val="18"/>
                <w:szCs w:val="18"/>
              </w:rPr>
            </w:pPr>
            <w:r>
              <w:rPr>
                <w:rFonts w:ascii="Calibri" w:hAnsi="Calibri" w:cs="Arial"/>
                <w:bCs/>
                <w:sz w:val="18"/>
                <w:szCs w:val="18"/>
              </w:rPr>
              <w:t>CZ25023446</w:t>
            </w:r>
          </w:p>
        </w:tc>
      </w:tr>
      <w:tr w:rsidR="00F37364" w:rsidRPr="00674813" w:rsidTr="00434C81">
        <w:trPr>
          <w:trHeight w:val="284"/>
        </w:trPr>
        <w:tc>
          <w:tcPr>
            <w:tcW w:w="1844" w:type="dxa"/>
            <w:tcBorders>
              <w:top w:val="single" w:sz="6" w:space="0" w:color="595959"/>
              <w:bottom w:val="single" w:sz="6" w:space="0" w:color="595959"/>
              <w:right w:val="single" w:sz="6" w:space="0" w:color="595959"/>
            </w:tcBorders>
            <w:vAlign w:val="center"/>
          </w:tcPr>
          <w:p w:rsidR="00F37364" w:rsidRPr="00674813" w:rsidRDefault="008D5562" w:rsidP="00434C81">
            <w:pPr>
              <w:autoSpaceDE w:val="0"/>
              <w:autoSpaceDN w:val="0"/>
              <w:adjustRightInd w:val="0"/>
              <w:ind w:left="0"/>
              <w:jc w:val="left"/>
              <w:rPr>
                <w:rFonts w:ascii="Calibri" w:hAnsi="Calibri" w:cs="Arial"/>
                <w:sz w:val="18"/>
                <w:szCs w:val="18"/>
              </w:rPr>
            </w:pPr>
            <w:r>
              <w:rPr>
                <w:rFonts w:ascii="Calibri" w:hAnsi="Calibri" w:cs="Arial"/>
                <w:sz w:val="18"/>
                <w:szCs w:val="18"/>
              </w:rPr>
              <w:t>Banka</w:t>
            </w:r>
            <w:r w:rsidR="00F37364" w:rsidRPr="00674813">
              <w:rPr>
                <w:rFonts w:ascii="Calibri" w:hAnsi="Calibri" w:cs="Arial"/>
                <w:sz w:val="18"/>
                <w:szCs w:val="18"/>
              </w:rPr>
              <w:t>:</w:t>
            </w:r>
          </w:p>
        </w:tc>
        <w:tc>
          <w:tcPr>
            <w:tcW w:w="3060" w:type="dxa"/>
            <w:tcBorders>
              <w:top w:val="single" w:sz="6" w:space="0" w:color="595959"/>
              <w:left w:val="single" w:sz="6" w:space="0" w:color="595959"/>
              <w:bottom w:val="single" w:sz="6" w:space="0" w:color="595959"/>
              <w:right w:val="single" w:sz="6" w:space="0" w:color="595959"/>
            </w:tcBorders>
            <w:vAlign w:val="center"/>
          </w:tcPr>
          <w:p w:rsidR="00F37364" w:rsidRPr="00F37364" w:rsidRDefault="0046244D" w:rsidP="00F31CC9">
            <w:pPr>
              <w:autoSpaceDE w:val="0"/>
              <w:autoSpaceDN w:val="0"/>
              <w:adjustRightInd w:val="0"/>
              <w:ind w:left="0"/>
              <w:jc w:val="left"/>
              <w:rPr>
                <w:rFonts w:ascii="Calibri" w:hAnsi="Calibri" w:cs="Arial"/>
                <w:sz w:val="16"/>
                <w:szCs w:val="16"/>
              </w:rPr>
            </w:pPr>
            <w:proofErr w:type="spellStart"/>
            <w:r>
              <w:rPr>
                <w:rFonts w:ascii="Calibri" w:hAnsi="Calibri" w:cs="Arial"/>
                <w:sz w:val="16"/>
                <w:szCs w:val="16"/>
              </w:rPr>
              <w:t>Xxxxxxxxxxxxxxxxxxxxxxxx</w:t>
            </w:r>
            <w:proofErr w:type="spellEnd"/>
          </w:p>
        </w:tc>
        <w:tc>
          <w:tcPr>
            <w:tcW w:w="1440" w:type="dxa"/>
            <w:tcBorders>
              <w:top w:val="single" w:sz="6" w:space="0" w:color="595959"/>
              <w:left w:val="single" w:sz="6" w:space="0" w:color="595959"/>
              <w:bottom w:val="single" w:sz="6" w:space="0" w:color="595959"/>
              <w:right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2+1"/>
                <w:sz w:val="18"/>
                <w:szCs w:val="18"/>
              </w:rPr>
            </w:pPr>
            <w:r w:rsidRPr="00674813">
              <w:rPr>
                <w:rFonts w:ascii="Calibri" w:hAnsi="Calibri" w:cs="Arial+2+1"/>
                <w:sz w:val="18"/>
                <w:szCs w:val="18"/>
              </w:rPr>
              <w:t>Č</w:t>
            </w:r>
            <w:r w:rsidRPr="00674813">
              <w:rPr>
                <w:rFonts w:ascii="Calibri" w:hAnsi="Calibri" w:cs="Arial"/>
                <w:sz w:val="18"/>
                <w:szCs w:val="18"/>
              </w:rPr>
              <w:t>íslo ú</w:t>
            </w:r>
            <w:r w:rsidRPr="00674813">
              <w:rPr>
                <w:rFonts w:ascii="Calibri" w:hAnsi="Calibri" w:cs="Arial+2+1"/>
                <w:sz w:val="18"/>
                <w:szCs w:val="18"/>
              </w:rPr>
              <w:t>č</w:t>
            </w:r>
            <w:r w:rsidR="008D5562">
              <w:rPr>
                <w:rFonts w:ascii="Calibri" w:hAnsi="Calibri" w:cs="Arial"/>
                <w:sz w:val="18"/>
                <w:szCs w:val="18"/>
              </w:rPr>
              <w:t>tu</w:t>
            </w:r>
            <w:r w:rsidRPr="00674813">
              <w:rPr>
                <w:rFonts w:ascii="Calibri" w:hAnsi="Calibri" w:cs="Arial"/>
                <w:sz w:val="18"/>
                <w:szCs w:val="18"/>
              </w:rPr>
              <w:t>:</w:t>
            </w:r>
          </w:p>
        </w:tc>
        <w:tc>
          <w:tcPr>
            <w:tcW w:w="2513" w:type="dxa"/>
            <w:gridSpan w:val="2"/>
            <w:tcBorders>
              <w:top w:val="single" w:sz="6" w:space="0" w:color="595959"/>
              <w:left w:val="single" w:sz="6" w:space="0" w:color="595959"/>
              <w:bottom w:val="single" w:sz="6" w:space="0" w:color="595959"/>
            </w:tcBorders>
            <w:vAlign w:val="center"/>
          </w:tcPr>
          <w:p w:rsidR="00F37364" w:rsidRPr="00674813" w:rsidRDefault="0046244D" w:rsidP="00434C81">
            <w:pPr>
              <w:autoSpaceDE w:val="0"/>
              <w:autoSpaceDN w:val="0"/>
              <w:adjustRightInd w:val="0"/>
              <w:ind w:left="0"/>
              <w:jc w:val="left"/>
              <w:rPr>
                <w:rFonts w:ascii="Calibri" w:hAnsi="Calibri" w:cs="Arial"/>
                <w:bCs/>
                <w:sz w:val="18"/>
                <w:szCs w:val="18"/>
              </w:rPr>
            </w:pPr>
            <w:r>
              <w:rPr>
                <w:rFonts w:ascii="Calibri" w:hAnsi="Calibri" w:cs="Arial"/>
                <w:bCs/>
                <w:sz w:val="18"/>
                <w:szCs w:val="18"/>
              </w:rPr>
              <w:t>xxxxxxxxxxxxxxxxxx</w:t>
            </w:r>
            <w:bookmarkStart w:id="0" w:name="_GoBack"/>
            <w:bookmarkEnd w:id="0"/>
          </w:p>
        </w:tc>
      </w:tr>
      <w:tr w:rsidR="00F37364" w:rsidRPr="00674813" w:rsidTr="00434C81">
        <w:trPr>
          <w:trHeight w:val="284"/>
        </w:trPr>
        <w:tc>
          <w:tcPr>
            <w:tcW w:w="8857" w:type="dxa"/>
            <w:gridSpan w:val="5"/>
            <w:tcBorders>
              <w:top w:val="single" w:sz="6" w:space="0" w:color="595959"/>
              <w:bottom w:val="single" w:sz="6" w:space="0" w:color="595959"/>
            </w:tcBorders>
            <w:vAlign w:val="center"/>
          </w:tcPr>
          <w:p w:rsidR="00F37364" w:rsidRDefault="00CC4114" w:rsidP="00835678">
            <w:pPr>
              <w:autoSpaceDE w:val="0"/>
              <w:autoSpaceDN w:val="0"/>
              <w:adjustRightInd w:val="0"/>
              <w:ind w:left="0"/>
              <w:jc w:val="left"/>
              <w:rPr>
                <w:rFonts w:ascii="Calibri" w:hAnsi="Calibri" w:cs="Arial"/>
                <w:bCs/>
                <w:sz w:val="18"/>
                <w:szCs w:val="18"/>
              </w:rPr>
            </w:pPr>
            <w:r>
              <w:rPr>
                <w:rFonts w:ascii="Calibri" w:hAnsi="Calibri" w:cs="Arial"/>
                <w:bCs/>
                <w:sz w:val="18"/>
                <w:szCs w:val="18"/>
              </w:rPr>
              <w:t xml:space="preserve">Zápis v OR: </w:t>
            </w:r>
            <w:r w:rsidR="00835678">
              <w:rPr>
                <w:rFonts w:ascii="Calibri" w:hAnsi="Calibri" w:cs="Arial"/>
                <w:bCs/>
                <w:sz w:val="18"/>
                <w:szCs w:val="18"/>
              </w:rPr>
              <w:t xml:space="preserve"> </w:t>
            </w:r>
            <w:r w:rsidR="000A1933">
              <w:rPr>
                <w:rFonts w:ascii="Calibri" w:hAnsi="Calibri" w:cs="Arial"/>
                <w:bCs/>
                <w:sz w:val="18"/>
                <w:szCs w:val="18"/>
              </w:rPr>
              <w:t xml:space="preserve"> Městský soud v Praze, oddíl C, vložka 235748</w:t>
            </w:r>
          </w:p>
        </w:tc>
      </w:tr>
      <w:tr w:rsidR="00F37364" w:rsidRPr="00674813" w:rsidTr="00434C81">
        <w:trPr>
          <w:trHeight w:val="211"/>
        </w:trPr>
        <w:tc>
          <w:tcPr>
            <w:tcW w:w="1844" w:type="dxa"/>
            <w:tcBorders>
              <w:top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2+1"/>
                <w:sz w:val="18"/>
                <w:szCs w:val="18"/>
              </w:rPr>
            </w:pPr>
          </w:p>
        </w:tc>
        <w:tc>
          <w:tcPr>
            <w:tcW w:w="3060" w:type="dxa"/>
            <w:tcBorders>
              <w:top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sz w:val="18"/>
                <w:szCs w:val="18"/>
              </w:rPr>
            </w:pPr>
          </w:p>
        </w:tc>
        <w:tc>
          <w:tcPr>
            <w:tcW w:w="1440" w:type="dxa"/>
            <w:tcBorders>
              <w:top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2+1"/>
                <w:sz w:val="18"/>
                <w:szCs w:val="18"/>
              </w:rPr>
            </w:pPr>
          </w:p>
        </w:tc>
        <w:tc>
          <w:tcPr>
            <w:tcW w:w="2513" w:type="dxa"/>
            <w:gridSpan w:val="2"/>
            <w:tcBorders>
              <w:top w:val="single" w:sz="6" w:space="0" w:color="595959"/>
            </w:tcBorders>
            <w:vAlign w:val="center"/>
          </w:tcPr>
          <w:p w:rsidR="00F37364" w:rsidRPr="00674813" w:rsidRDefault="00F37364" w:rsidP="00434C81">
            <w:pPr>
              <w:autoSpaceDE w:val="0"/>
              <w:autoSpaceDN w:val="0"/>
              <w:adjustRightInd w:val="0"/>
              <w:ind w:left="0"/>
              <w:jc w:val="left"/>
              <w:rPr>
                <w:rFonts w:ascii="Calibri" w:hAnsi="Calibri" w:cs="Arial"/>
                <w:bCs/>
                <w:sz w:val="18"/>
                <w:szCs w:val="18"/>
              </w:rPr>
            </w:pPr>
          </w:p>
        </w:tc>
      </w:tr>
    </w:tbl>
    <w:p w:rsidR="001F45BE" w:rsidRPr="00097D53" w:rsidRDefault="001F45BE" w:rsidP="004227A5">
      <w:pPr>
        <w:autoSpaceDE w:val="0"/>
        <w:autoSpaceDN w:val="0"/>
        <w:adjustRightInd w:val="0"/>
        <w:ind w:left="0"/>
        <w:rPr>
          <w:rFonts w:ascii="Calibri" w:hAnsi="Calibri" w:cs="Arial"/>
          <w:bCs/>
          <w:sz w:val="18"/>
          <w:szCs w:val="18"/>
        </w:rPr>
      </w:pPr>
      <w:r w:rsidRPr="00097D53">
        <w:rPr>
          <w:rFonts w:ascii="Calibri" w:hAnsi="Calibri" w:cs="Arial"/>
          <w:b/>
          <w:bCs/>
          <w:sz w:val="18"/>
          <w:szCs w:val="18"/>
        </w:rPr>
        <w:t>Faktura</w:t>
      </w:r>
      <w:r w:rsidRPr="00097D53">
        <w:rPr>
          <w:rFonts w:ascii="Calibri" w:hAnsi="Calibri" w:cs="Arial+1+1,Bold"/>
          <w:b/>
          <w:bCs/>
          <w:sz w:val="18"/>
          <w:szCs w:val="18"/>
        </w:rPr>
        <w:t>č</w:t>
      </w:r>
      <w:r w:rsidRPr="00097D53">
        <w:rPr>
          <w:rFonts w:ascii="Calibri" w:hAnsi="Calibri" w:cs="Arial"/>
          <w:b/>
          <w:bCs/>
          <w:sz w:val="18"/>
          <w:szCs w:val="18"/>
        </w:rPr>
        <w:t>ní místo</w:t>
      </w:r>
      <w:r w:rsidR="00B7080B" w:rsidRPr="00097D53">
        <w:rPr>
          <w:rFonts w:ascii="Calibri" w:hAnsi="Calibri" w:cs="Arial"/>
          <w:b/>
          <w:bCs/>
          <w:sz w:val="18"/>
          <w:szCs w:val="18"/>
        </w:rPr>
        <w:t>:</w:t>
      </w:r>
      <w:r w:rsidR="00B7080B" w:rsidRPr="00097D53">
        <w:rPr>
          <w:rFonts w:ascii="Calibri" w:hAnsi="Calibri" w:cs="Arial"/>
          <w:b/>
          <w:bCs/>
          <w:sz w:val="18"/>
          <w:szCs w:val="18"/>
        </w:rPr>
        <w:tab/>
      </w:r>
      <w:r w:rsidR="00097D53">
        <w:rPr>
          <w:rFonts w:ascii="Calibri" w:hAnsi="Calibri" w:cs="Arial"/>
          <w:b/>
          <w:bCs/>
          <w:sz w:val="18"/>
          <w:szCs w:val="18"/>
        </w:rPr>
        <w:tab/>
      </w:r>
      <w:r w:rsidR="007F7E6B">
        <w:rPr>
          <w:rFonts w:ascii="Calibri" w:hAnsi="Calibri" w:cs="Arial"/>
          <w:bCs/>
          <w:sz w:val="18"/>
          <w:szCs w:val="18"/>
        </w:rPr>
        <w:t>Povodí Ohře, státní podnik, Bezručova 4219, 430 03 Chomutov</w:t>
      </w:r>
    </w:p>
    <w:p w:rsidR="001F45BE" w:rsidRDefault="001F45BE" w:rsidP="004227A5">
      <w:pPr>
        <w:autoSpaceDE w:val="0"/>
        <w:autoSpaceDN w:val="0"/>
        <w:adjustRightInd w:val="0"/>
        <w:ind w:left="0"/>
        <w:rPr>
          <w:rFonts w:ascii="Calibri" w:hAnsi="Calibri" w:cs="Arial"/>
          <w:bCs/>
          <w:sz w:val="18"/>
          <w:szCs w:val="18"/>
        </w:rPr>
      </w:pPr>
      <w:r w:rsidRPr="00097D53">
        <w:rPr>
          <w:rFonts w:ascii="Calibri" w:hAnsi="Calibri" w:cs="Arial"/>
          <w:b/>
          <w:bCs/>
          <w:sz w:val="18"/>
          <w:szCs w:val="18"/>
        </w:rPr>
        <w:t>Pro pracovišt</w:t>
      </w:r>
      <w:r w:rsidRPr="00097D53">
        <w:rPr>
          <w:rFonts w:ascii="Calibri" w:hAnsi="Calibri" w:cs="Arial+1+1,Bold"/>
          <w:b/>
          <w:bCs/>
          <w:sz w:val="18"/>
          <w:szCs w:val="18"/>
        </w:rPr>
        <w:t>ě</w:t>
      </w:r>
      <w:r w:rsidR="00B7080B" w:rsidRPr="00097D53">
        <w:rPr>
          <w:rFonts w:ascii="Calibri" w:hAnsi="Calibri" w:cs="Arial+1+1,Bold"/>
          <w:b/>
          <w:bCs/>
          <w:sz w:val="18"/>
          <w:szCs w:val="18"/>
        </w:rPr>
        <w:t>:</w:t>
      </w:r>
      <w:r w:rsidR="00B7080B" w:rsidRPr="00097D53">
        <w:rPr>
          <w:rFonts w:ascii="Calibri" w:hAnsi="Calibri" w:cs="Arial+1+1,Bold"/>
          <w:b/>
          <w:bCs/>
          <w:sz w:val="18"/>
          <w:szCs w:val="18"/>
        </w:rPr>
        <w:tab/>
      </w:r>
      <w:r w:rsidR="00B7080B" w:rsidRPr="00097D53">
        <w:rPr>
          <w:rFonts w:ascii="Calibri" w:hAnsi="Calibri" w:cs="Arial+1+1,Bold"/>
          <w:b/>
          <w:bCs/>
          <w:sz w:val="18"/>
          <w:szCs w:val="18"/>
        </w:rPr>
        <w:tab/>
      </w:r>
      <w:r w:rsidR="007F7E6B">
        <w:rPr>
          <w:rFonts w:ascii="Calibri" w:hAnsi="Calibri" w:cs="Arial"/>
          <w:bCs/>
          <w:sz w:val="18"/>
          <w:szCs w:val="18"/>
        </w:rPr>
        <w:t>Povodí Ohře, státní podnik, Bezručova 4219, 430 03 Chomutov</w:t>
      </w:r>
    </w:p>
    <w:p w:rsidR="0041085F" w:rsidRPr="0041085F" w:rsidRDefault="0041085F" w:rsidP="004227A5">
      <w:pPr>
        <w:autoSpaceDE w:val="0"/>
        <w:autoSpaceDN w:val="0"/>
        <w:adjustRightInd w:val="0"/>
        <w:ind w:left="0"/>
        <w:rPr>
          <w:rFonts w:ascii="Calibri" w:hAnsi="Calibri" w:cs="Arial"/>
          <w:bCs/>
          <w:sz w:val="18"/>
          <w:szCs w:val="18"/>
        </w:rPr>
      </w:pPr>
      <w:r w:rsidRPr="0041085F">
        <w:rPr>
          <w:rFonts w:ascii="Calibri" w:hAnsi="Calibri" w:cs="Arial"/>
          <w:b/>
          <w:bCs/>
          <w:sz w:val="18"/>
          <w:szCs w:val="18"/>
        </w:rPr>
        <w:t>Platba bude prováděna:</w:t>
      </w:r>
      <w:r w:rsidRPr="0041085F">
        <w:rPr>
          <w:rFonts w:ascii="Calibri" w:hAnsi="Calibri" w:cs="Arial"/>
          <w:bCs/>
          <w:sz w:val="18"/>
          <w:szCs w:val="18"/>
        </w:rPr>
        <w:tab/>
      </w:r>
      <w:r w:rsidR="007F7E6B">
        <w:rPr>
          <w:rFonts w:ascii="Calibri" w:hAnsi="Calibri" w:cs="Arial"/>
          <w:bCs/>
          <w:sz w:val="18"/>
          <w:szCs w:val="18"/>
        </w:rPr>
        <w:t>Povodí Ohře, státní podnik, Bezručova 4219, 430 03 Chomutov</w:t>
      </w:r>
    </w:p>
    <w:p w:rsidR="0041085F" w:rsidRDefault="0041085F" w:rsidP="004227A5">
      <w:pPr>
        <w:autoSpaceDE w:val="0"/>
        <w:autoSpaceDN w:val="0"/>
        <w:adjustRightInd w:val="0"/>
        <w:ind w:left="0"/>
        <w:rPr>
          <w:rFonts w:ascii="Arial" w:hAnsi="Arial" w:cs="Arial"/>
          <w:b/>
          <w:bCs/>
          <w:sz w:val="18"/>
          <w:szCs w:val="18"/>
        </w:rPr>
      </w:pPr>
    </w:p>
    <w:tbl>
      <w:tblPr>
        <w:tblpPr w:leftFromText="141" w:rightFromText="141" w:vertAnchor="text" w:tblpX="107" w:tblpY="1"/>
        <w:tblOverlap w:val="never"/>
        <w:tblW w:w="4786" w:type="pct"/>
        <w:tblBorders>
          <w:insideH w:val="single" w:sz="4" w:space="0" w:color="auto"/>
          <w:insideV w:val="single" w:sz="4" w:space="0" w:color="auto"/>
        </w:tblBorders>
        <w:tblLayout w:type="fixed"/>
        <w:tblLook w:val="01E0" w:firstRow="1" w:lastRow="1" w:firstColumn="1" w:lastColumn="1" w:noHBand="0" w:noVBand="0"/>
      </w:tblPr>
      <w:tblGrid>
        <w:gridCol w:w="1108"/>
        <w:gridCol w:w="1489"/>
        <w:gridCol w:w="2354"/>
        <w:gridCol w:w="1246"/>
        <w:gridCol w:w="831"/>
        <w:gridCol w:w="1520"/>
      </w:tblGrid>
      <w:tr w:rsidR="00C55A0A" w:rsidRPr="00287C17" w:rsidTr="00C55A0A">
        <w:trPr>
          <w:trHeight w:val="340"/>
        </w:trPr>
        <w:tc>
          <w:tcPr>
            <w:tcW w:w="648" w:type="pct"/>
            <w:tcBorders>
              <w:top w:val="nil"/>
              <w:bottom w:val="single" w:sz="12"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Klíč</w:t>
            </w:r>
          </w:p>
        </w:tc>
        <w:tc>
          <w:tcPr>
            <w:tcW w:w="871" w:type="pct"/>
            <w:tcBorders>
              <w:top w:val="nil"/>
              <w:left w:val="single" w:sz="6" w:space="0" w:color="595959"/>
              <w:bottom w:val="single" w:sz="12"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Modul</w:t>
            </w:r>
          </w:p>
        </w:tc>
        <w:tc>
          <w:tcPr>
            <w:tcW w:w="1377" w:type="pct"/>
            <w:tcBorders>
              <w:top w:val="nil"/>
              <w:left w:val="single" w:sz="6" w:space="0" w:color="595959"/>
              <w:bottom w:val="single" w:sz="12"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left"/>
              <w:rPr>
                <w:rFonts w:ascii="Acto Light" w:hAnsi="Acto Light" w:cs="Arial"/>
                <w:b/>
                <w:bCs/>
                <w:sz w:val="14"/>
                <w:szCs w:val="14"/>
              </w:rPr>
            </w:pPr>
            <w:r w:rsidRPr="00287C17">
              <w:rPr>
                <w:rFonts w:ascii="Acto Light" w:hAnsi="Acto Light" w:cs="Arial"/>
                <w:b/>
                <w:bCs/>
                <w:sz w:val="14"/>
                <w:szCs w:val="14"/>
              </w:rPr>
              <w:t>Název modulu</w:t>
            </w:r>
          </w:p>
        </w:tc>
        <w:tc>
          <w:tcPr>
            <w:tcW w:w="729" w:type="pct"/>
            <w:tcBorders>
              <w:top w:val="nil"/>
              <w:left w:val="single" w:sz="6" w:space="0" w:color="595959"/>
              <w:bottom w:val="single" w:sz="12"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Cena modulu</w:t>
            </w:r>
          </w:p>
        </w:tc>
        <w:tc>
          <w:tcPr>
            <w:tcW w:w="486" w:type="pct"/>
            <w:tcBorders>
              <w:top w:val="nil"/>
              <w:left w:val="single" w:sz="6" w:space="0" w:color="595959"/>
              <w:bottom w:val="single" w:sz="12"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Počet</w:t>
            </w:r>
          </w:p>
        </w:tc>
        <w:tc>
          <w:tcPr>
            <w:tcW w:w="889" w:type="pct"/>
            <w:tcBorders>
              <w:top w:val="nil"/>
              <w:left w:val="single" w:sz="6" w:space="0" w:color="595959"/>
              <w:bottom w:val="single" w:sz="12"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
                <w:bCs/>
                <w:sz w:val="14"/>
                <w:szCs w:val="14"/>
              </w:rPr>
            </w:pPr>
            <w:r w:rsidRPr="00287C17">
              <w:rPr>
                <w:rFonts w:ascii="Acto Light" w:hAnsi="Acto Light" w:cs="Arial"/>
                <w:b/>
                <w:bCs/>
                <w:sz w:val="14"/>
                <w:szCs w:val="14"/>
              </w:rPr>
              <w:t>Cena Podpory</w:t>
            </w:r>
          </w:p>
        </w:tc>
      </w:tr>
      <w:tr w:rsidR="00C55A0A" w:rsidRPr="00287C17" w:rsidTr="006E2716">
        <w:trPr>
          <w:trHeight w:val="213"/>
        </w:trPr>
        <w:tc>
          <w:tcPr>
            <w:tcW w:w="648" w:type="pct"/>
            <w:tcBorders>
              <w:top w:val="single" w:sz="12" w:space="0" w:color="595959"/>
              <w:left w:val="nil"/>
              <w:bottom w:val="single" w:sz="12"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Server</w:t>
            </w:r>
          </w:p>
        </w:tc>
        <w:tc>
          <w:tcPr>
            <w:tcW w:w="871" w:type="pct"/>
            <w:tcBorders>
              <w:top w:val="single" w:sz="12" w:space="0" w:color="595959"/>
              <w:left w:val="single" w:sz="6" w:space="0" w:color="595959"/>
              <w:bottom w:val="single" w:sz="12"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AS1</w:t>
            </w:r>
          </w:p>
        </w:tc>
        <w:tc>
          <w:tcPr>
            <w:tcW w:w="1377" w:type="pct"/>
            <w:tcBorders>
              <w:top w:val="single" w:sz="12" w:space="0" w:color="595959"/>
              <w:left w:val="single" w:sz="6" w:space="0" w:color="595959"/>
              <w:bottom w:val="single" w:sz="12"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 xml:space="preserve">Aspe server - Standard </w:t>
            </w:r>
          </w:p>
        </w:tc>
        <w:tc>
          <w:tcPr>
            <w:tcW w:w="729" w:type="pct"/>
            <w:tcBorders>
              <w:top w:val="single" w:sz="12" w:space="0" w:color="595959"/>
              <w:left w:val="single" w:sz="6" w:space="0" w:color="595959"/>
              <w:bottom w:val="single" w:sz="12"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700 000,00</w:t>
            </w:r>
          </w:p>
        </w:tc>
        <w:tc>
          <w:tcPr>
            <w:tcW w:w="486" w:type="pct"/>
            <w:tcBorders>
              <w:top w:val="single" w:sz="12" w:space="0" w:color="595959"/>
              <w:left w:val="single" w:sz="6" w:space="0" w:color="595959"/>
              <w:bottom w:val="single" w:sz="12"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sidRPr="00510612">
              <w:rPr>
                <w:rFonts w:ascii="Acto Light" w:hAnsi="Acto Light" w:cs="Arial"/>
                <w:b/>
                <w:bCs/>
                <w:sz w:val="14"/>
                <w:szCs w:val="16"/>
              </w:rPr>
              <w:t>1</w:t>
            </w:r>
          </w:p>
        </w:tc>
        <w:tc>
          <w:tcPr>
            <w:tcW w:w="889" w:type="pct"/>
            <w:tcBorders>
              <w:top w:val="single" w:sz="12" w:space="0" w:color="595959"/>
              <w:left w:val="single" w:sz="6" w:space="0" w:color="595959"/>
              <w:bottom w:val="single" w:sz="12"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126</w:t>
            </w:r>
            <w:r w:rsidRPr="00287C17">
              <w:rPr>
                <w:rFonts w:ascii="Acto Light" w:hAnsi="Acto Light" w:cs="Arial"/>
                <w:bCs/>
                <w:sz w:val="14"/>
                <w:szCs w:val="14"/>
              </w:rPr>
              <w:t xml:space="preserve"> 000,00</w:t>
            </w:r>
          </w:p>
        </w:tc>
      </w:tr>
      <w:tr w:rsidR="00C55A0A" w:rsidRPr="00287C17" w:rsidTr="006E2716">
        <w:trPr>
          <w:trHeight w:val="213"/>
        </w:trPr>
        <w:tc>
          <w:tcPr>
            <w:tcW w:w="648" w:type="pct"/>
            <w:vMerge w:val="restart"/>
            <w:tcBorders>
              <w:top w:val="single" w:sz="12" w:space="0" w:color="595959"/>
              <w:left w:val="nil"/>
              <w:right w:val="single" w:sz="6" w:space="0" w:color="595959"/>
            </w:tcBorders>
            <w:shd w:val="clear" w:color="auto" w:fill="auto"/>
          </w:tcPr>
          <w:p w:rsidR="00C55A0A" w:rsidRPr="00510612" w:rsidRDefault="00C55A0A" w:rsidP="006E2716">
            <w:pPr>
              <w:autoSpaceDE w:val="0"/>
              <w:autoSpaceDN w:val="0"/>
              <w:adjustRightInd w:val="0"/>
              <w:ind w:left="0"/>
              <w:jc w:val="center"/>
              <w:rPr>
                <w:rFonts w:ascii="Acto Light" w:hAnsi="Acto Light" w:cs="Arial"/>
                <w:bCs/>
                <w:sz w:val="14"/>
                <w:szCs w:val="16"/>
              </w:rPr>
            </w:pPr>
            <w:r w:rsidRPr="00510612">
              <w:rPr>
                <w:rFonts w:ascii="Acto Light" w:hAnsi="Acto Light" w:cs="Arial"/>
                <w:bCs/>
                <w:sz w:val="14"/>
                <w:szCs w:val="16"/>
              </w:rPr>
              <w:t>ASPE</w:t>
            </w:r>
          </w:p>
          <w:p w:rsidR="00C55A0A" w:rsidRPr="00287C17" w:rsidRDefault="00C55A0A" w:rsidP="006E2716">
            <w:pPr>
              <w:autoSpaceDE w:val="0"/>
              <w:autoSpaceDN w:val="0"/>
              <w:adjustRightInd w:val="0"/>
              <w:ind w:left="0"/>
              <w:jc w:val="center"/>
              <w:rPr>
                <w:rFonts w:ascii="Acto Light" w:hAnsi="Acto Light" w:cs="Arial"/>
                <w:bCs/>
                <w:sz w:val="14"/>
                <w:szCs w:val="14"/>
              </w:rPr>
            </w:pPr>
            <w:r w:rsidRPr="00510612">
              <w:rPr>
                <w:rFonts w:ascii="Acto Light" w:hAnsi="Acto Light" w:cs="Arial"/>
                <w:bCs/>
                <w:sz w:val="14"/>
                <w:szCs w:val="16"/>
              </w:rPr>
              <w:t>Desktop</w:t>
            </w:r>
            <w:r w:rsidRPr="00287C17">
              <w:rPr>
                <w:rFonts w:ascii="Acto Light" w:hAnsi="Acto Light" w:cs="Arial"/>
                <w:bCs/>
                <w:sz w:val="14"/>
                <w:szCs w:val="14"/>
              </w:rPr>
              <w:t xml:space="preserve"> </w:t>
            </w:r>
          </w:p>
        </w:tc>
        <w:tc>
          <w:tcPr>
            <w:tcW w:w="871" w:type="pct"/>
            <w:tcBorders>
              <w:top w:val="single" w:sz="12"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0003</w:t>
            </w:r>
          </w:p>
        </w:tc>
        <w:tc>
          <w:tcPr>
            <w:tcW w:w="1377" w:type="pct"/>
            <w:tcBorders>
              <w:top w:val="single" w:sz="12"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Stavba – bez kalkulace</w:t>
            </w:r>
          </w:p>
        </w:tc>
        <w:tc>
          <w:tcPr>
            <w:tcW w:w="729" w:type="pct"/>
            <w:tcBorders>
              <w:top w:val="single" w:sz="12"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15 000,00</w:t>
            </w:r>
          </w:p>
        </w:tc>
        <w:tc>
          <w:tcPr>
            <w:tcW w:w="486" w:type="pct"/>
            <w:tcBorders>
              <w:top w:val="single" w:sz="12"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5</w:t>
            </w:r>
          </w:p>
        </w:tc>
        <w:tc>
          <w:tcPr>
            <w:tcW w:w="889" w:type="pct"/>
            <w:tcBorders>
              <w:top w:val="single" w:sz="12"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13 500,00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0005</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Kalkulace</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5 000,00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2</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0005</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Cenové soustavy</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0006</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Čerpání rozpočtu</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15 000,00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2</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5 400,00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0007</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Fakturace</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2</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3 600,00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0012</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Vyhodnocení nabídek</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0012</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Investor – soutěže</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1 800,00</w:t>
            </w:r>
          </w:p>
        </w:tc>
      </w:tr>
      <w:tr w:rsidR="00C55A0A" w:rsidRPr="00287C17" w:rsidTr="006E2716">
        <w:trPr>
          <w:trHeight w:val="213"/>
        </w:trPr>
        <w:tc>
          <w:tcPr>
            <w:tcW w:w="648" w:type="pct"/>
            <w:vMerge/>
            <w:tcBorders>
              <w:left w:val="nil"/>
              <w:bottom w:val="single" w:sz="8"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0015</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Souhrnný rozpočet</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10 000,00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0</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00,00</w:t>
            </w:r>
          </w:p>
        </w:tc>
      </w:tr>
      <w:tr w:rsidR="00C55A0A" w:rsidRPr="00287C17" w:rsidTr="006E2716">
        <w:trPr>
          <w:trHeight w:val="213"/>
        </w:trPr>
        <w:tc>
          <w:tcPr>
            <w:tcW w:w="648" w:type="pct"/>
            <w:vMerge w:val="restart"/>
            <w:tcBorders>
              <w:top w:val="single" w:sz="8" w:space="0" w:color="595959"/>
              <w:left w:val="nil"/>
              <w:right w:val="single" w:sz="6" w:space="0" w:color="595959"/>
            </w:tcBorders>
            <w:shd w:val="clear" w:color="auto" w:fill="auto"/>
          </w:tcPr>
          <w:p w:rsidR="00C55A0A" w:rsidRPr="00287C17" w:rsidRDefault="00C55A0A" w:rsidP="006E2716">
            <w:pPr>
              <w:autoSpaceDE w:val="0"/>
              <w:autoSpaceDN w:val="0"/>
              <w:adjustRightInd w:val="0"/>
              <w:ind w:left="0"/>
              <w:jc w:val="center"/>
              <w:rPr>
                <w:rFonts w:ascii="Acto Light" w:hAnsi="Acto Light" w:cs="Arial"/>
                <w:bCs/>
                <w:sz w:val="14"/>
                <w:szCs w:val="14"/>
              </w:rPr>
            </w:pPr>
            <w:proofErr w:type="spellStart"/>
            <w:r w:rsidRPr="00287C17">
              <w:rPr>
                <w:rFonts w:ascii="Acto Light" w:hAnsi="Acto Light" w:cs="Arial"/>
                <w:bCs/>
                <w:sz w:val="14"/>
                <w:szCs w:val="14"/>
              </w:rPr>
              <w:t>AspeOnLine</w:t>
            </w:r>
            <w:proofErr w:type="spellEnd"/>
          </w:p>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w:t>
            </w: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W000</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Rozpočty</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2 500,00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16</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7 200,00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W002</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Cenové soustavy</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1 500,00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0</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W005,W006,W008</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Realizace (ZBV, ZP, F)</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5 000,00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16</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14 400,00</w:t>
            </w:r>
          </w:p>
        </w:tc>
      </w:tr>
      <w:tr w:rsidR="00C55A0A" w:rsidRPr="00287C17" w:rsidTr="006E2716">
        <w:trPr>
          <w:trHeight w:val="213"/>
        </w:trPr>
        <w:tc>
          <w:tcPr>
            <w:tcW w:w="648" w:type="pct"/>
            <w:vMerge/>
            <w:tcBorders>
              <w:left w:val="nil"/>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W001</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Příprava</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5 000,00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716079" w:rsidRDefault="00C55A0A" w:rsidP="006E2716">
            <w:pPr>
              <w:autoSpaceDE w:val="0"/>
              <w:autoSpaceDN w:val="0"/>
              <w:adjustRightInd w:val="0"/>
              <w:ind w:left="0"/>
              <w:jc w:val="center"/>
              <w:rPr>
                <w:rFonts w:ascii="Acto Light" w:hAnsi="Acto Light" w:cs="Arial"/>
                <w:b/>
                <w:bCs/>
                <w:sz w:val="14"/>
                <w:szCs w:val="16"/>
              </w:rPr>
            </w:pPr>
            <w:r>
              <w:rPr>
                <w:rFonts w:ascii="Acto Light" w:hAnsi="Acto Light" w:cs="Arial"/>
                <w:b/>
                <w:bCs/>
                <w:sz w:val="14"/>
                <w:szCs w:val="16"/>
              </w:rPr>
              <w:t>0</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00,00</w:t>
            </w:r>
          </w:p>
        </w:tc>
      </w:tr>
      <w:tr w:rsidR="00C55A0A" w:rsidRPr="00287C17" w:rsidTr="006E2716">
        <w:trPr>
          <w:trHeight w:val="213"/>
        </w:trPr>
        <w:tc>
          <w:tcPr>
            <w:tcW w:w="648" w:type="pct"/>
            <w:vMerge/>
            <w:tcBorders>
              <w:left w:val="nil"/>
              <w:bottom w:val="single" w:sz="8" w:space="0" w:color="595959"/>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W003</w:t>
            </w:r>
          </w:p>
        </w:tc>
        <w:tc>
          <w:tcPr>
            <w:tcW w:w="1377"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Harmonogram</w:t>
            </w:r>
          </w:p>
        </w:tc>
        <w:tc>
          <w:tcPr>
            <w:tcW w:w="729" w:type="pct"/>
            <w:tcBorders>
              <w:top w:val="single" w:sz="8" w:space="0" w:color="595959"/>
              <w:left w:val="single" w:sz="6" w:space="0" w:color="595959"/>
              <w:bottom w:val="single" w:sz="8" w:space="0" w:color="595959"/>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2 500,00</w:t>
            </w:r>
          </w:p>
        </w:tc>
        <w:tc>
          <w:tcPr>
            <w:tcW w:w="486" w:type="pct"/>
            <w:tcBorders>
              <w:top w:val="single" w:sz="8" w:space="0" w:color="595959"/>
              <w:left w:val="single" w:sz="6" w:space="0" w:color="595959"/>
              <w:bottom w:val="single" w:sz="8" w:space="0" w:color="595959"/>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16</w:t>
            </w:r>
          </w:p>
        </w:tc>
        <w:tc>
          <w:tcPr>
            <w:tcW w:w="889" w:type="pct"/>
            <w:tcBorders>
              <w:top w:val="single" w:sz="8" w:space="0" w:color="595959"/>
              <w:left w:val="single" w:sz="6" w:space="0" w:color="595959"/>
              <w:bottom w:val="single" w:sz="8"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7 200,00</w:t>
            </w:r>
          </w:p>
        </w:tc>
      </w:tr>
      <w:tr w:rsidR="00C55A0A" w:rsidRPr="00287C17" w:rsidTr="006E2716">
        <w:trPr>
          <w:trHeight w:val="213"/>
        </w:trPr>
        <w:tc>
          <w:tcPr>
            <w:tcW w:w="648" w:type="pct"/>
            <w:tcBorders>
              <w:top w:val="single" w:sz="8" w:space="0" w:color="595959"/>
              <w:left w:val="nil"/>
              <w:bottom w:val="single" w:sz="8" w:space="0" w:color="auto"/>
              <w:right w:val="single" w:sz="6" w:space="0" w:color="595959"/>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MIP</w:t>
            </w:r>
          </w:p>
        </w:tc>
        <w:tc>
          <w:tcPr>
            <w:tcW w:w="871" w:type="pct"/>
            <w:tcBorders>
              <w:top w:val="single" w:sz="8" w:space="0" w:color="595959"/>
              <w:left w:val="single" w:sz="6" w:space="0" w:color="595959"/>
              <w:bottom w:val="single" w:sz="8" w:space="0" w:color="auto"/>
              <w:right w:val="single" w:sz="6" w:space="0" w:color="595959"/>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r w:rsidRPr="00287C17">
              <w:rPr>
                <w:rFonts w:ascii="Acto Light" w:hAnsi="Acto Light" w:cs="Arial"/>
                <w:bCs/>
                <w:sz w:val="14"/>
                <w:szCs w:val="14"/>
              </w:rPr>
              <w:t>M001</w:t>
            </w:r>
          </w:p>
        </w:tc>
        <w:tc>
          <w:tcPr>
            <w:tcW w:w="1377" w:type="pct"/>
            <w:tcBorders>
              <w:top w:val="single" w:sz="8" w:space="0" w:color="595959"/>
              <w:left w:val="single" w:sz="6" w:space="0" w:color="595959"/>
              <w:bottom w:val="single" w:sz="8" w:space="0" w:color="auto"/>
              <w:right w:val="single" w:sz="6" w:space="0" w:color="595959"/>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Cs/>
                <w:sz w:val="14"/>
                <w:szCs w:val="14"/>
              </w:rPr>
              <w:t>Klient</w:t>
            </w:r>
          </w:p>
        </w:tc>
        <w:tc>
          <w:tcPr>
            <w:tcW w:w="729" w:type="pct"/>
            <w:tcBorders>
              <w:top w:val="single" w:sz="8" w:space="0" w:color="595959"/>
              <w:left w:val="single" w:sz="6" w:space="0" w:color="595959"/>
              <w:bottom w:val="single" w:sz="8" w:space="0" w:color="auto"/>
              <w:right w:val="single" w:sz="6" w:space="0" w:color="595959"/>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sidRPr="00287C17">
              <w:rPr>
                <w:rFonts w:ascii="Acto Light" w:hAnsi="Acto Light" w:cs="Arial"/>
                <w:bCs/>
                <w:sz w:val="14"/>
                <w:szCs w:val="14"/>
              </w:rPr>
              <w:t>1 000,00</w:t>
            </w:r>
          </w:p>
        </w:tc>
        <w:tc>
          <w:tcPr>
            <w:tcW w:w="486" w:type="pct"/>
            <w:tcBorders>
              <w:top w:val="single" w:sz="8" w:space="0" w:color="595959"/>
              <w:left w:val="single" w:sz="6" w:space="0" w:color="595959"/>
              <w:bottom w:val="single" w:sz="8" w:space="0" w:color="auto"/>
              <w:right w:val="single" w:sz="6" w:space="0" w:color="595959"/>
            </w:tcBorders>
            <w:vAlign w:val="center"/>
          </w:tcPr>
          <w:p w:rsidR="00C55A0A" w:rsidRPr="00510612" w:rsidRDefault="00C55A0A" w:rsidP="006E2716">
            <w:pPr>
              <w:autoSpaceDE w:val="0"/>
              <w:autoSpaceDN w:val="0"/>
              <w:adjustRightInd w:val="0"/>
              <w:ind w:left="0"/>
              <w:jc w:val="center"/>
              <w:rPr>
                <w:rFonts w:ascii="Acto Light" w:hAnsi="Acto Light" w:cs="Arial"/>
                <w:bCs/>
                <w:sz w:val="14"/>
                <w:szCs w:val="16"/>
              </w:rPr>
            </w:pPr>
            <w:r>
              <w:rPr>
                <w:rFonts w:ascii="Acto Light" w:hAnsi="Acto Light" w:cs="Arial"/>
                <w:b/>
                <w:bCs/>
                <w:sz w:val="14"/>
                <w:szCs w:val="16"/>
              </w:rPr>
              <w:t>13</w:t>
            </w:r>
          </w:p>
        </w:tc>
        <w:tc>
          <w:tcPr>
            <w:tcW w:w="889" w:type="pct"/>
            <w:tcBorders>
              <w:top w:val="single" w:sz="8" w:space="0" w:color="595959"/>
              <w:left w:val="single" w:sz="6" w:space="0" w:color="595959"/>
              <w:bottom w:val="single" w:sz="8" w:space="0" w:color="auto"/>
            </w:tcBorders>
            <w:vAlign w:val="center"/>
          </w:tcPr>
          <w:p w:rsidR="00C55A0A" w:rsidRPr="00287C17" w:rsidRDefault="00C55A0A"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2 340,00</w:t>
            </w:r>
          </w:p>
        </w:tc>
      </w:tr>
      <w:tr w:rsidR="00C55A0A" w:rsidRPr="00287C17" w:rsidTr="006E2716">
        <w:trPr>
          <w:trHeight w:val="213"/>
        </w:trPr>
        <w:tc>
          <w:tcPr>
            <w:tcW w:w="648" w:type="pct"/>
            <w:tcBorders>
              <w:top w:val="single" w:sz="8" w:space="0" w:color="auto"/>
              <w:left w:val="nil"/>
              <w:bottom w:val="nil"/>
              <w:right w:val="nil"/>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single" w:sz="8" w:space="0" w:color="auto"/>
              <w:left w:val="nil"/>
              <w:bottom w:val="nil"/>
              <w:right w:val="single" w:sz="8" w:space="0" w:color="auto"/>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2592" w:type="pct"/>
            <w:gridSpan w:val="3"/>
            <w:tcBorders>
              <w:top w:val="single" w:sz="8" w:space="0" w:color="auto"/>
              <w:left w:val="single" w:sz="8" w:space="0" w:color="auto"/>
              <w:bottom w:val="single" w:sz="8" w:space="0" w:color="auto"/>
              <w:right w:val="single" w:sz="8" w:space="0" w:color="auto"/>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
                <w:bCs/>
                <w:sz w:val="14"/>
                <w:szCs w:val="14"/>
              </w:rPr>
              <w:t>Cena za roční Podporu</w:t>
            </w:r>
          </w:p>
        </w:tc>
        <w:tc>
          <w:tcPr>
            <w:tcW w:w="889" w:type="pct"/>
            <w:tcBorders>
              <w:top w:val="single" w:sz="8" w:space="0" w:color="auto"/>
              <w:left w:val="single" w:sz="8" w:space="0" w:color="auto"/>
              <w:bottom w:val="single" w:sz="8" w:space="0" w:color="auto"/>
              <w:right w:val="nil"/>
            </w:tcBorders>
            <w:vAlign w:val="center"/>
          </w:tcPr>
          <w:p w:rsidR="00C55A0A" w:rsidRPr="00287C17" w:rsidRDefault="00820834"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1</w:t>
            </w:r>
            <w:r w:rsidR="00C55A0A">
              <w:rPr>
                <w:rFonts w:ascii="Acto Light" w:hAnsi="Acto Light" w:cs="Arial"/>
                <w:bCs/>
                <w:sz w:val="14"/>
                <w:szCs w:val="14"/>
              </w:rPr>
              <w:t>86 840,00</w:t>
            </w:r>
          </w:p>
        </w:tc>
      </w:tr>
      <w:tr w:rsidR="00C55A0A" w:rsidRPr="00287C17" w:rsidTr="006E2716">
        <w:trPr>
          <w:trHeight w:val="213"/>
        </w:trPr>
        <w:tc>
          <w:tcPr>
            <w:tcW w:w="648" w:type="pct"/>
            <w:tcBorders>
              <w:top w:val="nil"/>
              <w:left w:val="nil"/>
              <w:bottom w:val="nil"/>
              <w:right w:val="nil"/>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nil"/>
              <w:left w:val="nil"/>
              <w:bottom w:val="nil"/>
              <w:right w:val="single" w:sz="8" w:space="0" w:color="auto"/>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2592" w:type="pct"/>
            <w:gridSpan w:val="3"/>
            <w:tcBorders>
              <w:top w:val="single" w:sz="8" w:space="0" w:color="auto"/>
              <w:left w:val="single" w:sz="8" w:space="0" w:color="auto"/>
              <w:bottom w:val="single" w:sz="8" w:space="0" w:color="auto"/>
              <w:right w:val="single" w:sz="8" w:space="0" w:color="auto"/>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
                <w:sz w:val="14"/>
                <w:szCs w:val="14"/>
              </w:rPr>
              <w:t>DPH 21 %</w:t>
            </w:r>
          </w:p>
        </w:tc>
        <w:tc>
          <w:tcPr>
            <w:tcW w:w="889" w:type="pct"/>
            <w:tcBorders>
              <w:top w:val="single" w:sz="8" w:space="0" w:color="auto"/>
              <w:left w:val="single" w:sz="8" w:space="0" w:color="auto"/>
              <w:bottom w:val="single" w:sz="8" w:space="0" w:color="auto"/>
              <w:right w:val="nil"/>
            </w:tcBorders>
            <w:vAlign w:val="center"/>
          </w:tcPr>
          <w:p w:rsidR="00C55A0A" w:rsidRPr="00287C17" w:rsidRDefault="00820834"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39</w:t>
            </w:r>
            <w:r>
              <w:rPr>
                <w:rFonts w:ascii="Calibri" w:hAnsi="Calibri" w:cs="Calibri"/>
                <w:bCs/>
                <w:sz w:val="14"/>
                <w:szCs w:val="14"/>
              </w:rPr>
              <w:t> </w:t>
            </w:r>
            <w:r>
              <w:rPr>
                <w:rFonts w:ascii="Acto Light" w:hAnsi="Acto Light" w:cs="Arial"/>
                <w:bCs/>
                <w:sz w:val="14"/>
                <w:szCs w:val="14"/>
              </w:rPr>
              <w:t>236,0</w:t>
            </w:r>
            <w:r w:rsidR="00067CB6">
              <w:rPr>
                <w:rFonts w:ascii="Acto Light" w:hAnsi="Acto Light" w:cs="Arial"/>
                <w:bCs/>
                <w:sz w:val="14"/>
                <w:szCs w:val="14"/>
              </w:rPr>
              <w:t>0</w:t>
            </w:r>
          </w:p>
        </w:tc>
      </w:tr>
      <w:tr w:rsidR="00C55A0A" w:rsidRPr="00287C17" w:rsidTr="006E2716">
        <w:trPr>
          <w:trHeight w:val="213"/>
        </w:trPr>
        <w:tc>
          <w:tcPr>
            <w:tcW w:w="648" w:type="pct"/>
            <w:tcBorders>
              <w:top w:val="nil"/>
              <w:left w:val="nil"/>
              <w:bottom w:val="nil"/>
              <w:right w:val="nil"/>
            </w:tcBorders>
            <w:shd w:val="clear" w:color="auto" w:fill="auto"/>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871" w:type="pct"/>
            <w:tcBorders>
              <w:top w:val="nil"/>
              <w:left w:val="nil"/>
              <w:bottom w:val="nil"/>
              <w:right w:val="single" w:sz="8" w:space="0" w:color="auto"/>
            </w:tcBorders>
            <w:vAlign w:val="center"/>
          </w:tcPr>
          <w:p w:rsidR="00C55A0A" w:rsidRPr="00287C17" w:rsidRDefault="00C55A0A" w:rsidP="006E2716">
            <w:pPr>
              <w:autoSpaceDE w:val="0"/>
              <w:autoSpaceDN w:val="0"/>
              <w:adjustRightInd w:val="0"/>
              <w:ind w:left="0"/>
              <w:jc w:val="center"/>
              <w:rPr>
                <w:rFonts w:ascii="Acto Light" w:hAnsi="Acto Light" w:cs="Arial"/>
                <w:bCs/>
                <w:sz w:val="14"/>
                <w:szCs w:val="14"/>
              </w:rPr>
            </w:pPr>
          </w:p>
        </w:tc>
        <w:tc>
          <w:tcPr>
            <w:tcW w:w="2592" w:type="pct"/>
            <w:gridSpan w:val="3"/>
            <w:tcBorders>
              <w:top w:val="single" w:sz="8" w:space="0" w:color="auto"/>
              <w:left w:val="single" w:sz="8" w:space="0" w:color="auto"/>
              <w:bottom w:val="single" w:sz="8" w:space="0" w:color="auto"/>
              <w:right w:val="single" w:sz="8" w:space="0" w:color="auto"/>
            </w:tcBorders>
            <w:vAlign w:val="center"/>
          </w:tcPr>
          <w:p w:rsidR="00C55A0A" w:rsidRPr="00287C17" w:rsidRDefault="00C55A0A" w:rsidP="006E2716">
            <w:pPr>
              <w:autoSpaceDE w:val="0"/>
              <w:autoSpaceDN w:val="0"/>
              <w:adjustRightInd w:val="0"/>
              <w:ind w:left="0"/>
              <w:jc w:val="left"/>
              <w:rPr>
                <w:rFonts w:ascii="Acto Light" w:hAnsi="Acto Light" w:cs="Arial"/>
                <w:bCs/>
                <w:sz w:val="14"/>
                <w:szCs w:val="14"/>
              </w:rPr>
            </w:pPr>
            <w:r w:rsidRPr="00287C17">
              <w:rPr>
                <w:rFonts w:ascii="Acto Light" w:hAnsi="Acto Light" w:cs="Arial"/>
                <w:b/>
                <w:bCs/>
                <w:sz w:val="14"/>
                <w:szCs w:val="14"/>
              </w:rPr>
              <w:t>Cena celkem</w:t>
            </w:r>
          </w:p>
        </w:tc>
        <w:tc>
          <w:tcPr>
            <w:tcW w:w="889" w:type="pct"/>
            <w:tcBorders>
              <w:top w:val="single" w:sz="8" w:space="0" w:color="auto"/>
              <w:left w:val="single" w:sz="8" w:space="0" w:color="auto"/>
              <w:bottom w:val="single" w:sz="8" w:space="0" w:color="auto"/>
              <w:right w:val="nil"/>
            </w:tcBorders>
            <w:vAlign w:val="center"/>
          </w:tcPr>
          <w:p w:rsidR="00C55A0A" w:rsidRPr="00287C17" w:rsidRDefault="00820834" w:rsidP="006E2716">
            <w:pPr>
              <w:autoSpaceDE w:val="0"/>
              <w:autoSpaceDN w:val="0"/>
              <w:adjustRightInd w:val="0"/>
              <w:ind w:left="0"/>
              <w:jc w:val="right"/>
              <w:rPr>
                <w:rFonts w:ascii="Acto Light" w:hAnsi="Acto Light" w:cs="Arial"/>
                <w:bCs/>
                <w:sz w:val="14"/>
                <w:szCs w:val="14"/>
              </w:rPr>
            </w:pPr>
            <w:r>
              <w:rPr>
                <w:rFonts w:ascii="Acto Light" w:hAnsi="Acto Light" w:cs="Arial"/>
                <w:bCs/>
                <w:sz w:val="14"/>
                <w:szCs w:val="14"/>
              </w:rPr>
              <w:t>226 076</w:t>
            </w:r>
            <w:r w:rsidR="00067CB6">
              <w:rPr>
                <w:rFonts w:ascii="Acto Light" w:hAnsi="Acto Light" w:cs="Arial"/>
                <w:bCs/>
                <w:sz w:val="14"/>
                <w:szCs w:val="14"/>
              </w:rPr>
              <w:t>,00</w:t>
            </w:r>
          </w:p>
        </w:tc>
      </w:tr>
    </w:tbl>
    <w:p w:rsidR="00AC54F0" w:rsidRDefault="00AC54F0" w:rsidP="0009489F">
      <w:pPr>
        <w:autoSpaceDE w:val="0"/>
        <w:autoSpaceDN w:val="0"/>
        <w:adjustRightInd w:val="0"/>
        <w:ind w:left="0"/>
        <w:rPr>
          <w:rFonts w:ascii="Arial" w:hAnsi="Arial" w:cs="Arial"/>
          <w:sz w:val="18"/>
          <w:szCs w:val="18"/>
        </w:rPr>
      </w:pPr>
    </w:p>
    <w:p w:rsidR="00AC54F0" w:rsidRPr="00AC54F0" w:rsidRDefault="00AC54F0" w:rsidP="00AC54F0">
      <w:pPr>
        <w:autoSpaceDE w:val="0"/>
        <w:autoSpaceDN w:val="0"/>
        <w:adjustRightInd w:val="0"/>
        <w:ind w:left="0"/>
        <w:rPr>
          <w:rFonts w:ascii="Calibri" w:hAnsi="Calibri" w:cs="Calibri"/>
          <w:sz w:val="18"/>
          <w:szCs w:val="18"/>
        </w:rPr>
      </w:pPr>
      <w:r w:rsidRPr="00AC54F0">
        <w:rPr>
          <w:rFonts w:ascii="Calibri" w:hAnsi="Calibri" w:cs="Calibri"/>
          <w:sz w:val="18"/>
          <w:szCs w:val="18"/>
        </w:rPr>
        <w:t xml:space="preserve">Splátky ceny </w:t>
      </w:r>
      <w:r>
        <w:rPr>
          <w:rFonts w:ascii="Calibri" w:hAnsi="Calibri" w:cs="Calibri"/>
          <w:sz w:val="18"/>
          <w:szCs w:val="18"/>
        </w:rPr>
        <w:t xml:space="preserve">roční </w:t>
      </w:r>
      <w:r w:rsidRPr="00AC54F0">
        <w:rPr>
          <w:rFonts w:ascii="Calibri" w:hAnsi="Calibri" w:cs="Calibri"/>
          <w:sz w:val="18"/>
          <w:szCs w:val="18"/>
        </w:rPr>
        <w:t>Podpory:</w:t>
      </w:r>
      <w:bookmarkStart w:id="1" w:name="Zaškrtávací1"/>
      <w:r w:rsidR="000E57FD">
        <w:rPr>
          <w:rFonts w:ascii="Wingdings" w:hAnsi="Wingdings" w:cs="Wingdings"/>
        </w:rPr>
        <w:tab/>
      </w:r>
      <w:bookmarkEnd w:id="1"/>
      <w:r w:rsidR="00651FFB">
        <w:rPr>
          <w:rFonts w:ascii="Wingdings" w:hAnsi="Wingdings" w:cs="Wingdings"/>
        </w:rPr>
        <w:fldChar w:fldCharType="begin">
          <w:ffData>
            <w:name w:val=""/>
            <w:enabled/>
            <w:calcOnExit w:val="0"/>
            <w:checkBox>
              <w:sizeAuto/>
              <w:default w:val="1"/>
            </w:checkBox>
          </w:ffData>
        </w:fldChar>
      </w:r>
      <w:r w:rsidR="00651FFB">
        <w:rPr>
          <w:rFonts w:ascii="Wingdings" w:hAnsi="Wingdings" w:cs="Wingdings"/>
        </w:rPr>
        <w:instrText xml:space="preserve"> FORMCHECKBOX </w:instrText>
      </w:r>
      <w:r w:rsidR="00AF527E">
        <w:rPr>
          <w:rFonts w:ascii="Wingdings" w:hAnsi="Wingdings" w:cs="Wingdings"/>
        </w:rPr>
      </w:r>
      <w:r w:rsidR="00AF527E">
        <w:rPr>
          <w:rFonts w:ascii="Wingdings" w:hAnsi="Wingdings" w:cs="Wingdings"/>
        </w:rPr>
        <w:fldChar w:fldCharType="separate"/>
      </w:r>
      <w:r w:rsidR="00651FFB">
        <w:rPr>
          <w:rFonts w:ascii="Wingdings" w:hAnsi="Wingdings" w:cs="Wingdings"/>
        </w:rPr>
        <w:fldChar w:fldCharType="end"/>
      </w:r>
      <w:r w:rsidRPr="00B65D23">
        <w:rPr>
          <w:rFonts w:ascii="Calibri" w:hAnsi="Calibri" w:cs="Arial"/>
          <w:sz w:val="16"/>
          <w:szCs w:val="16"/>
        </w:rPr>
        <w:t xml:space="preserve"> ROČNĚ (1</w:t>
      </w:r>
      <w:r w:rsidR="004F2D3A">
        <w:rPr>
          <w:rFonts w:ascii="Calibri" w:hAnsi="Calibri" w:cs="Arial"/>
          <w:sz w:val="16"/>
          <w:szCs w:val="16"/>
        </w:rPr>
        <w:t>8</w:t>
      </w:r>
      <w:r w:rsidRPr="00B65D23">
        <w:rPr>
          <w:rFonts w:ascii="Calibri" w:hAnsi="Calibri" w:cs="Arial"/>
          <w:sz w:val="16"/>
          <w:szCs w:val="16"/>
        </w:rPr>
        <w:t>%)</w:t>
      </w:r>
      <w:bookmarkStart w:id="2" w:name="Zaškrtávací2"/>
      <w:r w:rsidR="000E57FD">
        <w:rPr>
          <w:rFonts w:ascii="Calibri" w:hAnsi="Calibri" w:cs="Arial"/>
          <w:sz w:val="16"/>
          <w:szCs w:val="16"/>
        </w:rPr>
        <w:t xml:space="preserve">     </w:t>
      </w:r>
      <w:r w:rsidR="000E57FD">
        <w:rPr>
          <w:rFonts w:ascii="Wingdings" w:hAnsi="Wingdings" w:cs="Wingdings"/>
        </w:rPr>
        <w:fldChar w:fldCharType="begin">
          <w:ffData>
            <w:name w:val="Zaškrtávací2"/>
            <w:enabled/>
            <w:calcOnExit w:val="0"/>
            <w:checkBox>
              <w:sizeAuto/>
              <w:default w:val="0"/>
            </w:checkBox>
          </w:ffData>
        </w:fldChar>
      </w:r>
      <w:r w:rsidR="000E57FD">
        <w:rPr>
          <w:rFonts w:ascii="Wingdings" w:hAnsi="Wingdings" w:cs="Wingdings"/>
        </w:rPr>
        <w:instrText xml:space="preserve"> FORMCHECKBOX </w:instrText>
      </w:r>
      <w:r w:rsidR="00AF527E">
        <w:rPr>
          <w:rFonts w:ascii="Wingdings" w:hAnsi="Wingdings" w:cs="Wingdings"/>
        </w:rPr>
      </w:r>
      <w:r w:rsidR="00AF527E">
        <w:rPr>
          <w:rFonts w:ascii="Wingdings" w:hAnsi="Wingdings" w:cs="Wingdings"/>
        </w:rPr>
        <w:fldChar w:fldCharType="separate"/>
      </w:r>
      <w:r w:rsidR="000E57FD">
        <w:rPr>
          <w:rFonts w:ascii="Wingdings" w:hAnsi="Wingdings" w:cs="Wingdings"/>
        </w:rPr>
        <w:fldChar w:fldCharType="end"/>
      </w:r>
      <w:bookmarkEnd w:id="2"/>
      <w:r w:rsidRPr="00B65D23">
        <w:rPr>
          <w:rFonts w:ascii="Calibri" w:hAnsi="Calibri" w:cs="Arial"/>
          <w:sz w:val="16"/>
          <w:szCs w:val="16"/>
        </w:rPr>
        <w:t xml:space="preserve"> POLOLETNĚ (</w:t>
      </w:r>
      <w:r w:rsidR="004F2D3A">
        <w:rPr>
          <w:rFonts w:ascii="Calibri" w:hAnsi="Calibri" w:cs="Arial"/>
          <w:sz w:val="16"/>
          <w:szCs w:val="16"/>
        </w:rPr>
        <w:t>19</w:t>
      </w:r>
      <w:r w:rsidRPr="00B65D23">
        <w:rPr>
          <w:rFonts w:ascii="Calibri" w:hAnsi="Calibri" w:cs="Arial"/>
          <w:sz w:val="16"/>
          <w:szCs w:val="16"/>
        </w:rPr>
        <w:t>%)</w:t>
      </w:r>
      <w:bookmarkStart w:id="3" w:name="Zaškrtávací3"/>
      <w:r w:rsidR="000E57FD">
        <w:rPr>
          <w:rFonts w:ascii="Calibri" w:hAnsi="Calibri" w:cs="Arial"/>
          <w:sz w:val="16"/>
          <w:szCs w:val="16"/>
        </w:rPr>
        <w:t xml:space="preserve">     </w:t>
      </w:r>
      <w:r w:rsidR="000E57FD">
        <w:rPr>
          <w:rFonts w:ascii="Wingdings" w:hAnsi="Wingdings" w:cs="Wingdings"/>
        </w:rPr>
        <w:fldChar w:fldCharType="begin">
          <w:ffData>
            <w:name w:val="Zaškrtávací3"/>
            <w:enabled/>
            <w:calcOnExit w:val="0"/>
            <w:checkBox>
              <w:sizeAuto/>
              <w:default w:val="0"/>
            </w:checkBox>
          </w:ffData>
        </w:fldChar>
      </w:r>
      <w:r w:rsidR="000E57FD">
        <w:rPr>
          <w:rFonts w:ascii="Wingdings" w:hAnsi="Wingdings" w:cs="Wingdings"/>
        </w:rPr>
        <w:instrText xml:space="preserve"> FORMCHECKBOX </w:instrText>
      </w:r>
      <w:r w:rsidR="00AF527E">
        <w:rPr>
          <w:rFonts w:ascii="Wingdings" w:hAnsi="Wingdings" w:cs="Wingdings"/>
        </w:rPr>
      </w:r>
      <w:r w:rsidR="00AF527E">
        <w:rPr>
          <w:rFonts w:ascii="Wingdings" w:hAnsi="Wingdings" w:cs="Wingdings"/>
        </w:rPr>
        <w:fldChar w:fldCharType="separate"/>
      </w:r>
      <w:r w:rsidR="000E57FD">
        <w:rPr>
          <w:rFonts w:ascii="Wingdings" w:hAnsi="Wingdings" w:cs="Wingdings"/>
        </w:rPr>
        <w:fldChar w:fldCharType="end"/>
      </w:r>
      <w:bookmarkEnd w:id="3"/>
      <w:r w:rsidRPr="00B65D23">
        <w:rPr>
          <w:rFonts w:ascii="Calibri" w:hAnsi="Calibri" w:cs="Arial"/>
          <w:sz w:val="16"/>
          <w:szCs w:val="16"/>
        </w:rPr>
        <w:t xml:space="preserve"> ČTVRTLETNĚ (</w:t>
      </w:r>
      <w:r w:rsidR="004F2D3A">
        <w:rPr>
          <w:rFonts w:ascii="Calibri" w:hAnsi="Calibri" w:cs="Arial"/>
          <w:sz w:val="16"/>
          <w:szCs w:val="16"/>
        </w:rPr>
        <w:t>20</w:t>
      </w:r>
      <w:r w:rsidRPr="00B65D23">
        <w:rPr>
          <w:rFonts w:ascii="Calibri" w:hAnsi="Calibri" w:cs="Arial"/>
          <w:sz w:val="16"/>
          <w:szCs w:val="16"/>
        </w:rPr>
        <w:t>%)</w:t>
      </w:r>
    </w:p>
    <w:p w:rsidR="00ED1B4E" w:rsidRPr="00097D53" w:rsidRDefault="00ED1B4E" w:rsidP="0009489F">
      <w:pPr>
        <w:autoSpaceDE w:val="0"/>
        <w:autoSpaceDN w:val="0"/>
        <w:adjustRightInd w:val="0"/>
        <w:ind w:left="0"/>
        <w:rPr>
          <w:rFonts w:ascii="Arial" w:hAnsi="Arial" w:cs="Arial"/>
          <w:sz w:val="18"/>
          <w:szCs w:val="18"/>
        </w:rPr>
      </w:pPr>
    </w:p>
    <w:tbl>
      <w:tblPr>
        <w:tblpPr w:leftFromText="141" w:rightFromText="141" w:vertAnchor="text" w:tblpX="108" w:tblpY="1"/>
        <w:tblOverlap w:val="never"/>
        <w:tblW w:w="0" w:type="auto"/>
        <w:tblLook w:val="01E0" w:firstRow="1" w:lastRow="1" w:firstColumn="1" w:lastColumn="1" w:noHBand="0" w:noVBand="0"/>
      </w:tblPr>
      <w:tblGrid>
        <w:gridCol w:w="8930"/>
      </w:tblGrid>
      <w:tr w:rsidR="007537BD" w:rsidRPr="00097D53" w:rsidTr="00F8111D">
        <w:trPr>
          <w:trHeight w:val="450"/>
        </w:trPr>
        <w:tc>
          <w:tcPr>
            <w:tcW w:w="8930" w:type="dxa"/>
            <w:vAlign w:val="center"/>
          </w:tcPr>
          <w:p w:rsidR="007537BD" w:rsidRPr="00434C81" w:rsidRDefault="00A653F6" w:rsidP="00A653F6">
            <w:pPr>
              <w:autoSpaceDE w:val="0"/>
              <w:autoSpaceDN w:val="0"/>
              <w:adjustRightInd w:val="0"/>
              <w:ind w:left="0"/>
              <w:rPr>
                <w:rFonts w:ascii="Calibri" w:hAnsi="Calibri" w:cs="Arial"/>
                <w:sz w:val="16"/>
                <w:szCs w:val="16"/>
              </w:rPr>
            </w:pPr>
            <w:r w:rsidRPr="00434C81">
              <w:rPr>
                <w:rFonts w:ascii="Calibri" w:hAnsi="Calibri" w:cs="Arial"/>
                <w:sz w:val="16"/>
                <w:szCs w:val="16"/>
              </w:rPr>
              <w:t>Poskytovatel se na základě této smlouvy zavazuje provádět pro Nabyvatele technickou podporu a update software</w:t>
            </w:r>
            <w:r w:rsidR="00E14D11" w:rsidRPr="00E14D11">
              <w:rPr>
                <w:rFonts w:ascii="Calibri" w:hAnsi="Calibri" w:cs="Calibri"/>
                <w:sz w:val="16"/>
                <w:szCs w:val="16"/>
              </w:rPr>
              <w:t xml:space="preserve"> Aspe</w:t>
            </w:r>
            <w:r w:rsidR="00E14D11" w:rsidRPr="00E14D11">
              <w:rPr>
                <w:rFonts w:ascii="Calibri" w:hAnsi="Calibri" w:cs="Calibri"/>
                <w:sz w:val="16"/>
                <w:szCs w:val="16"/>
                <w:vertAlign w:val="superscript"/>
              </w:rPr>
              <w:t>®</w:t>
            </w:r>
            <w:r w:rsidR="00E14D11" w:rsidRPr="00C217B1">
              <w:rPr>
                <w:rFonts w:ascii="Calibri" w:hAnsi="Calibri" w:cs="Calibri"/>
                <w:sz w:val="16"/>
                <w:szCs w:val="16"/>
              </w:rPr>
              <w:t xml:space="preserve"> </w:t>
            </w:r>
            <w:r w:rsidRPr="00434C81">
              <w:rPr>
                <w:rFonts w:ascii="Calibri" w:hAnsi="Calibri" w:cs="Arial"/>
                <w:sz w:val="16"/>
                <w:szCs w:val="16"/>
              </w:rPr>
              <w:t>(dále též jen jako „Podpora“) a Nabyvatel se zavazuje zaplatit za to Poskytovateli sjednanou cenu. Podmínky provádění Podpory jsou uvedeny na lícové a rubové straně tohoto dokumentu. Smluvní strany se zavazují tyto podmínky dodržovat.</w:t>
            </w:r>
          </w:p>
          <w:p w:rsidR="007537BD" w:rsidRDefault="007537BD" w:rsidP="00D02E73">
            <w:pPr>
              <w:ind w:left="0"/>
              <w:rPr>
                <w:rFonts w:ascii="Calibri" w:hAnsi="Calibri" w:cs="Arial"/>
                <w:sz w:val="18"/>
                <w:szCs w:val="18"/>
              </w:rPr>
            </w:pPr>
          </w:p>
          <w:p w:rsidR="00C55A0A" w:rsidRDefault="00C55A0A" w:rsidP="00D02E73">
            <w:pPr>
              <w:ind w:left="0"/>
              <w:rPr>
                <w:rFonts w:ascii="Calibri" w:hAnsi="Calibri" w:cs="Arial"/>
                <w:sz w:val="18"/>
                <w:szCs w:val="18"/>
              </w:rPr>
            </w:pPr>
          </w:p>
          <w:p w:rsidR="00C55A0A" w:rsidRDefault="00C55A0A" w:rsidP="00D02E73">
            <w:pPr>
              <w:ind w:left="0"/>
              <w:rPr>
                <w:rFonts w:ascii="Calibri" w:hAnsi="Calibri" w:cs="Arial"/>
                <w:sz w:val="18"/>
                <w:szCs w:val="18"/>
              </w:rPr>
            </w:pPr>
          </w:p>
          <w:p w:rsidR="00C55A0A" w:rsidRDefault="00C55A0A" w:rsidP="00D02E73">
            <w:pPr>
              <w:ind w:left="0"/>
              <w:rPr>
                <w:rFonts w:ascii="Calibri" w:hAnsi="Calibri" w:cs="Arial"/>
                <w:sz w:val="18"/>
                <w:szCs w:val="18"/>
              </w:rPr>
            </w:pPr>
          </w:p>
          <w:p w:rsidR="00C55A0A" w:rsidRDefault="00C55A0A" w:rsidP="00D02E73">
            <w:pPr>
              <w:ind w:left="0"/>
              <w:rPr>
                <w:rFonts w:ascii="Calibri" w:hAnsi="Calibri" w:cs="Arial"/>
                <w:sz w:val="18"/>
                <w:szCs w:val="18"/>
              </w:rPr>
            </w:pPr>
          </w:p>
        </w:tc>
      </w:tr>
    </w:tbl>
    <w:p w:rsidR="000C0018" w:rsidRPr="00C217B1" w:rsidRDefault="000E57FD" w:rsidP="000E57FD">
      <w:pPr>
        <w:pStyle w:val="Zkladntext3"/>
        <w:numPr>
          <w:ilvl w:val="0"/>
          <w:numId w:val="9"/>
        </w:numPr>
        <w:spacing w:before="240" w:after="120"/>
        <w:ind w:left="227" w:hanging="227"/>
        <w:rPr>
          <w:rFonts w:ascii="Calibri" w:hAnsi="Calibri" w:cs="Calibri"/>
          <w:b/>
          <w:sz w:val="18"/>
          <w:szCs w:val="16"/>
        </w:rPr>
      </w:pPr>
      <w:r w:rsidRPr="00C217B1">
        <w:rPr>
          <w:rFonts w:ascii="Calibri" w:hAnsi="Calibri" w:cs="Calibri"/>
          <w:b/>
          <w:bCs/>
          <w:sz w:val="18"/>
          <w:szCs w:val="16"/>
        </w:rPr>
        <w:lastRenderedPageBreak/>
        <w:t>Předmět smlouvy</w:t>
      </w:r>
    </w:p>
    <w:p w:rsidR="00B65D23" w:rsidRPr="00C217B1" w:rsidRDefault="00A653F6" w:rsidP="00A653F6">
      <w:pPr>
        <w:autoSpaceDE w:val="0"/>
        <w:autoSpaceDN w:val="0"/>
        <w:adjustRightInd w:val="0"/>
        <w:ind w:left="227"/>
        <w:rPr>
          <w:rFonts w:ascii="Calibri" w:hAnsi="Calibri" w:cs="Calibri"/>
          <w:sz w:val="16"/>
          <w:szCs w:val="16"/>
        </w:rPr>
      </w:pPr>
      <w:r w:rsidRPr="00C217B1">
        <w:rPr>
          <w:rFonts w:ascii="Calibri" w:hAnsi="Calibri" w:cs="Calibri"/>
          <w:sz w:val="16"/>
          <w:szCs w:val="16"/>
        </w:rPr>
        <w:t xml:space="preserve">Poskytovatel a Nabyvatel uzavřeli licenční smlouvu, na jejímž základě je Nabyvatel oprávněn ve sjednaném rozsahu užívat 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Pr="00C217B1">
        <w:rPr>
          <w:rFonts w:ascii="Calibri" w:hAnsi="Calibri" w:cs="Calibri"/>
          <w:sz w:val="16"/>
          <w:szCs w:val="16"/>
        </w:rPr>
        <w:t xml:space="preserve"> (dále též jen jako „Licenční smlouva“). V souvislosti s Licenční smlouvou se Poskytovatel na základě této smlouvy o podpoře zavazuje provádět pro Nabyvatele technickou </w:t>
      </w:r>
      <w:r w:rsidR="00DE0444" w:rsidRPr="00C217B1">
        <w:rPr>
          <w:rFonts w:ascii="Calibri" w:hAnsi="Calibri" w:cs="Calibri"/>
          <w:sz w:val="16"/>
          <w:szCs w:val="16"/>
        </w:rPr>
        <w:t>P</w:t>
      </w:r>
      <w:r w:rsidRPr="00C217B1">
        <w:rPr>
          <w:rFonts w:ascii="Calibri" w:hAnsi="Calibri" w:cs="Calibri"/>
          <w:sz w:val="16"/>
          <w:szCs w:val="16"/>
        </w:rPr>
        <w:t xml:space="preserve">odporu a update 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Pr="00C217B1">
        <w:rPr>
          <w:rFonts w:ascii="Calibri" w:hAnsi="Calibri" w:cs="Calibri"/>
          <w:sz w:val="16"/>
          <w:szCs w:val="16"/>
        </w:rPr>
        <w:t xml:space="preserve"> a Nabyvatel se zavazuje zaplatit za to Poskytovateli sjednanou cenu.</w:t>
      </w:r>
    </w:p>
    <w:p w:rsidR="00B65D23" w:rsidRPr="00C217B1" w:rsidRDefault="00C665F5" w:rsidP="000E57FD">
      <w:pPr>
        <w:pStyle w:val="Zkladntext3"/>
        <w:numPr>
          <w:ilvl w:val="0"/>
          <w:numId w:val="9"/>
        </w:numPr>
        <w:spacing w:before="240" w:after="120"/>
        <w:ind w:left="227" w:hanging="227"/>
        <w:rPr>
          <w:rFonts w:ascii="Calibri" w:hAnsi="Calibri" w:cs="Calibri"/>
          <w:b/>
          <w:sz w:val="18"/>
          <w:szCs w:val="16"/>
        </w:rPr>
      </w:pPr>
      <w:r w:rsidRPr="00C217B1">
        <w:rPr>
          <w:rFonts w:ascii="Calibri" w:hAnsi="Calibri" w:cs="Calibri"/>
          <w:b/>
          <w:bCs/>
          <w:sz w:val="18"/>
          <w:szCs w:val="16"/>
        </w:rPr>
        <w:t>P</w:t>
      </w:r>
      <w:r w:rsidR="00B65D23" w:rsidRPr="00C217B1">
        <w:rPr>
          <w:rFonts w:ascii="Calibri" w:hAnsi="Calibri" w:cs="Calibri"/>
          <w:b/>
          <w:bCs/>
          <w:sz w:val="18"/>
          <w:szCs w:val="16"/>
        </w:rPr>
        <w:t>odpor</w:t>
      </w:r>
      <w:r w:rsidRPr="00C217B1">
        <w:rPr>
          <w:rFonts w:ascii="Calibri" w:hAnsi="Calibri" w:cs="Calibri"/>
          <w:b/>
          <w:bCs/>
          <w:sz w:val="18"/>
          <w:szCs w:val="16"/>
        </w:rPr>
        <w:t>a</w:t>
      </w:r>
      <w:r w:rsidR="00B65D23" w:rsidRPr="00C217B1">
        <w:rPr>
          <w:rFonts w:ascii="Calibri" w:hAnsi="Calibri" w:cs="Calibri"/>
          <w:b/>
          <w:bCs/>
          <w:sz w:val="18"/>
          <w:szCs w:val="16"/>
        </w:rPr>
        <w:t xml:space="preserve"> zahrnuj</w:t>
      </w:r>
      <w:r w:rsidRPr="00C217B1">
        <w:rPr>
          <w:rFonts w:ascii="Calibri" w:hAnsi="Calibri" w:cs="Calibri"/>
          <w:b/>
          <w:bCs/>
          <w:sz w:val="18"/>
          <w:szCs w:val="16"/>
        </w:rPr>
        <w:t>e</w:t>
      </w:r>
    </w:p>
    <w:p w:rsidR="00B65D23" w:rsidRPr="00C217B1" w:rsidRDefault="00C665F5" w:rsidP="00CD5468">
      <w:pPr>
        <w:pStyle w:val="Zkladntext3"/>
        <w:numPr>
          <w:ilvl w:val="0"/>
          <w:numId w:val="10"/>
        </w:numPr>
        <w:tabs>
          <w:tab w:val="left" w:pos="851"/>
        </w:tabs>
        <w:ind w:left="465" w:hanging="227"/>
        <w:rPr>
          <w:rFonts w:ascii="Calibri" w:hAnsi="Calibri" w:cs="Calibri"/>
          <w:sz w:val="16"/>
          <w:szCs w:val="16"/>
        </w:rPr>
      </w:pPr>
      <w:r w:rsidRPr="00C217B1">
        <w:rPr>
          <w:rFonts w:ascii="Calibri" w:hAnsi="Calibri" w:cs="Calibri"/>
          <w:sz w:val="16"/>
          <w:szCs w:val="16"/>
        </w:rPr>
        <w:t>a</w:t>
      </w:r>
      <w:r w:rsidR="00B65D23" w:rsidRPr="00C217B1">
        <w:rPr>
          <w:rFonts w:ascii="Calibri" w:hAnsi="Calibri" w:cs="Calibri"/>
          <w:sz w:val="16"/>
          <w:szCs w:val="16"/>
        </w:rPr>
        <w:t xml:space="preserve">utomatické </w:t>
      </w:r>
      <w:r w:rsidRPr="00C217B1">
        <w:rPr>
          <w:rFonts w:ascii="Calibri" w:hAnsi="Calibri" w:cs="Calibri"/>
          <w:sz w:val="16"/>
          <w:szCs w:val="16"/>
        </w:rPr>
        <w:t xml:space="preserve">poskytnutí </w:t>
      </w:r>
      <w:r w:rsidR="00B65D23" w:rsidRPr="00C217B1">
        <w:rPr>
          <w:rFonts w:ascii="Calibri" w:hAnsi="Calibri" w:cs="Calibri"/>
          <w:sz w:val="16"/>
          <w:szCs w:val="16"/>
        </w:rPr>
        <w:t xml:space="preserve">nových verzí </w:t>
      </w:r>
      <w:r w:rsidRPr="00C217B1">
        <w:rPr>
          <w:rFonts w:ascii="Calibri" w:hAnsi="Calibri" w:cs="Calibri"/>
          <w:sz w:val="16"/>
          <w:szCs w:val="16"/>
        </w:rPr>
        <w:t>(update) software</w:t>
      </w:r>
      <w:r w:rsidR="00B65D23" w:rsidRPr="00C217B1">
        <w:rPr>
          <w:rFonts w:ascii="Calibri" w:hAnsi="Calibri" w:cs="Calibri"/>
          <w:sz w:val="16"/>
          <w:szCs w:val="16"/>
        </w:rPr>
        <w:t xml:space="preserve"> Aspe</w:t>
      </w:r>
      <w:r w:rsidR="00B65D23" w:rsidRPr="00C217B1">
        <w:rPr>
          <w:rFonts w:ascii="Calibri" w:hAnsi="Calibri" w:cs="Calibri"/>
          <w:sz w:val="16"/>
          <w:szCs w:val="16"/>
          <w:vertAlign w:val="superscript"/>
        </w:rPr>
        <w:t>®</w:t>
      </w:r>
      <w:r w:rsidR="00B65D23" w:rsidRPr="00C217B1">
        <w:rPr>
          <w:rFonts w:ascii="Calibri" w:hAnsi="Calibri" w:cs="Calibri"/>
          <w:sz w:val="16"/>
          <w:szCs w:val="16"/>
        </w:rPr>
        <w:t>, a to</w:t>
      </w:r>
      <w:r w:rsidRPr="00C217B1">
        <w:rPr>
          <w:rFonts w:ascii="Calibri" w:hAnsi="Calibri" w:cs="Calibri"/>
          <w:sz w:val="16"/>
          <w:szCs w:val="16"/>
        </w:rPr>
        <w:t xml:space="preserve"> nejméně dvakrát</w:t>
      </w:r>
      <w:r w:rsidR="00AC54F0" w:rsidRPr="00C217B1">
        <w:rPr>
          <w:rFonts w:ascii="Calibri" w:hAnsi="Calibri" w:cs="Calibri"/>
          <w:sz w:val="16"/>
          <w:szCs w:val="16"/>
        </w:rPr>
        <w:t xml:space="preserve"> v kalendářním roce</w:t>
      </w:r>
    </w:p>
    <w:p w:rsidR="00B1500F" w:rsidRPr="00B1500F" w:rsidRDefault="00C665F5" w:rsidP="00B1500F">
      <w:pPr>
        <w:pStyle w:val="Zkladntext3"/>
        <w:numPr>
          <w:ilvl w:val="0"/>
          <w:numId w:val="10"/>
        </w:numPr>
        <w:tabs>
          <w:tab w:val="left" w:pos="851"/>
        </w:tabs>
        <w:ind w:left="851" w:hanging="613"/>
        <w:rPr>
          <w:rFonts w:ascii="Calibri" w:hAnsi="Calibri" w:cs="Calibri"/>
          <w:sz w:val="16"/>
          <w:szCs w:val="16"/>
        </w:rPr>
      </w:pPr>
      <w:r w:rsidRPr="00C217B1">
        <w:rPr>
          <w:rFonts w:ascii="Calibri" w:hAnsi="Calibri" w:cs="Calibri"/>
          <w:sz w:val="16"/>
          <w:szCs w:val="16"/>
        </w:rPr>
        <w:t xml:space="preserve">poskytování pomoci při řešení </w:t>
      </w:r>
      <w:r w:rsidR="00B65D23" w:rsidRPr="00C217B1">
        <w:rPr>
          <w:rFonts w:ascii="Calibri" w:hAnsi="Calibri" w:cs="Calibri"/>
          <w:sz w:val="16"/>
          <w:szCs w:val="16"/>
        </w:rPr>
        <w:t>provozních problémů</w:t>
      </w:r>
      <w:r w:rsidR="00AC54F0" w:rsidRPr="00C217B1">
        <w:rPr>
          <w:rFonts w:ascii="Calibri" w:hAnsi="Calibri" w:cs="Calibri"/>
          <w:sz w:val="16"/>
          <w:szCs w:val="16"/>
        </w:rPr>
        <w:t>, poruchových stavů</w:t>
      </w:r>
      <w:r w:rsidRPr="00C217B1">
        <w:rPr>
          <w:rFonts w:ascii="Calibri" w:hAnsi="Calibri" w:cs="Calibri"/>
          <w:sz w:val="16"/>
          <w:szCs w:val="16"/>
        </w:rPr>
        <w:t xml:space="preserve"> so</w:t>
      </w:r>
      <w:r w:rsidR="000F47B0" w:rsidRPr="00C217B1">
        <w:rPr>
          <w:rFonts w:ascii="Calibri" w:hAnsi="Calibri" w:cs="Calibri"/>
          <w:sz w:val="16"/>
          <w:szCs w:val="16"/>
        </w:rPr>
        <w:t xml:space="preserve">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00B65D23" w:rsidRPr="00C217B1">
        <w:rPr>
          <w:rFonts w:ascii="Calibri" w:hAnsi="Calibri" w:cs="Calibri"/>
          <w:sz w:val="16"/>
          <w:szCs w:val="16"/>
        </w:rPr>
        <w:t xml:space="preserve"> </w:t>
      </w:r>
      <w:r w:rsidR="000F47B0" w:rsidRPr="00C217B1">
        <w:rPr>
          <w:rFonts w:ascii="Calibri" w:hAnsi="Calibri" w:cs="Calibri"/>
          <w:sz w:val="16"/>
          <w:szCs w:val="16"/>
        </w:rPr>
        <w:t xml:space="preserve">prostřednictvím </w:t>
      </w:r>
      <w:r w:rsidR="00B65D23" w:rsidRPr="00C217B1">
        <w:rPr>
          <w:rFonts w:ascii="Calibri" w:hAnsi="Calibri" w:cs="Calibri"/>
          <w:sz w:val="16"/>
          <w:szCs w:val="16"/>
        </w:rPr>
        <w:t>telefonického poradenství</w:t>
      </w:r>
      <w:r w:rsidR="000F47B0" w:rsidRPr="00C217B1">
        <w:rPr>
          <w:rFonts w:ascii="Calibri" w:hAnsi="Calibri" w:cs="Calibri"/>
          <w:sz w:val="16"/>
          <w:szCs w:val="16"/>
        </w:rPr>
        <w:t xml:space="preserve"> –</w:t>
      </w:r>
      <w:r w:rsidR="00B65D23" w:rsidRPr="00C217B1">
        <w:rPr>
          <w:rFonts w:ascii="Calibri" w:hAnsi="Calibri" w:cs="Calibri"/>
          <w:sz w:val="16"/>
          <w:szCs w:val="16"/>
        </w:rPr>
        <w:t xml:space="preserve"> Hotline</w:t>
      </w:r>
      <w:r w:rsidR="000F47B0" w:rsidRPr="00C217B1">
        <w:rPr>
          <w:rFonts w:ascii="Calibri" w:hAnsi="Calibri" w:cs="Calibri"/>
          <w:sz w:val="16"/>
          <w:szCs w:val="16"/>
        </w:rPr>
        <w:t xml:space="preserve">, a to </w:t>
      </w:r>
      <w:r w:rsidR="00B65D23" w:rsidRPr="00C217B1">
        <w:rPr>
          <w:rFonts w:ascii="Calibri" w:hAnsi="Calibri" w:cs="Calibri"/>
          <w:sz w:val="16"/>
          <w:szCs w:val="16"/>
        </w:rPr>
        <w:t>v pracovních dnech v době od 8:00</w:t>
      </w:r>
      <w:r w:rsidR="000F47B0" w:rsidRPr="00C217B1">
        <w:rPr>
          <w:rFonts w:ascii="Calibri" w:hAnsi="Calibri" w:cs="Calibri"/>
          <w:sz w:val="16"/>
          <w:szCs w:val="16"/>
        </w:rPr>
        <w:t xml:space="preserve"> hod.</w:t>
      </w:r>
      <w:r w:rsidR="00B65D23" w:rsidRPr="00C217B1">
        <w:rPr>
          <w:rFonts w:ascii="Calibri" w:hAnsi="Calibri" w:cs="Calibri"/>
          <w:sz w:val="16"/>
          <w:szCs w:val="16"/>
        </w:rPr>
        <w:t xml:space="preserve"> do 16:00</w:t>
      </w:r>
      <w:r w:rsidR="000F47B0" w:rsidRPr="00C217B1">
        <w:rPr>
          <w:rFonts w:ascii="Calibri" w:hAnsi="Calibri" w:cs="Calibri"/>
          <w:sz w:val="16"/>
          <w:szCs w:val="16"/>
        </w:rPr>
        <w:t xml:space="preserve"> hod.</w:t>
      </w:r>
      <w:r w:rsidR="00B65D23" w:rsidRPr="00C217B1">
        <w:rPr>
          <w:rFonts w:ascii="Calibri" w:hAnsi="Calibri" w:cs="Calibri"/>
          <w:sz w:val="16"/>
          <w:szCs w:val="16"/>
        </w:rPr>
        <w:t xml:space="preserve">: </w:t>
      </w:r>
      <w:r w:rsidR="00B1500F" w:rsidRPr="00B1500F">
        <w:rPr>
          <w:rFonts w:ascii="Calibri" w:hAnsi="Calibri" w:cs="Calibri"/>
          <w:sz w:val="16"/>
          <w:szCs w:val="16"/>
        </w:rPr>
        <w:t xml:space="preserve">na následujícím telefonním čísle: </w:t>
      </w:r>
    </w:p>
    <w:p w:rsidR="00B65D23" w:rsidRPr="00C217B1" w:rsidRDefault="00B1500F" w:rsidP="00B1500F">
      <w:pPr>
        <w:pStyle w:val="Zkladntext3"/>
        <w:numPr>
          <w:ilvl w:val="0"/>
          <w:numId w:val="10"/>
        </w:numPr>
        <w:tabs>
          <w:tab w:val="left" w:pos="851"/>
        </w:tabs>
        <w:ind w:left="851" w:hanging="613"/>
        <w:rPr>
          <w:rFonts w:ascii="Calibri" w:hAnsi="Calibri" w:cs="Calibri"/>
          <w:sz w:val="16"/>
          <w:szCs w:val="16"/>
        </w:rPr>
      </w:pPr>
      <w:r w:rsidRPr="00B1500F">
        <w:rPr>
          <w:rFonts w:ascii="Calibri" w:hAnsi="Calibri" w:cs="Calibri"/>
          <w:sz w:val="16"/>
          <w:szCs w:val="16"/>
        </w:rPr>
        <w:t>+420 603 807 181,</w:t>
      </w:r>
      <w:r w:rsidR="000F47B0" w:rsidRPr="00C217B1">
        <w:rPr>
          <w:rFonts w:ascii="Calibri" w:hAnsi="Calibri" w:cs="Calibri"/>
          <w:sz w:val="16"/>
          <w:szCs w:val="16"/>
        </w:rPr>
        <w:t xml:space="preserve"> případně prostřednictvím e – mailu </w:t>
      </w:r>
      <w:hyperlink r:id="rId9" w:history="1">
        <w:r w:rsidR="000F47B0" w:rsidRPr="00B1500F">
          <w:rPr>
            <w:rFonts w:ascii="Calibri" w:hAnsi="Calibri" w:cs="Calibri"/>
            <w:sz w:val="16"/>
            <w:szCs w:val="16"/>
          </w:rPr>
          <w:t>hotline@aspe.cz</w:t>
        </w:r>
      </w:hyperlink>
      <w:r w:rsidR="00B65D23" w:rsidRPr="00C217B1">
        <w:rPr>
          <w:rFonts w:ascii="Calibri" w:hAnsi="Calibri" w:cs="Calibri"/>
          <w:sz w:val="16"/>
          <w:szCs w:val="16"/>
        </w:rPr>
        <w:t>.</w:t>
      </w:r>
    </w:p>
    <w:p w:rsidR="00B65D23" w:rsidRPr="00C217B1" w:rsidRDefault="000F47B0" w:rsidP="000F47B0">
      <w:pPr>
        <w:pStyle w:val="Zkladntext3"/>
        <w:numPr>
          <w:ilvl w:val="0"/>
          <w:numId w:val="10"/>
        </w:numPr>
        <w:tabs>
          <w:tab w:val="left" w:pos="851"/>
        </w:tabs>
        <w:ind w:left="851" w:hanging="613"/>
        <w:rPr>
          <w:rFonts w:ascii="Calibri" w:hAnsi="Calibri" w:cs="Calibri"/>
          <w:sz w:val="16"/>
          <w:szCs w:val="16"/>
        </w:rPr>
      </w:pPr>
      <w:r w:rsidRPr="00C217B1">
        <w:rPr>
          <w:rFonts w:ascii="Calibri" w:hAnsi="Calibri" w:cs="Calibri"/>
          <w:sz w:val="16"/>
          <w:szCs w:val="16"/>
        </w:rPr>
        <w:t>o</w:t>
      </w:r>
      <w:r w:rsidR="00B65D23" w:rsidRPr="00C217B1">
        <w:rPr>
          <w:rFonts w:ascii="Calibri" w:hAnsi="Calibri" w:cs="Calibri"/>
          <w:sz w:val="16"/>
          <w:szCs w:val="16"/>
        </w:rPr>
        <w:t xml:space="preserve">dstraňování </w:t>
      </w:r>
      <w:r w:rsidRPr="00C217B1">
        <w:rPr>
          <w:rFonts w:ascii="Calibri" w:hAnsi="Calibri" w:cs="Calibri"/>
          <w:sz w:val="16"/>
          <w:szCs w:val="16"/>
        </w:rPr>
        <w:t>p</w:t>
      </w:r>
      <w:r w:rsidR="00AC54F0" w:rsidRPr="00C217B1">
        <w:rPr>
          <w:rFonts w:ascii="Calibri" w:hAnsi="Calibri" w:cs="Calibri"/>
          <w:sz w:val="16"/>
          <w:szCs w:val="16"/>
        </w:rPr>
        <w:t xml:space="preserve">oruchových stavů </w:t>
      </w:r>
      <w:r w:rsidR="00B65D23" w:rsidRPr="00C217B1">
        <w:rPr>
          <w:rFonts w:ascii="Calibri" w:hAnsi="Calibri" w:cs="Calibri"/>
          <w:sz w:val="16"/>
          <w:szCs w:val="16"/>
        </w:rPr>
        <w:t>na základě nahlášených požadavků</w:t>
      </w:r>
      <w:r w:rsidRPr="00C217B1">
        <w:rPr>
          <w:rFonts w:ascii="Calibri" w:hAnsi="Calibri" w:cs="Calibri"/>
          <w:sz w:val="16"/>
          <w:szCs w:val="16"/>
        </w:rPr>
        <w:t xml:space="preserve"> Nabyvatele prostřednictvím telefonních linek Hotline nebo e – mailem na servis@aspe.cz v souladu s bodem </w:t>
      </w:r>
      <w:r w:rsidR="00B65D23" w:rsidRPr="00C217B1">
        <w:rPr>
          <w:rFonts w:ascii="Calibri" w:hAnsi="Calibri" w:cs="Calibri"/>
          <w:sz w:val="16"/>
          <w:szCs w:val="16"/>
        </w:rPr>
        <w:t>3.</w:t>
      </w:r>
      <w:r w:rsidRPr="00C217B1">
        <w:rPr>
          <w:rFonts w:ascii="Calibri" w:hAnsi="Calibri" w:cs="Calibri"/>
          <w:sz w:val="16"/>
          <w:szCs w:val="16"/>
        </w:rPr>
        <w:t xml:space="preserve"> dále.</w:t>
      </w:r>
    </w:p>
    <w:p w:rsidR="00B65D23" w:rsidRPr="00C217B1" w:rsidRDefault="000F47B0" w:rsidP="000F47B0">
      <w:pPr>
        <w:pStyle w:val="Zkladntext3"/>
        <w:numPr>
          <w:ilvl w:val="0"/>
          <w:numId w:val="10"/>
        </w:numPr>
        <w:tabs>
          <w:tab w:val="left" w:pos="851"/>
        </w:tabs>
        <w:ind w:left="851" w:hanging="613"/>
        <w:rPr>
          <w:rFonts w:ascii="Calibri" w:hAnsi="Calibri" w:cs="Calibri"/>
          <w:sz w:val="16"/>
          <w:szCs w:val="16"/>
        </w:rPr>
      </w:pPr>
      <w:r w:rsidRPr="00C217B1">
        <w:rPr>
          <w:rFonts w:ascii="Calibri" w:hAnsi="Calibri" w:cs="Calibri"/>
          <w:sz w:val="16"/>
          <w:szCs w:val="16"/>
        </w:rPr>
        <w:t>poskytnutí p</w:t>
      </w:r>
      <w:r w:rsidR="00B65D23" w:rsidRPr="00C217B1">
        <w:rPr>
          <w:rFonts w:ascii="Calibri" w:hAnsi="Calibri" w:cs="Calibri"/>
          <w:sz w:val="16"/>
          <w:szCs w:val="16"/>
        </w:rPr>
        <w:t>řístup</w:t>
      </w:r>
      <w:r w:rsidRPr="00C217B1">
        <w:rPr>
          <w:rFonts w:ascii="Calibri" w:hAnsi="Calibri" w:cs="Calibri"/>
          <w:sz w:val="16"/>
          <w:szCs w:val="16"/>
        </w:rPr>
        <w:t>u</w:t>
      </w:r>
      <w:r w:rsidR="00B65D23" w:rsidRPr="00C217B1">
        <w:rPr>
          <w:rFonts w:ascii="Calibri" w:hAnsi="Calibri" w:cs="Calibri"/>
          <w:sz w:val="16"/>
          <w:szCs w:val="16"/>
        </w:rPr>
        <w:t xml:space="preserve"> do uživatelské části internetových stránek </w:t>
      </w:r>
      <w:hyperlink r:id="rId10" w:history="1">
        <w:r w:rsidR="00B65D23" w:rsidRPr="00C217B1">
          <w:rPr>
            <w:rStyle w:val="Hypertextovodkaz"/>
            <w:rFonts w:ascii="Calibri" w:hAnsi="Calibri" w:cs="Calibri"/>
            <w:sz w:val="16"/>
            <w:szCs w:val="16"/>
          </w:rPr>
          <w:t>www.aspe.cz</w:t>
        </w:r>
      </w:hyperlink>
      <w:r w:rsidRPr="00C217B1">
        <w:rPr>
          <w:rFonts w:ascii="Calibri" w:hAnsi="Calibri" w:cs="Calibri"/>
          <w:sz w:val="16"/>
          <w:szCs w:val="16"/>
        </w:rPr>
        <w:t>; p</w:t>
      </w:r>
      <w:r w:rsidR="00B65D23" w:rsidRPr="00C217B1">
        <w:rPr>
          <w:rFonts w:ascii="Calibri" w:hAnsi="Calibri" w:cs="Calibri"/>
          <w:sz w:val="16"/>
          <w:szCs w:val="16"/>
        </w:rPr>
        <w:t xml:space="preserve">řístupové jméno a heslo </w:t>
      </w:r>
      <w:r w:rsidRPr="00C217B1">
        <w:rPr>
          <w:rFonts w:ascii="Calibri" w:hAnsi="Calibri" w:cs="Calibri"/>
          <w:sz w:val="16"/>
          <w:szCs w:val="16"/>
        </w:rPr>
        <w:t>přidělí Poskytovatel Nabyvateli po uzavření této smlouvy</w:t>
      </w:r>
    </w:p>
    <w:p w:rsidR="00B65D23" w:rsidRPr="00C217B1" w:rsidRDefault="000F47B0" w:rsidP="00312FC4">
      <w:pPr>
        <w:pStyle w:val="Zkladntext3"/>
        <w:numPr>
          <w:ilvl w:val="0"/>
          <w:numId w:val="10"/>
        </w:numPr>
        <w:tabs>
          <w:tab w:val="left" w:pos="851"/>
        </w:tabs>
        <w:spacing w:after="60"/>
        <w:ind w:left="462" w:hanging="224"/>
        <w:rPr>
          <w:rFonts w:ascii="Calibri" w:hAnsi="Calibri" w:cs="Calibri"/>
          <w:bCs/>
          <w:sz w:val="16"/>
          <w:szCs w:val="16"/>
        </w:rPr>
      </w:pPr>
      <w:r w:rsidRPr="00C217B1">
        <w:rPr>
          <w:rFonts w:ascii="Calibri" w:hAnsi="Calibri" w:cs="Calibri"/>
          <w:sz w:val="16"/>
          <w:szCs w:val="16"/>
        </w:rPr>
        <w:t>poskytnutí z</w:t>
      </w:r>
      <w:r w:rsidR="00B65D23" w:rsidRPr="00C217B1">
        <w:rPr>
          <w:rFonts w:ascii="Calibri" w:hAnsi="Calibri" w:cs="Calibri"/>
          <w:sz w:val="16"/>
          <w:szCs w:val="16"/>
        </w:rPr>
        <w:t>výhodněn</w:t>
      </w:r>
      <w:r w:rsidRPr="00C217B1">
        <w:rPr>
          <w:rFonts w:ascii="Calibri" w:hAnsi="Calibri" w:cs="Calibri"/>
          <w:sz w:val="16"/>
          <w:szCs w:val="16"/>
        </w:rPr>
        <w:t>ých</w:t>
      </w:r>
      <w:r w:rsidR="00B65D23" w:rsidRPr="00C217B1">
        <w:rPr>
          <w:rFonts w:ascii="Calibri" w:hAnsi="Calibri" w:cs="Calibri"/>
          <w:sz w:val="16"/>
          <w:szCs w:val="16"/>
        </w:rPr>
        <w:t xml:space="preserve"> saz</w:t>
      </w:r>
      <w:r w:rsidRPr="00C217B1">
        <w:rPr>
          <w:rFonts w:ascii="Calibri" w:hAnsi="Calibri" w:cs="Calibri"/>
          <w:sz w:val="16"/>
          <w:szCs w:val="16"/>
        </w:rPr>
        <w:t xml:space="preserve">eb úhrad za služby poskytované </w:t>
      </w:r>
      <w:r w:rsidR="00B65D23" w:rsidRPr="00C217B1">
        <w:rPr>
          <w:rFonts w:ascii="Calibri" w:hAnsi="Calibri" w:cs="Calibri"/>
          <w:sz w:val="16"/>
          <w:szCs w:val="16"/>
        </w:rPr>
        <w:t>nad rámec této smlouvy</w:t>
      </w:r>
      <w:r w:rsidRPr="00C217B1">
        <w:rPr>
          <w:rFonts w:ascii="Calibri" w:hAnsi="Calibri" w:cs="Calibri"/>
          <w:sz w:val="16"/>
          <w:szCs w:val="16"/>
        </w:rPr>
        <w:t>.</w:t>
      </w:r>
    </w:p>
    <w:p w:rsidR="00B65D23" w:rsidRPr="00C217B1" w:rsidRDefault="00AC54F0" w:rsidP="000E57FD">
      <w:pPr>
        <w:pStyle w:val="Zkladntext3"/>
        <w:numPr>
          <w:ilvl w:val="0"/>
          <w:numId w:val="9"/>
        </w:numPr>
        <w:spacing w:before="240" w:after="120"/>
        <w:ind w:left="227" w:hanging="227"/>
        <w:jc w:val="left"/>
        <w:rPr>
          <w:rFonts w:ascii="Calibri" w:hAnsi="Calibri" w:cs="Calibri"/>
          <w:b/>
          <w:bCs/>
          <w:sz w:val="18"/>
          <w:szCs w:val="16"/>
        </w:rPr>
      </w:pPr>
      <w:r w:rsidRPr="00C217B1">
        <w:rPr>
          <w:rFonts w:ascii="Calibri" w:hAnsi="Calibri" w:cs="Calibri"/>
          <w:b/>
          <w:bCs/>
          <w:sz w:val="18"/>
          <w:szCs w:val="16"/>
        </w:rPr>
        <w:t>Odstraňování poruchových stavů</w:t>
      </w:r>
    </w:p>
    <w:p w:rsidR="00B65D23" w:rsidRPr="00C217B1" w:rsidRDefault="000F47B0" w:rsidP="005C4EF8">
      <w:pPr>
        <w:pStyle w:val="Odstavecseseznamem"/>
        <w:ind w:left="227"/>
        <w:contextualSpacing w:val="0"/>
        <w:rPr>
          <w:rFonts w:ascii="Calibri" w:hAnsi="Calibri" w:cs="Calibri"/>
          <w:sz w:val="16"/>
          <w:szCs w:val="16"/>
        </w:rPr>
      </w:pPr>
      <w:r w:rsidRPr="00C217B1">
        <w:rPr>
          <w:rFonts w:ascii="Calibri" w:hAnsi="Calibri" w:cs="Calibri"/>
          <w:sz w:val="16"/>
          <w:szCs w:val="16"/>
        </w:rPr>
        <w:t>Poskytovatel se v souladu s bodem 2</w:t>
      </w:r>
      <w:r w:rsidR="00F571FD" w:rsidRPr="00C217B1">
        <w:rPr>
          <w:rFonts w:ascii="Calibri" w:hAnsi="Calibri" w:cs="Calibri"/>
          <w:sz w:val="16"/>
          <w:szCs w:val="16"/>
        </w:rPr>
        <w:t>.</w:t>
      </w:r>
      <w:r w:rsidRPr="00C217B1">
        <w:rPr>
          <w:rFonts w:ascii="Calibri" w:hAnsi="Calibri" w:cs="Calibri"/>
          <w:sz w:val="16"/>
          <w:szCs w:val="16"/>
        </w:rPr>
        <w:t xml:space="preserve"> písm. c) zavazuje </w:t>
      </w:r>
      <w:r w:rsidR="00F571FD" w:rsidRPr="00C217B1">
        <w:rPr>
          <w:rFonts w:ascii="Calibri" w:hAnsi="Calibri" w:cs="Calibri"/>
          <w:sz w:val="16"/>
          <w:szCs w:val="16"/>
        </w:rPr>
        <w:t xml:space="preserve">v níže uvedených lhůtách </w:t>
      </w:r>
      <w:r w:rsidRPr="00C217B1">
        <w:rPr>
          <w:rFonts w:ascii="Calibri" w:hAnsi="Calibri" w:cs="Calibri"/>
          <w:sz w:val="16"/>
          <w:szCs w:val="16"/>
        </w:rPr>
        <w:t xml:space="preserve">odstranit Nabyvatelem nahlášené </w:t>
      </w:r>
      <w:r w:rsidR="00AC54F0" w:rsidRPr="00C217B1">
        <w:rPr>
          <w:rFonts w:ascii="Calibri" w:hAnsi="Calibri" w:cs="Calibri"/>
          <w:sz w:val="16"/>
          <w:szCs w:val="16"/>
        </w:rPr>
        <w:t>poruchové stavy</w:t>
      </w:r>
      <w:r w:rsidRPr="00C217B1">
        <w:rPr>
          <w:rFonts w:ascii="Calibri" w:hAnsi="Calibri" w:cs="Calibri"/>
          <w:sz w:val="16"/>
          <w:szCs w:val="16"/>
        </w:rPr>
        <w:t xml:space="preserve"> 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00B65D23" w:rsidRPr="00C217B1">
        <w:rPr>
          <w:rFonts w:ascii="Calibri" w:hAnsi="Calibri" w:cs="Calibri"/>
          <w:sz w:val="16"/>
          <w:szCs w:val="16"/>
        </w:rPr>
        <w:t xml:space="preserve">. </w:t>
      </w:r>
      <w:r w:rsidRPr="00C217B1">
        <w:rPr>
          <w:rFonts w:ascii="Calibri" w:hAnsi="Calibri" w:cs="Calibri"/>
          <w:sz w:val="16"/>
          <w:szCs w:val="16"/>
        </w:rPr>
        <w:t>P</w:t>
      </w:r>
      <w:r w:rsidR="00AC54F0" w:rsidRPr="00C217B1">
        <w:rPr>
          <w:rFonts w:ascii="Calibri" w:hAnsi="Calibri" w:cs="Calibri"/>
          <w:sz w:val="16"/>
          <w:szCs w:val="16"/>
        </w:rPr>
        <w:t xml:space="preserve">oruchovým stavem </w:t>
      </w:r>
      <w:r w:rsidRPr="00C217B1">
        <w:rPr>
          <w:rFonts w:ascii="Calibri" w:hAnsi="Calibri" w:cs="Calibri"/>
          <w:sz w:val="16"/>
          <w:szCs w:val="16"/>
        </w:rPr>
        <w:t xml:space="preserve">se rozumí stav, </w:t>
      </w:r>
      <w:r w:rsidR="00B65D23" w:rsidRPr="00C217B1">
        <w:rPr>
          <w:rFonts w:ascii="Calibri" w:hAnsi="Calibri" w:cs="Calibri"/>
          <w:sz w:val="16"/>
          <w:szCs w:val="16"/>
        </w:rPr>
        <w:t xml:space="preserve">kdy </w:t>
      </w:r>
      <w:r w:rsidRPr="00C217B1">
        <w:rPr>
          <w:rFonts w:ascii="Calibri" w:hAnsi="Calibri" w:cs="Calibri"/>
          <w:sz w:val="16"/>
          <w:szCs w:val="16"/>
        </w:rPr>
        <w:t xml:space="preserve">software </w:t>
      </w:r>
      <w:r w:rsidR="00E14D11" w:rsidRPr="00E14D11">
        <w:rPr>
          <w:rFonts w:ascii="Calibri" w:hAnsi="Calibri" w:cs="Calibri"/>
          <w:sz w:val="16"/>
          <w:szCs w:val="16"/>
        </w:rPr>
        <w:t>Aspe</w:t>
      </w:r>
      <w:r w:rsidR="00E14D11" w:rsidRPr="00E14D11">
        <w:rPr>
          <w:rFonts w:ascii="Calibri" w:hAnsi="Calibri" w:cs="Calibri"/>
          <w:sz w:val="16"/>
          <w:szCs w:val="16"/>
          <w:vertAlign w:val="superscript"/>
        </w:rPr>
        <w:t>®</w:t>
      </w:r>
      <w:r w:rsidR="00B65D23" w:rsidRPr="00C217B1">
        <w:rPr>
          <w:rFonts w:ascii="Calibri" w:hAnsi="Calibri" w:cs="Calibri"/>
          <w:sz w:val="16"/>
          <w:szCs w:val="16"/>
        </w:rPr>
        <w:t xml:space="preserve"> neplní funkce uvedené v uživatelsk</w:t>
      </w:r>
      <w:r w:rsidRPr="00C217B1">
        <w:rPr>
          <w:rFonts w:ascii="Calibri" w:hAnsi="Calibri" w:cs="Calibri"/>
          <w:sz w:val="16"/>
          <w:szCs w:val="16"/>
        </w:rPr>
        <w:t>é</w:t>
      </w:r>
      <w:r w:rsidR="00B65D23" w:rsidRPr="00C217B1">
        <w:rPr>
          <w:rFonts w:ascii="Calibri" w:hAnsi="Calibri" w:cs="Calibri"/>
          <w:sz w:val="16"/>
          <w:szCs w:val="16"/>
        </w:rPr>
        <w:t xml:space="preserve"> příruč</w:t>
      </w:r>
      <w:r w:rsidRPr="00C217B1">
        <w:rPr>
          <w:rFonts w:ascii="Calibri" w:hAnsi="Calibri" w:cs="Calibri"/>
          <w:sz w:val="16"/>
          <w:szCs w:val="16"/>
        </w:rPr>
        <w:t>ce</w:t>
      </w:r>
      <w:r w:rsidR="00B65D23" w:rsidRPr="00C217B1">
        <w:rPr>
          <w:rFonts w:ascii="Calibri" w:hAnsi="Calibri" w:cs="Calibri"/>
          <w:sz w:val="16"/>
          <w:szCs w:val="16"/>
        </w:rPr>
        <w:t xml:space="preserve">, dává chybné výsledky, bezdůvodně se zastavuje, nebo se z jiného důvodu chová tak, že </w:t>
      </w:r>
      <w:r w:rsidR="00F571FD" w:rsidRPr="00C217B1">
        <w:rPr>
          <w:rFonts w:ascii="Calibri" w:hAnsi="Calibri" w:cs="Calibri"/>
          <w:sz w:val="16"/>
          <w:szCs w:val="16"/>
        </w:rPr>
        <w:t xml:space="preserve">možnost </w:t>
      </w:r>
      <w:r w:rsidR="00B65D23" w:rsidRPr="00C217B1">
        <w:rPr>
          <w:rFonts w:ascii="Calibri" w:hAnsi="Calibri" w:cs="Calibri"/>
          <w:sz w:val="16"/>
          <w:szCs w:val="16"/>
        </w:rPr>
        <w:t>jeho užití je omezen</w:t>
      </w:r>
      <w:r w:rsidR="00F571FD" w:rsidRPr="00C217B1">
        <w:rPr>
          <w:rFonts w:ascii="Calibri" w:hAnsi="Calibri" w:cs="Calibri"/>
          <w:sz w:val="16"/>
          <w:szCs w:val="16"/>
        </w:rPr>
        <w:t>a</w:t>
      </w:r>
      <w:r w:rsidR="00B65D23" w:rsidRPr="00C217B1">
        <w:rPr>
          <w:rFonts w:ascii="Calibri" w:hAnsi="Calibri" w:cs="Calibri"/>
          <w:sz w:val="16"/>
          <w:szCs w:val="16"/>
        </w:rPr>
        <w:t>.</w:t>
      </w:r>
    </w:p>
    <w:p w:rsidR="00B65D23" w:rsidRPr="00C217B1" w:rsidRDefault="00B65D23" w:rsidP="005C4EF8">
      <w:pPr>
        <w:pStyle w:val="Odstavecseseznamem"/>
        <w:ind w:left="227"/>
        <w:contextualSpacing w:val="0"/>
        <w:rPr>
          <w:rFonts w:ascii="Calibri" w:hAnsi="Calibri" w:cs="Calibri"/>
          <w:sz w:val="16"/>
          <w:szCs w:val="16"/>
        </w:rPr>
      </w:pPr>
      <w:r w:rsidRPr="00C217B1">
        <w:rPr>
          <w:rFonts w:ascii="Calibri" w:hAnsi="Calibri" w:cs="Calibri"/>
          <w:sz w:val="16"/>
          <w:szCs w:val="16"/>
        </w:rPr>
        <w:t xml:space="preserve">Rozdělení </w:t>
      </w:r>
      <w:r w:rsidR="00AC54F0" w:rsidRPr="00C217B1">
        <w:rPr>
          <w:rFonts w:ascii="Calibri" w:hAnsi="Calibri" w:cs="Calibri"/>
          <w:sz w:val="16"/>
          <w:szCs w:val="16"/>
        </w:rPr>
        <w:t xml:space="preserve">poruchových stavů </w:t>
      </w:r>
      <w:r w:rsidRPr="00C217B1">
        <w:rPr>
          <w:rFonts w:ascii="Calibri" w:hAnsi="Calibri" w:cs="Calibri"/>
          <w:sz w:val="16"/>
          <w:szCs w:val="16"/>
        </w:rPr>
        <w:t>do kategorií a lhůty pro odstranění:</w:t>
      </w:r>
    </w:p>
    <w:p w:rsidR="00B65D23" w:rsidRPr="00CD5468" w:rsidRDefault="00AC54F0" w:rsidP="00CD5468">
      <w:pPr>
        <w:pStyle w:val="Odstavecseseznamem"/>
        <w:numPr>
          <w:ilvl w:val="0"/>
          <w:numId w:val="13"/>
        </w:numPr>
        <w:tabs>
          <w:tab w:val="left" w:pos="851"/>
        </w:tabs>
        <w:ind w:left="851" w:hanging="567"/>
        <w:contextualSpacing w:val="0"/>
        <w:rPr>
          <w:rFonts w:ascii="Calibri" w:hAnsi="Calibri" w:cs="Calibri"/>
          <w:sz w:val="16"/>
          <w:szCs w:val="16"/>
        </w:rPr>
      </w:pPr>
      <w:r w:rsidRPr="00CD5468">
        <w:rPr>
          <w:rFonts w:ascii="Calibri" w:hAnsi="Calibri" w:cs="Calibri"/>
          <w:sz w:val="16"/>
          <w:szCs w:val="16"/>
        </w:rPr>
        <w:t xml:space="preserve">stavy </w:t>
      </w:r>
      <w:r w:rsidR="00B65D23" w:rsidRPr="00CD5468">
        <w:rPr>
          <w:rFonts w:ascii="Calibri" w:hAnsi="Calibri" w:cs="Calibri"/>
          <w:sz w:val="16"/>
          <w:szCs w:val="16"/>
        </w:rPr>
        <w:t xml:space="preserve">znemožňující užívání </w:t>
      </w:r>
      <w:r w:rsidR="00F571FD" w:rsidRPr="00CD5468">
        <w:rPr>
          <w:rFonts w:ascii="Calibri" w:hAnsi="Calibri" w:cs="Calibri"/>
          <w:sz w:val="16"/>
          <w:szCs w:val="16"/>
        </w:rPr>
        <w:t>software</w:t>
      </w:r>
      <w:r w:rsidR="00B65D23" w:rsidRPr="00CD5468">
        <w:rPr>
          <w:rFonts w:ascii="Calibri" w:hAnsi="Calibri" w:cs="Calibri"/>
          <w:sz w:val="16"/>
          <w:szCs w:val="16"/>
        </w:rPr>
        <w:t>, tj. způsobují</w:t>
      </w:r>
      <w:r w:rsidR="00F571FD" w:rsidRPr="00CD5468">
        <w:rPr>
          <w:rFonts w:ascii="Calibri" w:hAnsi="Calibri" w:cs="Calibri"/>
          <w:sz w:val="16"/>
          <w:szCs w:val="16"/>
        </w:rPr>
        <w:t>cí</w:t>
      </w:r>
      <w:r w:rsidR="00B65D23" w:rsidRPr="00CD5468">
        <w:rPr>
          <w:rFonts w:ascii="Calibri" w:hAnsi="Calibri" w:cs="Calibri"/>
          <w:sz w:val="16"/>
          <w:szCs w:val="16"/>
        </w:rPr>
        <w:t xml:space="preserve"> „zamrznutí“</w:t>
      </w:r>
      <w:r w:rsidR="00F571FD" w:rsidRPr="00CD5468">
        <w:rPr>
          <w:rFonts w:ascii="Calibri" w:hAnsi="Calibri" w:cs="Calibri"/>
          <w:sz w:val="16"/>
          <w:szCs w:val="16"/>
        </w:rPr>
        <w:t xml:space="preserve">, </w:t>
      </w:r>
      <w:r w:rsidR="00B65D23" w:rsidRPr="00CD5468">
        <w:rPr>
          <w:rFonts w:ascii="Calibri" w:hAnsi="Calibri" w:cs="Calibri"/>
          <w:sz w:val="16"/>
          <w:szCs w:val="16"/>
        </w:rPr>
        <w:t>„zhroucení“</w:t>
      </w:r>
      <w:r w:rsidR="00F571FD" w:rsidRPr="00CD5468">
        <w:rPr>
          <w:rFonts w:ascii="Calibri" w:hAnsi="Calibri" w:cs="Calibri"/>
          <w:sz w:val="16"/>
          <w:szCs w:val="16"/>
        </w:rPr>
        <w:t xml:space="preserve"> nebo nemožnost užívání významné části funk</w:t>
      </w:r>
      <w:r w:rsidR="00AA1878">
        <w:rPr>
          <w:rFonts w:ascii="Calibri" w:hAnsi="Calibri" w:cs="Calibri"/>
          <w:sz w:val="16"/>
          <w:szCs w:val="16"/>
        </w:rPr>
        <w:t>cí</w:t>
      </w:r>
      <w:r w:rsidR="00F571FD" w:rsidRPr="00CD5468">
        <w:rPr>
          <w:rFonts w:ascii="Calibri" w:hAnsi="Calibri" w:cs="Calibri"/>
          <w:sz w:val="16"/>
          <w:szCs w:val="16"/>
        </w:rPr>
        <w:t xml:space="preserve"> software</w:t>
      </w:r>
      <w:r w:rsidR="00B65D23" w:rsidRPr="00CD5468">
        <w:rPr>
          <w:rFonts w:ascii="Calibri" w:hAnsi="Calibri" w:cs="Calibri"/>
          <w:sz w:val="16"/>
          <w:szCs w:val="16"/>
        </w:rPr>
        <w:t xml:space="preserve"> během normálního</w:t>
      </w:r>
      <w:r w:rsidR="00F571FD" w:rsidRPr="00CD5468">
        <w:rPr>
          <w:rFonts w:ascii="Calibri" w:hAnsi="Calibri" w:cs="Calibri"/>
          <w:sz w:val="16"/>
          <w:szCs w:val="16"/>
        </w:rPr>
        <w:t xml:space="preserve"> provozu</w:t>
      </w:r>
      <w:r w:rsidR="00B65D23" w:rsidRPr="00CD5468">
        <w:rPr>
          <w:rFonts w:ascii="Calibri" w:hAnsi="Calibri" w:cs="Calibri"/>
          <w:sz w:val="16"/>
          <w:szCs w:val="16"/>
        </w:rPr>
        <w:t xml:space="preserve"> – </w:t>
      </w:r>
      <w:r w:rsidR="00F571FD" w:rsidRPr="00CD5468">
        <w:rPr>
          <w:rFonts w:ascii="Calibri" w:hAnsi="Calibri" w:cs="Calibri"/>
          <w:sz w:val="16"/>
          <w:szCs w:val="16"/>
        </w:rPr>
        <w:t xml:space="preserve">lhůta pro odstranění </w:t>
      </w:r>
      <w:r w:rsidR="00B65D23" w:rsidRPr="00CD5468">
        <w:rPr>
          <w:rFonts w:ascii="Calibri" w:hAnsi="Calibri" w:cs="Calibri"/>
          <w:sz w:val="16"/>
          <w:szCs w:val="16"/>
        </w:rPr>
        <w:t>do 2 pracovních dnů od oznámení</w:t>
      </w:r>
    </w:p>
    <w:p w:rsidR="00B65D23" w:rsidRPr="00CD5468" w:rsidRDefault="00AC54F0" w:rsidP="00CD5468">
      <w:pPr>
        <w:pStyle w:val="Odstavecseseznamem"/>
        <w:numPr>
          <w:ilvl w:val="0"/>
          <w:numId w:val="13"/>
        </w:numPr>
        <w:tabs>
          <w:tab w:val="left" w:pos="851"/>
        </w:tabs>
        <w:ind w:left="851" w:hanging="567"/>
        <w:contextualSpacing w:val="0"/>
        <w:rPr>
          <w:rFonts w:ascii="Calibri" w:hAnsi="Calibri" w:cs="Calibri"/>
          <w:sz w:val="16"/>
          <w:szCs w:val="16"/>
        </w:rPr>
      </w:pPr>
      <w:r w:rsidRPr="00CD5468">
        <w:rPr>
          <w:rFonts w:ascii="Calibri" w:hAnsi="Calibri" w:cs="Calibri"/>
          <w:sz w:val="16"/>
          <w:szCs w:val="16"/>
        </w:rPr>
        <w:t>stavy</w:t>
      </w:r>
      <w:r w:rsidR="00B65D23" w:rsidRPr="00CD5468">
        <w:rPr>
          <w:rFonts w:ascii="Calibri" w:hAnsi="Calibri" w:cs="Calibri"/>
          <w:sz w:val="16"/>
          <w:szCs w:val="16"/>
        </w:rPr>
        <w:t xml:space="preserve"> způsobující vážné problémy při užívání</w:t>
      </w:r>
      <w:r w:rsidR="00F571FD" w:rsidRPr="00CD5468">
        <w:rPr>
          <w:rFonts w:ascii="Calibri" w:hAnsi="Calibri" w:cs="Calibri"/>
          <w:sz w:val="16"/>
          <w:szCs w:val="16"/>
        </w:rPr>
        <w:t xml:space="preserve"> software</w:t>
      </w:r>
      <w:r w:rsidR="00B65D23" w:rsidRPr="00CD5468">
        <w:rPr>
          <w:rFonts w:ascii="Calibri" w:hAnsi="Calibri" w:cs="Calibri"/>
          <w:sz w:val="16"/>
          <w:szCs w:val="16"/>
        </w:rPr>
        <w:t xml:space="preserve">, které jsou překonatelné dočasným náhradním postupem – </w:t>
      </w:r>
      <w:r w:rsidR="00F571FD" w:rsidRPr="00CD5468">
        <w:rPr>
          <w:rFonts w:ascii="Calibri" w:hAnsi="Calibri" w:cs="Calibri"/>
          <w:sz w:val="16"/>
          <w:szCs w:val="16"/>
        </w:rPr>
        <w:t xml:space="preserve">lhůta pro </w:t>
      </w:r>
      <w:r w:rsidR="00B65D23" w:rsidRPr="00CD5468">
        <w:rPr>
          <w:rFonts w:ascii="Calibri" w:hAnsi="Calibri" w:cs="Calibri"/>
          <w:sz w:val="16"/>
          <w:szCs w:val="16"/>
        </w:rPr>
        <w:t>odstranění do 5 pracovních dnů od oznámení.</w:t>
      </w:r>
    </w:p>
    <w:p w:rsidR="00B65D23" w:rsidRPr="00CD5468" w:rsidRDefault="00AC54F0" w:rsidP="00CD5468">
      <w:pPr>
        <w:pStyle w:val="Odstavecseseznamem"/>
        <w:numPr>
          <w:ilvl w:val="0"/>
          <w:numId w:val="13"/>
        </w:numPr>
        <w:tabs>
          <w:tab w:val="left" w:pos="284"/>
          <w:tab w:val="left" w:pos="851"/>
        </w:tabs>
        <w:ind w:left="851" w:hanging="567"/>
        <w:contextualSpacing w:val="0"/>
        <w:rPr>
          <w:rFonts w:ascii="Calibri" w:hAnsi="Calibri" w:cs="Calibri"/>
          <w:sz w:val="16"/>
          <w:szCs w:val="16"/>
        </w:rPr>
      </w:pPr>
      <w:r w:rsidRPr="00CD5468">
        <w:rPr>
          <w:rFonts w:ascii="Calibri" w:hAnsi="Calibri" w:cs="Calibri"/>
          <w:sz w:val="16"/>
          <w:szCs w:val="16"/>
        </w:rPr>
        <w:t xml:space="preserve">stavy </w:t>
      </w:r>
      <w:r w:rsidR="00F571FD" w:rsidRPr="00CD5468">
        <w:rPr>
          <w:rFonts w:ascii="Calibri" w:hAnsi="Calibri" w:cs="Calibri"/>
          <w:sz w:val="16"/>
          <w:szCs w:val="16"/>
        </w:rPr>
        <w:t>komplikující postupy při užívání software,</w:t>
      </w:r>
      <w:r w:rsidR="00B65D23" w:rsidRPr="00CD5468">
        <w:rPr>
          <w:rFonts w:ascii="Calibri" w:hAnsi="Calibri" w:cs="Calibri"/>
          <w:sz w:val="16"/>
          <w:szCs w:val="16"/>
        </w:rPr>
        <w:t xml:space="preserve"> které se objevují </w:t>
      </w:r>
      <w:r w:rsidR="00F571FD" w:rsidRPr="00CD5468">
        <w:rPr>
          <w:rFonts w:ascii="Calibri" w:hAnsi="Calibri" w:cs="Calibri"/>
          <w:sz w:val="16"/>
          <w:szCs w:val="16"/>
        </w:rPr>
        <w:t>jako neshody</w:t>
      </w:r>
      <w:r w:rsidR="00B65D23" w:rsidRPr="00CD5468">
        <w:rPr>
          <w:rFonts w:ascii="Calibri" w:hAnsi="Calibri" w:cs="Calibri"/>
          <w:sz w:val="16"/>
          <w:szCs w:val="16"/>
        </w:rPr>
        <w:t xml:space="preserve"> s</w:t>
      </w:r>
      <w:r w:rsidR="00F571FD" w:rsidRPr="00CD5468">
        <w:rPr>
          <w:rFonts w:ascii="Calibri" w:hAnsi="Calibri" w:cs="Calibri"/>
          <w:sz w:val="16"/>
          <w:szCs w:val="16"/>
        </w:rPr>
        <w:t xml:space="preserve"> předepsaným</w:t>
      </w:r>
      <w:r w:rsidR="00B65D23" w:rsidRPr="00CD5468">
        <w:rPr>
          <w:rFonts w:ascii="Calibri" w:hAnsi="Calibri" w:cs="Calibri"/>
          <w:sz w:val="16"/>
          <w:szCs w:val="16"/>
        </w:rPr>
        <w:t> chováním</w:t>
      </w:r>
      <w:r w:rsidR="00F571FD" w:rsidRPr="00CD5468">
        <w:rPr>
          <w:rFonts w:ascii="Calibri" w:hAnsi="Calibri" w:cs="Calibri"/>
          <w:sz w:val="16"/>
          <w:szCs w:val="16"/>
        </w:rPr>
        <w:t xml:space="preserve"> software</w:t>
      </w:r>
      <w:r w:rsidR="00B65D23" w:rsidRPr="00CD5468">
        <w:rPr>
          <w:rFonts w:ascii="Calibri" w:hAnsi="Calibri" w:cs="Calibri"/>
          <w:sz w:val="16"/>
          <w:szCs w:val="16"/>
        </w:rPr>
        <w:t xml:space="preserve">, ale nemají vliv na </w:t>
      </w:r>
      <w:r w:rsidR="00F571FD" w:rsidRPr="00CD5468">
        <w:rPr>
          <w:rFonts w:ascii="Calibri" w:hAnsi="Calibri" w:cs="Calibri"/>
          <w:sz w:val="16"/>
          <w:szCs w:val="16"/>
        </w:rPr>
        <w:t xml:space="preserve">celkovou </w:t>
      </w:r>
      <w:r w:rsidR="00B65D23" w:rsidRPr="00CD5468">
        <w:rPr>
          <w:rFonts w:ascii="Calibri" w:hAnsi="Calibri" w:cs="Calibri"/>
          <w:sz w:val="16"/>
          <w:szCs w:val="16"/>
        </w:rPr>
        <w:t xml:space="preserve">funkčnost </w:t>
      </w:r>
      <w:r w:rsidR="00F571FD" w:rsidRPr="00CD5468">
        <w:rPr>
          <w:rFonts w:ascii="Calibri" w:hAnsi="Calibri" w:cs="Calibri"/>
          <w:sz w:val="16"/>
          <w:szCs w:val="16"/>
        </w:rPr>
        <w:t>software</w:t>
      </w:r>
      <w:r w:rsidR="00B65D23" w:rsidRPr="00CD5468">
        <w:rPr>
          <w:rFonts w:ascii="Calibri" w:hAnsi="Calibri" w:cs="Calibri"/>
          <w:sz w:val="16"/>
          <w:szCs w:val="16"/>
        </w:rPr>
        <w:t xml:space="preserve"> </w:t>
      </w:r>
      <w:r w:rsidR="00F571FD" w:rsidRPr="00CD5468">
        <w:rPr>
          <w:rFonts w:ascii="Calibri" w:hAnsi="Calibri" w:cs="Calibri"/>
          <w:sz w:val="16"/>
          <w:szCs w:val="16"/>
        </w:rPr>
        <w:t>–</w:t>
      </w:r>
      <w:r w:rsidR="00B65D23" w:rsidRPr="00CD5468">
        <w:rPr>
          <w:rFonts w:ascii="Calibri" w:hAnsi="Calibri" w:cs="Calibri"/>
          <w:sz w:val="16"/>
          <w:szCs w:val="16"/>
        </w:rPr>
        <w:t xml:space="preserve"> </w:t>
      </w:r>
      <w:r w:rsidR="00F571FD" w:rsidRPr="00CD5468">
        <w:rPr>
          <w:rFonts w:ascii="Calibri" w:hAnsi="Calibri" w:cs="Calibri"/>
          <w:sz w:val="16"/>
          <w:szCs w:val="16"/>
        </w:rPr>
        <w:t xml:space="preserve">lhůta pro </w:t>
      </w:r>
      <w:r w:rsidR="00B65D23" w:rsidRPr="00CD5468">
        <w:rPr>
          <w:rFonts w:ascii="Calibri" w:hAnsi="Calibri" w:cs="Calibri"/>
          <w:sz w:val="16"/>
          <w:szCs w:val="16"/>
        </w:rPr>
        <w:t>odstranění do 3 měsíců</w:t>
      </w:r>
      <w:r w:rsidR="00F571FD" w:rsidRPr="00CD5468">
        <w:rPr>
          <w:rFonts w:ascii="Calibri" w:hAnsi="Calibri" w:cs="Calibri"/>
          <w:sz w:val="16"/>
          <w:szCs w:val="16"/>
        </w:rPr>
        <w:t xml:space="preserve"> od oznámení</w:t>
      </w:r>
      <w:r w:rsidR="00B65D23" w:rsidRPr="00CD5468">
        <w:rPr>
          <w:rFonts w:ascii="Calibri" w:hAnsi="Calibri" w:cs="Calibri"/>
          <w:sz w:val="16"/>
          <w:szCs w:val="16"/>
        </w:rPr>
        <w:t>,</w:t>
      </w:r>
      <w:r w:rsidR="00F571FD" w:rsidRPr="00CD5468">
        <w:rPr>
          <w:rFonts w:ascii="Calibri" w:hAnsi="Calibri" w:cs="Calibri"/>
          <w:sz w:val="16"/>
          <w:szCs w:val="16"/>
        </w:rPr>
        <w:t xml:space="preserve"> nebo v rámci nejbližšího update, podle toho</w:t>
      </w:r>
      <w:r w:rsidR="000E57FD" w:rsidRPr="00CD5468">
        <w:rPr>
          <w:rFonts w:ascii="Calibri" w:hAnsi="Calibri" w:cs="Calibri"/>
          <w:sz w:val="16"/>
          <w:szCs w:val="16"/>
        </w:rPr>
        <w:t xml:space="preserve"> </w:t>
      </w:r>
      <w:r w:rsidR="00F571FD" w:rsidRPr="00CD5468">
        <w:rPr>
          <w:rFonts w:ascii="Calibri" w:hAnsi="Calibri" w:cs="Calibri"/>
          <w:sz w:val="16"/>
          <w:szCs w:val="16"/>
        </w:rPr>
        <w:t>co nastane dříve</w:t>
      </w:r>
    </w:p>
    <w:p w:rsidR="00B65D23" w:rsidRPr="00C217B1" w:rsidRDefault="00B65D23" w:rsidP="000E57FD">
      <w:pPr>
        <w:pStyle w:val="Zkladntext3"/>
        <w:numPr>
          <w:ilvl w:val="0"/>
          <w:numId w:val="9"/>
        </w:numPr>
        <w:spacing w:before="240" w:after="120"/>
        <w:ind w:left="227" w:hanging="227"/>
        <w:rPr>
          <w:rFonts w:ascii="Calibri" w:hAnsi="Calibri" w:cs="Calibri"/>
          <w:b/>
          <w:bCs/>
          <w:sz w:val="18"/>
          <w:szCs w:val="16"/>
        </w:rPr>
      </w:pPr>
      <w:r w:rsidRPr="00C217B1">
        <w:rPr>
          <w:rFonts w:ascii="Calibri" w:hAnsi="Calibri" w:cs="Calibri"/>
          <w:b/>
          <w:bCs/>
          <w:sz w:val="18"/>
          <w:szCs w:val="16"/>
        </w:rPr>
        <w:t xml:space="preserve">Povinnosti </w:t>
      </w:r>
      <w:r w:rsidR="00F571FD" w:rsidRPr="00C217B1">
        <w:rPr>
          <w:rFonts w:ascii="Calibri" w:hAnsi="Calibri" w:cs="Calibri"/>
          <w:b/>
          <w:bCs/>
          <w:sz w:val="18"/>
          <w:szCs w:val="16"/>
        </w:rPr>
        <w:t>Nabyvatele</w:t>
      </w:r>
    </w:p>
    <w:p w:rsidR="00B65D23" w:rsidRPr="00C217B1" w:rsidRDefault="00F571FD" w:rsidP="005C4EF8">
      <w:pPr>
        <w:pStyle w:val="Odstavecseseznamem"/>
        <w:spacing w:after="60"/>
        <w:ind w:left="227"/>
        <w:contextualSpacing w:val="0"/>
        <w:rPr>
          <w:rFonts w:ascii="Calibri" w:hAnsi="Calibri" w:cs="Calibri"/>
          <w:sz w:val="16"/>
          <w:szCs w:val="16"/>
        </w:rPr>
      </w:pPr>
      <w:r w:rsidRPr="00C217B1">
        <w:rPr>
          <w:rFonts w:ascii="Calibri" w:hAnsi="Calibri" w:cs="Calibri"/>
          <w:sz w:val="16"/>
          <w:szCs w:val="16"/>
        </w:rPr>
        <w:t xml:space="preserve">Nabyvatel je </w:t>
      </w:r>
      <w:r w:rsidR="00B65D23" w:rsidRPr="00C217B1">
        <w:rPr>
          <w:rFonts w:ascii="Calibri" w:hAnsi="Calibri" w:cs="Calibri"/>
          <w:sz w:val="16"/>
          <w:szCs w:val="16"/>
        </w:rPr>
        <w:t>povinen poskytnout</w:t>
      </w:r>
      <w:r w:rsidRPr="00C217B1">
        <w:rPr>
          <w:rFonts w:ascii="Calibri" w:hAnsi="Calibri" w:cs="Calibri"/>
          <w:sz w:val="16"/>
          <w:szCs w:val="16"/>
        </w:rPr>
        <w:t xml:space="preserve"> Poskytovateli potřebnou </w:t>
      </w:r>
      <w:r w:rsidR="00B65D23" w:rsidRPr="00C217B1">
        <w:rPr>
          <w:rFonts w:ascii="Calibri" w:hAnsi="Calibri" w:cs="Calibri"/>
          <w:sz w:val="16"/>
          <w:szCs w:val="16"/>
        </w:rPr>
        <w:t xml:space="preserve">součinnost </w:t>
      </w:r>
      <w:r w:rsidRPr="00C217B1">
        <w:rPr>
          <w:rFonts w:ascii="Calibri" w:hAnsi="Calibri" w:cs="Calibri"/>
          <w:sz w:val="16"/>
          <w:szCs w:val="16"/>
        </w:rPr>
        <w:t>pro splnění jeho závazků z této smlouvy, zejména umožnit</w:t>
      </w:r>
      <w:r w:rsidR="003516C9" w:rsidRPr="00C217B1">
        <w:rPr>
          <w:rFonts w:ascii="Calibri" w:hAnsi="Calibri" w:cs="Calibri"/>
          <w:sz w:val="16"/>
          <w:szCs w:val="16"/>
        </w:rPr>
        <w:t xml:space="preserve"> Poskytovateli přístup k software v místě jeho instalace</w:t>
      </w:r>
      <w:r w:rsidR="00B65D23" w:rsidRPr="00C217B1">
        <w:rPr>
          <w:rFonts w:ascii="Calibri" w:hAnsi="Calibri" w:cs="Calibri"/>
          <w:sz w:val="16"/>
          <w:szCs w:val="16"/>
        </w:rPr>
        <w:t>.</w:t>
      </w:r>
    </w:p>
    <w:p w:rsidR="00B65D23" w:rsidRPr="00C217B1" w:rsidRDefault="00B65D23" w:rsidP="000E57FD">
      <w:pPr>
        <w:pStyle w:val="Zkladntext3"/>
        <w:numPr>
          <w:ilvl w:val="0"/>
          <w:numId w:val="9"/>
        </w:numPr>
        <w:spacing w:before="240" w:after="120"/>
        <w:ind w:left="227" w:hanging="227"/>
        <w:rPr>
          <w:rFonts w:ascii="Calibri" w:hAnsi="Calibri" w:cs="Calibri"/>
          <w:b/>
          <w:bCs/>
          <w:sz w:val="18"/>
          <w:szCs w:val="16"/>
        </w:rPr>
      </w:pPr>
      <w:r w:rsidRPr="00C217B1">
        <w:rPr>
          <w:rFonts w:ascii="Calibri" w:hAnsi="Calibri" w:cs="Calibri"/>
          <w:b/>
          <w:bCs/>
          <w:sz w:val="18"/>
          <w:szCs w:val="16"/>
        </w:rPr>
        <w:t>Doplňující služby</w:t>
      </w:r>
    </w:p>
    <w:p w:rsidR="008D5562" w:rsidRPr="00C217B1" w:rsidRDefault="00B65D23" w:rsidP="005C4EF8">
      <w:pPr>
        <w:pStyle w:val="Odstavecseseznamem"/>
        <w:spacing w:after="60"/>
        <w:ind w:left="227"/>
        <w:contextualSpacing w:val="0"/>
        <w:rPr>
          <w:rFonts w:ascii="Calibri" w:hAnsi="Calibri" w:cs="Calibri"/>
          <w:sz w:val="16"/>
          <w:szCs w:val="16"/>
        </w:rPr>
      </w:pPr>
      <w:r w:rsidRPr="00C217B1">
        <w:rPr>
          <w:rFonts w:ascii="Calibri" w:hAnsi="Calibri" w:cs="Calibri"/>
          <w:sz w:val="16"/>
          <w:szCs w:val="16"/>
        </w:rPr>
        <w:t xml:space="preserve">Služby požadované </w:t>
      </w:r>
      <w:r w:rsidR="003516C9" w:rsidRPr="00C217B1">
        <w:rPr>
          <w:rFonts w:ascii="Calibri" w:hAnsi="Calibri" w:cs="Calibri"/>
          <w:sz w:val="16"/>
          <w:szCs w:val="16"/>
        </w:rPr>
        <w:t xml:space="preserve">Nabyvatelem nad rámec </w:t>
      </w:r>
      <w:r w:rsidRPr="00C217B1">
        <w:rPr>
          <w:rFonts w:ascii="Calibri" w:hAnsi="Calibri" w:cs="Calibri"/>
          <w:sz w:val="16"/>
          <w:szCs w:val="16"/>
        </w:rPr>
        <w:t>této smlouv</w:t>
      </w:r>
      <w:r w:rsidR="003516C9" w:rsidRPr="00C217B1">
        <w:rPr>
          <w:rFonts w:ascii="Calibri" w:hAnsi="Calibri" w:cs="Calibri"/>
          <w:sz w:val="16"/>
          <w:szCs w:val="16"/>
        </w:rPr>
        <w:t>y</w:t>
      </w:r>
      <w:r w:rsidRPr="00C217B1">
        <w:rPr>
          <w:rFonts w:ascii="Calibri" w:hAnsi="Calibri" w:cs="Calibri"/>
          <w:sz w:val="16"/>
          <w:szCs w:val="16"/>
        </w:rPr>
        <w:t xml:space="preserve">, jako např. školení, konzultace, přizpůsobení </w:t>
      </w:r>
      <w:r w:rsidR="003516C9" w:rsidRPr="00C217B1">
        <w:rPr>
          <w:rFonts w:ascii="Calibri" w:hAnsi="Calibri" w:cs="Calibri"/>
          <w:sz w:val="16"/>
          <w:szCs w:val="16"/>
        </w:rPr>
        <w:t>software</w:t>
      </w:r>
      <w:r w:rsidRPr="00C217B1">
        <w:rPr>
          <w:rFonts w:ascii="Calibri" w:hAnsi="Calibri" w:cs="Calibri"/>
          <w:sz w:val="16"/>
          <w:szCs w:val="16"/>
        </w:rPr>
        <w:t xml:space="preserve">, rozšíření </w:t>
      </w:r>
      <w:r w:rsidR="003516C9" w:rsidRPr="00C217B1">
        <w:rPr>
          <w:rFonts w:ascii="Calibri" w:hAnsi="Calibri" w:cs="Calibri"/>
          <w:sz w:val="16"/>
          <w:szCs w:val="16"/>
        </w:rPr>
        <w:t>software apod. lze provést pouze na základě samostatně uzavřené smlouvy specifikující podmínky a cenu poskytnutí takových služeb.</w:t>
      </w:r>
    </w:p>
    <w:p w:rsidR="00B65D23" w:rsidRPr="00C217B1" w:rsidRDefault="00C92B73" w:rsidP="000E57FD">
      <w:pPr>
        <w:pStyle w:val="Odstavecseseznamem"/>
        <w:numPr>
          <w:ilvl w:val="0"/>
          <w:numId w:val="9"/>
        </w:numPr>
        <w:spacing w:before="240" w:after="120"/>
        <w:ind w:left="227" w:hanging="227"/>
        <w:contextualSpacing w:val="0"/>
        <w:rPr>
          <w:rFonts w:ascii="Calibri" w:hAnsi="Calibri" w:cs="Calibri"/>
          <w:b/>
          <w:bCs/>
          <w:sz w:val="18"/>
          <w:szCs w:val="16"/>
        </w:rPr>
      </w:pPr>
      <w:r w:rsidRPr="00C217B1">
        <w:rPr>
          <w:rFonts w:ascii="Calibri" w:hAnsi="Calibri" w:cs="Calibri"/>
          <w:b/>
          <w:bCs/>
          <w:sz w:val="18"/>
          <w:szCs w:val="16"/>
        </w:rPr>
        <w:t>Cena Po</w:t>
      </w:r>
      <w:r w:rsidR="00B65D23" w:rsidRPr="00C217B1">
        <w:rPr>
          <w:rFonts w:ascii="Calibri" w:hAnsi="Calibri" w:cs="Calibri"/>
          <w:b/>
          <w:bCs/>
          <w:sz w:val="18"/>
          <w:szCs w:val="16"/>
        </w:rPr>
        <w:t>dpor</w:t>
      </w:r>
      <w:r w:rsidR="007458F5" w:rsidRPr="00C217B1">
        <w:rPr>
          <w:rFonts w:ascii="Calibri" w:hAnsi="Calibri" w:cs="Calibri"/>
          <w:b/>
          <w:bCs/>
          <w:sz w:val="18"/>
          <w:szCs w:val="16"/>
        </w:rPr>
        <w:t>y a platební podmínky</w:t>
      </w:r>
    </w:p>
    <w:p w:rsidR="00950DB0" w:rsidRPr="00950DB0" w:rsidRDefault="00950DB0" w:rsidP="00950DB0">
      <w:pPr>
        <w:pStyle w:val="Odstavecseseznamem"/>
        <w:spacing w:before="240" w:after="120"/>
        <w:ind w:left="227"/>
        <w:contextualSpacing w:val="0"/>
        <w:rPr>
          <w:rFonts w:ascii="Calibri" w:hAnsi="Calibri" w:cs="Calibri"/>
          <w:b/>
          <w:bCs/>
          <w:sz w:val="18"/>
          <w:szCs w:val="16"/>
        </w:rPr>
      </w:pPr>
      <w:r w:rsidRPr="00950DB0">
        <w:rPr>
          <w:rFonts w:ascii="Calibri" w:hAnsi="Calibri" w:cs="Calibri"/>
          <w:sz w:val="16"/>
          <w:szCs w:val="16"/>
        </w:rPr>
        <w:t xml:space="preserve">Výše ceny Podpory se stanoví vždy za kalendářní rok podle ceníku software Aspe®, a to v závislosti na rozsahu licence dle Licenční smlouvy uzavřené mezi Poskytovatelem a Nabyvatelem. Cena Podpory pro první kalendářní rok trvání této smlouvy je uvedena na lícové straně tohoto dokumentu a je, resp. její odpovídající poměrná část, splatná po uzavření této smlouvy na základě faktury Poskytovatele doručené Nabyvateli se splatností 14 dnů od doručení, nedohodnou – </w:t>
      </w:r>
      <w:proofErr w:type="spellStart"/>
      <w:r w:rsidRPr="00950DB0">
        <w:rPr>
          <w:rFonts w:ascii="Calibri" w:hAnsi="Calibri" w:cs="Calibri"/>
          <w:sz w:val="16"/>
          <w:szCs w:val="16"/>
        </w:rPr>
        <w:t>li</w:t>
      </w:r>
      <w:proofErr w:type="spellEnd"/>
      <w:r w:rsidRPr="00950DB0">
        <w:rPr>
          <w:rFonts w:ascii="Calibri" w:hAnsi="Calibri" w:cs="Calibri"/>
          <w:sz w:val="16"/>
          <w:szCs w:val="16"/>
        </w:rPr>
        <w:t xml:space="preserve"> se strany jinak. Cena (splátka) je splatná na základě faktury Poskytovatele, se splatností 30 – dnů od doručení faktury Nabyvateli, a to vždy předem na počátku příslušného období za toto období. V případě prodlení Nabyvatele se zaplacením ceny (splátky) Podpory se Nabyvatel zavazuje zaplatit Poskytovateli i úrok z prodlení ve výši 0,05% z dlužné částky za každý den prodlení. V případě, že Nabyvatel vyžaduje v rámci Podpory odstranění poruchového stavu nebo jiné závady nebo omezení možnosti užívání software Aspe®, který spočívá, má původ nebo vznikl z důvodů na straně Nabyvatele (např. užíváním software v rozporu s uživatelskou příručkou, provedením nedovolených zásahů do software, provedením nevhodných změn operačního systému nebo nastavení počítače Nabyvatele apod.), zavazuje se Nabyvatel zaplatit Poskytovateli cenu takového úkonu ve výši stanovené v ceníku Poskytovatele platnému ke dni provedení úkonu a související účelně vynaložené náklady v prokázané nebo zákonné výši.</w:t>
      </w:r>
    </w:p>
    <w:p w:rsidR="00B65D23" w:rsidRPr="00AA1878" w:rsidRDefault="00B65D23" w:rsidP="000E57FD">
      <w:pPr>
        <w:pStyle w:val="Odstavecseseznamem"/>
        <w:numPr>
          <w:ilvl w:val="0"/>
          <w:numId w:val="9"/>
        </w:numPr>
        <w:spacing w:before="240" w:after="120"/>
        <w:ind w:left="227" w:hanging="227"/>
        <w:contextualSpacing w:val="0"/>
        <w:rPr>
          <w:rFonts w:ascii="Calibri" w:hAnsi="Calibri" w:cs="Calibri"/>
          <w:b/>
          <w:bCs/>
          <w:sz w:val="18"/>
          <w:szCs w:val="16"/>
        </w:rPr>
      </w:pPr>
      <w:r w:rsidRPr="00AA1878">
        <w:rPr>
          <w:rFonts w:ascii="Calibri" w:hAnsi="Calibri" w:cs="Calibri"/>
          <w:b/>
          <w:bCs/>
          <w:sz w:val="18"/>
          <w:szCs w:val="16"/>
        </w:rPr>
        <w:t>Doba tr</w:t>
      </w:r>
      <w:r w:rsidR="008E0131" w:rsidRPr="00AA1878">
        <w:rPr>
          <w:rFonts w:ascii="Calibri" w:hAnsi="Calibri" w:cs="Calibri"/>
          <w:b/>
          <w:bCs/>
          <w:sz w:val="18"/>
          <w:szCs w:val="16"/>
        </w:rPr>
        <w:t>vání smlouvy</w:t>
      </w:r>
      <w:r w:rsidR="00EB7D9F" w:rsidRPr="00AA1878">
        <w:rPr>
          <w:rFonts w:ascii="Calibri" w:hAnsi="Calibri" w:cs="Calibri"/>
          <w:b/>
          <w:bCs/>
          <w:sz w:val="18"/>
          <w:szCs w:val="16"/>
        </w:rPr>
        <w:t xml:space="preserve"> a omezení Podpory</w:t>
      </w:r>
    </w:p>
    <w:p w:rsidR="00950DB0" w:rsidRPr="00AE28CC" w:rsidRDefault="00950DB0" w:rsidP="00AE28CC">
      <w:pPr>
        <w:pStyle w:val="Odstavecseseznamem"/>
        <w:spacing w:after="60"/>
        <w:ind w:left="227"/>
        <w:rPr>
          <w:rFonts w:ascii="Calibri" w:hAnsi="Calibri" w:cs="Calibri"/>
          <w:sz w:val="16"/>
          <w:szCs w:val="16"/>
        </w:rPr>
      </w:pPr>
      <w:r w:rsidRPr="00950DB0">
        <w:rPr>
          <w:rFonts w:ascii="Calibri" w:hAnsi="Calibri" w:cs="Calibri"/>
          <w:sz w:val="16"/>
          <w:szCs w:val="16"/>
        </w:rPr>
        <w:t>Tato smlouva se uzavírá na dobu určitou, a to do 31. 12. 20</w:t>
      </w:r>
      <w:r w:rsidR="00AE28CC">
        <w:rPr>
          <w:rFonts w:ascii="Calibri" w:hAnsi="Calibri" w:cs="Calibri"/>
          <w:sz w:val="16"/>
          <w:szCs w:val="16"/>
        </w:rPr>
        <w:t>20</w:t>
      </w:r>
      <w:r w:rsidRPr="00AE28CC">
        <w:rPr>
          <w:rFonts w:ascii="Calibri" w:hAnsi="Calibri" w:cs="Calibri"/>
          <w:sz w:val="16"/>
          <w:szCs w:val="16"/>
        </w:rPr>
        <w:t xml:space="preserve">. </w:t>
      </w:r>
    </w:p>
    <w:p w:rsidR="00EB7D9F" w:rsidRDefault="00950DB0" w:rsidP="00950DB0">
      <w:pPr>
        <w:pStyle w:val="Odstavecseseznamem"/>
        <w:spacing w:after="60"/>
        <w:ind w:left="227"/>
        <w:contextualSpacing w:val="0"/>
        <w:rPr>
          <w:rFonts w:ascii="Calibri" w:hAnsi="Calibri" w:cs="Calibri"/>
          <w:sz w:val="16"/>
          <w:szCs w:val="16"/>
        </w:rPr>
      </w:pPr>
      <w:r w:rsidRPr="00950DB0">
        <w:rPr>
          <w:rFonts w:ascii="Calibri" w:hAnsi="Calibri" w:cs="Calibri"/>
          <w:sz w:val="16"/>
          <w:szCs w:val="16"/>
        </w:rPr>
        <w:t xml:space="preserve">Nabyvatel je oprávněn jednostranným písemným oznámením doručeným Poskytovateli, vždy s účinností k poslednímu dni kalendářního měsíce, v němž bylo oznámení Poskytovateli doručeno, omezit rozsah poskytované Podpory ve vztahu k libovolnému rozsahu poskytnuté licence dle Licenční smlouvy. Ke dni účinnosti takového oznámení pozbývá Nabyvatel dočasně v odpovídajícím rozsahu licenční oprávnění, stejně tak, jako v odpovídajícím rozsahu dočasně odpadá jeho povinnost k placení ceny Podpory, to však jen za předpokladu, že ve stejné lhůtě odevzdal Poskytovateli příslušný počet HW klíčů nebo licencí do úschovy a/nebo umožnil Poskytovateli provedení technických opatření k příslušnému omezení (zamezení) využitelnosti příslušných částí licence (dále též jen jako „Omezující opatření“) a uhradil Poskytovateli paušální poplatek za omezení rozsahu licence, úschovu HW klíčů a Omezující opatření ve výši 200,-Kč za každý i započatý měsíc trvání omezení. Paušální poplatek je splatný pozadu, vždy k nejbližšímu 31.12. kalendářního roku za odpovídající kalendářní měsíce předcházejícího období, a to na základě faktury Poskytovatele, doručené Nabyvateli se splatností 14 dnů po doručení. Nabyvatel je oprávněn jednostranným písemným oznámením doručeným Poskytovateli dočasné omezení kdykoliv zrušit, a to s účinností k prvnímu dni měsíce následujícího po měsíci, v němž došlo k doručení takového oznámení Poskytovateli. Zrušením omezení se ke dni jeho účinnosti v odpovídajícím rozsahu obnovuje příslušné licenční oprávnění Nabyvatele, stejně tak, jako se v tomtéž rozsahu obnovuje jeho povinnost k placení sjednané ceny za Podporu. Poskytovatel se zavazuje poskytnout Nabyvateli potřebnou součinnost v souvislosti s obnovením licenčních oprávnění. Nabyvatel nemá v </w:t>
      </w:r>
      <w:proofErr w:type="spellStart"/>
      <w:r w:rsidRPr="00950DB0">
        <w:rPr>
          <w:rFonts w:ascii="Calibri" w:hAnsi="Calibri" w:cs="Calibri"/>
          <w:sz w:val="16"/>
          <w:szCs w:val="16"/>
        </w:rPr>
        <w:t>v</w:t>
      </w:r>
      <w:proofErr w:type="spellEnd"/>
      <w:r w:rsidRPr="00950DB0">
        <w:rPr>
          <w:rFonts w:ascii="Calibri" w:hAnsi="Calibri" w:cs="Calibri"/>
          <w:sz w:val="16"/>
          <w:szCs w:val="16"/>
        </w:rPr>
        <w:t xml:space="preserve"> souvislosti s omezením rozsahu licence Poskytovateli právo na vrácení ceny zaplacené za poskytnutí licence dle Licenční smlouvy, ani její části.</w:t>
      </w:r>
    </w:p>
    <w:p w:rsidR="00F8111D" w:rsidRPr="00AA1878" w:rsidRDefault="00F8111D" w:rsidP="00950DB0">
      <w:pPr>
        <w:pStyle w:val="Odstavecseseznamem"/>
        <w:spacing w:after="60"/>
        <w:ind w:left="227"/>
        <w:contextualSpacing w:val="0"/>
        <w:rPr>
          <w:rFonts w:ascii="Calibri" w:hAnsi="Calibri" w:cs="Calibri"/>
          <w:sz w:val="16"/>
          <w:szCs w:val="16"/>
        </w:rPr>
      </w:pPr>
    </w:p>
    <w:p w:rsidR="00B65D23" w:rsidRPr="00AA1878" w:rsidRDefault="00693BEB" w:rsidP="000E57FD">
      <w:pPr>
        <w:pStyle w:val="Odstavecseseznamem"/>
        <w:numPr>
          <w:ilvl w:val="0"/>
          <w:numId w:val="9"/>
        </w:numPr>
        <w:spacing w:before="240" w:after="120"/>
        <w:ind w:left="227" w:hanging="227"/>
        <w:contextualSpacing w:val="0"/>
        <w:rPr>
          <w:rFonts w:ascii="Calibri" w:hAnsi="Calibri" w:cs="Calibri"/>
          <w:b/>
          <w:bCs/>
          <w:sz w:val="18"/>
          <w:szCs w:val="16"/>
        </w:rPr>
      </w:pPr>
      <w:r w:rsidRPr="00AA1878">
        <w:rPr>
          <w:rFonts w:ascii="Calibri" w:hAnsi="Calibri" w:cs="Calibri"/>
          <w:b/>
          <w:bCs/>
          <w:sz w:val="18"/>
          <w:szCs w:val="16"/>
        </w:rPr>
        <w:lastRenderedPageBreak/>
        <w:t>Rozšíření</w:t>
      </w:r>
      <w:r w:rsidR="00B65D23" w:rsidRPr="00AA1878">
        <w:rPr>
          <w:rFonts w:ascii="Calibri" w:hAnsi="Calibri" w:cs="Calibri"/>
          <w:b/>
          <w:bCs/>
          <w:sz w:val="18"/>
          <w:szCs w:val="16"/>
        </w:rPr>
        <w:t xml:space="preserve"> </w:t>
      </w:r>
      <w:r w:rsidR="00F7597B" w:rsidRPr="00AA1878">
        <w:rPr>
          <w:rFonts w:ascii="Calibri" w:hAnsi="Calibri" w:cs="Calibri"/>
          <w:b/>
          <w:bCs/>
          <w:sz w:val="18"/>
          <w:szCs w:val="16"/>
        </w:rPr>
        <w:t xml:space="preserve">a zúžení </w:t>
      </w:r>
      <w:r w:rsidR="00B65D23" w:rsidRPr="00AA1878">
        <w:rPr>
          <w:rFonts w:ascii="Calibri" w:hAnsi="Calibri" w:cs="Calibri"/>
          <w:b/>
          <w:bCs/>
          <w:sz w:val="18"/>
          <w:szCs w:val="16"/>
        </w:rPr>
        <w:t>licence</w:t>
      </w:r>
    </w:p>
    <w:p w:rsidR="00440A32" w:rsidRPr="00AA1878" w:rsidRDefault="00440A32" w:rsidP="005C4EF8">
      <w:pPr>
        <w:pStyle w:val="Odstavecseseznamem"/>
        <w:spacing w:after="60"/>
        <w:ind w:left="227"/>
        <w:contextualSpacing w:val="0"/>
        <w:rPr>
          <w:rFonts w:ascii="Calibri" w:hAnsi="Calibri" w:cs="Calibri"/>
          <w:sz w:val="16"/>
          <w:szCs w:val="16"/>
        </w:rPr>
      </w:pPr>
      <w:r w:rsidRPr="00AA1878">
        <w:rPr>
          <w:rFonts w:ascii="Calibri" w:hAnsi="Calibri" w:cs="Calibri"/>
          <w:sz w:val="16"/>
          <w:szCs w:val="16"/>
        </w:rPr>
        <w:t xml:space="preserve">Pro případ, že mezi Poskytovatelem a Nabyvatelem </w:t>
      </w:r>
      <w:r w:rsidR="00693BEB" w:rsidRPr="00AA1878">
        <w:rPr>
          <w:rFonts w:ascii="Calibri" w:hAnsi="Calibri" w:cs="Calibri"/>
          <w:sz w:val="16"/>
          <w:szCs w:val="16"/>
        </w:rPr>
        <w:t xml:space="preserve">dojde na základě dohody k rozšíření oprávnění z </w:t>
      </w:r>
      <w:r w:rsidRPr="00AA1878">
        <w:rPr>
          <w:rFonts w:ascii="Calibri" w:hAnsi="Calibri" w:cs="Calibri"/>
          <w:sz w:val="16"/>
          <w:szCs w:val="16"/>
        </w:rPr>
        <w:t>Licenční smlouvy, dohodly</w:t>
      </w:r>
      <w:r w:rsidR="000E57FD" w:rsidRPr="00AA1878">
        <w:rPr>
          <w:rFonts w:ascii="Calibri" w:hAnsi="Calibri" w:cs="Calibri"/>
          <w:sz w:val="16"/>
          <w:szCs w:val="16"/>
        </w:rPr>
        <w:t xml:space="preserve"> </w:t>
      </w:r>
      <w:r w:rsidR="00F7597B" w:rsidRPr="00AA1878">
        <w:rPr>
          <w:rFonts w:ascii="Calibri" w:hAnsi="Calibri" w:cs="Calibri"/>
          <w:sz w:val="16"/>
          <w:szCs w:val="16"/>
        </w:rPr>
        <w:t xml:space="preserve">                </w:t>
      </w:r>
      <w:r w:rsidRPr="00AA1878">
        <w:rPr>
          <w:rFonts w:ascii="Calibri" w:hAnsi="Calibri" w:cs="Calibri"/>
          <w:sz w:val="16"/>
          <w:szCs w:val="16"/>
        </w:rPr>
        <w:t>se smluvní strany, že nebude – li písemně sjednáno jinak, vztahuje se na toto rozšíření Podpora podle této smlouvy, tj. s</w:t>
      </w:r>
      <w:r w:rsidR="000E57FD" w:rsidRPr="00AA1878">
        <w:rPr>
          <w:rFonts w:ascii="Calibri" w:hAnsi="Calibri" w:cs="Calibri"/>
          <w:sz w:val="16"/>
          <w:szCs w:val="16"/>
        </w:rPr>
        <w:t> </w:t>
      </w:r>
      <w:r w:rsidRPr="00AA1878">
        <w:rPr>
          <w:rFonts w:ascii="Calibri" w:hAnsi="Calibri" w:cs="Calibri"/>
          <w:sz w:val="16"/>
          <w:szCs w:val="16"/>
        </w:rPr>
        <w:t>účinností</w:t>
      </w:r>
      <w:r w:rsidR="000E57FD" w:rsidRPr="00AA1878">
        <w:rPr>
          <w:rFonts w:ascii="Calibri" w:hAnsi="Calibri" w:cs="Calibri"/>
          <w:sz w:val="16"/>
          <w:szCs w:val="16"/>
        </w:rPr>
        <w:t xml:space="preserve"> </w:t>
      </w:r>
      <w:r w:rsidRPr="00AA1878">
        <w:rPr>
          <w:rFonts w:ascii="Calibri" w:hAnsi="Calibri" w:cs="Calibri"/>
          <w:sz w:val="16"/>
          <w:szCs w:val="16"/>
        </w:rPr>
        <w:t>ke dni rozšíření se odpovídajícím způsob</w:t>
      </w:r>
      <w:r w:rsidR="00EE761C" w:rsidRPr="00AA1878">
        <w:rPr>
          <w:rFonts w:ascii="Calibri" w:hAnsi="Calibri" w:cs="Calibri"/>
          <w:sz w:val="16"/>
          <w:szCs w:val="16"/>
        </w:rPr>
        <w:t xml:space="preserve">em zvyšuje cena Podpory, jejíž aktuální výši oznámí Poskytovatel </w:t>
      </w:r>
      <w:r w:rsidR="00AE30F1" w:rsidRPr="00AA1878">
        <w:rPr>
          <w:rFonts w:ascii="Calibri" w:hAnsi="Calibri" w:cs="Calibri"/>
          <w:sz w:val="16"/>
          <w:szCs w:val="16"/>
        </w:rPr>
        <w:t>N</w:t>
      </w:r>
      <w:r w:rsidR="00EE761C" w:rsidRPr="00AA1878">
        <w:rPr>
          <w:rFonts w:ascii="Calibri" w:hAnsi="Calibri" w:cs="Calibri"/>
          <w:sz w:val="16"/>
          <w:szCs w:val="16"/>
        </w:rPr>
        <w:t xml:space="preserve">abyvateli bezodkladně doručením nového aktuálního soupisu </w:t>
      </w:r>
      <w:r w:rsidR="00693BEB" w:rsidRPr="00AA1878">
        <w:rPr>
          <w:rFonts w:ascii="Calibri" w:hAnsi="Calibri" w:cs="Calibri"/>
          <w:sz w:val="16"/>
          <w:szCs w:val="16"/>
        </w:rPr>
        <w:t xml:space="preserve">rozsahu </w:t>
      </w:r>
      <w:r w:rsidR="00EE761C" w:rsidRPr="00AA1878">
        <w:rPr>
          <w:rFonts w:ascii="Calibri" w:hAnsi="Calibri" w:cs="Calibri"/>
          <w:sz w:val="16"/>
          <w:szCs w:val="16"/>
        </w:rPr>
        <w:t>poskytnutých licencí.</w:t>
      </w:r>
    </w:p>
    <w:p w:rsidR="00F7597B" w:rsidRPr="00C217B1" w:rsidRDefault="00F7597B" w:rsidP="005C4EF8">
      <w:pPr>
        <w:pStyle w:val="Odstavecseseznamem"/>
        <w:spacing w:after="60"/>
        <w:ind w:left="227"/>
        <w:contextualSpacing w:val="0"/>
        <w:rPr>
          <w:rFonts w:ascii="Calibri" w:hAnsi="Calibri" w:cs="Calibri"/>
          <w:sz w:val="16"/>
          <w:szCs w:val="16"/>
        </w:rPr>
      </w:pPr>
      <w:r w:rsidRPr="00AA1878">
        <w:rPr>
          <w:rFonts w:ascii="Calibri" w:hAnsi="Calibri" w:cs="Calibri"/>
          <w:sz w:val="16"/>
          <w:szCs w:val="16"/>
        </w:rPr>
        <w:t>Nabyvatel je oprávněn jednostranným písemným oznámením doručeným Poskytovateli, vždy s účinností ke dni splatnosti nejbližší následující sjednané splátky ceny roční Podpory po doručení oznámení, odstoupit od Licenční smlouvy ve vztahu k libovolnému rozsahu poskytnuté licence. Ke dni účinnosti takového oznámení zaniká v odpovídajícím rozsahu licenční oprávnění Nabyvatele</w:t>
      </w:r>
      <w:r w:rsidR="00EB7D9F" w:rsidRPr="00AA1878">
        <w:rPr>
          <w:rFonts w:ascii="Calibri" w:hAnsi="Calibri" w:cs="Calibri"/>
          <w:sz w:val="16"/>
          <w:szCs w:val="16"/>
        </w:rPr>
        <w:t xml:space="preserve"> užívat software Aspe</w:t>
      </w:r>
      <w:r w:rsidR="00EB7D9F" w:rsidRPr="00AA1878">
        <w:rPr>
          <w:rFonts w:ascii="Calibri" w:hAnsi="Calibri" w:cs="Calibri"/>
          <w:sz w:val="16"/>
          <w:szCs w:val="16"/>
          <w:vertAlign w:val="superscript"/>
        </w:rPr>
        <w:t>®</w:t>
      </w:r>
      <w:r w:rsidR="00EB7D9F" w:rsidRPr="00AA1878">
        <w:rPr>
          <w:rFonts w:ascii="Calibri" w:hAnsi="Calibri" w:cs="Calibri"/>
          <w:sz w:val="16"/>
          <w:szCs w:val="16"/>
        </w:rPr>
        <w:t xml:space="preserve">, </w:t>
      </w:r>
      <w:r w:rsidRPr="00AA1878">
        <w:rPr>
          <w:rFonts w:ascii="Calibri" w:hAnsi="Calibri" w:cs="Calibri"/>
          <w:sz w:val="16"/>
          <w:szCs w:val="16"/>
        </w:rPr>
        <w:t>stejně tak, jako v odpovídajícím rozsahu zaniká jeho povinnost k placení ceny Podpory</w:t>
      </w:r>
      <w:r w:rsidR="00EB7D9F" w:rsidRPr="00AA1878">
        <w:rPr>
          <w:rFonts w:ascii="Calibri" w:hAnsi="Calibri" w:cs="Calibri"/>
          <w:sz w:val="16"/>
          <w:szCs w:val="16"/>
        </w:rPr>
        <w:t xml:space="preserve">, jestliže ve stejné lhůtě vrátil Poskytovateli příslušný počet HW klíčů a/nebo umožnil provedení </w:t>
      </w:r>
      <w:r w:rsidR="00F60908" w:rsidRPr="00AA1878">
        <w:rPr>
          <w:rFonts w:ascii="Calibri" w:hAnsi="Calibri" w:cs="Calibri"/>
          <w:sz w:val="16"/>
          <w:szCs w:val="16"/>
        </w:rPr>
        <w:t>Omezujících opatření</w:t>
      </w:r>
      <w:r w:rsidR="00EB7D9F" w:rsidRPr="00AA1878">
        <w:rPr>
          <w:rFonts w:ascii="Calibri" w:hAnsi="Calibri" w:cs="Calibri"/>
          <w:sz w:val="16"/>
          <w:szCs w:val="16"/>
        </w:rPr>
        <w:t>. Nabyvatel však nemá v takovém případě vůči Poskytovateli právo na vrácení ceny zaplacené za poskytnutí licence dle Licenční smlouvy</w:t>
      </w:r>
      <w:r w:rsidR="00F60908" w:rsidRPr="00AA1878">
        <w:rPr>
          <w:rFonts w:ascii="Calibri" w:hAnsi="Calibri" w:cs="Calibri"/>
          <w:sz w:val="16"/>
          <w:szCs w:val="16"/>
        </w:rPr>
        <w:t xml:space="preserve"> ani její části</w:t>
      </w:r>
      <w:r w:rsidR="00EB7D9F" w:rsidRPr="00AA1878">
        <w:rPr>
          <w:rFonts w:ascii="Calibri" w:hAnsi="Calibri" w:cs="Calibri"/>
          <w:sz w:val="16"/>
          <w:szCs w:val="16"/>
        </w:rPr>
        <w:t>.</w:t>
      </w:r>
    </w:p>
    <w:p w:rsidR="00B65D23" w:rsidRPr="00C217B1" w:rsidRDefault="00B65D23" w:rsidP="000E57FD">
      <w:pPr>
        <w:pStyle w:val="Odstavecseseznamem"/>
        <w:numPr>
          <w:ilvl w:val="0"/>
          <w:numId w:val="9"/>
        </w:numPr>
        <w:spacing w:before="240" w:after="120"/>
        <w:ind w:left="227" w:hanging="227"/>
        <w:contextualSpacing w:val="0"/>
        <w:rPr>
          <w:rFonts w:ascii="Calibri" w:hAnsi="Calibri" w:cs="Calibri"/>
          <w:b/>
          <w:sz w:val="18"/>
          <w:szCs w:val="16"/>
        </w:rPr>
      </w:pPr>
      <w:r w:rsidRPr="00C217B1">
        <w:rPr>
          <w:rFonts w:ascii="Calibri" w:hAnsi="Calibri" w:cs="Calibri"/>
          <w:b/>
          <w:bCs/>
          <w:sz w:val="18"/>
          <w:szCs w:val="16"/>
        </w:rPr>
        <w:t>D</w:t>
      </w:r>
      <w:r w:rsidR="00EE761C" w:rsidRPr="00C217B1">
        <w:rPr>
          <w:rFonts w:ascii="Calibri" w:hAnsi="Calibri" w:cs="Calibri"/>
          <w:b/>
          <w:bCs/>
          <w:sz w:val="18"/>
          <w:szCs w:val="16"/>
        </w:rPr>
        <w:t>alší</w:t>
      </w:r>
      <w:r w:rsidRPr="00C217B1">
        <w:rPr>
          <w:rFonts w:ascii="Calibri" w:hAnsi="Calibri" w:cs="Calibri"/>
          <w:b/>
          <w:bCs/>
          <w:sz w:val="18"/>
          <w:szCs w:val="16"/>
        </w:rPr>
        <w:t xml:space="preserve"> ujednání </w:t>
      </w:r>
    </w:p>
    <w:p w:rsidR="008C3443" w:rsidRDefault="008C3443" w:rsidP="0042685D">
      <w:pPr>
        <w:pStyle w:val="Odstavecseseznamem"/>
        <w:tabs>
          <w:tab w:val="left" w:pos="720"/>
        </w:tabs>
        <w:autoSpaceDE w:val="0"/>
        <w:autoSpaceDN w:val="0"/>
        <w:adjustRightInd w:val="0"/>
        <w:spacing w:after="60"/>
        <w:ind w:left="227"/>
        <w:contextualSpacing w:val="0"/>
        <w:rPr>
          <w:rFonts w:ascii="Calibri" w:hAnsi="Calibri" w:cs="Calibri"/>
          <w:sz w:val="16"/>
          <w:szCs w:val="16"/>
        </w:rPr>
      </w:pPr>
      <w:r w:rsidRPr="00087416">
        <w:rPr>
          <w:rFonts w:ascii="Calibri" w:hAnsi="Calibri"/>
          <w:sz w:val="16"/>
          <w:szCs w:val="16"/>
        </w:rPr>
        <w:t>Tuto smlouvu je možno měnit pouze písemnou dohodou smluvních stran; jiná než písemná forma je vyloučena.</w:t>
      </w:r>
      <w:r w:rsidRPr="00087416">
        <w:rPr>
          <w:rFonts w:ascii="Calibri" w:hAnsi="Calibri"/>
          <w:noProof/>
          <w:sz w:val="16"/>
          <w:szCs w:val="16"/>
        </w:rPr>
        <w:t xml:space="preserve"> Ustanovení § 1799 </w:t>
      </w:r>
      <w:r>
        <w:rPr>
          <w:rFonts w:ascii="Calibri" w:hAnsi="Calibri"/>
          <w:noProof/>
          <w:sz w:val="16"/>
          <w:szCs w:val="16"/>
        </w:rPr>
        <w:t xml:space="preserve">            </w:t>
      </w:r>
      <w:r w:rsidRPr="00087416">
        <w:rPr>
          <w:rFonts w:ascii="Calibri" w:hAnsi="Calibri"/>
          <w:noProof/>
          <w:sz w:val="16"/>
          <w:szCs w:val="16"/>
        </w:rPr>
        <w:t xml:space="preserve">a § 1800 o.z. se pro úpravu vztahů smluvních stran podle této </w:t>
      </w:r>
      <w:r>
        <w:rPr>
          <w:rFonts w:ascii="Calibri" w:hAnsi="Calibri"/>
          <w:noProof/>
          <w:sz w:val="16"/>
          <w:szCs w:val="16"/>
        </w:rPr>
        <w:t>s</w:t>
      </w:r>
      <w:r w:rsidRPr="00087416">
        <w:rPr>
          <w:rFonts w:ascii="Calibri" w:hAnsi="Calibri"/>
          <w:noProof/>
          <w:sz w:val="16"/>
          <w:szCs w:val="16"/>
        </w:rPr>
        <w:t xml:space="preserve">mlouvy neužijí. </w:t>
      </w:r>
      <w:r>
        <w:rPr>
          <w:rFonts w:ascii="Calibri" w:hAnsi="Calibri"/>
          <w:noProof/>
          <w:sz w:val="16"/>
          <w:szCs w:val="16"/>
        </w:rPr>
        <w:t xml:space="preserve">Nabyvatel </w:t>
      </w:r>
      <w:r w:rsidRPr="00087416">
        <w:rPr>
          <w:rFonts w:ascii="Calibri" w:hAnsi="Calibri"/>
          <w:noProof/>
          <w:sz w:val="16"/>
          <w:szCs w:val="16"/>
        </w:rPr>
        <w:t>přebírá na sebe riziko změny okolností ve smyslu § 1765 odst.2 o.z.;</w:t>
      </w:r>
      <w:r>
        <w:rPr>
          <w:rFonts w:ascii="Calibri" w:hAnsi="Calibri"/>
          <w:noProof/>
          <w:sz w:val="16"/>
          <w:szCs w:val="16"/>
        </w:rPr>
        <w:t xml:space="preserve"> Nabyvatel</w:t>
      </w:r>
      <w:r w:rsidRPr="00087416">
        <w:rPr>
          <w:rFonts w:ascii="Calibri" w:hAnsi="Calibri"/>
          <w:noProof/>
          <w:sz w:val="16"/>
          <w:szCs w:val="16"/>
        </w:rPr>
        <w:t xml:space="preserve"> nemůže uplatňovat práva uvedená v § 1765 odst.1 o.z.</w:t>
      </w:r>
      <w:r>
        <w:rPr>
          <w:rFonts w:ascii="Calibri" w:hAnsi="Calibri"/>
          <w:noProof/>
          <w:sz w:val="16"/>
          <w:szCs w:val="16"/>
        </w:rPr>
        <w:t xml:space="preserve"> Odstoupit od této smlouvy lze pouze z důvodů stanovených touto smlouvou nebo zákonem; odstoupení je, není – li sjednáno výslovně jinak, účinné doručením oznámení o odstoupení druhé smluvní straně. Odstoupením se smlouva ruší vždy s účinky ex nunc.</w:t>
      </w:r>
    </w:p>
    <w:p w:rsidR="0042685D" w:rsidRDefault="0042685D" w:rsidP="0042685D">
      <w:pPr>
        <w:pStyle w:val="Odstavecseseznamem"/>
        <w:tabs>
          <w:tab w:val="left" w:pos="720"/>
        </w:tabs>
        <w:autoSpaceDE w:val="0"/>
        <w:autoSpaceDN w:val="0"/>
        <w:adjustRightInd w:val="0"/>
        <w:spacing w:after="60"/>
        <w:ind w:left="227"/>
        <w:contextualSpacing w:val="0"/>
        <w:rPr>
          <w:rFonts w:ascii="Calibri" w:hAnsi="Calibri" w:cs="Calibri"/>
          <w:sz w:val="16"/>
          <w:szCs w:val="16"/>
        </w:rPr>
      </w:pPr>
      <w:r w:rsidRPr="0042685D">
        <w:rPr>
          <w:rFonts w:ascii="Calibri" w:hAnsi="Calibri" w:cs="Calibri"/>
          <w:sz w:val="16"/>
          <w:szCs w:val="16"/>
        </w:rPr>
        <w:t xml:space="preserve">Strany si smlouvu přečetly, s jejím zněním souhlasí a na důkaz toho připojují své podpisy. Tato smlouva je sepsána ve dvou vyhotoveních, po jednom pro každou smluvní stranu. Smlouva nabývá platnost po podpisu obou smluvních stran a prokazatelném doručení </w:t>
      </w:r>
      <w:r w:rsidR="008C3443">
        <w:rPr>
          <w:rFonts w:ascii="Calibri" w:hAnsi="Calibri" w:cs="Calibri"/>
          <w:sz w:val="16"/>
          <w:szCs w:val="16"/>
        </w:rPr>
        <w:t>Poskytovateli</w:t>
      </w:r>
      <w:r w:rsidRPr="0042685D">
        <w:rPr>
          <w:rFonts w:ascii="Calibri" w:hAnsi="Calibri" w:cs="Calibri"/>
          <w:sz w:val="16"/>
          <w:szCs w:val="16"/>
        </w:rPr>
        <w:t xml:space="preserve">. Den doručení potvrzené smlouvy </w:t>
      </w:r>
      <w:r w:rsidR="008C3443">
        <w:rPr>
          <w:rFonts w:ascii="Calibri" w:hAnsi="Calibri" w:cs="Calibri"/>
          <w:sz w:val="16"/>
          <w:szCs w:val="16"/>
        </w:rPr>
        <w:t>Poskytovateli</w:t>
      </w:r>
      <w:r w:rsidRPr="0042685D">
        <w:rPr>
          <w:rFonts w:ascii="Calibri" w:hAnsi="Calibri" w:cs="Calibri"/>
          <w:sz w:val="16"/>
          <w:szCs w:val="16"/>
        </w:rPr>
        <w:t xml:space="preserve"> bude považován za DÚZP.</w:t>
      </w:r>
    </w:p>
    <w:p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Smluvní strany berou na vědomí, že Povodí Ohře, státní podnik, je povinen zveřejnit obraz smlouvy a jejích případných změn (dodatků) a dalších dokumentů od této smlouvy odvozených včetně metadat požadovaných k uveřejnění dle zákona č. 340/2015 Sb. o registru smluv. Zveřejnění smlouvy a metadat v registru smluv zajistí Povodí Ohře, státní podnik, který má právo tuto smlouvu zveřejnit rovněž v pochybnostech o tom, zda tato smlouva zveřejnění podléhá či nikoliv. </w:t>
      </w:r>
    </w:p>
    <w:p w:rsidR="004274EF" w:rsidRPr="004274EF" w:rsidRDefault="004274EF" w:rsidP="004274EF">
      <w:pPr>
        <w:pStyle w:val="Odstavecseseznamem"/>
        <w:tabs>
          <w:tab w:val="left" w:pos="720"/>
        </w:tabs>
        <w:autoSpaceDE w:val="0"/>
        <w:autoSpaceDN w:val="0"/>
        <w:adjustRightInd w:val="0"/>
        <w:spacing w:after="60"/>
        <w:ind w:left="227"/>
        <w:rPr>
          <w:rFonts w:ascii="Calibri" w:hAnsi="Calibri" w:cs="Calibri"/>
          <w:sz w:val="16"/>
          <w:szCs w:val="16"/>
        </w:rPr>
      </w:pPr>
      <w:r w:rsidRPr="004274EF">
        <w:rPr>
          <w:rFonts w:ascii="Calibri" w:hAnsi="Calibri" w:cs="Calibri"/>
          <w:sz w:val="16"/>
          <w:szCs w:val="16"/>
        </w:rPr>
        <w:t xml:space="preserve">Poskytovatel je povinen předložit </w:t>
      </w:r>
      <w:r w:rsidR="00FA6F0E">
        <w:rPr>
          <w:rFonts w:ascii="Calibri" w:hAnsi="Calibri" w:cs="Calibri"/>
          <w:sz w:val="16"/>
          <w:szCs w:val="16"/>
        </w:rPr>
        <w:t>Nabyvateli</w:t>
      </w:r>
      <w:r w:rsidRPr="004274EF">
        <w:rPr>
          <w:rFonts w:ascii="Calibri" w:hAnsi="Calibri" w:cs="Calibri"/>
          <w:sz w:val="16"/>
          <w:szCs w:val="16"/>
        </w:rPr>
        <w:t xml:space="preserve"> veškeré součásti smlouvy, přílohy a další podklady, které vyžadují souhlas </w:t>
      </w:r>
      <w:r w:rsidR="0099770F">
        <w:rPr>
          <w:rFonts w:ascii="Calibri" w:hAnsi="Calibri" w:cs="Calibri"/>
          <w:sz w:val="16"/>
          <w:szCs w:val="16"/>
        </w:rPr>
        <w:t>Nabyvatele</w:t>
      </w:r>
      <w:r w:rsidRPr="004274EF">
        <w:rPr>
          <w:rFonts w:ascii="Calibri" w:hAnsi="Calibri" w:cs="Calibri"/>
          <w:sz w:val="16"/>
          <w:szCs w:val="16"/>
        </w:rPr>
        <w:t xml:space="preserve">, nejméně 5 dnů před plánovaným převzetím předmětu smlouvy. </w:t>
      </w:r>
    </w:p>
    <w:p w:rsidR="00296F65" w:rsidRDefault="004274EF" w:rsidP="00296F65">
      <w:pPr>
        <w:pStyle w:val="Odstavecseseznamem"/>
        <w:tabs>
          <w:tab w:val="left" w:pos="720"/>
        </w:tabs>
        <w:autoSpaceDE w:val="0"/>
        <w:autoSpaceDN w:val="0"/>
        <w:adjustRightInd w:val="0"/>
        <w:spacing w:after="60"/>
        <w:ind w:left="227"/>
        <w:rPr>
          <w:rFonts w:asciiTheme="minorHAnsi" w:hAnsiTheme="minorHAnsi" w:cstheme="minorHAnsi"/>
          <w:sz w:val="16"/>
          <w:szCs w:val="16"/>
        </w:rPr>
      </w:pPr>
      <w:r w:rsidRPr="004274EF">
        <w:rPr>
          <w:rFonts w:ascii="Calibri" w:hAnsi="Calibri" w:cs="Calibri"/>
          <w:sz w:val="16"/>
          <w:szCs w:val="16"/>
        </w:rPr>
        <w:t xml:space="preserve">Smlouva nabývá platnosti dnem jejího podpisu poslední ze smluvních stran a účinnosti zveřejněním v Registru smluv, pokud této </w:t>
      </w:r>
      <w:r w:rsidRPr="00296F65">
        <w:rPr>
          <w:rFonts w:asciiTheme="minorHAnsi" w:hAnsiTheme="minorHAnsi" w:cstheme="minorHAnsi"/>
          <w:sz w:val="16"/>
          <w:szCs w:val="16"/>
        </w:rPr>
        <w:t xml:space="preserve">účinnosti dle příslušných ustanovení smlouvy nenabude později. </w:t>
      </w:r>
    </w:p>
    <w:p w:rsidR="00296F65" w:rsidRDefault="00296F65" w:rsidP="00296F65">
      <w:pPr>
        <w:pStyle w:val="Odstavecseseznamem"/>
        <w:tabs>
          <w:tab w:val="left" w:pos="720"/>
        </w:tabs>
        <w:autoSpaceDE w:val="0"/>
        <w:autoSpaceDN w:val="0"/>
        <w:adjustRightInd w:val="0"/>
        <w:spacing w:after="60"/>
        <w:ind w:left="227"/>
        <w:rPr>
          <w:rFonts w:asciiTheme="minorHAnsi" w:hAnsiTheme="minorHAnsi" w:cstheme="minorHAnsi"/>
          <w:sz w:val="16"/>
          <w:szCs w:val="16"/>
        </w:rPr>
      </w:pPr>
    </w:p>
    <w:p w:rsidR="00296F65" w:rsidRPr="00296F65" w:rsidRDefault="00296F65" w:rsidP="00F8111D">
      <w:pPr>
        <w:pStyle w:val="Odstavecseseznamem"/>
        <w:tabs>
          <w:tab w:val="left" w:pos="720"/>
        </w:tabs>
        <w:autoSpaceDE w:val="0"/>
        <w:autoSpaceDN w:val="0"/>
        <w:adjustRightInd w:val="0"/>
        <w:spacing w:after="60"/>
        <w:ind w:left="227" w:hanging="227"/>
        <w:rPr>
          <w:rFonts w:asciiTheme="minorHAnsi" w:hAnsiTheme="minorHAnsi" w:cstheme="minorHAnsi"/>
          <w:b/>
          <w:sz w:val="18"/>
          <w:szCs w:val="18"/>
        </w:rPr>
      </w:pPr>
      <w:r w:rsidRPr="00296F65">
        <w:rPr>
          <w:rFonts w:asciiTheme="minorHAnsi" w:hAnsiTheme="minorHAnsi" w:cstheme="minorHAnsi"/>
          <w:b/>
          <w:sz w:val="18"/>
          <w:szCs w:val="18"/>
        </w:rPr>
        <w:t xml:space="preserve">10. </w:t>
      </w:r>
      <w:proofErr w:type="spellStart"/>
      <w:r w:rsidRPr="00296F65">
        <w:rPr>
          <w:rFonts w:asciiTheme="minorHAnsi" w:hAnsiTheme="minorHAnsi" w:cstheme="minorHAnsi"/>
          <w:b/>
          <w:sz w:val="18"/>
          <w:szCs w:val="18"/>
        </w:rPr>
        <w:t>Compliance</w:t>
      </w:r>
      <w:proofErr w:type="spellEnd"/>
      <w:r w:rsidRPr="00296F65">
        <w:rPr>
          <w:rFonts w:asciiTheme="minorHAnsi" w:hAnsiTheme="minorHAnsi" w:cstheme="minorHAnsi"/>
          <w:b/>
          <w:sz w:val="18"/>
          <w:szCs w:val="18"/>
        </w:rPr>
        <w:t xml:space="preserve"> doložka</w:t>
      </w:r>
    </w:p>
    <w:p w:rsidR="00296F65" w:rsidRPr="00296F65" w:rsidRDefault="00296F65" w:rsidP="00296F65">
      <w:pPr>
        <w:autoSpaceDE w:val="0"/>
        <w:autoSpaceDN w:val="0"/>
        <w:adjustRightInd w:val="0"/>
        <w:spacing w:after="120"/>
        <w:ind w:left="567" w:hanging="283"/>
        <w:rPr>
          <w:rFonts w:asciiTheme="minorHAnsi" w:hAnsiTheme="minorHAnsi" w:cstheme="minorHAnsi"/>
          <w:color w:val="000000"/>
          <w:sz w:val="16"/>
          <w:szCs w:val="16"/>
        </w:rPr>
      </w:pPr>
      <w:r w:rsidRPr="00296F65">
        <w:rPr>
          <w:rFonts w:asciiTheme="minorHAnsi" w:hAnsiTheme="minorHAnsi" w:cstheme="minorHAnsi"/>
          <w:color w:val="000000"/>
          <w:sz w:val="16"/>
          <w:szCs w:val="16"/>
        </w:rPr>
        <w:t>1.</w:t>
      </w:r>
      <w:r w:rsidRPr="00296F65">
        <w:rPr>
          <w:rFonts w:asciiTheme="minorHAnsi" w:hAnsiTheme="minorHAnsi" w:cstheme="minorHAnsi"/>
          <w:color w:val="000000"/>
          <w:sz w:val="16"/>
          <w:szCs w:val="16"/>
        </w:rPr>
        <w:tab/>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296F65" w:rsidRPr="00296F65" w:rsidRDefault="00296F65" w:rsidP="00296F65">
      <w:pPr>
        <w:autoSpaceDE w:val="0"/>
        <w:autoSpaceDN w:val="0"/>
        <w:adjustRightInd w:val="0"/>
        <w:spacing w:after="120"/>
        <w:ind w:left="567" w:hanging="283"/>
        <w:rPr>
          <w:rFonts w:asciiTheme="minorHAnsi" w:hAnsiTheme="minorHAnsi" w:cstheme="minorHAnsi"/>
          <w:color w:val="000000"/>
          <w:sz w:val="16"/>
          <w:szCs w:val="16"/>
        </w:rPr>
      </w:pPr>
      <w:r w:rsidRPr="00296F65">
        <w:rPr>
          <w:rFonts w:asciiTheme="minorHAnsi" w:hAnsiTheme="minorHAnsi" w:cstheme="minorHAnsi"/>
          <w:color w:val="000000"/>
          <w:sz w:val="16"/>
          <w:szCs w:val="16"/>
        </w:rPr>
        <w:t>2.</w:t>
      </w:r>
      <w:r w:rsidRPr="00296F65">
        <w:rPr>
          <w:rFonts w:asciiTheme="minorHAnsi" w:hAnsiTheme="minorHAnsi" w:cstheme="minorHAnsi"/>
          <w:color w:val="000000"/>
          <w:sz w:val="16"/>
          <w:szCs w:val="16"/>
        </w:rPr>
        <w:tab/>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296F65" w:rsidRPr="00296F65" w:rsidRDefault="00296F65" w:rsidP="00296F65">
      <w:pPr>
        <w:autoSpaceDE w:val="0"/>
        <w:autoSpaceDN w:val="0"/>
        <w:adjustRightInd w:val="0"/>
        <w:spacing w:after="120"/>
        <w:ind w:left="567" w:hanging="283"/>
        <w:rPr>
          <w:rFonts w:asciiTheme="minorHAnsi" w:hAnsiTheme="minorHAnsi" w:cstheme="minorHAnsi"/>
          <w:color w:val="000000"/>
          <w:sz w:val="16"/>
          <w:szCs w:val="16"/>
        </w:rPr>
      </w:pPr>
      <w:r w:rsidRPr="00296F65">
        <w:rPr>
          <w:rFonts w:asciiTheme="minorHAnsi" w:hAnsiTheme="minorHAnsi" w:cstheme="minorHAnsi"/>
          <w:color w:val="000000"/>
          <w:sz w:val="16"/>
          <w:szCs w:val="16"/>
        </w:rPr>
        <w:t>3.</w:t>
      </w:r>
      <w:r w:rsidRPr="00296F65">
        <w:rPr>
          <w:rFonts w:asciiTheme="minorHAnsi" w:hAnsiTheme="minorHAnsi" w:cstheme="minorHAnsi"/>
          <w:color w:val="000000"/>
          <w:sz w:val="16"/>
          <w:szCs w:val="16"/>
        </w:rPr>
        <w:tab/>
        <w:t xml:space="preserve">Poskytovatel prohlašuje, že se seznámil se zásadami, hodnotami a cíli </w:t>
      </w:r>
      <w:proofErr w:type="spellStart"/>
      <w:r w:rsidRPr="00296F65">
        <w:rPr>
          <w:rFonts w:asciiTheme="minorHAnsi" w:hAnsiTheme="minorHAnsi" w:cstheme="minorHAnsi"/>
          <w:color w:val="000000"/>
          <w:sz w:val="16"/>
          <w:szCs w:val="16"/>
        </w:rPr>
        <w:t>Compliance</w:t>
      </w:r>
      <w:proofErr w:type="spellEnd"/>
      <w:r w:rsidRPr="00296F65">
        <w:rPr>
          <w:rFonts w:asciiTheme="minorHAnsi" w:hAnsiTheme="minorHAnsi" w:cstheme="minorHAnsi"/>
          <w:color w:val="000000"/>
          <w:sz w:val="16"/>
          <w:szCs w:val="16"/>
        </w:rPr>
        <w:t xml:space="preserve"> programu Povodí Ohře, </w:t>
      </w:r>
      <w:proofErr w:type="spellStart"/>
      <w:r w:rsidRPr="00296F65">
        <w:rPr>
          <w:rFonts w:asciiTheme="minorHAnsi" w:hAnsiTheme="minorHAnsi" w:cstheme="minorHAnsi"/>
          <w:color w:val="000000"/>
          <w:sz w:val="16"/>
          <w:szCs w:val="16"/>
        </w:rPr>
        <w:t>s.p</w:t>
      </w:r>
      <w:proofErr w:type="spellEnd"/>
      <w:r w:rsidRPr="00296F65">
        <w:rPr>
          <w:rFonts w:asciiTheme="minorHAnsi" w:hAnsiTheme="minorHAnsi" w:cstheme="minorHAnsi"/>
          <w:color w:val="000000"/>
          <w:sz w:val="16"/>
          <w:szCs w:val="16"/>
        </w:rPr>
        <w:t xml:space="preserve">. (viz </w:t>
      </w:r>
      <w:hyperlink r:id="rId11" w:history="1">
        <w:r w:rsidRPr="00296F65">
          <w:rPr>
            <w:rStyle w:val="Hypertextovodkaz"/>
            <w:rFonts w:asciiTheme="minorHAnsi" w:hAnsiTheme="minorHAnsi" w:cstheme="minorHAnsi"/>
            <w:sz w:val="16"/>
            <w:szCs w:val="16"/>
          </w:rPr>
          <w:t>http://www.poh.cz/profilfirmy/Compliance_programy.htm</w:t>
        </w:r>
      </w:hyperlink>
      <w:r w:rsidRPr="00296F65">
        <w:rPr>
          <w:rFonts w:asciiTheme="minorHAnsi" w:hAnsiTheme="minorHAnsi" w:cstheme="minorHAnsi"/>
          <w:color w:val="000000"/>
          <w:sz w:val="16"/>
          <w:szCs w:val="16"/>
        </w:rPr>
        <w:t>), dále s Etickým kodexem Povodí Ohře, státní podnik a Protikorupčním programem Povodí Ohře, státní podnik. Druhá smluvní strana se při plnění této Smlouvy zavazuje po celou dobu jejího trvání dodržovat zásady a hodnoty obsažené v uvedených dokumentech, pokud to jejich povaha umožňuje.</w:t>
      </w:r>
    </w:p>
    <w:p w:rsidR="00296F65" w:rsidRDefault="00296F65" w:rsidP="00296F65">
      <w:pPr>
        <w:ind w:left="567" w:hanging="283"/>
        <w:contextualSpacing/>
        <w:rPr>
          <w:rFonts w:asciiTheme="minorHAnsi" w:hAnsiTheme="minorHAnsi" w:cstheme="minorHAnsi"/>
          <w:color w:val="000000"/>
          <w:sz w:val="16"/>
          <w:szCs w:val="16"/>
        </w:rPr>
      </w:pPr>
      <w:r w:rsidRPr="00296F65">
        <w:rPr>
          <w:rFonts w:asciiTheme="minorHAnsi" w:hAnsiTheme="minorHAnsi" w:cstheme="minorHAnsi"/>
          <w:color w:val="000000"/>
          <w:sz w:val="16"/>
          <w:szCs w:val="16"/>
        </w:rPr>
        <w:t>4.</w:t>
      </w:r>
      <w:r w:rsidRPr="00296F65">
        <w:rPr>
          <w:rFonts w:asciiTheme="minorHAnsi" w:hAnsiTheme="minorHAnsi" w:cstheme="minorHAnsi"/>
          <w:color w:val="000000"/>
          <w:sz w:val="16"/>
          <w:szCs w:val="16"/>
        </w:rPr>
        <w:tab/>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296F65" w:rsidRPr="00296F65" w:rsidRDefault="00296F65" w:rsidP="00296F65">
      <w:pPr>
        <w:ind w:left="567" w:hanging="283"/>
        <w:contextualSpacing/>
        <w:rPr>
          <w:rFonts w:asciiTheme="minorHAnsi" w:hAnsiTheme="minorHAnsi" w:cstheme="minorHAnsi"/>
          <w:b/>
          <w:sz w:val="18"/>
          <w:szCs w:val="18"/>
        </w:rPr>
      </w:pPr>
    </w:p>
    <w:p w:rsidR="00296F65" w:rsidRDefault="00296F65" w:rsidP="00F8111D">
      <w:pPr>
        <w:pStyle w:val="Odstavecseseznamem"/>
        <w:numPr>
          <w:ilvl w:val="0"/>
          <w:numId w:val="14"/>
        </w:numPr>
        <w:ind w:left="284" w:hanging="284"/>
        <w:rPr>
          <w:rFonts w:asciiTheme="minorHAnsi" w:hAnsiTheme="minorHAnsi" w:cstheme="minorHAnsi"/>
          <w:b/>
          <w:sz w:val="18"/>
          <w:szCs w:val="18"/>
        </w:rPr>
      </w:pPr>
      <w:r w:rsidRPr="00296F65">
        <w:rPr>
          <w:rFonts w:asciiTheme="minorHAnsi" w:hAnsiTheme="minorHAnsi" w:cstheme="minorHAnsi"/>
          <w:b/>
          <w:sz w:val="18"/>
          <w:szCs w:val="18"/>
        </w:rPr>
        <w:t>Ochrana a zpracování osobních údajů</w:t>
      </w:r>
    </w:p>
    <w:p w:rsidR="00296F65" w:rsidRPr="00296F65" w:rsidRDefault="00296F65" w:rsidP="00296F65">
      <w:pPr>
        <w:pStyle w:val="Odstavecseseznamem"/>
        <w:rPr>
          <w:rFonts w:asciiTheme="minorHAnsi" w:hAnsiTheme="minorHAnsi" w:cstheme="minorHAnsi"/>
          <w:b/>
          <w:sz w:val="18"/>
          <w:szCs w:val="18"/>
        </w:rPr>
      </w:pPr>
    </w:p>
    <w:p w:rsidR="00296F65" w:rsidRDefault="00296F65" w:rsidP="00296F65">
      <w:pPr>
        <w:rPr>
          <w:rFonts w:asciiTheme="minorHAnsi" w:hAnsiTheme="minorHAnsi" w:cstheme="minorHAnsi"/>
          <w:spacing w:val="2"/>
          <w:sz w:val="16"/>
          <w:szCs w:val="16"/>
        </w:rPr>
      </w:pPr>
      <w:r w:rsidRPr="00296F65">
        <w:rPr>
          <w:rFonts w:asciiTheme="minorHAnsi" w:hAnsiTheme="minorHAnsi" w:cstheme="minorHAnsi"/>
          <w:spacing w:val="2"/>
          <w:sz w:val="16"/>
          <w:szCs w:val="16"/>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2" w:history="1">
        <w:r w:rsidR="00F8111D" w:rsidRPr="00EE7B5A">
          <w:rPr>
            <w:rStyle w:val="Hypertextovodkaz"/>
            <w:rFonts w:asciiTheme="minorHAnsi" w:hAnsiTheme="minorHAnsi" w:cstheme="minorHAnsi"/>
            <w:spacing w:val="2"/>
            <w:sz w:val="16"/>
            <w:szCs w:val="16"/>
          </w:rPr>
          <w:t>http://www.poh.cz/profilfirmy/zpradcovaniosobnichudaju.htm</w:t>
        </w:r>
      </w:hyperlink>
    </w:p>
    <w:p w:rsidR="00F8111D" w:rsidRDefault="00F8111D" w:rsidP="00296F65">
      <w:pPr>
        <w:rPr>
          <w:rFonts w:asciiTheme="minorHAnsi" w:hAnsiTheme="minorHAnsi" w:cstheme="minorHAnsi"/>
          <w:spacing w:val="2"/>
          <w:sz w:val="16"/>
          <w:szCs w:val="16"/>
        </w:rPr>
      </w:pPr>
    </w:p>
    <w:p w:rsidR="00F8111D" w:rsidRDefault="00F8111D" w:rsidP="00296F65">
      <w:pPr>
        <w:rPr>
          <w:rFonts w:asciiTheme="minorHAnsi" w:hAnsiTheme="minorHAnsi" w:cstheme="minorHAnsi"/>
          <w:spacing w:val="2"/>
          <w:sz w:val="16"/>
          <w:szCs w:val="16"/>
        </w:rPr>
      </w:pPr>
    </w:p>
    <w:p w:rsidR="00F8111D" w:rsidRPr="00296F65" w:rsidRDefault="00F8111D" w:rsidP="00296F65">
      <w:pPr>
        <w:rPr>
          <w:rFonts w:asciiTheme="minorHAnsi" w:hAnsiTheme="minorHAnsi" w:cstheme="minorHAnsi"/>
          <w:spacing w:val="2"/>
          <w:sz w:val="16"/>
          <w:szCs w:val="16"/>
        </w:rPr>
      </w:pPr>
    </w:p>
    <w:tbl>
      <w:tblPr>
        <w:tblpPr w:leftFromText="141" w:rightFromText="141" w:vertAnchor="text" w:tblpX="108" w:tblpY="1"/>
        <w:tblOverlap w:val="never"/>
        <w:tblW w:w="0" w:type="auto"/>
        <w:tblLook w:val="01E0" w:firstRow="1" w:lastRow="1" w:firstColumn="1" w:lastColumn="1" w:noHBand="0" w:noVBand="0"/>
      </w:tblPr>
      <w:tblGrid>
        <w:gridCol w:w="4392"/>
        <w:gridCol w:w="4533"/>
      </w:tblGrid>
      <w:tr w:rsidR="00296F65" w:rsidRPr="00097D53" w:rsidTr="00820250">
        <w:trPr>
          <w:trHeight w:val="450"/>
        </w:trPr>
        <w:tc>
          <w:tcPr>
            <w:tcW w:w="8931" w:type="dxa"/>
            <w:gridSpan w:val="2"/>
            <w:tcBorders>
              <w:left w:val="single" w:sz="4" w:space="0" w:color="auto"/>
              <w:bottom w:val="single" w:sz="4" w:space="0" w:color="auto"/>
            </w:tcBorders>
            <w:vAlign w:val="center"/>
          </w:tcPr>
          <w:p w:rsidR="00296F65" w:rsidRPr="00097D53" w:rsidRDefault="00296F65" w:rsidP="00F8111D">
            <w:pPr>
              <w:tabs>
                <w:tab w:val="left" w:pos="4563"/>
              </w:tabs>
              <w:ind w:left="0"/>
              <w:rPr>
                <w:rFonts w:ascii="Calibri" w:hAnsi="Calibri" w:cs="Arial"/>
                <w:sz w:val="18"/>
                <w:szCs w:val="18"/>
              </w:rPr>
            </w:pPr>
            <w:r>
              <w:rPr>
                <w:rFonts w:ascii="Calibri" w:hAnsi="Calibri" w:cs="Arial"/>
                <w:sz w:val="18"/>
                <w:szCs w:val="18"/>
              </w:rPr>
              <w:t xml:space="preserve">V Praze </w:t>
            </w:r>
            <w:proofErr w:type="gramStart"/>
            <w:r w:rsidRPr="00097D53">
              <w:rPr>
                <w:rFonts w:ascii="Calibri" w:hAnsi="Calibri" w:cs="Arial"/>
                <w:sz w:val="18"/>
                <w:szCs w:val="18"/>
              </w:rPr>
              <w:t>dne</w:t>
            </w:r>
            <w:r>
              <w:rPr>
                <w:rFonts w:ascii="Calibri" w:hAnsi="Calibri" w:cs="Arial"/>
                <w:sz w:val="18"/>
                <w:szCs w:val="18"/>
              </w:rPr>
              <w:t xml:space="preserve"> </w:t>
            </w:r>
            <w:r w:rsidR="00F8111D">
              <w:rPr>
                <w:rFonts w:ascii="Calibri" w:hAnsi="Calibri" w:cs="Arial"/>
                <w:sz w:val="18"/>
                <w:szCs w:val="18"/>
              </w:rPr>
              <w:t xml:space="preserve"> …</w:t>
            </w:r>
            <w:proofErr w:type="gramEnd"/>
            <w:r w:rsidR="00F8111D">
              <w:rPr>
                <w:rFonts w:ascii="Calibri" w:hAnsi="Calibri" w:cs="Arial"/>
                <w:sz w:val="18"/>
                <w:szCs w:val="18"/>
              </w:rPr>
              <w:t>……………………………………..                                     V Chomutově dne  ………………………………………</w:t>
            </w:r>
          </w:p>
        </w:tc>
      </w:tr>
      <w:tr w:rsidR="00296F65" w:rsidRPr="00097D53" w:rsidTr="00820250">
        <w:trPr>
          <w:trHeight w:val="450"/>
        </w:trPr>
        <w:tc>
          <w:tcPr>
            <w:tcW w:w="4395" w:type="dxa"/>
            <w:tcBorders>
              <w:top w:val="single" w:sz="4" w:space="0" w:color="auto"/>
              <w:left w:val="single" w:sz="4" w:space="0" w:color="auto"/>
              <w:right w:val="single" w:sz="4" w:space="0" w:color="auto"/>
            </w:tcBorders>
            <w:vAlign w:val="center"/>
          </w:tcPr>
          <w:p w:rsidR="00296F65" w:rsidRPr="00097D53" w:rsidRDefault="00296F65" w:rsidP="00820250">
            <w:pPr>
              <w:ind w:left="0"/>
              <w:rPr>
                <w:rFonts w:ascii="Calibri" w:hAnsi="Calibri" w:cs="Arial"/>
                <w:sz w:val="18"/>
                <w:szCs w:val="18"/>
              </w:rPr>
            </w:pPr>
            <w:r>
              <w:rPr>
                <w:rFonts w:ascii="Calibri" w:hAnsi="Calibri" w:cs="Arial"/>
                <w:sz w:val="18"/>
                <w:szCs w:val="18"/>
              </w:rPr>
              <w:t>Za Poskytovatele (razítko, podpis):</w:t>
            </w:r>
          </w:p>
        </w:tc>
        <w:tc>
          <w:tcPr>
            <w:tcW w:w="4536" w:type="dxa"/>
            <w:tcBorders>
              <w:top w:val="single" w:sz="4" w:space="0" w:color="auto"/>
              <w:left w:val="single" w:sz="4" w:space="0" w:color="auto"/>
              <w:right w:val="single" w:sz="4" w:space="0" w:color="auto"/>
            </w:tcBorders>
            <w:vAlign w:val="center"/>
          </w:tcPr>
          <w:p w:rsidR="00296F65" w:rsidRPr="00097D53" w:rsidRDefault="00296F65" w:rsidP="00820250">
            <w:pPr>
              <w:pStyle w:val="Zpat"/>
              <w:tabs>
                <w:tab w:val="clear" w:pos="4536"/>
                <w:tab w:val="clear" w:pos="9072"/>
              </w:tabs>
              <w:ind w:left="0"/>
              <w:rPr>
                <w:rFonts w:ascii="Calibri" w:hAnsi="Calibri"/>
                <w:sz w:val="18"/>
                <w:szCs w:val="18"/>
              </w:rPr>
            </w:pPr>
            <w:r>
              <w:rPr>
                <w:rFonts w:ascii="Calibri" w:hAnsi="Calibri" w:cs="Arial"/>
                <w:sz w:val="18"/>
                <w:szCs w:val="18"/>
              </w:rPr>
              <w:t>Za Nabyvatele (razítko, podpis):</w:t>
            </w:r>
          </w:p>
        </w:tc>
      </w:tr>
      <w:tr w:rsidR="00296F65" w:rsidRPr="00097D53" w:rsidTr="00820250">
        <w:trPr>
          <w:trHeight w:val="1078"/>
        </w:trPr>
        <w:tc>
          <w:tcPr>
            <w:tcW w:w="4395" w:type="dxa"/>
            <w:tcBorders>
              <w:left w:val="single" w:sz="4" w:space="0" w:color="auto"/>
              <w:right w:val="single" w:sz="4" w:space="0" w:color="auto"/>
            </w:tcBorders>
            <w:vAlign w:val="center"/>
          </w:tcPr>
          <w:p w:rsidR="00296F65" w:rsidRPr="00097D53" w:rsidRDefault="00296F65" w:rsidP="00820250">
            <w:pPr>
              <w:ind w:left="0"/>
              <w:rPr>
                <w:rFonts w:ascii="Calibri" w:hAnsi="Calibri"/>
                <w:b/>
                <w:sz w:val="18"/>
                <w:szCs w:val="18"/>
              </w:rPr>
            </w:pPr>
          </w:p>
          <w:p w:rsidR="00296F65" w:rsidRDefault="00296F65" w:rsidP="00820250">
            <w:pPr>
              <w:ind w:left="0"/>
              <w:rPr>
                <w:rFonts w:ascii="Calibri" w:hAnsi="Calibri"/>
                <w:b/>
                <w:sz w:val="18"/>
                <w:szCs w:val="18"/>
              </w:rPr>
            </w:pPr>
          </w:p>
          <w:p w:rsidR="00296F65" w:rsidRPr="00097D53" w:rsidRDefault="00296F65" w:rsidP="00820250">
            <w:pPr>
              <w:ind w:left="0"/>
              <w:rPr>
                <w:rFonts w:ascii="Calibri" w:hAnsi="Calibri"/>
                <w:b/>
                <w:sz w:val="18"/>
                <w:szCs w:val="18"/>
              </w:rPr>
            </w:pPr>
          </w:p>
          <w:p w:rsidR="00296F65" w:rsidRPr="00097D53" w:rsidRDefault="00296F65" w:rsidP="00820250">
            <w:pPr>
              <w:ind w:left="0"/>
              <w:rPr>
                <w:rFonts w:ascii="Calibri" w:hAnsi="Calibri"/>
                <w:b/>
                <w:sz w:val="18"/>
                <w:szCs w:val="18"/>
              </w:rPr>
            </w:pPr>
          </w:p>
          <w:p w:rsidR="00296F65" w:rsidRPr="000C0018" w:rsidRDefault="00296F65" w:rsidP="00820250">
            <w:pPr>
              <w:ind w:left="0"/>
              <w:jc w:val="left"/>
              <w:rPr>
                <w:rFonts w:ascii="Calibri" w:hAnsi="Calibri"/>
                <w:b/>
                <w:sz w:val="18"/>
                <w:szCs w:val="18"/>
              </w:rPr>
            </w:pPr>
            <w:r>
              <w:rPr>
                <w:rFonts w:ascii="Calibri" w:hAnsi="Calibri"/>
                <w:b/>
                <w:sz w:val="18"/>
                <w:szCs w:val="18"/>
              </w:rPr>
              <w:br/>
            </w:r>
            <w:r>
              <w:rPr>
                <w:rFonts w:ascii="Calibri" w:hAnsi="Calibri"/>
                <w:b/>
                <w:sz w:val="18"/>
                <w:szCs w:val="18"/>
              </w:rPr>
              <w:br/>
            </w:r>
          </w:p>
        </w:tc>
        <w:tc>
          <w:tcPr>
            <w:tcW w:w="4536" w:type="dxa"/>
            <w:tcBorders>
              <w:left w:val="single" w:sz="4" w:space="0" w:color="auto"/>
              <w:right w:val="single" w:sz="4" w:space="0" w:color="auto"/>
            </w:tcBorders>
            <w:vAlign w:val="center"/>
          </w:tcPr>
          <w:p w:rsidR="00296F65" w:rsidRDefault="00296F65" w:rsidP="00820250">
            <w:pPr>
              <w:ind w:left="0"/>
              <w:rPr>
                <w:rFonts w:ascii="Calibri" w:hAnsi="Calibri" w:cs="Arial"/>
                <w:b/>
                <w:sz w:val="18"/>
                <w:szCs w:val="18"/>
              </w:rPr>
            </w:pPr>
          </w:p>
          <w:p w:rsidR="00296F65" w:rsidRDefault="00296F65" w:rsidP="00820250">
            <w:pPr>
              <w:ind w:left="0"/>
              <w:rPr>
                <w:rFonts w:ascii="Calibri" w:hAnsi="Calibri" w:cs="Arial"/>
                <w:b/>
                <w:sz w:val="18"/>
                <w:szCs w:val="18"/>
              </w:rPr>
            </w:pPr>
          </w:p>
          <w:p w:rsidR="00296F65" w:rsidRDefault="00296F65" w:rsidP="00820250">
            <w:pPr>
              <w:ind w:left="0"/>
              <w:rPr>
                <w:rFonts w:ascii="Calibri" w:hAnsi="Calibri" w:cs="Arial"/>
                <w:b/>
                <w:sz w:val="18"/>
                <w:szCs w:val="18"/>
              </w:rPr>
            </w:pPr>
          </w:p>
          <w:p w:rsidR="00296F65" w:rsidRDefault="00296F65" w:rsidP="00820250">
            <w:pPr>
              <w:ind w:left="0"/>
              <w:rPr>
                <w:rFonts w:ascii="Calibri" w:hAnsi="Calibri" w:cs="Arial"/>
                <w:b/>
                <w:sz w:val="18"/>
                <w:szCs w:val="18"/>
              </w:rPr>
            </w:pPr>
          </w:p>
          <w:p w:rsidR="00296F65" w:rsidRPr="00097D53" w:rsidRDefault="00296F65" w:rsidP="00820250">
            <w:pPr>
              <w:ind w:left="0"/>
              <w:rPr>
                <w:rFonts w:ascii="Calibri" w:hAnsi="Calibri" w:cs="Arial"/>
                <w:b/>
                <w:sz w:val="18"/>
                <w:szCs w:val="18"/>
              </w:rPr>
            </w:pPr>
          </w:p>
        </w:tc>
      </w:tr>
    </w:tbl>
    <w:p w:rsidR="008D5562" w:rsidRPr="00296F65" w:rsidRDefault="008D5562" w:rsidP="0042685D">
      <w:pPr>
        <w:pStyle w:val="Odstavecseseznamem"/>
        <w:tabs>
          <w:tab w:val="left" w:pos="720"/>
        </w:tabs>
        <w:autoSpaceDE w:val="0"/>
        <w:autoSpaceDN w:val="0"/>
        <w:adjustRightInd w:val="0"/>
        <w:spacing w:after="60"/>
        <w:ind w:left="227"/>
        <w:contextualSpacing w:val="0"/>
        <w:rPr>
          <w:rFonts w:asciiTheme="minorHAnsi" w:hAnsiTheme="minorHAnsi" w:cstheme="minorHAnsi"/>
          <w:sz w:val="16"/>
          <w:szCs w:val="16"/>
        </w:rPr>
      </w:pPr>
    </w:p>
    <w:sectPr w:rsidR="008D5562" w:rsidRPr="00296F65" w:rsidSect="00C55A0A">
      <w:headerReference w:type="first" r:id="rId13"/>
      <w:pgSz w:w="11907" w:h="16840" w:code="9"/>
      <w:pgMar w:top="907" w:right="851" w:bottom="567" w:left="2126" w:header="142" w:footer="851"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27E" w:rsidRDefault="00AF527E">
      <w:r>
        <w:separator/>
      </w:r>
    </w:p>
  </w:endnote>
  <w:endnote w:type="continuationSeparator" w:id="0">
    <w:p w:rsidR="00AF527E" w:rsidRDefault="00AF5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2+1">
    <w:panose1 w:val="00000000000000000000"/>
    <w:charset w:val="EE"/>
    <w:family w:val="auto"/>
    <w:notTrueType/>
    <w:pitch w:val="default"/>
    <w:sig w:usb0="00000005" w:usb1="00000000" w:usb2="00000000" w:usb3="00000000" w:csb0="00000002" w:csb1="00000000"/>
  </w:font>
  <w:font w:name="Arial+1+1,Bold">
    <w:panose1 w:val="00000000000000000000"/>
    <w:charset w:val="EE"/>
    <w:family w:val="auto"/>
    <w:notTrueType/>
    <w:pitch w:val="default"/>
    <w:sig w:usb0="00000005" w:usb1="00000000" w:usb2="00000000" w:usb3="00000000" w:csb0="00000002" w:csb1="00000000"/>
  </w:font>
  <w:font w:name="Acto Light">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27E" w:rsidRDefault="00AF527E">
      <w:r>
        <w:separator/>
      </w:r>
    </w:p>
  </w:footnote>
  <w:footnote w:type="continuationSeparator" w:id="0">
    <w:p w:rsidR="00AF527E" w:rsidRDefault="00AF5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4762" w:rsidRPr="0009489F" w:rsidRDefault="00C635F0" w:rsidP="0009489F">
    <w:pPr>
      <w:keepNext/>
      <w:keepLines/>
      <w:widowControl w:val="0"/>
      <w:autoSpaceDE w:val="0"/>
      <w:autoSpaceDN w:val="0"/>
      <w:adjustRightInd w:val="0"/>
      <w:spacing w:after="340"/>
      <w:ind w:left="0"/>
      <w:rPr>
        <w:rFonts w:ascii="Arial" w:hAnsi="Arial" w:cs="Arial"/>
        <w:b/>
        <w:sz w:val="48"/>
        <w:szCs w:val="48"/>
      </w:rPr>
    </w:pPr>
    <w:r>
      <w:rPr>
        <w:noProof/>
      </w:rPr>
      <w:drawing>
        <wp:anchor distT="0" distB="0" distL="114300" distR="114300" simplePos="0" relativeHeight="251655168" behindDoc="0" locked="0" layoutInCell="1" allowOverlap="1" wp14:anchorId="767D7715" wp14:editId="464E5059">
          <wp:simplePos x="0" y="0"/>
          <wp:positionH relativeFrom="page">
            <wp:posOffset>538480</wp:posOffset>
          </wp:positionH>
          <wp:positionV relativeFrom="page">
            <wp:posOffset>450850</wp:posOffset>
          </wp:positionV>
          <wp:extent cx="537210" cy="541020"/>
          <wp:effectExtent l="0" t="0" r="0" b="0"/>
          <wp:wrapNone/>
          <wp:docPr id="53" name="obrázek 12" descr="aspe-logo-zakladni-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descr="aspe-logo-zakladni-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6192" behindDoc="0" locked="0" layoutInCell="1" allowOverlap="1" wp14:anchorId="456D3994" wp14:editId="0A46B50A">
              <wp:simplePos x="0" y="0"/>
              <wp:positionH relativeFrom="column">
                <wp:posOffset>0</wp:posOffset>
              </wp:positionH>
              <wp:positionV relativeFrom="paragraph">
                <wp:posOffset>360680</wp:posOffset>
              </wp:positionV>
              <wp:extent cx="5738495" cy="0"/>
              <wp:effectExtent l="6985" t="12700" r="7620" b="635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9B9439" id="_x0000_t32" coordsize="21600,21600" o:spt="32" o:oned="t" path="m,l21600,21600e" filled="f">
              <v:path arrowok="t" fillok="f" o:connecttype="none"/>
              <o:lock v:ext="edit" shapetype="t"/>
            </v:shapetype>
            <v:shape id="AutoShape 54" o:spid="_x0000_s1026" type="#_x0000_t32" style="position:absolute;margin-left:0;margin-top:28.4pt;width:451.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H9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"/>
          </w:pict>
        </mc:Fallback>
      </mc:AlternateContent>
    </w:r>
  </w:p>
  <w:p w:rsidR="00F54762" w:rsidRPr="004218FB" w:rsidRDefault="00F54762" w:rsidP="0009489F">
    <w:pPr>
      <w:keepNext/>
      <w:keepLines/>
      <w:widowControl w:val="0"/>
      <w:autoSpaceDE w:val="0"/>
      <w:autoSpaceDN w:val="0"/>
      <w:adjustRightInd w:val="0"/>
      <w:spacing w:after="340"/>
      <w:ind w:left="0"/>
      <w:rPr>
        <w:rFonts w:ascii="Calibri" w:hAnsi="Calibri" w:cs="Calibri"/>
        <w:b/>
        <w:sz w:val="28"/>
        <w:szCs w:val="28"/>
      </w:rPr>
    </w:pPr>
    <w:r w:rsidRPr="004218FB">
      <w:rPr>
        <w:rFonts w:ascii="Calibri" w:hAnsi="Calibri" w:cs="Calibri"/>
        <w:b/>
        <w:sz w:val="28"/>
        <w:szCs w:val="28"/>
      </w:rPr>
      <w:t>Smluvní podmínky poskytování technické podpory a update software Aspe</w:t>
    </w:r>
    <w:r w:rsidRPr="004218FB">
      <w:rPr>
        <w:rFonts w:ascii="Calibri" w:hAnsi="Calibri" w:cs="Calibri"/>
        <w:b/>
        <w:sz w:val="28"/>
        <w:szCs w:val="28"/>
        <w:vertAlign w:val="superscript"/>
      </w:rPr>
      <w:t>®</w:t>
    </w:r>
  </w:p>
  <w:p w:rsidR="00F54762" w:rsidRPr="0009489F" w:rsidRDefault="00C635F0" w:rsidP="0009489F">
    <w:pPr>
      <w:autoSpaceDE w:val="0"/>
      <w:autoSpaceDN w:val="0"/>
      <w:adjustRightInd w:val="0"/>
      <w:ind w:left="0"/>
      <w:jc w:val="left"/>
      <w:rPr>
        <w:rFonts w:ascii="Calibri" w:hAnsi="Calibri"/>
        <w:sz w:val="17"/>
        <w:szCs w:val="17"/>
      </w:rPr>
    </w:pPr>
    <w:r>
      <w:rPr>
        <w:rFonts w:ascii="Arial" w:hAnsi="Arial" w:cs="Arial"/>
        <w:b/>
        <w:noProof/>
      </w:rPr>
      <mc:AlternateContent>
        <mc:Choice Requires="wps">
          <w:drawing>
            <wp:anchor distT="0" distB="0" distL="114300" distR="114300" simplePos="0" relativeHeight="251657216" behindDoc="0" locked="0" layoutInCell="1" allowOverlap="1" wp14:anchorId="559C050B" wp14:editId="5D7A4A9D">
              <wp:simplePos x="0" y="0"/>
              <wp:positionH relativeFrom="column">
                <wp:posOffset>0</wp:posOffset>
              </wp:positionH>
              <wp:positionV relativeFrom="paragraph">
                <wp:posOffset>-1905</wp:posOffset>
              </wp:positionV>
              <wp:extent cx="5738495" cy="0"/>
              <wp:effectExtent l="6985" t="11430" r="7620" b="7620"/>
              <wp:wrapNone/>
              <wp:docPr id="4"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84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2BEE9" id="AutoShape 55" o:spid="_x0000_s1026" type="#_x0000_t32" style="position:absolute;margin-left:0;margin-top:-.15pt;width:451.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Pz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"/>
          </w:pict>
        </mc:Fallback>
      </mc:AlternateContent>
    </w:r>
    <w:r>
      <w:rPr>
        <w:noProof/>
      </w:rPr>
      <mc:AlternateContent>
        <mc:Choice Requires="wps">
          <w:drawing>
            <wp:anchor distT="0" distB="0" distL="114300" distR="114300" simplePos="0" relativeHeight="251654144" behindDoc="0" locked="0" layoutInCell="1" allowOverlap="1" wp14:anchorId="378D5E26" wp14:editId="4561ADF9">
              <wp:simplePos x="0" y="0"/>
              <wp:positionH relativeFrom="page">
                <wp:posOffset>7291070</wp:posOffset>
              </wp:positionH>
              <wp:positionV relativeFrom="page">
                <wp:posOffset>269875</wp:posOffset>
              </wp:positionV>
              <wp:extent cx="635" cy="10151745"/>
              <wp:effectExtent l="13970" t="12700" r="13970" b="8255"/>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F61200" id="AutoShape 52" o:spid="_x0000_s1026" type="#_x0000_t32" style="position:absolute;margin-left:574.1pt;margin-top:21.25pt;width:.05pt;height:79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V3XIgIAAD8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">
              <w10:wrap anchorx="page" anchory="page"/>
            </v:shape>
          </w:pict>
        </mc:Fallback>
      </mc:AlternateContent>
    </w:r>
    <w:r>
      <w:rPr>
        <w:noProof/>
      </w:rPr>
      <mc:AlternateContent>
        <mc:Choice Requires="wps">
          <w:drawing>
            <wp:anchor distT="0" distB="0" distL="114300" distR="114300" simplePos="0" relativeHeight="251653120" behindDoc="0" locked="0" layoutInCell="1" allowOverlap="1" wp14:anchorId="4F5BFEF3" wp14:editId="175093C9">
              <wp:simplePos x="0" y="0"/>
              <wp:positionH relativeFrom="page">
                <wp:posOffset>269875</wp:posOffset>
              </wp:positionH>
              <wp:positionV relativeFrom="page">
                <wp:posOffset>269875</wp:posOffset>
              </wp:positionV>
              <wp:extent cx="7019925" cy="0"/>
              <wp:effectExtent l="12700" t="12700" r="6350" b="63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022A0" id="AutoShape 51" o:spid="_x0000_s1026" type="#_x0000_t32" style="position:absolute;margin-left:21.25pt;margin-top:21.25pt;width:552.75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5HHw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">
              <w10:wrap anchorx="page" anchory="page"/>
            </v:shape>
          </w:pict>
        </mc:Fallback>
      </mc:AlternateContent>
    </w:r>
    <w:r>
      <w:rPr>
        <w:noProof/>
      </w:rPr>
      <mc:AlternateContent>
        <mc:Choice Requires="wps">
          <w:drawing>
            <wp:anchor distT="0" distB="0" distL="114300" distR="114300" simplePos="0" relativeHeight="251652096" behindDoc="0" locked="0" layoutInCell="1" allowOverlap="1" wp14:anchorId="094241E4" wp14:editId="4DE68053">
              <wp:simplePos x="0" y="0"/>
              <wp:positionH relativeFrom="page">
                <wp:posOffset>269875</wp:posOffset>
              </wp:positionH>
              <wp:positionV relativeFrom="page">
                <wp:posOffset>269875</wp:posOffset>
              </wp:positionV>
              <wp:extent cx="635" cy="10151745"/>
              <wp:effectExtent l="12700" t="12700" r="5715" b="825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51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8F8377" id="AutoShape 50" o:spid="_x0000_s1026" type="#_x0000_t32" style="position:absolute;margin-left:21.25pt;margin-top:21.25pt;width:.05pt;height:799.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&#1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22E58"/>
    <w:multiLevelType w:val="hybridMultilevel"/>
    <w:tmpl w:val="34BED99E"/>
    <w:lvl w:ilvl="0" w:tplc="5A909C34">
      <w:start w:val="1"/>
      <w:numFmt w:val="upperLetter"/>
      <w:lvlText w:val="%1)"/>
      <w:lvlJc w:val="left"/>
      <w:pPr>
        <w:tabs>
          <w:tab w:val="num" w:pos="851"/>
        </w:tabs>
        <w:ind w:left="425" w:firstLine="0"/>
      </w:pPr>
      <w:rPr>
        <w:rFonts w:hint="default"/>
        <w:i w:val="0"/>
      </w:rPr>
    </w:lvl>
    <w:lvl w:ilvl="1" w:tplc="A58C8F4E">
      <w:start w:val="1"/>
      <w:numFmt w:val="bullet"/>
      <w:lvlText w:val=""/>
      <w:lvlJc w:val="left"/>
      <w:pPr>
        <w:tabs>
          <w:tab w:val="num" w:pos="1474"/>
        </w:tabs>
        <w:ind w:left="1474" w:hanging="198"/>
      </w:pPr>
      <w:rPr>
        <w:rFonts w:ascii="Wingdings" w:hAnsi="Wingdings" w:hint="default"/>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 w15:restartNumberingAfterBreak="0">
    <w:nsid w:val="10FF3EA8"/>
    <w:multiLevelType w:val="hybridMultilevel"/>
    <w:tmpl w:val="5334836C"/>
    <w:lvl w:ilvl="0" w:tplc="04050001">
      <w:numFmt w:val="bullet"/>
      <w:lvlText w:val=""/>
      <w:lvlJc w:val="left"/>
      <w:pPr>
        <w:tabs>
          <w:tab w:val="num" w:pos="720"/>
        </w:tabs>
        <w:ind w:left="720" w:hanging="360"/>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10522E"/>
    <w:multiLevelType w:val="hybridMultilevel"/>
    <w:tmpl w:val="0240B3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55F5D"/>
    <w:multiLevelType w:val="hybridMultilevel"/>
    <w:tmpl w:val="913884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8A3645F"/>
    <w:multiLevelType w:val="hybridMultilevel"/>
    <w:tmpl w:val="9AD20662"/>
    <w:lvl w:ilvl="0" w:tplc="0890EA50">
      <w:start w:val="1"/>
      <w:numFmt w:val="upperLetter"/>
      <w:lvlText w:val="%1)"/>
      <w:lvlJc w:val="left"/>
      <w:pPr>
        <w:ind w:left="567" w:hanging="207"/>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C878EB"/>
    <w:multiLevelType w:val="hybridMultilevel"/>
    <w:tmpl w:val="A6408A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C06B7F"/>
    <w:multiLevelType w:val="hybridMultilevel"/>
    <w:tmpl w:val="8A044ED0"/>
    <w:lvl w:ilvl="0" w:tplc="04050017">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7" w15:restartNumberingAfterBreak="0">
    <w:nsid w:val="30CE1D18"/>
    <w:multiLevelType w:val="hybridMultilevel"/>
    <w:tmpl w:val="B6B2470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7337153"/>
    <w:multiLevelType w:val="hybridMultilevel"/>
    <w:tmpl w:val="5EBCE1DA"/>
    <w:lvl w:ilvl="0" w:tplc="0B62026E">
      <w:start w:val="1"/>
      <w:numFmt w:val="lowerLetter"/>
      <w:lvlText w:val="%1)"/>
      <w:lvlJc w:val="left"/>
      <w:pPr>
        <w:ind w:left="775" w:hanging="207"/>
      </w:pPr>
      <w:rPr>
        <w:rFonts w:hint="default"/>
        <w:b w:val="0"/>
        <w:i w:val="0"/>
      </w:rPr>
    </w:lvl>
    <w:lvl w:ilvl="1" w:tplc="04050019" w:tentative="1">
      <w:start w:val="1"/>
      <w:numFmt w:val="lowerLetter"/>
      <w:lvlText w:val="%2."/>
      <w:lvlJc w:val="left"/>
      <w:pPr>
        <w:ind w:left="2008" w:hanging="360"/>
      </w:pPr>
    </w:lvl>
    <w:lvl w:ilvl="2" w:tplc="0405001B" w:tentative="1">
      <w:start w:val="1"/>
      <w:numFmt w:val="lowerRoman"/>
      <w:lvlText w:val="%3."/>
      <w:lvlJc w:val="right"/>
      <w:pPr>
        <w:ind w:left="2728" w:hanging="180"/>
      </w:pPr>
    </w:lvl>
    <w:lvl w:ilvl="3" w:tplc="0405000F" w:tentative="1">
      <w:start w:val="1"/>
      <w:numFmt w:val="decimal"/>
      <w:lvlText w:val="%4."/>
      <w:lvlJc w:val="left"/>
      <w:pPr>
        <w:ind w:left="3448" w:hanging="360"/>
      </w:pPr>
    </w:lvl>
    <w:lvl w:ilvl="4" w:tplc="04050019" w:tentative="1">
      <w:start w:val="1"/>
      <w:numFmt w:val="lowerLetter"/>
      <w:lvlText w:val="%5."/>
      <w:lvlJc w:val="left"/>
      <w:pPr>
        <w:ind w:left="4168" w:hanging="360"/>
      </w:pPr>
    </w:lvl>
    <w:lvl w:ilvl="5" w:tplc="0405001B" w:tentative="1">
      <w:start w:val="1"/>
      <w:numFmt w:val="lowerRoman"/>
      <w:lvlText w:val="%6."/>
      <w:lvlJc w:val="right"/>
      <w:pPr>
        <w:ind w:left="4888" w:hanging="180"/>
      </w:pPr>
    </w:lvl>
    <w:lvl w:ilvl="6" w:tplc="0405000F" w:tentative="1">
      <w:start w:val="1"/>
      <w:numFmt w:val="decimal"/>
      <w:lvlText w:val="%7."/>
      <w:lvlJc w:val="left"/>
      <w:pPr>
        <w:ind w:left="5608" w:hanging="360"/>
      </w:pPr>
    </w:lvl>
    <w:lvl w:ilvl="7" w:tplc="04050019" w:tentative="1">
      <w:start w:val="1"/>
      <w:numFmt w:val="lowerLetter"/>
      <w:lvlText w:val="%8."/>
      <w:lvlJc w:val="left"/>
      <w:pPr>
        <w:ind w:left="6328" w:hanging="360"/>
      </w:pPr>
    </w:lvl>
    <w:lvl w:ilvl="8" w:tplc="0405001B" w:tentative="1">
      <w:start w:val="1"/>
      <w:numFmt w:val="lowerRoman"/>
      <w:lvlText w:val="%9."/>
      <w:lvlJc w:val="right"/>
      <w:pPr>
        <w:ind w:left="7048" w:hanging="180"/>
      </w:pPr>
    </w:lvl>
  </w:abstractNum>
  <w:abstractNum w:abstractNumId="9" w15:restartNumberingAfterBreak="0">
    <w:nsid w:val="45E93F68"/>
    <w:multiLevelType w:val="hybridMultilevel"/>
    <w:tmpl w:val="5B60CE70"/>
    <w:lvl w:ilvl="0" w:tplc="04050005">
      <w:start w:val="1"/>
      <w:numFmt w:val="bullet"/>
      <w:lvlText w:val=""/>
      <w:lvlJc w:val="left"/>
      <w:pPr>
        <w:tabs>
          <w:tab w:val="num" w:pos="1778"/>
        </w:tabs>
        <w:ind w:left="1778" w:hanging="360"/>
      </w:pPr>
      <w:rPr>
        <w:rFonts w:ascii="Wingdings" w:hAnsi="Wingdings" w:hint="default"/>
      </w:rPr>
    </w:lvl>
    <w:lvl w:ilvl="1" w:tplc="04050003" w:tentative="1">
      <w:start w:val="1"/>
      <w:numFmt w:val="bullet"/>
      <w:lvlText w:val="o"/>
      <w:lvlJc w:val="left"/>
      <w:pPr>
        <w:tabs>
          <w:tab w:val="num" w:pos="2498"/>
        </w:tabs>
        <w:ind w:left="2498" w:hanging="360"/>
      </w:pPr>
      <w:rPr>
        <w:rFonts w:ascii="Courier New" w:hAnsi="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abstractNum w:abstractNumId="10" w15:restartNumberingAfterBreak="0">
    <w:nsid w:val="4F0655B7"/>
    <w:multiLevelType w:val="hybridMultilevel"/>
    <w:tmpl w:val="CC546230"/>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A3E4700"/>
    <w:multiLevelType w:val="hybridMultilevel"/>
    <w:tmpl w:val="9BCC8E5E"/>
    <w:lvl w:ilvl="0" w:tplc="9014FB0C">
      <w:start w:val="1"/>
      <w:numFmt w:val="lowerLetter"/>
      <w:lvlText w:val="%1)"/>
      <w:lvlJc w:val="left"/>
      <w:pPr>
        <w:ind w:left="567" w:hanging="207"/>
      </w:pPr>
      <w:rPr>
        <w:rFonts w:hint="default"/>
      </w:rPr>
    </w:lvl>
    <w:lvl w:ilvl="1" w:tplc="04050019">
      <w:start w:val="1"/>
      <w:numFmt w:val="lowerLetter"/>
      <w:lvlText w:val="%2."/>
      <w:lvlJc w:val="left"/>
      <w:pPr>
        <w:ind w:left="3029" w:hanging="360"/>
      </w:pPr>
    </w:lvl>
    <w:lvl w:ilvl="2" w:tplc="0405001B" w:tentative="1">
      <w:start w:val="1"/>
      <w:numFmt w:val="lowerRoman"/>
      <w:lvlText w:val="%3."/>
      <w:lvlJc w:val="right"/>
      <w:pPr>
        <w:ind w:left="3749" w:hanging="180"/>
      </w:pPr>
    </w:lvl>
    <w:lvl w:ilvl="3" w:tplc="0405000F" w:tentative="1">
      <w:start w:val="1"/>
      <w:numFmt w:val="decimal"/>
      <w:lvlText w:val="%4."/>
      <w:lvlJc w:val="left"/>
      <w:pPr>
        <w:ind w:left="4469" w:hanging="360"/>
      </w:pPr>
    </w:lvl>
    <w:lvl w:ilvl="4" w:tplc="04050019" w:tentative="1">
      <w:start w:val="1"/>
      <w:numFmt w:val="lowerLetter"/>
      <w:lvlText w:val="%5."/>
      <w:lvlJc w:val="left"/>
      <w:pPr>
        <w:ind w:left="5189" w:hanging="360"/>
      </w:pPr>
    </w:lvl>
    <w:lvl w:ilvl="5" w:tplc="0405001B" w:tentative="1">
      <w:start w:val="1"/>
      <w:numFmt w:val="lowerRoman"/>
      <w:lvlText w:val="%6."/>
      <w:lvlJc w:val="right"/>
      <w:pPr>
        <w:ind w:left="5909" w:hanging="180"/>
      </w:pPr>
    </w:lvl>
    <w:lvl w:ilvl="6" w:tplc="0405000F" w:tentative="1">
      <w:start w:val="1"/>
      <w:numFmt w:val="decimal"/>
      <w:lvlText w:val="%7."/>
      <w:lvlJc w:val="left"/>
      <w:pPr>
        <w:ind w:left="6629" w:hanging="360"/>
      </w:pPr>
    </w:lvl>
    <w:lvl w:ilvl="7" w:tplc="04050019" w:tentative="1">
      <w:start w:val="1"/>
      <w:numFmt w:val="lowerLetter"/>
      <w:lvlText w:val="%8."/>
      <w:lvlJc w:val="left"/>
      <w:pPr>
        <w:ind w:left="7349" w:hanging="360"/>
      </w:pPr>
    </w:lvl>
    <w:lvl w:ilvl="8" w:tplc="0405001B" w:tentative="1">
      <w:start w:val="1"/>
      <w:numFmt w:val="lowerRoman"/>
      <w:lvlText w:val="%9."/>
      <w:lvlJc w:val="right"/>
      <w:pPr>
        <w:ind w:left="8069" w:hanging="180"/>
      </w:pPr>
    </w:lvl>
  </w:abstractNum>
  <w:abstractNum w:abstractNumId="12" w15:restartNumberingAfterBreak="0">
    <w:nsid w:val="6A505042"/>
    <w:multiLevelType w:val="hybridMultilevel"/>
    <w:tmpl w:val="5AA03CFA"/>
    <w:lvl w:ilvl="0" w:tplc="8A96FE24">
      <w:start w:val="1"/>
      <w:numFmt w:val="bullet"/>
      <w:lvlText w:val=""/>
      <w:lvlJc w:val="left"/>
      <w:pPr>
        <w:ind w:left="1534" w:hanging="400"/>
      </w:pPr>
      <w:rPr>
        <w:rFonts w:ascii="Symbol" w:hAnsi="Symbol" w:hint="default"/>
      </w:rPr>
    </w:lvl>
    <w:lvl w:ilvl="1" w:tplc="04050003" w:tentative="1">
      <w:start w:val="1"/>
      <w:numFmt w:val="bullet"/>
      <w:lvlText w:val="o"/>
      <w:lvlJc w:val="left"/>
      <w:pPr>
        <w:ind w:left="2254" w:hanging="360"/>
      </w:pPr>
      <w:rPr>
        <w:rFonts w:ascii="Courier New" w:hAnsi="Courier New" w:cs="Courier New" w:hint="default"/>
      </w:rPr>
    </w:lvl>
    <w:lvl w:ilvl="2" w:tplc="04050005" w:tentative="1">
      <w:start w:val="1"/>
      <w:numFmt w:val="bullet"/>
      <w:lvlText w:val=""/>
      <w:lvlJc w:val="left"/>
      <w:pPr>
        <w:ind w:left="2974" w:hanging="360"/>
      </w:pPr>
      <w:rPr>
        <w:rFonts w:ascii="Wingdings" w:hAnsi="Wingdings" w:hint="default"/>
      </w:rPr>
    </w:lvl>
    <w:lvl w:ilvl="3" w:tplc="04050001" w:tentative="1">
      <w:start w:val="1"/>
      <w:numFmt w:val="bullet"/>
      <w:lvlText w:val=""/>
      <w:lvlJc w:val="left"/>
      <w:pPr>
        <w:ind w:left="3694" w:hanging="360"/>
      </w:pPr>
      <w:rPr>
        <w:rFonts w:ascii="Symbol" w:hAnsi="Symbol" w:hint="default"/>
      </w:rPr>
    </w:lvl>
    <w:lvl w:ilvl="4" w:tplc="04050003" w:tentative="1">
      <w:start w:val="1"/>
      <w:numFmt w:val="bullet"/>
      <w:lvlText w:val="o"/>
      <w:lvlJc w:val="left"/>
      <w:pPr>
        <w:ind w:left="4414" w:hanging="360"/>
      </w:pPr>
      <w:rPr>
        <w:rFonts w:ascii="Courier New" w:hAnsi="Courier New" w:cs="Courier New" w:hint="default"/>
      </w:rPr>
    </w:lvl>
    <w:lvl w:ilvl="5" w:tplc="04050005" w:tentative="1">
      <w:start w:val="1"/>
      <w:numFmt w:val="bullet"/>
      <w:lvlText w:val=""/>
      <w:lvlJc w:val="left"/>
      <w:pPr>
        <w:ind w:left="5134" w:hanging="360"/>
      </w:pPr>
      <w:rPr>
        <w:rFonts w:ascii="Wingdings" w:hAnsi="Wingdings" w:hint="default"/>
      </w:rPr>
    </w:lvl>
    <w:lvl w:ilvl="6" w:tplc="04050001" w:tentative="1">
      <w:start w:val="1"/>
      <w:numFmt w:val="bullet"/>
      <w:lvlText w:val=""/>
      <w:lvlJc w:val="left"/>
      <w:pPr>
        <w:ind w:left="5854" w:hanging="360"/>
      </w:pPr>
      <w:rPr>
        <w:rFonts w:ascii="Symbol" w:hAnsi="Symbol" w:hint="default"/>
      </w:rPr>
    </w:lvl>
    <w:lvl w:ilvl="7" w:tplc="04050003" w:tentative="1">
      <w:start w:val="1"/>
      <w:numFmt w:val="bullet"/>
      <w:lvlText w:val="o"/>
      <w:lvlJc w:val="left"/>
      <w:pPr>
        <w:ind w:left="6574" w:hanging="360"/>
      </w:pPr>
      <w:rPr>
        <w:rFonts w:ascii="Courier New" w:hAnsi="Courier New" w:cs="Courier New" w:hint="default"/>
      </w:rPr>
    </w:lvl>
    <w:lvl w:ilvl="8" w:tplc="04050005" w:tentative="1">
      <w:start w:val="1"/>
      <w:numFmt w:val="bullet"/>
      <w:lvlText w:val=""/>
      <w:lvlJc w:val="left"/>
      <w:pPr>
        <w:ind w:left="7294" w:hanging="360"/>
      </w:pPr>
      <w:rPr>
        <w:rFonts w:ascii="Wingdings" w:hAnsi="Wingdings" w:hint="default"/>
      </w:rPr>
    </w:lvl>
  </w:abstractNum>
  <w:abstractNum w:abstractNumId="13" w15:restartNumberingAfterBreak="0">
    <w:nsid w:val="7A375E82"/>
    <w:multiLevelType w:val="hybridMultilevel"/>
    <w:tmpl w:val="EA1E0EA0"/>
    <w:lvl w:ilvl="0" w:tplc="1428BD4E">
      <w:start w:val="1"/>
      <w:numFmt w:val="bullet"/>
      <w:lvlText w:val=""/>
      <w:lvlJc w:val="left"/>
      <w:pPr>
        <w:tabs>
          <w:tab w:val="num" w:pos="1474"/>
        </w:tabs>
        <w:ind w:left="1474" w:hanging="198"/>
      </w:pPr>
      <w:rPr>
        <w:rFonts w:ascii="Wingdings" w:hAnsi="Wingdings" w:hint="default"/>
      </w:rPr>
    </w:lvl>
    <w:lvl w:ilvl="1" w:tplc="04050003" w:tentative="1">
      <w:start w:val="1"/>
      <w:numFmt w:val="bullet"/>
      <w:lvlText w:val="o"/>
      <w:lvlJc w:val="left"/>
      <w:pPr>
        <w:tabs>
          <w:tab w:val="num" w:pos="2498"/>
        </w:tabs>
        <w:ind w:left="2498" w:hanging="360"/>
      </w:pPr>
      <w:rPr>
        <w:rFonts w:ascii="Courier New" w:hAnsi="Courier New" w:hint="default"/>
      </w:rPr>
    </w:lvl>
    <w:lvl w:ilvl="2" w:tplc="04050005" w:tentative="1">
      <w:start w:val="1"/>
      <w:numFmt w:val="bullet"/>
      <w:lvlText w:val=""/>
      <w:lvlJc w:val="left"/>
      <w:pPr>
        <w:tabs>
          <w:tab w:val="num" w:pos="3218"/>
        </w:tabs>
        <w:ind w:left="3218" w:hanging="360"/>
      </w:pPr>
      <w:rPr>
        <w:rFonts w:ascii="Wingdings" w:hAnsi="Wingdings" w:hint="default"/>
      </w:rPr>
    </w:lvl>
    <w:lvl w:ilvl="3" w:tplc="04050001" w:tentative="1">
      <w:start w:val="1"/>
      <w:numFmt w:val="bullet"/>
      <w:lvlText w:val=""/>
      <w:lvlJc w:val="left"/>
      <w:pPr>
        <w:tabs>
          <w:tab w:val="num" w:pos="3938"/>
        </w:tabs>
        <w:ind w:left="3938" w:hanging="360"/>
      </w:pPr>
      <w:rPr>
        <w:rFonts w:ascii="Symbol" w:hAnsi="Symbol" w:hint="default"/>
      </w:rPr>
    </w:lvl>
    <w:lvl w:ilvl="4" w:tplc="04050003" w:tentative="1">
      <w:start w:val="1"/>
      <w:numFmt w:val="bullet"/>
      <w:lvlText w:val="o"/>
      <w:lvlJc w:val="left"/>
      <w:pPr>
        <w:tabs>
          <w:tab w:val="num" w:pos="4658"/>
        </w:tabs>
        <w:ind w:left="4658" w:hanging="360"/>
      </w:pPr>
      <w:rPr>
        <w:rFonts w:ascii="Courier New" w:hAnsi="Courier New" w:hint="default"/>
      </w:rPr>
    </w:lvl>
    <w:lvl w:ilvl="5" w:tplc="04050005" w:tentative="1">
      <w:start w:val="1"/>
      <w:numFmt w:val="bullet"/>
      <w:lvlText w:val=""/>
      <w:lvlJc w:val="left"/>
      <w:pPr>
        <w:tabs>
          <w:tab w:val="num" w:pos="5378"/>
        </w:tabs>
        <w:ind w:left="5378" w:hanging="360"/>
      </w:pPr>
      <w:rPr>
        <w:rFonts w:ascii="Wingdings" w:hAnsi="Wingdings" w:hint="default"/>
      </w:rPr>
    </w:lvl>
    <w:lvl w:ilvl="6" w:tplc="04050001" w:tentative="1">
      <w:start w:val="1"/>
      <w:numFmt w:val="bullet"/>
      <w:lvlText w:val=""/>
      <w:lvlJc w:val="left"/>
      <w:pPr>
        <w:tabs>
          <w:tab w:val="num" w:pos="6098"/>
        </w:tabs>
        <w:ind w:left="6098" w:hanging="360"/>
      </w:pPr>
      <w:rPr>
        <w:rFonts w:ascii="Symbol" w:hAnsi="Symbol" w:hint="default"/>
      </w:rPr>
    </w:lvl>
    <w:lvl w:ilvl="7" w:tplc="04050003" w:tentative="1">
      <w:start w:val="1"/>
      <w:numFmt w:val="bullet"/>
      <w:lvlText w:val="o"/>
      <w:lvlJc w:val="left"/>
      <w:pPr>
        <w:tabs>
          <w:tab w:val="num" w:pos="6818"/>
        </w:tabs>
        <w:ind w:left="6818" w:hanging="360"/>
      </w:pPr>
      <w:rPr>
        <w:rFonts w:ascii="Courier New" w:hAnsi="Courier New" w:hint="default"/>
      </w:rPr>
    </w:lvl>
    <w:lvl w:ilvl="8" w:tplc="04050005" w:tentative="1">
      <w:start w:val="1"/>
      <w:numFmt w:val="bullet"/>
      <w:lvlText w:val=""/>
      <w:lvlJc w:val="left"/>
      <w:pPr>
        <w:tabs>
          <w:tab w:val="num" w:pos="7538"/>
        </w:tabs>
        <w:ind w:left="7538" w:hanging="360"/>
      </w:pPr>
      <w:rPr>
        <w:rFonts w:ascii="Wingdings" w:hAnsi="Wingdings" w:hint="default"/>
      </w:rPr>
    </w:lvl>
  </w:abstractNum>
  <w:num w:numId="1">
    <w:abstractNumId w:val="1"/>
  </w:num>
  <w:num w:numId="2">
    <w:abstractNumId w:val="0"/>
  </w:num>
  <w:num w:numId="3">
    <w:abstractNumId w:val="9"/>
  </w:num>
  <w:num w:numId="4">
    <w:abstractNumId w:val="13"/>
  </w:num>
  <w:num w:numId="5">
    <w:abstractNumId w:val="3"/>
  </w:num>
  <w:num w:numId="6">
    <w:abstractNumId w:val="5"/>
  </w:num>
  <w:num w:numId="7">
    <w:abstractNumId w:val="6"/>
  </w:num>
  <w:num w:numId="8">
    <w:abstractNumId w:val="2"/>
  </w:num>
  <w:num w:numId="9">
    <w:abstractNumId w:val="7"/>
  </w:num>
  <w:num w:numId="10">
    <w:abstractNumId w:val="11"/>
  </w:num>
  <w:num w:numId="11">
    <w:abstractNumId w:val="12"/>
  </w:num>
  <w:num w:numId="12">
    <w:abstractNumId w:val="4"/>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709"/>
  <w:hyphenationZone w:val="425"/>
  <w:drawingGridHorizontalSpacing w:val="100"/>
  <w:drawingGridVerticalSpacing w:val="5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D55"/>
    <w:rsid w:val="00010610"/>
    <w:rsid w:val="0001531D"/>
    <w:rsid w:val="00016879"/>
    <w:rsid w:val="000234F6"/>
    <w:rsid w:val="000261D0"/>
    <w:rsid w:val="00026A80"/>
    <w:rsid w:val="00034A59"/>
    <w:rsid w:val="000472D0"/>
    <w:rsid w:val="00061AE6"/>
    <w:rsid w:val="00064D9B"/>
    <w:rsid w:val="00067CB6"/>
    <w:rsid w:val="0009279A"/>
    <w:rsid w:val="0009455E"/>
    <w:rsid w:val="0009489F"/>
    <w:rsid w:val="00097D53"/>
    <w:rsid w:val="000A1924"/>
    <w:rsid w:val="000A1933"/>
    <w:rsid w:val="000A7343"/>
    <w:rsid w:val="000B156C"/>
    <w:rsid w:val="000B259A"/>
    <w:rsid w:val="000C0018"/>
    <w:rsid w:val="000C612E"/>
    <w:rsid w:val="000C7C3E"/>
    <w:rsid w:val="000D5F68"/>
    <w:rsid w:val="000E295A"/>
    <w:rsid w:val="000E56F6"/>
    <w:rsid w:val="000E57FD"/>
    <w:rsid w:val="000F47B0"/>
    <w:rsid w:val="00100460"/>
    <w:rsid w:val="001007CD"/>
    <w:rsid w:val="001010E1"/>
    <w:rsid w:val="0010296B"/>
    <w:rsid w:val="00103E06"/>
    <w:rsid w:val="00106E65"/>
    <w:rsid w:val="00110811"/>
    <w:rsid w:val="001131B9"/>
    <w:rsid w:val="001158C1"/>
    <w:rsid w:val="00117032"/>
    <w:rsid w:val="00120822"/>
    <w:rsid w:val="001259C9"/>
    <w:rsid w:val="001276F5"/>
    <w:rsid w:val="00144D00"/>
    <w:rsid w:val="001462A7"/>
    <w:rsid w:val="0015391D"/>
    <w:rsid w:val="0016162F"/>
    <w:rsid w:val="00162F25"/>
    <w:rsid w:val="00163770"/>
    <w:rsid w:val="00164CA8"/>
    <w:rsid w:val="00182E69"/>
    <w:rsid w:val="001845BD"/>
    <w:rsid w:val="00185ADE"/>
    <w:rsid w:val="00194A9F"/>
    <w:rsid w:val="00196385"/>
    <w:rsid w:val="001A0402"/>
    <w:rsid w:val="001A2E53"/>
    <w:rsid w:val="001B135B"/>
    <w:rsid w:val="001B2A07"/>
    <w:rsid w:val="001B3A5B"/>
    <w:rsid w:val="001B605B"/>
    <w:rsid w:val="001C4B3A"/>
    <w:rsid w:val="001D0F8C"/>
    <w:rsid w:val="001D4458"/>
    <w:rsid w:val="001F1AC2"/>
    <w:rsid w:val="001F45BE"/>
    <w:rsid w:val="001F5F60"/>
    <w:rsid w:val="00201E77"/>
    <w:rsid w:val="00210239"/>
    <w:rsid w:val="00223B1D"/>
    <w:rsid w:val="002241A9"/>
    <w:rsid w:val="002268A0"/>
    <w:rsid w:val="00227E53"/>
    <w:rsid w:val="00230E10"/>
    <w:rsid w:val="00232339"/>
    <w:rsid w:val="0023475A"/>
    <w:rsid w:val="002420A7"/>
    <w:rsid w:val="00244071"/>
    <w:rsid w:val="00252758"/>
    <w:rsid w:val="00257EF9"/>
    <w:rsid w:val="00261560"/>
    <w:rsid w:val="002666C0"/>
    <w:rsid w:val="002676D6"/>
    <w:rsid w:val="00294B9D"/>
    <w:rsid w:val="00296F65"/>
    <w:rsid w:val="00297535"/>
    <w:rsid w:val="002A4C97"/>
    <w:rsid w:val="002A57F7"/>
    <w:rsid w:val="002C3228"/>
    <w:rsid w:val="002C53CE"/>
    <w:rsid w:val="002D351F"/>
    <w:rsid w:val="002E622E"/>
    <w:rsid w:val="00301A1E"/>
    <w:rsid w:val="00312FC4"/>
    <w:rsid w:val="003155DF"/>
    <w:rsid w:val="0031717C"/>
    <w:rsid w:val="003379C3"/>
    <w:rsid w:val="00340A25"/>
    <w:rsid w:val="00341234"/>
    <w:rsid w:val="0034184A"/>
    <w:rsid w:val="003516C9"/>
    <w:rsid w:val="00354346"/>
    <w:rsid w:val="00364749"/>
    <w:rsid w:val="00376E25"/>
    <w:rsid w:val="0037738A"/>
    <w:rsid w:val="00377EDC"/>
    <w:rsid w:val="00390723"/>
    <w:rsid w:val="003A3F59"/>
    <w:rsid w:val="003B0EE6"/>
    <w:rsid w:val="003B5306"/>
    <w:rsid w:val="003C3B94"/>
    <w:rsid w:val="003D0860"/>
    <w:rsid w:val="003D19F7"/>
    <w:rsid w:val="003D234E"/>
    <w:rsid w:val="003D23B2"/>
    <w:rsid w:val="003D4B2B"/>
    <w:rsid w:val="003E5F1F"/>
    <w:rsid w:val="003E7DD5"/>
    <w:rsid w:val="003F79D3"/>
    <w:rsid w:val="00407E25"/>
    <w:rsid w:val="0041085F"/>
    <w:rsid w:val="004218FB"/>
    <w:rsid w:val="004227A5"/>
    <w:rsid w:val="00423000"/>
    <w:rsid w:val="0042685D"/>
    <w:rsid w:val="004274EF"/>
    <w:rsid w:val="00434C81"/>
    <w:rsid w:val="00440A32"/>
    <w:rsid w:val="004469D9"/>
    <w:rsid w:val="00452AF2"/>
    <w:rsid w:val="004547AA"/>
    <w:rsid w:val="00461E7B"/>
    <w:rsid w:val="0046244D"/>
    <w:rsid w:val="0046398A"/>
    <w:rsid w:val="004639D9"/>
    <w:rsid w:val="00483A76"/>
    <w:rsid w:val="00490AD1"/>
    <w:rsid w:val="0049282E"/>
    <w:rsid w:val="004A0634"/>
    <w:rsid w:val="004A43A1"/>
    <w:rsid w:val="004C13FC"/>
    <w:rsid w:val="004C1F0B"/>
    <w:rsid w:val="004C46A2"/>
    <w:rsid w:val="004C5832"/>
    <w:rsid w:val="004D04F1"/>
    <w:rsid w:val="004E7326"/>
    <w:rsid w:val="004F0D46"/>
    <w:rsid w:val="004F2D3A"/>
    <w:rsid w:val="00515843"/>
    <w:rsid w:val="00522B8B"/>
    <w:rsid w:val="00522CFF"/>
    <w:rsid w:val="00526FCD"/>
    <w:rsid w:val="00531D55"/>
    <w:rsid w:val="005372CA"/>
    <w:rsid w:val="005375AF"/>
    <w:rsid w:val="00540465"/>
    <w:rsid w:val="00543C7A"/>
    <w:rsid w:val="00555D72"/>
    <w:rsid w:val="00557FA9"/>
    <w:rsid w:val="005646AB"/>
    <w:rsid w:val="0057054D"/>
    <w:rsid w:val="00574730"/>
    <w:rsid w:val="0057561B"/>
    <w:rsid w:val="00576F24"/>
    <w:rsid w:val="0058340A"/>
    <w:rsid w:val="00583B44"/>
    <w:rsid w:val="00583D4D"/>
    <w:rsid w:val="005873F9"/>
    <w:rsid w:val="005949E8"/>
    <w:rsid w:val="005978AD"/>
    <w:rsid w:val="005A3DBB"/>
    <w:rsid w:val="005A69EA"/>
    <w:rsid w:val="005B2A30"/>
    <w:rsid w:val="005B4034"/>
    <w:rsid w:val="005B6B2C"/>
    <w:rsid w:val="005C4EF8"/>
    <w:rsid w:val="005C6186"/>
    <w:rsid w:val="005E34B4"/>
    <w:rsid w:val="005F3AAB"/>
    <w:rsid w:val="005F6F8C"/>
    <w:rsid w:val="0060060D"/>
    <w:rsid w:val="00601B58"/>
    <w:rsid w:val="00603516"/>
    <w:rsid w:val="00612A26"/>
    <w:rsid w:val="00613161"/>
    <w:rsid w:val="00620071"/>
    <w:rsid w:val="0062143C"/>
    <w:rsid w:val="0063291C"/>
    <w:rsid w:val="006350B6"/>
    <w:rsid w:val="0064031A"/>
    <w:rsid w:val="00642063"/>
    <w:rsid w:val="00651FFB"/>
    <w:rsid w:val="00656BA0"/>
    <w:rsid w:val="0065775A"/>
    <w:rsid w:val="006620EA"/>
    <w:rsid w:val="00672E8F"/>
    <w:rsid w:val="00674659"/>
    <w:rsid w:val="00674813"/>
    <w:rsid w:val="006752B6"/>
    <w:rsid w:val="00677723"/>
    <w:rsid w:val="00686ED3"/>
    <w:rsid w:val="006936A9"/>
    <w:rsid w:val="00693BEB"/>
    <w:rsid w:val="00695E56"/>
    <w:rsid w:val="00696284"/>
    <w:rsid w:val="006A0DEC"/>
    <w:rsid w:val="006A547F"/>
    <w:rsid w:val="006A5A91"/>
    <w:rsid w:val="006B262F"/>
    <w:rsid w:val="006B71A7"/>
    <w:rsid w:val="006D5297"/>
    <w:rsid w:val="006F4074"/>
    <w:rsid w:val="006F7933"/>
    <w:rsid w:val="00701A04"/>
    <w:rsid w:val="0071028D"/>
    <w:rsid w:val="00712897"/>
    <w:rsid w:val="007267A6"/>
    <w:rsid w:val="00731797"/>
    <w:rsid w:val="00736135"/>
    <w:rsid w:val="00742F3F"/>
    <w:rsid w:val="007458F5"/>
    <w:rsid w:val="00745CFB"/>
    <w:rsid w:val="0074697E"/>
    <w:rsid w:val="00751654"/>
    <w:rsid w:val="007537BD"/>
    <w:rsid w:val="00756B17"/>
    <w:rsid w:val="00767319"/>
    <w:rsid w:val="00785B64"/>
    <w:rsid w:val="00787A9F"/>
    <w:rsid w:val="007942A5"/>
    <w:rsid w:val="00796FFE"/>
    <w:rsid w:val="007A08B2"/>
    <w:rsid w:val="007B7135"/>
    <w:rsid w:val="007C530F"/>
    <w:rsid w:val="007C59F8"/>
    <w:rsid w:val="007C5C7E"/>
    <w:rsid w:val="007C77AF"/>
    <w:rsid w:val="007D3C84"/>
    <w:rsid w:val="007D7970"/>
    <w:rsid w:val="007E4620"/>
    <w:rsid w:val="007E6930"/>
    <w:rsid w:val="007F2667"/>
    <w:rsid w:val="007F464A"/>
    <w:rsid w:val="007F7E6B"/>
    <w:rsid w:val="00801F1C"/>
    <w:rsid w:val="00814EEE"/>
    <w:rsid w:val="00820834"/>
    <w:rsid w:val="00823861"/>
    <w:rsid w:val="008249E8"/>
    <w:rsid w:val="008267D9"/>
    <w:rsid w:val="00833CD1"/>
    <w:rsid w:val="00835678"/>
    <w:rsid w:val="0083758C"/>
    <w:rsid w:val="00840063"/>
    <w:rsid w:val="008400E9"/>
    <w:rsid w:val="00841C16"/>
    <w:rsid w:val="00864651"/>
    <w:rsid w:val="008772E9"/>
    <w:rsid w:val="00880A6D"/>
    <w:rsid w:val="00881EF9"/>
    <w:rsid w:val="00894B08"/>
    <w:rsid w:val="008A29E8"/>
    <w:rsid w:val="008A3BE2"/>
    <w:rsid w:val="008B0187"/>
    <w:rsid w:val="008B0196"/>
    <w:rsid w:val="008B4272"/>
    <w:rsid w:val="008C13C5"/>
    <w:rsid w:val="008C1422"/>
    <w:rsid w:val="008C3443"/>
    <w:rsid w:val="008D0257"/>
    <w:rsid w:val="008D0634"/>
    <w:rsid w:val="008D5562"/>
    <w:rsid w:val="008E0131"/>
    <w:rsid w:val="008E16B2"/>
    <w:rsid w:val="008E3213"/>
    <w:rsid w:val="008E5547"/>
    <w:rsid w:val="008E7B5C"/>
    <w:rsid w:val="008F41CA"/>
    <w:rsid w:val="008F4643"/>
    <w:rsid w:val="00917486"/>
    <w:rsid w:val="00920EFD"/>
    <w:rsid w:val="00933CDE"/>
    <w:rsid w:val="0093602F"/>
    <w:rsid w:val="00937A79"/>
    <w:rsid w:val="00941AAE"/>
    <w:rsid w:val="00950DB0"/>
    <w:rsid w:val="0095119A"/>
    <w:rsid w:val="00953020"/>
    <w:rsid w:val="00955587"/>
    <w:rsid w:val="0099770F"/>
    <w:rsid w:val="009A009C"/>
    <w:rsid w:val="009A0EEA"/>
    <w:rsid w:val="009A4030"/>
    <w:rsid w:val="009B33EF"/>
    <w:rsid w:val="009B492D"/>
    <w:rsid w:val="009C3101"/>
    <w:rsid w:val="009C4729"/>
    <w:rsid w:val="009C6DB6"/>
    <w:rsid w:val="009D1AE5"/>
    <w:rsid w:val="009D3FCC"/>
    <w:rsid w:val="009E0EBF"/>
    <w:rsid w:val="009E6401"/>
    <w:rsid w:val="009F0E4E"/>
    <w:rsid w:val="009F5916"/>
    <w:rsid w:val="00A14A64"/>
    <w:rsid w:val="00A21CF0"/>
    <w:rsid w:val="00A2222A"/>
    <w:rsid w:val="00A22F2E"/>
    <w:rsid w:val="00A24F97"/>
    <w:rsid w:val="00A43297"/>
    <w:rsid w:val="00A45FCE"/>
    <w:rsid w:val="00A511BA"/>
    <w:rsid w:val="00A5415F"/>
    <w:rsid w:val="00A653F6"/>
    <w:rsid w:val="00A6768D"/>
    <w:rsid w:val="00A70239"/>
    <w:rsid w:val="00A74A13"/>
    <w:rsid w:val="00A8040A"/>
    <w:rsid w:val="00AA1878"/>
    <w:rsid w:val="00AA64A1"/>
    <w:rsid w:val="00AA6A8C"/>
    <w:rsid w:val="00AB6426"/>
    <w:rsid w:val="00AB6524"/>
    <w:rsid w:val="00AC0CB3"/>
    <w:rsid w:val="00AC54F0"/>
    <w:rsid w:val="00AD3401"/>
    <w:rsid w:val="00AD7BE5"/>
    <w:rsid w:val="00AE052C"/>
    <w:rsid w:val="00AE28CC"/>
    <w:rsid w:val="00AE30F1"/>
    <w:rsid w:val="00AF2B34"/>
    <w:rsid w:val="00AF527E"/>
    <w:rsid w:val="00B07C38"/>
    <w:rsid w:val="00B1500F"/>
    <w:rsid w:val="00B1710E"/>
    <w:rsid w:val="00B212B8"/>
    <w:rsid w:val="00B41F7B"/>
    <w:rsid w:val="00B45A65"/>
    <w:rsid w:val="00B47973"/>
    <w:rsid w:val="00B54B93"/>
    <w:rsid w:val="00B64FB1"/>
    <w:rsid w:val="00B65D23"/>
    <w:rsid w:val="00B65D84"/>
    <w:rsid w:val="00B67CD6"/>
    <w:rsid w:val="00B7080B"/>
    <w:rsid w:val="00B7421D"/>
    <w:rsid w:val="00B80AB7"/>
    <w:rsid w:val="00B93580"/>
    <w:rsid w:val="00B95F8E"/>
    <w:rsid w:val="00BA586F"/>
    <w:rsid w:val="00BB562C"/>
    <w:rsid w:val="00BC094B"/>
    <w:rsid w:val="00BC667E"/>
    <w:rsid w:val="00BD35FC"/>
    <w:rsid w:val="00BD4F89"/>
    <w:rsid w:val="00BD5E67"/>
    <w:rsid w:val="00BE16F1"/>
    <w:rsid w:val="00BE4FA1"/>
    <w:rsid w:val="00BF0624"/>
    <w:rsid w:val="00C01059"/>
    <w:rsid w:val="00C01BE4"/>
    <w:rsid w:val="00C05D2B"/>
    <w:rsid w:val="00C217B1"/>
    <w:rsid w:val="00C23FAE"/>
    <w:rsid w:val="00C3437D"/>
    <w:rsid w:val="00C43AAA"/>
    <w:rsid w:val="00C55A0A"/>
    <w:rsid w:val="00C635F0"/>
    <w:rsid w:val="00C665F5"/>
    <w:rsid w:val="00C71831"/>
    <w:rsid w:val="00C72C56"/>
    <w:rsid w:val="00C7594C"/>
    <w:rsid w:val="00C92B73"/>
    <w:rsid w:val="00CA0823"/>
    <w:rsid w:val="00CA1E17"/>
    <w:rsid w:val="00CA3E49"/>
    <w:rsid w:val="00CB3F5D"/>
    <w:rsid w:val="00CC29AF"/>
    <w:rsid w:val="00CC4114"/>
    <w:rsid w:val="00CC41AE"/>
    <w:rsid w:val="00CC484E"/>
    <w:rsid w:val="00CD401F"/>
    <w:rsid w:val="00CD5468"/>
    <w:rsid w:val="00CD55E2"/>
    <w:rsid w:val="00CE1934"/>
    <w:rsid w:val="00CE23A8"/>
    <w:rsid w:val="00CE3B02"/>
    <w:rsid w:val="00CE77A0"/>
    <w:rsid w:val="00CF4C33"/>
    <w:rsid w:val="00CF68AA"/>
    <w:rsid w:val="00D02087"/>
    <w:rsid w:val="00D02E73"/>
    <w:rsid w:val="00D178F6"/>
    <w:rsid w:val="00D20039"/>
    <w:rsid w:val="00D209CA"/>
    <w:rsid w:val="00D2459E"/>
    <w:rsid w:val="00D27335"/>
    <w:rsid w:val="00D3085E"/>
    <w:rsid w:val="00D330A3"/>
    <w:rsid w:val="00D43088"/>
    <w:rsid w:val="00D473E9"/>
    <w:rsid w:val="00D47EFA"/>
    <w:rsid w:val="00D5083C"/>
    <w:rsid w:val="00D5213E"/>
    <w:rsid w:val="00D60231"/>
    <w:rsid w:val="00D63DE7"/>
    <w:rsid w:val="00D67431"/>
    <w:rsid w:val="00D70BB1"/>
    <w:rsid w:val="00D91BEC"/>
    <w:rsid w:val="00D92D5D"/>
    <w:rsid w:val="00D96AD0"/>
    <w:rsid w:val="00DA2546"/>
    <w:rsid w:val="00DA3AE6"/>
    <w:rsid w:val="00DA5681"/>
    <w:rsid w:val="00DB1AB9"/>
    <w:rsid w:val="00DB2A41"/>
    <w:rsid w:val="00DB508F"/>
    <w:rsid w:val="00DB7066"/>
    <w:rsid w:val="00DC0BF8"/>
    <w:rsid w:val="00DC736A"/>
    <w:rsid w:val="00DD5CAA"/>
    <w:rsid w:val="00DD64CE"/>
    <w:rsid w:val="00DE0444"/>
    <w:rsid w:val="00E0176F"/>
    <w:rsid w:val="00E036A7"/>
    <w:rsid w:val="00E05B52"/>
    <w:rsid w:val="00E05EF8"/>
    <w:rsid w:val="00E06ECE"/>
    <w:rsid w:val="00E14787"/>
    <w:rsid w:val="00E14D11"/>
    <w:rsid w:val="00E23BDE"/>
    <w:rsid w:val="00E255F3"/>
    <w:rsid w:val="00E31ED7"/>
    <w:rsid w:val="00E40233"/>
    <w:rsid w:val="00E47CCB"/>
    <w:rsid w:val="00E5106A"/>
    <w:rsid w:val="00E541E0"/>
    <w:rsid w:val="00E57878"/>
    <w:rsid w:val="00E648A9"/>
    <w:rsid w:val="00E71FD9"/>
    <w:rsid w:val="00E72401"/>
    <w:rsid w:val="00E74D05"/>
    <w:rsid w:val="00E806FC"/>
    <w:rsid w:val="00E83496"/>
    <w:rsid w:val="00E85B23"/>
    <w:rsid w:val="00E91D10"/>
    <w:rsid w:val="00E9651E"/>
    <w:rsid w:val="00EA0263"/>
    <w:rsid w:val="00EA6D2C"/>
    <w:rsid w:val="00EB7D9F"/>
    <w:rsid w:val="00EC5825"/>
    <w:rsid w:val="00ED19F8"/>
    <w:rsid w:val="00ED1B4E"/>
    <w:rsid w:val="00ED4ED9"/>
    <w:rsid w:val="00ED6C7C"/>
    <w:rsid w:val="00EE761C"/>
    <w:rsid w:val="00F05C45"/>
    <w:rsid w:val="00F06812"/>
    <w:rsid w:val="00F117D4"/>
    <w:rsid w:val="00F1335C"/>
    <w:rsid w:val="00F1575E"/>
    <w:rsid w:val="00F162A4"/>
    <w:rsid w:val="00F17F04"/>
    <w:rsid w:val="00F31CC9"/>
    <w:rsid w:val="00F37364"/>
    <w:rsid w:val="00F37C13"/>
    <w:rsid w:val="00F40EB4"/>
    <w:rsid w:val="00F458AB"/>
    <w:rsid w:val="00F45E35"/>
    <w:rsid w:val="00F54762"/>
    <w:rsid w:val="00F571FD"/>
    <w:rsid w:val="00F60908"/>
    <w:rsid w:val="00F70297"/>
    <w:rsid w:val="00F71131"/>
    <w:rsid w:val="00F7405A"/>
    <w:rsid w:val="00F7597B"/>
    <w:rsid w:val="00F8111D"/>
    <w:rsid w:val="00F858C6"/>
    <w:rsid w:val="00F870B4"/>
    <w:rsid w:val="00F8745A"/>
    <w:rsid w:val="00F87E6C"/>
    <w:rsid w:val="00FA3372"/>
    <w:rsid w:val="00FA4A25"/>
    <w:rsid w:val="00FA6F0E"/>
    <w:rsid w:val="00FB0E3F"/>
    <w:rsid w:val="00FE4540"/>
    <w:rsid w:val="00FE5BF6"/>
    <w:rsid w:val="00FF6B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2F0E2"/>
  <w15:docId w15:val="{024FE4D5-6E8A-4C26-B659-0BB92FA8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A3BE2"/>
    <w:pPr>
      <w:ind w:left="357"/>
      <w:jc w:val="both"/>
    </w:pPr>
  </w:style>
  <w:style w:type="paragraph" w:styleId="Nadpis1">
    <w:name w:val="heading 1"/>
    <w:basedOn w:val="Normln"/>
    <w:next w:val="Normln"/>
    <w:link w:val="Nadpis1Char"/>
    <w:qFormat/>
    <w:rsid w:val="00C05D2B"/>
    <w:pPr>
      <w:keepNext/>
      <w:outlineLvl w:val="0"/>
    </w:pPr>
    <w:rPr>
      <w:rFonts w:ascii="Arial" w:hAnsi="Arial"/>
      <w:b/>
      <w:lang w:val="x-none" w:eastAsia="x-none"/>
    </w:rPr>
  </w:style>
  <w:style w:type="paragraph" w:styleId="Nadpis2">
    <w:name w:val="heading 2"/>
    <w:basedOn w:val="Normln"/>
    <w:next w:val="Normln"/>
    <w:qFormat/>
    <w:rsid w:val="00C05D2B"/>
    <w:pPr>
      <w:keepNext/>
      <w:outlineLvl w:val="1"/>
    </w:pPr>
    <w:rPr>
      <w:rFonts w:ascii="Arial" w:hAnsi="Arial"/>
      <w:b/>
      <w:color w:val="000000"/>
    </w:rPr>
  </w:style>
  <w:style w:type="paragraph" w:styleId="Nadpis3">
    <w:name w:val="heading 3"/>
    <w:basedOn w:val="Normln"/>
    <w:next w:val="Normln"/>
    <w:qFormat/>
    <w:rsid w:val="00C05D2B"/>
    <w:pPr>
      <w:keepNext/>
      <w:outlineLvl w:val="2"/>
    </w:pPr>
    <w:rPr>
      <w:rFonts w:ascii="Arial" w:hAnsi="Arial"/>
      <w:b/>
      <w:bCs/>
      <w:sz w:val="18"/>
    </w:rPr>
  </w:style>
  <w:style w:type="paragraph" w:styleId="Nadpis5">
    <w:name w:val="heading 5"/>
    <w:basedOn w:val="Normln"/>
    <w:next w:val="Normln"/>
    <w:qFormat/>
    <w:rsid w:val="00C05D2B"/>
    <w:pPr>
      <w:keepNext/>
      <w:jc w:val="center"/>
      <w:outlineLvl w:val="4"/>
    </w:pPr>
    <w:rPr>
      <w:rFonts w:ascii="Courier New" w:hAnsi="Courier New" w:cs="Courier New"/>
      <w:b/>
      <w:bCs/>
      <w:sz w:val="28"/>
      <w:szCs w:val="24"/>
      <w:u w:val="single"/>
    </w:rPr>
  </w:style>
  <w:style w:type="paragraph" w:styleId="Nadpis7">
    <w:name w:val="heading 7"/>
    <w:basedOn w:val="Normln"/>
    <w:next w:val="Normln"/>
    <w:link w:val="Nadpis7Char"/>
    <w:qFormat/>
    <w:rsid w:val="00ED6C7C"/>
    <w:pPr>
      <w:spacing w:before="240" w:after="60"/>
      <w:outlineLvl w:val="6"/>
    </w:pPr>
    <w:rPr>
      <w:sz w:val="24"/>
      <w:szCs w:val="24"/>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C05D2B"/>
    <w:pPr>
      <w:jc w:val="center"/>
    </w:pPr>
    <w:rPr>
      <w:rFonts w:ascii="Arial" w:hAnsi="Arial"/>
      <w:b/>
      <w:sz w:val="44"/>
    </w:rPr>
  </w:style>
  <w:style w:type="paragraph" w:customStyle="1" w:styleId="Podtitul1">
    <w:name w:val="Podtitul1"/>
    <w:basedOn w:val="Normln"/>
    <w:qFormat/>
    <w:rsid w:val="00C05D2B"/>
    <w:pPr>
      <w:jc w:val="center"/>
    </w:pPr>
    <w:rPr>
      <w:rFonts w:ascii="Arial" w:hAnsi="Arial"/>
      <w:b/>
      <w:bCs/>
      <w:sz w:val="36"/>
    </w:rPr>
  </w:style>
  <w:style w:type="paragraph" w:styleId="Zhlav">
    <w:name w:val="header"/>
    <w:basedOn w:val="Normln"/>
    <w:link w:val="ZhlavChar"/>
    <w:rsid w:val="00C05D2B"/>
    <w:pPr>
      <w:tabs>
        <w:tab w:val="center" w:pos="4536"/>
        <w:tab w:val="right" w:pos="9072"/>
      </w:tabs>
    </w:pPr>
    <w:rPr>
      <w:rFonts w:ascii="Arial" w:hAnsi="Arial"/>
      <w:sz w:val="22"/>
      <w:lang w:val="x-none" w:eastAsia="x-none"/>
    </w:rPr>
  </w:style>
  <w:style w:type="paragraph" w:styleId="Zpat">
    <w:name w:val="footer"/>
    <w:basedOn w:val="Normln"/>
    <w:link w:val="ZpatChar"/>
    <w:rsid w:val="00C05D2B"/>
    <w:pPr>
      <w:tabs>
        <w:tab w:val="center" w:pos="4536"/>
        <w:tab w:val="right" w:pos="9072"/>
      </w:tabs>
    </w:pPr>
  </w:style>
  <w:style w:type="character" w:styleId="Hypertextovodkaz">
    <w:name w:val="Hyperlink"/>
    <w:uiPriority w:val="99"/>
    <w:rsid w:val="00C05D2B"/>
    <w:rPr>
      <w:color w:val="0000FF"/>
      <w:u w:val="single"/>
    </w:rPr>
  </w:style>
  <w:style w:type="paragraph" w:styleId="Textbubliny">
    <w:name w:val="Balloon Text"/>
    <w:basedOn w:val="Normln"/>
    <w:semiHidden/>
    <w:rsid w:val="00BF0624"/>
    <w:rPr>
      <w:rFonts w:ascii="Tahoma" w:hAnsi="Tahoma" w:cs="Tahoma"/>
      <w:sz w:val="16"/>
      <w:szCs w:val="16"/>
    </w:rPr>
  </w:style>
  <w:style w:type="paragraph" w:customStyle="1" w:styleId="Zkladnodstavec">
    <w:name w:val="[Základní odstavec]"/>
    <w:basedOn w:val="Normln"/>
    <w:uiPriority w:val="99"/>
    <w:rsid w:val="005F6F8C"/>
    <w:pPr>
      <w:autoSpaceDE w:val="0"/>
      <w:autoSpaceDN w:val="0"/>
      <w:adjustRightInd w:val="0"/>
      <w:spacing w:line="288" w:lineRule="auto"/>
      <w:textAlignment w:val="center"/>
    </w:pPr>
    <w:rPr>
      <w:color w:val="000000"/>
      <w:sz w:val="24"/>
      <w:szCs w:val="24"/>
      <w:lang w:val="en-US"/>
    </w:rPr>
  </w:style>
  <w:style w:type="character" w:customStyle="1" w:styleId="ZpatChar">
    <w:name w:val="Zápatí Char"/>
    <w:basedOn w:val="Standardnpsmoodstavce"/>
    <w:link w:val="Zpat"/>
    <w:uiPriority w:val="99"/>
    <w:rsid w:val="002666C0"/>
  </w:style>
  <w:style w:type="character" w:customStyle="1" w:styleId="ZhlavChar">
    <w:name w:val="Záhlaví Char"/>
    <w:link w:val="Zhlav"/>
    <w:rsid w:val="00B1710E"/>
    <w:rPr>
      <w:rFonts w:ascii="Arial" w:hAnsi="Arial"/>
      <w:sz w:val="22"/>
    </w:rPr>
  </w:style>
  <w:style w:type="character" w:customStyle="1" w:styleId="Bold9">
    <w:name w:val="Bold 9"/>
    <w:rsid w:val="008A3BE2"/>
    <w:rPr>
      <w:rFonts w:ascii="Calibri" w:hAnsi="Calibri"/>
      <w:b/>
      <w:bCs/>
      <w:sz w:val="18"/>
    </w:rPr>
  </w:style>
  <w:style w:type="character" w:customStyle="1" w:styleId="Nadpis7Char">
    <w:name w:val="Nadpis 7 Char"/>
    <w:link w:val="Nadpis7"/>
    <w:rsid w:val="00ED6C7C"/>
    <w:rPr>
      <w:sz w:val="24"/>
      <w:szCs w:val="24"/>
    </w:rPr>
  </w:style>
  <w:style w:type="paragraph" w:styleId="Zkladntext3">
    <w:name w:val="Body Text 3"/>
    <w:basedOn w:val="Normln"/>
    <w:link w:val="Zkladntext3Char"/>
    <w:rsid w:val="00ED6C7C"/>
    <w:rPr>
      <w:rFonts w:ascii="Arial" w:hAnsi="Arial"/>
      <w:sz w:val="24"/>
      <w:lang w:val="x-none" w:eastAsia="x-none"/>
    </w:rPr>
  </w:style>
  <w:style w:type="character" w:customStyle="1" w:styleId="Zkladntext3Char">
    <w:name w:val="Základní text 3 Char"/>
    <w:link w:val="Zkladntext3"/>
    <w:rsid w:val="00ED6C7C"/>
    <w:rPr>
      <w:rFonts w:ascii="Arial" w:hAnsi="Arial" w:cs="Arial"/>
      <w:sz w:val="24"/>
    </w:rPr>
  </w:style>
  <w:style w:type="character" w:customStyle="1" w:styleId="Nadpis1Char">
    <w:name w:val="Nadpis 1 Char"/>
    <w:link w:val="Nadpis1"/>
    <w:rsid w:val="005F3AAB"/>
    <w:rPr>
      <w:rFonts w:ascii="Arial" w:hAnsi="Arial"/>
      <w:b/>
    </w:rPr>
  </w:style>
  <w:style w:type="paragraph" w:styleId="Odstavecseseznamem">
    <w:name w:val="List Paragraph"/>
    <w:basedOn w:val="Normln"/>
    <w:uiPriority w:val="34"/>
    <w:qFormat/>
    <w:rsid w:val="00B65D23"/>
    <w:pPr>
      <w:ind w:left="720"/>
      <w:contextualSpacing/>
    </w:pPr>
  </w:style>
  <w:style w:type="character" w:styleId="Odkaznakoment">
    <w:name w:val="annotation reference"/>
    <w:rsid w:val="00C55A0A"/>
    <w:rPr>
      <w:sz w:val="16"/>
      <w:szCs w:val="16"/>
    </w:rPr>
  </w:style>
  <w:style w:type="paragraph" w:styleId="Textkomente">
    <w:name w:val="annotation text"/>
    <w:basedOn w:val="Normln"/>
    <w:link w:val="TextkomenteChar"/>
    <w:rsid w:val="00C55A0A"/>
  </w:style>
  <w:style w:type="character" w:customStyle="1" w:styleId="TextkomenteChar">
    <w:name w:val="Text komentáře Char"/>
    <w:basedOn w:val="Standardnpsmoodstavce"/>
    <w:link w:val="Textkomente"/>
    <w:rsid w:val="00C55A0A"/>
  </w:style>
  <w:style w:type="character" w:customStyle="1" w:styleId="text2">
    <w:name w:val="text2"/>
    <w:rsid w:val="00CD55E2"/>
    <w:rPr>
      <w:rFonts w:ascii="Arial" w:hAnsi="Arial" w:cs="Arial" w:hint="default"/>
      <w:color w:val="333333"/>
      <w:sz w:val="22"/>
      <w:szCs w:val="22"/>
    </w:rPr>
  </w:style>
  <w:style w:type="paragraph" w:customStyle="1" w:styleId="Nadpis">
    <w:name w:val="Nadpis"/>
    <w:basedOn w:val="Normln"/>
    <w:next w:val="Normln"/>
    <w:rsid w:val="00296F65"/>
    <w:pPr>
      <w:keepNext/>
      <w:keepLines/>
      <w:suppressAutoHyphens/>
      <w:spacing w:before="360"/>
      <w:ind w:left="0"/>
      <w:jc w:val="center"/>
    </w:pPr>
    <w:rPr>
      <w:rFonts w:ascii="Arial Black" w:hAnsi="Arial Black"/>
      <w:caps/>
      <w:spacing w:val="4"/>
      <w:sz w:val="26"/>
    </w:rPr>
  </w:style>
  <w:style w:type="character" w:styleId="Nevyeenzmnka">
    <w:name w:val="Unresolved Mention"/>
    <w:basedOn w:val="Standardnpsmoodstavce"/>
    <w:uiPriority w:val="99"/>
    <w:semiHidden/>
    <w:unhideWhenUsed/>
    <w:rsid w:val="00F811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412854">
      <w:bodyDiv w:val="1"/>
      <w:marLeft w:val="0"/>
      <w:marRight w:val="0"/>
      <w:marTop w:val="0"/>
      <w:marBottom w:val="0"/>
      <w:divBdr>
        <w:top w:val="none" w:sz="0" w:space="0" w:color="auto"/>
        <w:left w:val="none" w:sz="0" w:space="0" w:color="auto"/>
        <w:bottom w:val="none" w:sz="0" w:space="0" w:color="auto"/>
        <w:right w:val="none" w:sz="0" w:space="0" w:color="auto"/>
      </w:divBdr>
      <w:divsChild>
        <w:div w:id="2076932526">
          <w:marLeft w:val="0"/>
          <w:marRight w:val="0"/>
          <w:marTop w:val="0"/>
          <w:marBottom w:val="0"/>
          <w:divBdr>
            <w:top w:val="none" w:sz="0" w:space="0" w:color="auto"/>
            <w:left w:val="none" w:sz="0" w:space="0" w:color="auto"/>
            <w:bottom w:val="none" w:sz="0" w:space="0" w:color="auto"/>
            <w:right w:val="none" w:sz="0" w:space="0" w:color="auto"/>
          </w:divBdr>
        </w:div>
      </w:divsChild>
    </w:div>
    <w:div w:id="1328241170">
      <w:bodyDiv w:val="1"/>
      <w:marLeft w:val="0"/>
      <w:marRight w:val="0"/>
      <w:marTop w:val="0"/>
      <w:marBottom w:val="0"/>
      <w:divBdr>
        <w:top w:val="none" w:sz="0" w:space="0" w:color="auto"/>
        <w:left w:val="none" w:sz="0" w:space="0" w:color="auto"/>
        <w:bottom w:val="none" w:sz="0" w:space="0" w:color="auto"/>
        <w:right w:val="none" w:sz="0" w:space="0" w:color="auto"/>
      </w:divBdr>
    </w:div>
    <w:div w:id="18843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h.cz/profilfirmy/zpradcovaniosobnichudaju.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cz/profilfirmy/Compliance_programy.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pe.cz" TargetMode="External"/><Relationship Id="rId4" Type="http://schemas.openxmlformats.org/officeDocument/2006/relationships/settings" Target="settings.xml"/><Relationship Id="rId9" Type="http://schemas.openxmlformats.org/officeDocument/2006/relationships/hyperlink" Target="mailto:hotline@aspe.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041CE6-47A4-4C4A-A96A-A3EB7B801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2119</Words>
  <Characters>12503</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Výkaz služeb provedených pracovníky</vt:lpstr>
    </vt:vector>
  </TitlesOfParts>
  <Company>VALBEK &amp; spol. v.o.s.</Company>
  <LinksUpToDate>false</LinksUpToDate>
  <CharactersWithSpaces>14593</CharactersWithSpaces>
  <SharedDoc>false</SharedDoc>
  <HLinks>
    <vt:vector size="12" baseType="variant">
      <vt:variant>
        <vt:i4>7208997</vt:i4>
      </vt:variant>
      <vt:variant>
        <vt:i4>9</vt:i4>
      </vt:variant>
      <vt:variant>
        <vt:i4>0</vt:i4>
      </vt:variant>
      <vt:variant>
        <vt:i4>5</vt:i4>
      </vt:variant>
      <vt:variant>
        <vt:lpwstr>http://www.aspe.cz/</vt:lpwstr>
      </vt:variant>
      <vt:variant>
        <vt:lpwstr/>
      </vt:variant>
      <vt:variant>
        <vt:i4>3604498</vt:i4>
      </vt:variant>
      <vt:variant>
        <vt:i4>6</vt:i4>
      </vt:variant>
      <vt:variant>
        <vt:i4>0</vt:i4>
      </vt:variant>
      <vt:variant>
        <vt:i4>5</vt:i4>
      </vt:variant>
      <vt:variant>
        <vt:lpwstr>mailto:hotline@aspe.cz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Výkaz služeb provedených pracovníky</dc:title>
  <dc:subject/>
  <dc:creator>Benč</dc:creator>
  <cp:keywords/>
  <cp:lastModifiedBy>Hrdina Jan</cp:lastModifiedBy>
  <cp:revision>8</cp:revision>
  <cp:lastPrinted>2011-02-14T09:09:00Z</cp:lastPrinted>
  <dcterms:created xsi:type="dcterms:W3CDTF">2020-01-14T12:49:00Z</dcterms:created>
  <dcterms:modified xsi:type="dcterms:W3CDTF">2020-01-27T12:16:00Z</dcterms:modified>
</cp:coreProperties>
</file>