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C4" w:rsidRDefault="00E77A47" w:rsidP="002959C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HARMONOGRAM</w:t>
      </w:r>
    </w:p>
    <w:p w:rsidR="002959C4" w:rsidRPr="00A3547D" w:rsidRDefault="002959C4" w:rsidP="002959C4">
      <w:pPr>
        <w:jc w:val="center"/>
        <w:rPr>
          <w:rFonts w:ascii="Arial" w:hAnsi="Arial" w:cs="Arial"/>
          <w:bCs/>
          <w:color w:val="808080"/>
          <w:sz w:val="28"/>
        </w:rPr>
      </w:pPr>
    </w:p>
    <w:p w:rsidR="00BA12D4" w:rsidRPr="00034F14" w:rsidRDefault="00BA12D4" w:rsidP="009422AC">
      <w:pPr>
        <w:ind w:left="2130" w:hanging="2130"/>
        <w:outlineLvl w:val="0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>Název zakázky:</w:t>
      </w:r>
      <w:r w:rsidRPr="00034F14">
        <w:rPr>
          <w:rFonts w:ascii="Arial" w:hAnsi="Arial" w:cs="Arial"/>
          <w:sz w:val="22"/>
          <w:szCs w:val="22"/>
        </w:rPr>
        <w:tab/>
      </w:r>
      <w:r w:rsidR="009422AC">
        <w:rPr>
          <w:rFonts w:ascii="Arial" w:hAnsi="Arial" w:cs="Arial"/>
          <w:b/>
          <w:bCs/>
        </w:rPr>
        <w:t>SSL OZP, p.o. – Denní stacionář, Broučkova, Zlín</w:t>
      </w:r>
      <w:r w:rsidR="009422AC">
        <w:rPr>
          <w:rFonts w:ascii="Arial" w:hAnsi="Arial" w:cs="Arial"/>
          <w:b/>
          <w:sz w:val="22"/>
          <w:szCs w:val="22"/>
        </w:rPr>
        <w:br/>
      </w:r>
    </w:p>
    <w:p w:rsidR="00BA12D4" w:rsidRPr="00034F14" w:rsidRDefault="00BA12D4" w:rsidP="00BA12D4">
      <w:pPr>
        <w:jc w:val="both"/>
        <w:rPr>
          <w:rFonts w:ascii="Arial" w:hAnsi="Arial" w:cs="Arial"/>
          <w:b/>
          <w:sz w:val="22"/>
          <w:szCs w:val="22"/>
        </w:rPr>
      </w:pPr>
    </w:p>
    <w:p w:rsidR="002959C4" w:rsidRPr="00140425" w:rsidRDefault="00BA12D4" w:rsidP="00BA12D4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>Forma zadání:</w:t>
      </w:r>
      <w:r w:rsidRPr="00034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veřejná zakázka malého rozsahu dle směrnice SM/24  Krajského úřadu Zlínského kraje; dle § 27 a § 31 zákona č. 134/2016 Sb., o zadávání veřejných zakázek (dále též „zákon“) se nejedná o zadávací řízení podle tohoto zákona</w:t>
      </w:r>
    </w:p>
    <w:p w:rsidR="002959C4" w:rsidRDefault="002959C4" w:rsidP="002959C4">
      <w:pPr>
        <w:ind w:left="2124" w:hanging="2124"/>
        <w:jc w:val="both"/>
        <w:rPr>
          <w:rFonts w:ascii="Arial" w:hAnsi="Arial" w:cs="Arial"/>
          <w:b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1"/>
        <w:gridCol w:w="5386"/>
      </w:tblGrid>
      <w:tr w:rsidR="00E67E74" w:rsidTr="00E77A47">
        <w:trPr>
          <w:trHeight w:val="733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E9395C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m-MODULZLÍN, s.r.o.</w:t>
            </w:r>
          </w:p>
        </w:tc>
      </w:tr>
      <w:tr w:rsidR="00E67E74" w:rsidTr="00E77A47">
        <w:trPr>
          <w:trHeight w:val="67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E9395C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Dlouhá 108, Zlín 760 01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F958C4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F958C4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26283395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F958C4" w:rsidP="00F54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CZ26283395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F958C4" w:rsidP="00F54F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58C4">
              <w:rPr>
                <w:rFonts w:ascii="Arial" w:hAnsi="Arial" w:cs="Arial"/>
                <w:sz w:val="22"/>
                <w:szCs w:val="22"/>
              </w:rPr>
              <w:t>Ing. Štěpán Doležal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F958C4" w:rsidP="00F54F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58C4">
              <w:rPr>
                <w:rFonts w:ascii="Arial" w:hAnsi="Arial" w:cs="Arial"/>
                <w:sz w:val="22"/>
                <w:szCs w:val="22"/>
              </w:rPr>
              <w:t>603446983</w:t>
            </w:r>
          </w:p>
        </w:tc>
      </w:tr>
      <w:tr w:rsidR="00E67E74" w:rsidTr="00F54F08">
        <w:trPr>
          <w:trHeight w:val="495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7E74" w:rsidRDefault="00E67E74" w:rsidP="00F54F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E74" w:rsidRDefault="00F958C4" w:rsidP="00F54F0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58C4">
              <w:rPr>
                <w:rFonts w:ascii="Arial" w:hAnsi="Arial" w:cs="Arial"/>
                <w:sz w:val="22"/>
                <w:szCs w:val="22"/>
              </w:rPr>
              <w:t>dolezalstepan@volny.cz</w:t>
            </w:r>
          </w:p>
        </w:tc>
      </w:tr>
    </w:tbl>
    <w:p w:rsidR="00E67E74" w:rsidRDefault="00E67E74" w:rsidP="00E67E74">
      <w:pPr>
        <w:rPr>
          <w:rFonts w:ascii="Arial" w:hAnsi="Arial" w:cs="Arial"/>
          <w:b/>
          <w:sz w:val="22"/>
          <w:szCs w:val="22"/>
        </w:rPr>
      </w:pPr>
    </w:p>
    <w:tbl>
      <w:tblPr>
        <w:tblW w:w="89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981"/>
        <w:gridCol w:w="981"/>
        <w:gridCol w:w="981"/>
        <w:gridCol w:w="981"/>
        <w:gridCol w:w="981"/>
        <w:gridCol w:w="981"/>
        <w:gridCol w:w="992"/>
      </w:tblGrid>
      <w:tr w:rsidR="00F2648F" w:rsidRPr="00F2648F" w:rsidTr="00F2648F">
        <w:trPr>
          <w:trHeight w:val="3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F2648F" w:rsidP="00F9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r. 20</w:t>
            </w:r>
            <w:r w:rsidR="00F958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AD32E6" w:rsidRDefault="00F958C4" w:rsidP="00F958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2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  <w:r w:rsidR="00F2648F" w:rsidRPr="00AD32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AD32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AD32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-7.2</w:t>
            </w:r>
            <w:r w:rsidR="00F2648F" w:rsidRPr="00AD32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AD32E6" w:rsidP="00AD32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10.2-21.2.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AD32E6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24.2-6.3.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AD32E6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9.3-20.3.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AD32E6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23.3-3.4.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2B0B75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6.4-17.4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2648F" w:rsidRPr="00F2648F" w:rsidRDefault="002B0B75" w:rsidP="00F264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20.4-24.4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Převzetí staveniště</w:t>
            </w:r>
          </w:p>
          <w:p w:rsidR="00AD32E6" w:rsidRPr="00F2648F" w:rsidRDefault="00AD32E6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Bourací práce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AD32E6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Nové konstrukce, izolace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AD32E6" w:rsidP="00AD32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Hrubá ZTI, elektro, ÚT, VZT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AD32E6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Omítky, podlahy, podhledy, obklady, dlažby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F2648F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AD32E6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Vnitřní povrchy, nátěry, malby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7A3BB5">
        <w:trPr>
          <w:trHeight w:val="33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48F" w:rsidRPr="00F2648F" w:rsidRDefault="00AD32E6" w:rsidP="00AD32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Kompletace elektro VZT,ZTI, ÚT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648F" w:rsidRPr="00F2648F" w:rsidTr="007A3BB5">
        <w:trPr>
          <w:trHeight w:val="3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Default="00AD32E6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Montáž podlahovin, žaluzií, dokončení,</w:t>
            </w:r>
          </w:p>
          <w:p w:rsidR="00AD32E6" w:rsidRPr="00F2648F" w:rsidRDefault="002B0B75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Předání díla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48F" w:rsidRPr="00F2648F" w:rsidRDefault="00F2648F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3BB5" w:rsidRPr="007A3BB5" w:rsidTr="00B70801">
        <w:trPr>
          <w:trHeight w:val="3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3BB5" w:rsidRPr="00F2648F" w:rsidRDefault="007A3BB5" w:rsidP="00F26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Fakturace bez DPH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3BB5" w:rsidRPr="00F2648F" w:rsidRDefault="002B0B75" w:rsidP="002B0B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00,- Kč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3BB5" w:rsidRPr="007A3BB5" w:rsidRDefault="007A3BB5" w:rsidP="002B0B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2B0B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864</w:t>
            </w:r>
            <w:r w:rsidRP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2B0B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877</w:t>
            </w:r>
            <w:r w:rsidRP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3BB5" w:rsidRPr="007A3BB5" w:rsidRDefault="002B0B75" w:rsidP="007A3B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</w:t>
            </w:r>
            <w:r w:rsidR="007A3BB5" w:rsidRPr="007A3B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.000,- Kč</w:t>
            </w:r>
          </w:p>
        </w:tc>
      </w:tr>
    </w:tbl>
    <w:p w:rsidR="00AD42A1" w:rsidRDefault="00AD42A1" w:rsidP="00140425">
      <w:pPr>
        <w:outlineLvl w:val="0"/>
        <w:rPr>
          <w:rFonts w:ascii="Arial" w:hAnsi="Arial" w:cs="Arial"/>
          <w:sz w:val="22"/>
          <w:szCs w:val="22"/>
        </w:rPr>
      </w:pPr>
    </w:p>
    <w:p w:rsidR="00140425" w:rsidRDefault="00C92EEF" w:rsidP="0014042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</w:t>
      </w:r>
      <w:r w:rsidR="00140425">
        <w:rPr>
          <w:rFonts w:ascii="Arial" w:hAnsi="Arial" w:cs="Arial"/>
          <w:sz w:val="22"/>
          <w:szCs w:val="22"/>
        </w:rPr>
        <w:t xml:space="preserve"> dne </w:t>
      </w:r>
      <w:r w:rsidR="002B0B75">
        <w:rPr>
          <w:rFonts w:ascii="Arial" w:hAnsi="Arial" w:cs="Arial"/>
          <w:sz w:val="22"/>
          <w:szCs w:val="22"/>
        </w:rPr>
        <w:t>27.1.2020</w:t>
      </w: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  <w:r w:rsidRPr="00C92EEF">
        <w:rPr>
          <w:rFonts w:ascii="Arial" w:hAnsi="Arial" w:cs="Arial"/>
          <w:sz w:val="22"/>
          <w:szCs w:val="22"/>
        </w:rPr>
        <w:t>…………………                </w:t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Pr="00C92EEF">
        <w:rPr>
          <w:rFonts w:ascii="Arial" w:hAnsi="Arial" w:cs="Arial"/>
          <w:sz w:val="22"/>
          <w:szCs w:val="22"/>
        </w:rPr>
        <w:t xml:space="preserve">                    </w:t>
      </w:r>
      <w:r w:rsidR="00AD42A1">
        <w:rPr>
          <w:rFonts w:ascii="Arial" w:hAnsi="Arial" w:cs="Arial"/>
          <w:sz w:val="22"/>
          <w:szCs w:val="22"/>
        </w:rPr>
        <w:t xml:space="preserve">   </w:t>
      </w:r>
      <w:r w:rsidRPr="00C92EEF">
        <w:rPr>
          <w:rFonts w:ascii="Arial" w:hAnsi="Arial" w:cs="Arial"/>
          <w:sz w:val="22"/>
          <w:szCs w:val="22"/>
        </w:rPr>
        <w:t>…………………….</w:t>
      </w:r>
    </w:p>
    <w:p w:rsidR="00140425" w:rsidRDefault="00140425" w:rsidP="00140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Razítko/Firma                   </w:t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 w:rsidR="00AD42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podpis </w:t>
      </w:r>
    </w:p>
    <w:p w:rsidR="00140425" w:rsidRPr="00140425" w:rsidRDefault="00140425" w:rsidP="002959C4">
      <w:pPr>
        <w:ind w:left="2124" w:hanging="2124"/>
        <w:jc w:val="both"/>
        <w:rPr>
          <w:rFonts w:ascii="Arial" w:hAnsi="Arial" w:cs="Arial"/>
          <w:b/>
          <w:sz w:val="22"/>
        </w:rPr>
      </w:pPr>
    </w:p>
    <w:sectPr w:rsidR="00140425" w:rsidRPr="00140425" w:rsidSect="002B0B75">
      <w:footerReference w:type="default" r:id="rId6"/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04" w:rsidRDefault="00C13404">
      <w:r>
        <w:separator/>
      </w:r>
    </w:p>
  </w:endnote>
  <w:endnote w:type="continuationSeparator" w:id="0">
    <w:p w:rsidR="00C13404" w:rsidRDefault="00C1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08" w:rsidRPr="00795BD4" w:rsidRDefault="00E77A47">
    <w:pPr>
      <w:rPr>
        <w:rFonts w:ascii="Arial" w:hAnsi="Arial" w:cs="Arial"/>
        <w:color w:val="A6A6A6"/>
        <w:sz w:val="20"/>
        <w:szCs w:val="20"/>
      </w:rPr>
    </w:pPr>
    <w:r>
      <w:rPr>
        <w:rFonts w:ascii="Arial" w:hAnsi="Arial" w:cs="Arial"/>
        <w:color w:val="A6A6A6"/>
        <w:sz w:val="20"/>
        <w:szCs w:val="20"/>
      </w:rPr>
      <w:t>Harmonogram</w:t>
    </w:r>
  </w:p>
  <w:p w:rsidR="006D7108" w:rsidRDefault="00C13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04" w:rsidRDefault="00C13404">
      <w:r>
        <w:separator/>
      </w:r>
    </w:p>
  </w:footnote>
  <w:footnote w:type="continuationSeparator" w:id="0">
    <w:p w:rsidR="00C13404" w:rsidRDefault="00C1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emplate" w:val="False"/>
  </w:docVars>
  <w:rsids>
    <w:rsidRoot w:val="002959C4"/>
    <w:rsid w:val="00003CF1"/>
    <w:rsid w:val="00044993"/>
    <w:rsid w:val="00067961"/>
    <w:rsid w:val="00097DF2"/>
    <w:rsid w:val="000B2221"/>
    <w:rsid w:val="000D3246"/>
    <w:rsid w:val="001049C1"/>
    <w:rsid w:val="001213DD"/>
    <w:rsid w:val="00122855"/>
    <w:rsid w:val="0013112A"/>
    <w:rsid w:val="00140425"/>
    <w:rsid w:val="00150E57"/>
    <w:rsid w:val="00151CF4"/>
    <w:rsid w:val="00195845"/>
    <w:rsid w:val="00195C99"/>
    <w:rsid w:val="001A7601"/>
    <w:rsid w:val="001E6FF8"/>
    <w:rsid w:val="001F326C"/>
    <w:rsid w:val="00223E96"/>
    <w:rsid w:val="002352A3"/>
    <w:rsid w:val="00237BAA"/>
    <w:rsid w:val="00247733"/>
    <w:rsid w:val="002924B0"/>
    <w:rsid w:val="002959C4"/>
    <w:rsid w:val="002A686D"/>
    <w:rsid w:val="002B0B75"/>
    <w:rsid w:val="002C2063"/>
    <w:rsid w:val="002D2352"/>
    <w:rsid w:val="00310B93"/>
    <w:rsid w:val="00320E76"/>
    <w:rsid w:val="00333286"/>
    <w:rsid w:val="003509C9"/>
    <w:rsid w:val="003742D6"/>
    <w:rsid w:val="003E0991"/>
    <w:rsid w:val="003E74A8"/>
    <w:rsid w:val="00411A23"/>
    <w:rsid w:val="00416C97"/>
    <w:rsid w:val="004235B8"/>
    <w:rsid w:val="00423934"/>
    <w:rsid w:val="00426943"/>
    <w:rsid w:val="004363E0"/>
    <w:rsid w:val="00475C33"/>
    <w:rsid w:val="004B172D"/>
    <w:rsid w:val="00504CEA"/>
    <w:rsid w:val="005264F1"/>
    <w:rsid w:val="005303DA"/>
    <w:rsid w:val="00533B40"/>
    <w:rsid w:val="00554A5D"/>
    <w:rsid w:val="005667DB"/>
    <w:rsid w:val="0058121A"/>
    <w:rsid w:val="00596A7C"/>
    <w:rsid w:val="005F50F6"/>
    <w:rsid w:val="00604205"/>
    <w:rsid w:val="00622605"/>
    <w:rsid w:val="006468E6"/>
    <w:rsid w:val="00651DB3"/>
    <w:rsid w:val="006879CB"/>
    <w:rsid w:val="006B4DDD"/>
    <w:rsid w:val="006C6C99"/>
    <w:rsid w:val="00700E68"/>
    <w:rsid w:val="0070595F"/>
    <w:rsid w:val="00723E5E"/>
    <w:rsid w:val="0075788D"/>
    <w:rsid w:val="00765FCC"/>
    <w:rsid w:val="00787D12"/>
    <w:rsid w:val="00793864"/>
    <w:rsid w:val="007960A1"/>
    <w:rsid w:val="007A3BB5"/>
    <w:rsid w:val="008007C6"/>
    <w:rsid w:val="00803B48"/>
    <w:rsid w:val="008073E9"/>
    <w:rsid w:val="00807CEA"/>
    <w:rsid w:val="00810A7B"/>
    <w:rsid w:val="00820832"/>
    <w:rsid w:val="00831585"/>
    <w:rsid w:val="0083371B"/>
    <w:rsid w:val="008373DE"/>
    <w:rsid w:val="00847002"/>
    <w:rsid w:val="00847BE8"/>
    <w:rsid w:val="008646E1"/>
    <w:rsid w:val="008759DC"/>
    <w:rsid w:val="00887E78"/>
    <w:rsid w:val="008B28B1"/>
    <w:rsid w:val="008D5D4E"/>
    <w:rsid w:val="008E00DB"/>
    <w:rsid w:val="008E5700"/>
    <w:rsid w:val="009422AC"/>
    <w:rsid w:val="00966251"/>
    <w:rsid w:val="00980FC1"/>
    <w:rsid w:val="009904A0"/>
    <w:rsid w:val="00997A96"/>
    <w:rsid w:val="009B73D9"/>
    <w:rsid w:val="009C0F54"/>
    <w:rsid w:val="009C1B95"/>
    <w:rsid w:val="009C5367"/>
    <w:rsid w:val="009E2E44"/>
    <w:rsid w:val="00A00FD6"/>
    <w:rsid w:val="00A23D76"/>
    <w:rsid w:val="00A3547D"/>
    <w:rsid w:val="00A612E2"/>
    <w:rsid w:val="00AA1A71"/>
    <w:rsid w:val="00AA2A4B"/>
    <w:rsid w:val="00AB00C2"/>
    <w:rsid w:val="00AC3A5E"/>
    <w:rsid w:val="00AD32E6"/>
    <w:rsid w:val="00AD42A1"/>
    <w:rsid w:val="00AD6429"/>
    <w:rsid w:val="00AD679F"/>
    <w:rsid w:val="00AF64E3"/>
    <w:rsid w:val="00AF7F20"/>
    <w:rsid w:val="00B235E0"/>
    <w:rsid w:val="00B30ACA"/>
    <w:rsid w:val="00B439B5"/>
    <w:rsid w:val="00B46D03"/>
    <w:rsid w:val="00B819B5"/>
    <w:rsid w:val="00B90787"/>
    <w:rsid w:val="00BA12D4"/>
    <w:rsid w:val="00BD6692"/>
    <w:rsid w:val="00C13404"/>
    <w:rsid w:val="00C51A59"/>
    <w:rsid w:val="00C65BAE"/>
    <w:rsid w:val="00C675C8"/>
    <w:rsid w:val="00C905F9"/>
    <w:rsid w:val="00C92EEF"/>
    <w:rsid w:val="00C969FA"/>
    <w:rsid w:val="00C97383"/>
    <w:rsid w:val="00CA6D82"/>
    <w:rsid w:val="00CB4567"/>
    <w:rsid w:val="00CE7E9A"/>
    <w:rsid w:val="00D044FC"/>
    <w:rsid w:val="00D05CB7"/>
    <w:rsid w:val="00D37981"/>
    <w:rsid w:val="00DA305F"/>
    <w:rsid w:val="00DD4900"/>
    <w:rsid w:val="00E266C5"/>
    <w:rsid w:val="00E3154D"/>
    <w:rsid w:val="00E67E74"/>
    <w:rsid w:val="00E77A47"/>
    <w:rsid w:val="00E80957"/>
    <w:rsid w:val="00E9395C"/>
    <w:rsid w:val="00E95838"/>
    <w:rsid w:val="00EC17FD"/>
    <w:rsid w:val="00F063F2"/>
    <w:rsid w:val="00F15440"/>
    <w:rsid w:val="00F2648F"/>
    <w:rsid w:val="00F958C4"/>
    <w:rsid w:val="00FC21F4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4A6E1-3192-472F-990A-32B823C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9C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rsid w:val="002959C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2959C4"/>
    <w:pPr>
      <w:spacing w:after="120"/>
    </w:pPr>
  </w:style>
  <w:style w:type="character" w:customStyle="1" w:styleId="ZkladntextChar">
    <w:name w:val="Základní text Char"/>
    <w:link w:val="Zkladntext"/>
    <w:rsid w:val="002959C4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unhideWhenUsed/>
    <w:rsid w:val="0068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879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2.2. Krycí list</vt:lpstr>
    </vt:vector>
  </TitlesOfParts>
  <Company>MCo consulting s. r. o.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2.2. Krycí list</dc:title>
  <dc:creator>Uherek Michal</dc:creator>
  <cp:lastModifiedBy>Jana Šormová</cp:lastModifiedBy>
  <cp:revision>2</cp:revision>
  <cp:lastPrinted>2017-07-25T07:06:00Z</cp:lastPrinted>
  <dcterms:created xsi:type="dcterms:W3CDTF">2020-01-27T14:32:00Z</dcterms:created>
  <dcterms:modified xsi:type="dcterms:W3CDTF">2020-01-27T14:32:00Z</dcterms:modified>
</cp:coreProperties>
</file>