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9D" w:rsidRDefault="008472B0">
      <w:pPr>
        <w:pStyle w:val="Heading210"/>
        <w:framePr w:w="8640" w:h="1082" w:hRule="exact" w:wrap="none" w:vAnchor="page" w:hAnchor="page" w:x="1712" w:y="1435"/>
        <w:shd w:val="clear" w:color="auto" w:fill="auto"/>
        <w:ind w:right="20"/>
      </w:pPr>
      <w:bookmarkStart w:id="0" w:name="bookmark0"/>
      <w:r>
        <w:t>Dodatek č. 3</w:t>
      </w:r>
      <w:bookmarkEnd w:id="0"/>
    </w:p>
    <w:p w:rsidR="0074589D" w:rsidRDefault="008472B0">
      <w:pPr>
        <w:pStyle w:val="Bodytext30"/>
        <w:framePr w:w="8640" w:h="1082" w:hRule="exact" w:wrap="none" w:vAnchor="page" w:hAnchor="page" w:x="1712" w:y="1435"/>
        <w:shd w:val="clear" w:color="auto" w:fill="auto"/>
        <w:ind w:right="20"/>
      </w:pPr>
      <w:r>
        <w:t>ke Smlouvě o správě veřejných pohřebišť v Bruntále</w:t>
      </w:r>
    </w:p>
    <w:p w:rsidR="0074589D" w:rsidRDefault="008472B0">
      <w:pPr>
        <w:pStyle w:val="Heading210"/>
        <w:framePr w:w="8640" w:h="1082" w:hRule="exact" w:wrap="none" w:vAnchor="page" w:hAnchor="page" w:x="1712" w:y="1435"/>
        <w:shd w:val="clear" w:color="auto" w:fill="auto"/>
        <w:spacing w:line="341" w:lineRule="exact"/>
        <w:ind w:right="20"/>
      </w:pPr>
      <w:bookmarkStart w:id="1" w:name="bookmark1"/>
      <w:r>
        <w:t xml:space="preserve">ze dne </w:t>
      </w:r>
      <w:proofErr w:type="gramStart"/>
      <w:r>
        <w:t>12.2.2013</w:t>
      </w:r>
      <w:bookmarkEnd w:id="1"/>
      <w:proofErr w:type="gramEnd"/>
    </w:p>
    <w:p w:rsidR="0036791C" w:rsidRDefault="008472B0">
      <w:pPr>
        <w:pStyle w:val="Bodytext20"/>
        <w:framePr w:w="8640" w:h="1834" w:hRule="exact" w:wrap="none" w:vAnchor="page" w:hAnchor="page" w:x="1712" w:y="2710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firstLine="0"/>
      </w:pPr>
      <w:r>
        <w:rPr>
          <w:rStyle w:val="Bodytext2105ptBold"/>
        </w:rPr>
        <w:t xml:space="preserve">Město Bruntál </w:t>
      </w:r>
      <w:r>
        <w:t xml:space="preserve">Nádražní 994/20, Bruntál. PSČ 792 01 </w:t>
      </w:r>
    </w:p>
    <w:p w:rsidR="0036791C" w:rsidRDefault="0036791C" w:rsidP="0036791C">
      <w:pPr>
        <w:pStyle w:val="Bodytext20"/>
        <w:framePr w:w="8640" w:h="1834" w:hRule="exact" w:wrap="none" w:vAnchor="page" w:hAnchor="page" w:x="1712" w:y="2710"/>
        <w:shd w:val="clear" w:color="auto" w:fill="auto"/>
        <w:tabs>
          <w:tab w:val="left" w:pos="391"/>
        </w:tabs>
        <w:spacing w:before="0"/>
        <w:ind w:firstLine="0"/>
      </w:pPr>
      <w:r>
        <w:t>I</w:t>
      </w:r>
      <w:r w:rsidR="008472B0">
        <w:t xml:space="preserve">Č:00295892 </w:t>
      </w:r>
    </w:p>
    <w:p w:rsidR="0074589D" w:rsidRDefault="008472B0" w:rsidP="0036791C">
      <w:pPr>
        <w:pStyle w:val="Bodytext20"/>
        <w:framePr w:w="8640" w:h="1834" w:hRule="exact" w:wrap="none" w:vAnchor="page" w:hAnchor="page" w:x="1712" w:y="2710"/>
        <w:shd w:val="clear" w:color="auto" w:fill="auto"/>
        <w:tabs>
          <w:tab w:val="left" w:pos="391"/>
        </w:tabs>
        <w:spacing w:before="0"/>
        <w:ind w:firstLine="0"/>
      </w:pPr>
      <w:r>
        <w:t>DIČ: CZ00295892</w:t>
      </w:r>
    </w:p>
    <w:p w:rsidR="0036791C" w:rsidRDefault="008472B0">
      <w:pPr>
        <w:pStyle w:val="Bodytext20"/>
        <w:framePr w:w="8640" w:h="1834" w:hRule="exact" w:wrap="none" w:vAnchor="page" w:hAnchor="page" w:x="1712" w:y="2710"/>
        <w:shd w:val="clear" w:color="auto" w:fill="auto"/>
        <w:spacing w:before="0"/>
        <w:ind w:firstLine="0"/>
      </w:pPr>
      <w:r>
        <w:t xml:space="preserve">bankovní spojení: </w:t>
      </w:r>
      <w:proofErr w:type="spellStart"/>
      <w:r w:rsidR="0036791C" w:rsidRPr="001B303E">
        <w:rPr>
          <w:sz w:val="24"/>
          <w:szCs w:val="24"/>
        </w:rPr>
        <w:t>xxxxxxxx</w:t>
      </w:r>
      <w:proofErr w:type="spellEnd"/>
      <w:r w:rsidR="0036791C" w:rsidRPr="001B303E">
        <w:rPr>
          <w:sz w:val="24"/>
          <w:szCs w:val="24"/>
        </w:rPr>
        <w:t xml:space="preserve"> </w:t>
      </w:r>
      <w:proofErr w:type="spellStart"/>
      <w:r w:rsidR="0036791C" w:rsidRPr="001B303E">
        <w:rPr>
          <w:sz w:val="24"/>
          <w:szCs w:val="24"/>
        </w:rPr>
        <w:t>xxxxx</w:t>
      </w:r>
      <w:proofErr w:type="spellEnd"/>
      <w:r w:rsidR="0036791C" w:rsidRPr="001B303E">
        <w:rPr>
          <w:sz w:val="24"/>
          <w:szCs w:val="24"/>
        </w:rPr>
        <w:t xml:space="preserve"> </w:t>
      </w:r>
      <w:proofErr w:type="spellStart"/>
      <w:r w:rsidR="0036791C" w:rsidRPr="001B303E">
        <w:rPr>
          <w:sz w:val="24"/>
          <w:szCs w:val="24"/>
        </w:rPr>
        <w:t>xxxxxxx</w:t>
      </w:r>
      <w:proofErr w:type="spellEnd"/>
      <w:r w:rsidR="0036791C" w:rsidRPr="001B303E">
        <w:rPr>
          <w:sz w:val="24"/>
          <w:szCs w:val="24"/>
        </w:rPr>
        <w:t xml:space="preserve">, č. </w:t>
      </w:r>
      <w:proofErr w:type="spellStart"/>
      <w:r w:rsidR="0036791C" w:rsidRPr="001B303E">
        <w:rPr>
          <w:sz w:val="24"/>
          <w:szCs w:val="24"/>
        </w:rPr>
        <w:t>ú.</w:t>
      </w:r>
      <w:proofErr w:type="spellEnd"/>
      <w:r w:rsidR="0036791C" w:rsidRPr="001B303E">
        <w:rPr>
          <w:sz w:val="24"/>
          <w:szCs w:val="24"/>
        </w:rPr>
        <w:t xml:space="preserve">: </w:t>
      </w:r>
      <w:proofErr w:type="spellStart"/>
      <w:r w:rsidR="0036791C" w:rsidRPr="001B303E">
        <w:rPr>
          <w:sz w:val="24"/>
          <w:szCs w:val="24"/>
        </w:rPr>
        <w:t>xxxxxxxxxxxxxx</w:t>
      </w:r>
      <w:proofErr w:type="spellEnd"/>
      <w:r w:rsidR="0036791C">
        <w:t xml:space="preserve"> </w:t>
      </w:r>
    </w:p>
    <w:p w:rsidR="0036791C" w:rsidRDefault="008472B0">
      <w:pPr>
        <w:pStyle w:val="Bodytext20"/>
        <w:framePr w:w="8640" w:h="1834" w:hRule="exact" w:wrap="none" w:vAnchor="page" w:hAnchor="page" w:x="1712" w:y="2710"/>
        <w:shd w:val="clear" w:color="auto" w:fill="auto"/>
        <w:spacing w:before="0"/>
        <w:ind w:firstLine="0"/>
        <w:rPr>
          <w:rStyle w:val="Bodytext2105ptBold"/>
        </w:rPr>
      </w:pPr>
      <w:r>
        <w:t xml:space="preserve">zastoupené starostou, kterým je </w:t>
      </w:r>
      <w:r>
        <w:rPr>
          <w:rStyle w:val="Bodytext2105ptBold"/>
        </w:rPr>
        <w:t xml:space="preserve">Ing. Petr Rys, MBA, starosta </w:t>
      </w:r>
    </w:p>
    <w:p w:rsidR="0074589D" w:rsidRDefault="008472B0">
      <w:pPr>
        <w:pStyle w:val="Bodytext20"/>
        <w:framePr w:w="8640" w:h="1834" w:hRule="exact" w:wrap="none" w:vAnchor="page" w:hAnchor="page" w:x="1712" w:y="2710"/>
        <w:shd w:val="clear" w:color="auto" w:fill="auto"/>
        <w:spacing w:before="0"/>
        <w:ind w:firstLine="0"/>
      </w:pPr>
      <w:r>
        <w:t>(dále jen "provozovatel")</w:t>
      </w:r>
    </w:p>
    <w:p w:rsidR="0074589D" w:rsidRDefault="008472B0">
      <w:pPr>
        <w:pStyle w:val="Bodytext20"/>
        <w:framePr w:w="8640" w:h="256" w:hRule="exact" w:wrap="none" w:vAnchor="page" w:hAnchor="page" w:x="1712" w:y="4796"/>
        <w:shd w:val="clear" w:color="auto" w:fill="auto"/>
        <w:spacing w:before="0" w:line="222" w:lineRule="exact"/>
        <w:ind w:right="20" w:firstLine="0"/>
        <w:jc w:val="center"/>
      </w:pPr>
      <w:r>
        <w:t>—a—</w:t>
      </w:r>
    </w:p>
    <w:p w:rsidR="0074589D" w:rsidRDefault="008472B0">
      <w:pPr>
        <w:pStyle w:val="Bodytext40"/>
        <w:framePr w:w="8640" w:h="2083" w:hRule="exact" w:wrap="none" w:vAnchor="page" w:hAnchor="page" w:x="1712" w:y="5250"/>
        <w:numPr>
          <w:ilvl w:val="0"/>
          <w:numId w:val="1"/>
        </w:numPr>
        <w:shd w:val="clear" w:color="auto" w:fill="auto"/>
        <w:tabs>
          <w:tab w:val="left" w:pos="391"/>
        </w:tabs>
        <w:spacing w:before="0"/>
        <w:ind w:left="440"/>
      </w:pPr>
      <w:r>
        <w:t>TS Bruntál, s.r.o.</w:t>
      </w:r>
    </w:p>
    <w:p w:rsidR="0036791C" w:rsidRDefault="008472B0">
      <w:pPr>
        <w:pStyle w:val="Bodytext20"/>
        <w:framePr w:w="8640" w:h="2083" w:hRule="exact" w:wrap="none" w:vAnchor="page" w:hAnchor="page" w:x="1712" w:y="5250"/>
        <w:shd w:val="clear" w:color="auto" w:fill="auto"/>
        <w:spacing w:before="0" w:line="254" w:lineRule="exact"/>
        <w:ind w:firstLine="0"/>
      </w:pPr>
      <w:r>
        <w:t xml:space="preserve">se sídlem na adrese Bruntál, Zeyerova 1489/12, PSČ 792 01 </w:t>
      </w:r>
    </w:p>
    <w:p w:rsidR="0036791C" w:rsidRDefault="008472B0">
      <w:pPr>
        <w:pStyle w:val="Bodytext20"/>
        <w:framePr w:w="8640" w:h="2083" w:hRule="exact" w:wrap="none" w:vAnchor="page" w:hAnchor="page" w:x="1712" w:y="5250"/>
        <w:shd w:val="clear" w:color="auto" w:fill="auto"/>
        <w:spacing w:before="0" w:line="254" w:lineRule="exact"/>
        <w:ind w:firstLine="0"/>
      </w:pPr>
      <w:r>
        <w:t xml:space="preserve">IČ:25823337 </w:t>
      </w:r>
    </w:p>
    <w:p w:rsidR="0074589D" w:rsidRDefault="008472B0">
      <w:pPr>
        <w:pStyle w:val="Bodytext20"/>
        <w:framePr w:w="8640" w:h="2083" w:hRule="exact" w:wrap="none" w:vAnchor="page" w:hAnchor="page" w:x="1712" w:y="5250"/>
        <w:shd w:val="clear" w:color="auto" w:fill="auto"/>
        <w:spacing w:before="0" w:line="254" w:lineRule="exact"/>
        <w:ind w:firstLine="0"/>
      </w:pPr>
      <w:r>
        <w:t xml:space="preserve">DIČ: </w:t>
      </w:r>
      <w:r>
        <w:t>CZ25823337</w:t>
      </w:r>
    </w:p>
    <w:p w:rsidR="0036791C" w:rsidRPr="00191A22" w:rsidRDefault="008472B0" w:rsidP="0036791C">
      <w:pPr>
        <w:pStyle w:val="Odstavecseseznamem"/>
        <w:framePr w:w="8640" w:h="2083" w:hRule="exact" w:wrap="none" w:vAnchor="page" w:hAnchor="page" w:x="1712" w:y="525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bankovní spojení: </w:t>
      </w:r>
      <w:proofErr w:type="spellStart"/>
      <w:r w:rsidR="0036791C" w:rsidRPr="001B303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36791C" w:rsidRPr="001B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1C" w:rsidRPr="001B303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36791C" w:rsidRPr="001B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1C" w:rsidRPr="001B303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36791C" w:rsidRPr="001B303E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36791C" w:rsidRPr="001B303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6791C" w:rsidRPr="001B30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791C" w:rsidRPr="001B303E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74589D" w:rsidRDefault="008472B0">
      <w:pPr>
        <w:pStyle w:val="Bodytext20"/>
        <w:framePr w:w="8640" w:h="2083" w:hRule="exact" w:wrap="none" w:vAnchor="page" w:hAnchor="page" w:x="1712" w:y="5250"/>
        <w:shd w:val="clear" w:color="auto" w:fill="auto"/>
        <w:spacing w:before="0" w:line="254" w:lineRule="exact"/>
        <w:ind w:left="440"/>
      </w:pPr>
      <w:r>
        <w:t xml:space="preserve">zapsaná v obchodním rejstříku vedeném Krajským soudem v Ostravě, </w:t>
      </w:r>
      <w:proofErr w:type="spellStart"/>
      <w:proofErr w:type="gramStart"/>
      <w:r>
        <w:t>odd.C</w:t>
      </w:r>
      <w:proofErr w:type="spellEnd"/>
      <w:r>
        <w:t>, vložka</w:t>
      </w:r>
      <w:proofErr w:type="gramEnd"/>
      <w:r>
        <w:t xml:space="preserve"> 1949</w:t>
      </w:r>
    </w:p>
    <w:p w:rsidR="0074589D" w:rsidRDefault="008472B0">
      <w:pPr>
        <w:pStyle w:val="Bodytext20"/>
        <w:framePr w:w="8640" w:h="2083" w:hRule="exact" w:wrap="none" w:vAnchor="page" w:hAnchor="page" w:x="1712" w:y="5250"/>
        <w:shd w:val="clear" w:color="auto" w:fill="auto"/>
        <w:spacing w:before="0" w:line="254" w:lineRule="exact"/>
        <w:ind w:left="440"/>
      </w:pPr>
      <w:r>
        <w:t xml:space="preserve">zastoupená svým jednatelem, kterým je </w:t>
      </w:r>
      <w:r>
        <w:rPr>
          <w:rStyle w:val="Bodytext2105ptBold"/>
        </w:rPr>
        <w:t xml:space="preserve">Ing. Václav </w:t>
      </w:r>
      <w:proofErr w:type="spellStart"/>
      <w:r>
        <w:rPr>
          <w:rStyle w:val="Bodytext2105ptBold"/>
        </w:rPr>
        <w:t>Frgal</w:t>
      </w:r>
      <w:proofErr w:type="spellEnd"/>
    </w:p>
    <w:p w:rsidR="0074589D" w:rsidRDefault="008472B0">
      <w:pPr>
        <w:pStyle w:val="Bodytext20"/>
        <w:framePr w:w="8640" w:h="2083" w:hRule="exact" w:wrap="none" w:vAnchor="page" w:hAnchor="page" w:x="1712" w:y="5250"/>
        <w:shd w:val="clear" w:color="auto" w:fill="auto"/>
        <w:spacing w:before="0" w:line="254" w:lineRule="exact"/>
        <w:ind w:left="440"/>
      </w:pPr>
      <w:r>
        <w:t>(dále jen "správce")</w:t>
      </w:r>
      <w:r w:rsidR="0036791C">
        <w:t xml:space="preserve"> </w:t>
      </w:r>
    </w:p>
    <w:p w:rsidR="0074589D" w:rsidRDefault="008472B0">
      <w:pPr>
        <w:pStyle w:val="Heading110"/>
        <w:framePr w:w="8640" w:h="1052" w:hRule="exact" w:wrap="none" w:vAnchor="page" w:hAnchor="page" w:x="1712" w:y="7543"/>
        <w:shd w:val="clear" w:color="auto" w:fill="auto"/>
        <w:spacing w:before="0"/>
        <w:ind w:right="20"/>
      </w:pPr>
      <w:bookmarkStart w:id="2" w:name="bookmark2"/>
      <w:r>
        <w:t>I.</w:t>
      </w:r>
      <w:bookmarkEnd w:id="2"/>
    </w:p>
    <w:p w:rsidR="0074589D" w:rsidRDefault="008472B0">
      <w:pPr>
        <w:pStyle w:val="Bodytext40"/>
        <w:framePr w:w="8640" w:h="1052" w:hRule="exact" w:wrap="none" w:vAnchor="page" w:hAnchor="page" w:x="1712" w:y="7543"/>
        <w:shd w:val="clear" w:color="auto" w:fill="auto"/>
        <w:spacing w:before="0" w:line="250" w:lineRule="exact"/>
        <w:ind w:right="20" w:firstLine="0"/>
        <w:jc w:val="center"/>
      </w:pPr>
      <w:r>
        <w:t>Účel dodatku</w:t>
      </w:r>
    </w:p>
    <w:p w:rsidR="0074589D" w:rsidRDefault="008472B0">
      <w:pPr>
        <w:pStyle w:val="Bodytext20"/>
        <w:framePr w:w="8640" w:h="1052" w:hRule="exact" w:wrap="none" w:vAnchor="page" w:hAnchor="page" w:x="1712" w:y="7543"/>
        <w:shd w:val="clear" w:color="auto" w:fill="auto"/>
        <w:spacing w:before="0"/>
        <w:ind w:firstLine="0"/>
      </w:pPr>
      <w:r>
        <w:t xml:space="preserve">Tímto Dodatkem č. 3 si smluvní strany aktualizují Přílohu č. 1 - Kalkulace ceny provozování hřbitovů pro rok 2020, který bude účinný od </w:t>
      </w:r>
      <w:proofErr w:type="gramStart"/>
      <w:r>
        <w:t>1.1.2020</w:t>
      </w:r>
      <w:proofErr w:type="gramEnd"/>
      <w:r>
        <w:t>.</w:t>
      </w:r>
    </w:p>
    <w:p w:rsidR="0074589D" w:rsidRDefault="008472B0">
      <w:pPr>
        <w:pStyle w:val="Bodytext40"/>
        <w:framePr w:w="8640" w:h="4361" w:hRule="exact" w:wrap="none" w:vAnchor="page" w:hAnchor="page" w:x="1712" w:y="8801"/>
        <w:shd w:val="clear" w:color="auto" w:fill="auto"/>
        <w:spacing w:before="0" w:line="250" w:lineRule="exact"/>
        <w:ind w:right="20" w:firstLine="0"/>
        <w:jc w:val="center"/>
      </w:pPr>
      <w:r>
        <w:t>II.</w:t>
      </w:r>
    </w:p>
    <w:p w:rsidR="0074589D" w:rsidRDefault="008472B0">
      <w:pPr>
        <w:pStyle w:val="Bodytext40"/>
        <w:framePr w:w="8640" w:h="4361" w:hRule="exact" w:wrap="none" w:vAnchor="page" w:hAnchor="page" w:x="1712" w:y="8801"/>
        <w:shd w:val="clear" w:color="auto" w:fill="auto"/>
        <w:spacing w:before="0" w:line="250" w:lineRule="exact"/>
        <w:ind w:right="20" w:firstLine="0"/>
        <w:jc w:val="center"/>
      </w:pPr>
      <w:r>
        <w:t>Závěrečná ustanovení</w:t>
      </w:r>
    </w:p>
    <w:p w:rsidR="0074589D" w:rsidRDefault="008472B0">
      <w:pPr>
        <w:pStyle w:val="Bodytext20"/>
        <w:framePr w:w="8640" w:h="4361" w:hRule="exact" w:wrap="none" w:vAnchor="page" w:hAnchor="page" w:x="1712" w:y="8801"/>
        <w:numPr>
          <w:ilvl w:val="0"/>
          <w:numId w:val="2"/>
        </w:numPr>
        <w:shd w:val="clear" w:color="auto" w:fill="auto"/>
        <w:tabs>
          <w:tab w:val="left" w:pos="391"/>
        </w:tabs>
        <w:spacing w:before="0"/>
        <w:ind w:left="440"/>
      </w:pPr>
      <w:r>
        <w:t>V ostatním se smlouva nemění.</w:t>
      </w:r>
    </w:p>
    <w:p w:rsidR="0074589D" w:rsidRDefault="008472B0">
      <w:pPr>
        <w:pStyle w:val="Bodytext20"/>
        <w:framePr w:w="8640" w:h="4361" w:hRule="exact" w:wrap="none" w:vAnchor="page" w:hAnchor="page" w:x="1712" w:y="8801"/>
        <w:numPr>
          <w:ilvl w:val="0"/>
          <w:numId w:val="2"/>
        </w:numPr>
        <w:shd w:val="clear" w:color="auto" w:fill="auto"/>
        <w:tabs>
          <w:tab w:val="left" w:pos="391"/>
        </w:tabs>
        <w:spacing w:before="0"/>
        <w:ind w:left="440"/>
      </w:pPr>
      <w:r>
        <w:t>Tento dodatek je vyhotoven ve třech stejnopisech, z nic</w:t>
      </w:r>
      <w:r>
        <w:t>hž Provozovatel obdrží dvě a Správce obdrží jedno vyhotovení.</w:t>
      </w:r>
    </w:p>
    <w:p w:rsidR="0074589D" w:rsidRDefault="008472B0">
      <w:pPr>
        <w:pStyle w:val="Bodytext20"/>
        <w:framePr w:w="8640" w:h="4361" w:hRule="exact" w:wrap="none" w:vAnchor="page" w:hAnchor="page" w:x="1712" w:y="8801"/>
        <w:numPr>
          <w:ilvl w:val="0"/>
          <w:numId w:val="2"/>
        </w:numPr>
        <w:shd w:val="clear" w:color="auto" w:fill="auto"/>
        <w:tabs>
          <w:tab w:val="left" w:pos="391"/>
        </w:tabs>
        <w:spacing w:before="0"/>
        <w:ind w:left="440"/>
        <w:jc w:val="both"/>
      </w:pPr>
      <w:r>
        <w:t xml:space="preserve">Tento dodatek je uzavřen dnem jeho podpisu oběma smluvními stranami a účinnosti nabývá dnem zveřejněním v registru smluv, dle zákona č. 340/2015 Sb., o registru smluv v platném znění nebo dnem </w:t>
      </w:r>
      <w:proofErr w:type="gramStart"/>
      <w:r>
        <w:t>1</w:t>
      </w:r>
      <w:r>
        <w:t>.1.2020</w:t>
      </w:r>
      <w:proofErr w:type="gramEnd"/>
      <w:r>
        <w:t xml:space="preserve"> a to v závislosti na tom, která z těchto událostí nastane později.</w:t>
      </w:r>
    </w:p>
    <w:p w:rsidR="0074589D" w:rsidRDefault="008472B0">
      <w:pPr>
        <w:pStyle w:val="Bodytext20"/>
        <w:framePr w:w="8640" w:h="4361" w:hRule="exact" w:wrap="none" w:vAnchor="page" w:hAnchor="page" w:x="1712" w:y="8801"/>
        <w:numPr>
          <w:ilvl w:val="0"/>
          <w:numId w:val="2"/>
        </w:numPr>
        <w:shd w:val="clear" w:color="auto" w:fill="auto"/>
        <w:tabs>
          <w:tab w:val="left" w:pos="391"/>
        </w:tabs>
        <w:spacing w:before="0"/>
        <w:ind w:left="440"/>
        <w:jc w:val="both"/>
      </w:pPr>
      <w:r>
        <w:t xml:space="preserve">Smluvní strany po přečtení tohoto dodatku prohlašují, že souhlasí s jeho obsahem, že smlouva byla sepsána určité, srozumitelně, na základě jejich pravé a svobodné vůle, bez nátlaků </w:t>
      </w:r>
      <w:r>
        <w:t>na některou ze stran. Na důkaz toho připojují své podpisy.</w:t>
      </w:r>
    </w:p>
    <w:p w:rsidR="0074589D" w:rsidRDefault="008472B0">
      <w:pPr>
        <w:pStyle w:val="Bodytext20"/>
        <w:framePr w:w="8640" w:h="4361" w:hRule="exact" w:wrap="none" w:vAnchor="page" w:hAnchor="page" w:x="1712" w:y="8801"/>
        <w:numPr>
          <w:ilvl w:val="0"/>
          <w:numId w:val="2"/>
        </w:numPr>
        <w:shd w:val="clear" w:color="auto" w:fill="auto"/>
        <w:tabs>
          <w:tab w:val="left" w:pos="391"/>
          <w:tab w:val="left" w:leader="dot" w:pos="7560"/>
        </w:tabs>
        <w:spacing w:before="0"/>
        <w:ind w:left="440"/>
      </w:pPr>
      <w:r>
        <w:t>Uzavření tohoto Dodatku č. 3 bylo schváleno Radou města Bruntálu dne</w:t>
      </w:r>
      <w:r w:rsidR="0036791C">
        <w:t xml:space="preserve"> </w:t>
      </w:r>
      <w:proofErr w:type="gramStart"/>
      <w:r w:rsidR="0036791C">
        <w:t>8.1.2020</w:t>
      </w:r>
      <w:proofErr w:type="gramEnd"/>
      <w:r w:rsidR="0036791C">
        <w:t xml:space="preserve"> </w:t>
      </w:r>
      <w:r>
        <w:t>usnesením</w:t>
      </w:r>
    </w:p>
    <w:p w:rsidR="0074589D" w:rsidRDefault="008472B0">
      <w:pPr>
        <w:pStyle w:val="Bodytext20"/>
        <w:framePr w:w="8640" w:h="4361" w:hRule="exact" w:wrap="none" w:vAnchor="page" w:hAnchor="page" w:x="1712" w:y="8801"/>
        <w:shd w:val="clear" w:color="auto" w:fill="auto"/>
        <w:tabs>
          <w:tab w:val="left" w:leader="dot" w:pos="2570"/>
        </w:tabs>
        <w:spacing w:before="0" w:after="282"/>
        <w:ind w:left="440" w:firstLine="0"/>
        <w:jc w:val="both"/>
      </w:pPr>
      <w:r>
        <w:t>č</w:t>
      </w:r>
      <w:r w:rsidR="0036791C">
        <w:t>. 1171/25R/2020</w:t>
      </w:r>
    </w:p>
    <w:p w:rsidR="0074589D" w:rsidRDefault="008472B0">
      <w:pPr>
        <w:pStyle w:val="Bodytext20"/>
        <w:framePr w:w="8640" w:h="4361" w:hRule="exact" w:wrap="none" w:vAnchor="page" w:hAnchor="page" w:x="1712" w:y="8801"/>
        <w:shd w:val="clear" w:color="auto" w:fill="auto"/>
        <w:tabs>
          <w:tab w:val="left" w:leader="dot" w:pos="2570"/>
          <w:tab w:val="left" w:leader="dot" w:pos="8544"/>
        </w:tabs>
        <w:spacing w:before="0" w:after="252" w:line="222" w:lineRule="exact"/>
        <w:ind w:left="440"/>
        <w:jc w:val="both"/>
      </w:pPr>
      <w:r>
        <w:t>V Bruntále dne:</w:t>
      </w:r>
      <w:r w:rsidR="0036791C">
        <w:t xml:space="preserve"> </w:t>
      </w:r>
      <w:proofErr w:type="gramStart"/>
      <w:r w:rsidR="0036791C">
        <w:t>22.1.2020</w:t>
      </w:r>
      <w:proofErr w:type="gramEnd"/>
      <w:r w:rsidR="0036791C">
        <w:t xml:space="preserve"> </w:t>
      </w:r>
    </w:p>
    <w:p w:rsidR="0074589D" w:rsidRDefault="008472B0">
      <w:pPr>
        <w:pStyle w:val="Bodytext50"/>
        <w:framePr w:w="8640" w:h="4361" w:hRule="exact" w:wrap="none" w:vAnchor="page" w:hAnchor="page" w:x="1712" w:y="8801"/>
        <w:shd w:val="clear" w:color="auto" w:fill="auto"/>
        <w:tabs>
          <w:tab w:val="left" w:pos="5874"/>
        </w:tabs>
        <w:spacing w:before="0" w:after="0"/>
        <w:ind w:left="200"/>
      </w:pPr>
      <w:r>
        <w:t>Provozovatel:</w:t>
      </w:r>
      <w:r>
        <w:tab/>
        <w:t>Správce:</w:t>
      </w:r>
    </w:p>
    <w:p w:rsidR="0074589D" w:rsidRDefault="008472B0">
      <w:pPr>
        <w:pStyle w:val="Bodytext20"/>
        <w:framePr w:w="8640" w:h="753" w:hRule="exact" w:wrap="none" w:vAnchor="page" w:hAnchor="page" w:x="1712" w:y="14088"/>
        <w:shd w:val="clear" w:color="auto" w:fill="auto"/>
        <w:spacing w:before="0" w:line="230" w:lineRule="exact"/>
        <w:ind w:left="200" w:right="4120" w:firstLine="0"/>
      </w:pPr>
      <w:r>
        <w:t>Město Bruntál</w:t>
      </w:r>
      <w:r>
        <w:br/>
        <w:t xml:space="preserve">Ing. </w:t>
      </w:r>
      <w:r w:rsidR="0036791C">
        <w:t>Hana Šutovská</w:t>
      </w:r>
      <w:r>
        <w:br/>
      </w:r>
      <w:r w:rsidR="0036791C">
        <w:t xml:space="preserve">místostarostka </w:t>
      </w:r>
      <w:r>
        <w:t>města</w:t>
      </w:r>
    </w:p>
    <w:p w:rsidR="0074589D" w:rsidRDefault="008472B0">
      <w:pPr>
        <w:pStyle w:val="Bodytext20"/>
        <w:framePr w:w="1469" w:h="739" w:hRule="exact" w:wrap="none" w:vAnchor="page" w:hAnchor="page" w:x="7563" w:y="14117"/>
        <w:shd w:val="clear" w:color="auto" w:fill="auto"/>
        <w:spacing w:before="0" w:line="230" w:lineRule="exact"/>
        <w:ind w:firstLine="0"/>
        <w:jc w:val="both"/>
      </w:pPr>
      <w:r>
        <w:t xml:space="preserve">TS </w:t>
      </w:r>
      <w:r>
        <w:t xml:space="preserve">Bruntál, s.r.o. Ing. Václav </w:t>
      </w:r>
      <w:proofErr w:type="spellStart"/>
      <w:r>
        <w:t>Frgal</w:t>
      </w:r>
      <w:proofErr w:type="spellEnd"/>
      <w:r>
        <w:t xml:space="preserve"> jednatel</w:t>
      </w:r>
    </w:p>
    <w:p w:rsidR="0036791C" w:rsidRDefault="0036791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36791C" w:rsidRDefault="0036791C" w:rsidP="0036791C">
      <w:r>
        <w:rPr>
          <w:rFonts w:ascii="TimesNewRomanPSMT" w:hAnsi="TimesNewRomanPSMT"/>
        </w:rPr>
        <w:lastRenderedPageBreak/>
        <w:t>Přílohu č. 1</w:t>
      </w:r>
      <w:r>
        <w:t xml:space="preserve">, v rozsahu </w:t>
      </w:r>
      <w:r>
        <w:rPr>
          <w:rFonts w:ascii="TimesNewRomanPSMT" w:hAnsi="TimesNewRomanPSMT"/>
        </w:rPr>
        <w:t>1 listů, nezveřejňujeme, protože podléhá výjimce podle § 3 odst</w:t>
      </w:r>
      <w:r>
        <w:t xml:space="preserve">. 2 </w:t>
      </w:r>
      <w:r>
        <w:rPr>
          <w:rFonts w:ascii="TimesNewRomanPSMT" w:hAnsi="TimesNewRomanPSMT"/>
        </w:rPr>
        <w:t>zákona č</w:t>
      </w:r>
      <w:r>
        <w:t xml:space="preserve">. 340/2015 Sb., </w:t>
      </w:r>
      <w:r>
        <w:rPr>
          <w:rFonts w:ascii="TimesNewRomanPSMT" w:hAnsi="TimesNewRomanPSMT"/>
        </w:rPr>
        <w:t xml:space="preserve">o zvláštních podmínkách účinnosti některých smluv, uveřejňování těchto smluv a o registru smluv (zákon o registru smluv) </w:t>
      </w:r>
      <w:r>
        <w:t xml:space="preserve">v </w:t>
      </w:r>
      <w:r>
        <w:rPr>
          <w:rFonts w:ascii="TimesNewRomanPSMT" w:hAnsi="TimesNewRomanPSMT"/>
        </w:rPr>
        <w:t>platném znění.</w:t>
      </w:r>
    </w:p>
    <w:p w:rsidR="0074589D" w:rsidRPr="0036791C" w:rsidRDefault="0074589D">
      <w:pPr>
        <w:rPr>
          <w:sz w:val="22"/>
          <w:szCs w:val="22"/>
        </w:rPr>
      </w:pPr>
      <w:bookmarkStart w:id="3" w:name="_GoBack"/>
      <w:bookmarkEnd w:id="3"/>
    </w:p>
    <w:sectPr w:rsidR="0074589D" w:rsidRPr="0036791C" w:rsidSect="0036791C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B0" w:rsidRDefault="008472B0">
      <w:r>
        <w:separator/>
      </w:r>
    </w:p>
  </w:endnote>
  <w:endnote w:type="continuationSeparator" w:id="0">
    <w:p w:rsidR="008472B0" w:rsidRDefault="0084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B0" w:rsidRDefault="008472B0"/>
  </w:footnote>
  <w:footnote w:type="continuationSeparator" w:id="0">
    <w:p w:rsidR="008472B0" w:rsidRDefault="008472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31B"/>
    <w:multiLevelType w:val="multilevel"/>
    <w:tmpl w:val="18A25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992534"/>
    <w:multiLevelType w:val="multilevel"/>
    <w:tmpl w:val="D528E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9D"/>
    <w:rsid w:val="0036791C"/>
    <w:rsid w:val="0074589D"/>
    <w:rsid w:val="0084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|2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0ptNotBold">
    <w:name w:val="Body text|4 + 10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32" w:lineRule="exact"/>
      <w:jc w:val="center"/>
      <w:outlineLvl w:val="1"/>
    </w:pPr>
    <w:rPr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41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80" w:line="250" w:lineRule="exact"/>
      <w:ind w:hanging="440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line="254" w:lineRule="exact"/>
      <w:ind w:hanging="440"/>
    </w:pPr>
    <w:rPr>
      <w:b/>
      <w:bCs/>
      <w:sz w:val="21"/>
      <w:szCs w:val="21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260" w:line="250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after="980" w:line="232" w:lineRule="exact"/>
      <w:jc w:val="both"/>
    </w:pPr>
    <w:rPr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6791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|2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0ptNotBold">
    <w:name w:val="Body text|4 + 10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32" w:lineRule="exact"/>
      <w:jc w:val="center"/>
      <w:outlineLvl w:val="1"/>
    </w:pPr>
    <w:rPr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41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80" w:line="250" w:lineRule="exact"/>
      <w:ind w:hanging="440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line="254" w:lineRule="exact"/>
      <w:ind w:hanging="440"/>
    </w:pPr>
    <w:rPr>
      <w:b/>
      <w:bCs/>
      <w:sz w:val="21"/>
      <w:szCs w:val="21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260" w:line="250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after="980" w:line="232" w:lineRule="exact"/>
      <w:jc w:val="both"/>
    </w:pPr>
    <w:rPr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6791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Lenka</dc:creator>
  <cp:lastModifiedBy>Vaňková Lenka</cp:lastModifiedBy>
  <cp:revision>2</cp:revision>
  <dcterms:created xsi:type="dcterms:W3CDTF">2020-01-27T08:53:00Z</dcterms:created>
  <dcterms:modified xsi:type="dcterms:W3CDTF">2020-01-27T08:53:00Z</dcterms:modified>
</cp:coreProperties>
</file>