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042267" w:rsidP="00A6482F">
            <w:pPr>
              <w:pStyle w:val="Zhlav"/>
              <w:ind w:left="638"/>
              <w:jc w:val="left"/>
            </w:pPr>
            <w:r>
              <w:t>EDUFOR s.r.o.</w:t>
            </w:r>
          </w:p>
          <w:p w:rsidR="00042267" w:rsidRDefault="00042267" w:rsidP="00A6482F">
            <w:pPr>
              <w:pStyle w:val="Zhlav"/>
              <w:ind w:left="638"/>
              <w:jc w:val="left"/>
            </w:pPr>
            <w:r>
              <w:t>Příborská 518</w:t>
            </w:r>
          </w:p>
          <w:p w:rsidR="00042267" w:rsidRDefault="00042267" w:rsidP="00A6482F">
            <w:pPr>
              <w:pStyle w:val="Zhlav"/>
              <w:ind w:left="638"/>
              <w:jc w:val="left"/>
            </w:pPr>
            <w:r>
              <w:t>199 00 Praha 9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560E32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560E32">
              <w:t>22/2020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560E32" w:rsidP="00A6482F">
            <w:pPr>
              <w:pStyle w:val="Zhlav"/>
              <w:jc w:val="left"/>
            </w:pPr>
            <w:r>
              <w:t>27. 1. 2020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560E32">
        <w:rPr>
          <w:b/>
          <w:bCs/>
          <w:sz w:val="24"/>
          <w:u w:val="single"/>
        </w:rPr>
        <w:t>22/2020</w:t>
      </w:r>
      <w:r w:rsidR="00042267">
        <w:rPr>
          <w:b/>
          <w:bCs/>
          <w:sz w:val="24"/>
          <w:u w:val="single"/>
        </w:rPr>
        <w:t xml:space="preserve"> </w:t>
      </w:r>
    </w:p>
    <w:p w:rsidR="00042267" w:rsidRDefault="00042267" w:rsidP="008061A8">
      <w:pPr>
        <w:rPr>
          <w:b/>
          <w:bCs/>
          <w:sz w:val="24"/>
          <w:u w:val="single"/>
        </w:rPr>
      </w:pPr>
    </w:p>
    <w:p w:rsidR="00042267" w:rsidRDefault="00042267" w:rsidP="008061A8">
      <w:pPr>
        <w:rPr>
          <w:b/>
          <w:bCs/>
          <w:sz w:val="24"/>
          <w:u w:val="single"/>
        </w:rPr>
      </w:pPr>
    </w:p>
    <w:p w:rsidR="00042267" w:rsidRDefault="00042267" w:rsidP="008061A8">
      <w:pPr>
        <w:rPr>
          <w:bCs/>
          <w:sz w:val="24"/>
        </w:rPr>
      </w:pPr>
      <w:r>
        <w:rPr>
          <w:bCs/>
          <w:sz w:val="24"/>
        </w:rPr>
        <w:tab/>
      </w:r>
      <w:r w:rsidR="00560E32">
        <w:rPr>
          <w:bCs/>
          <w:sz w:val="24"/>
        </w:rPr>
        <w:t>Objednáváme u Vás učební pomůcky pro fyziku a chemii – viz příloha.</w:t>
      </w:r>
    </w:p>
    <w:p w:rsidR="00042267" w:rsidRDefault="00042267" w:rsidP="008061A8">
      <w:pPr>
        <w:rPr>
          <w:bCs/>
          <w:sz w:val="24"/>
        </w:rPr>
      </w:pPr>
      <w:r>
        <w:rPr>
          <w:bCs/>
          <w:sz w:val="24"/>
        </w:rPr>
        <w:t xml:space="preserve">Celková cena </w:t>
      </w:r>
      <w:r w:rsidR="00E27B62">
        <w:rPr>
          <w:bCs/>
          <w:sz w:val="24"/>
        </w:rPr>
        <w:t xml:space="preserve">bez DPH </w:t>
      </w:r>
      <w:r w:rsidR="00560E32">
        <w:rPr>
          <w:bCs/>
          <w:sz w:val="24"/>
        </w:rPr>
        <w:t xml:space="preserve">79 879,34 </w:t>
      </w:r>
      <w:proofErr w:type="gramStart"/>
      <w:r w:rsidR="00560E32">
        <w:rPr>
          <w:bCs/>
          <w:sz w:val="24"/>
        </w:rPr>
        <w:t>Kč,  vč.</w:t>
      </w:r>
      <w:proofErr w:type="gramEnd"/>
      <w:r w:rsidR="00560E32">
        <w:rPr>
          <w:bCs/>
          <w:sz w:val="24"/>
        </w:rPr>
        <w:t xml:space="preserve"> DPH 96 654 Kč.</w:t>
      </w:r>
    </w:p>
    <w:p w:rsidR="00042267" w:rsidRDefault="00042267" w:rsidP="008061A8">
      <w:pPr>
        <w:rPr>
          <w:bCs/>
          <w:sz w:val="24"/>
        </w:rPr>
      </w:pPr>
    </w:p>
    <w:p w:rsidR="00042267" w:rsidRDefault="00042267" w:rsidP="008061A8">
      <w:pPr>
        <w:rPr>
          <w:bCs/>
          <w:sz w:val="24"/>
        </w:rPr>
      </w:pPr>
      <w:r>
        <w:rPr>
          <w:bCs/>
          <w:sz w:val="24"/>
        </w:rPr>
        <w:tab/>
        <w:t>Prosím o akceptaci objednávky.</w:t>
      </w:r>
    </w:p>
    <w:p w:rsidR="00042267" w:rsidRDefault="00042267" w:rsidP="008061A8">
      <w:pPr>
        <w:rPr>
          <w:bCs/>
          <w:sz w:val="24"/>
        </w:rPr>
      </w:pPr>
    </w:p>
    <w:p w:rsidR="00D047A1" w:rsidRDefault="00042267" w:rsidP="008061A8">
      <w:pPr>
        <w:rPr>
          <w:sz w:val="24"/>
        </w:rPr>
      </w:pPr>
      <w:r>
        <w:rPr>
          <w:bCs/>
          <w:sz w:val="24"/>
        </w:rPr>
        <w:tab/>
      </w:r>
      <w:r w:rsidR="00D047A1">
        <w:rPr>
          <w:sz w:val="24"/>
        </w:rPr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256D5C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256D5C" w:rsidP="008061A8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Za společnost </w:t>
      </w:r>
      <w:proofErr w:type="spellStart"/>
      <w:r>
        <w:rPr>
          <w:b/>
          <w:sz w:val="24"/>
        </w:rPr>
        <w:t>Edufor</w:t>
      </w:r>
      <w:proofErr w:type="spellEnd"/>
      <w:r>
        <w:rPr>
          <w:b/>
          <w:sz w:val="24"/>
        </w:rPr>
        <w:t xml:space="preserve"> s.r.o. potvrzuji Vaši objednávku.</w:t>
      </w:r>
    </w:p>
    <w:p w:rsidR="00256D5C" w:rsidRDefault="00256D5C" w:rsidP="008061A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Pavel Böhm, jednatel</w:t>
      </w:r>
    </w:p>
    <w:p w:rsidR="00256D5C" w:rsidRPr="00256D5C" w:rsidRDefault="00256D5C" w:rsidP="008061A8">
      <w:pPr>
        <w:rPr>
          <w:b/>
          <w:sz w:val="40"/>
          <w:szCs w:val="4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27.1.2020</w:t>
      </w:r>
      <w:proofErr w:type="gramEnd"/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EB" w:rsidRDefault="004B2EEB" w:rsidP="00A75EFF">
      <w:r>
        <w:separator/>
      </w:r>
    </w:p>
  </w:endnote>
  <w:endnote w:type="continuationSeparator" w:id="0">
    <w:p w:rsidR="004B2EEB" w:rsidRDefault="004B2EEB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EB" w:rsidRDefault="004B2EEB" w:rsidP="00A75EFF">
      <w:r>
        <w:separator/>
      </w:r>
    </w:p>
  </w:footnote>
  <w:footnote w:type="continuationSeparator" w:id="0">
    <w:p w:rsidR="004B2EEB" w:rsidRDefault="004B2EEB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42267"/>
    <w:rsid w:val="000671C8"/>
    <w:rsid w:val="000B64B9"/>
    <w:rsid w:val="000B76EF"/>
    <w:rsid w:val="00177EF2"/>
    <w:rsid w:val="001936BF"/>
    <w:rsid w:val="001A15B6"/>
    <w:rsid w:val="00200D70"/>
    <w:rsid w:val="002069FE"/>
    <w:rsid w:val="00223A0B"/>
    <w:rsid w:val="00256D5C"/>
    <w:rsid w:val="002A3AAF"/>
    <w:rsid w:val="002C52F4"/>
    <w:rsid w:val="00320597"/>
    <w:rsid w:val="003500FA"/>
    <w:rsid w:val="0035326C"/>
    <w:rsid w:val="0037582B"/>
    <w:rsid w:val="003D0512"/>
    <w:rsid w:val="003F2544"/>
    <w:rsid w:val="00476408"/>
    <w:rsid w:val="004B2EEB"/>
    <w:rsid w:val="004C4C13"/>
    <w:rsid w:val="004D100B"/>
    <w:rsid w:val="00560E32"/>
    <w:rsid w:val="005E4A23"/>
    <w:rsid w:val="005F3B5A"/>
    <w:rsid w:val="005F5094"/>
    <w:rsid w:val="00604266"/>
    <w:rsid w:val="0069339C"/>
    <w:rsid w:val="00713C34"/>
    <w:rsid w:val="0074183E"/>
    <w:rsid w:val="007859D5"/>
    <w:rsid w:val="007B11A1"/>
    <w:rsid w:val="007F221B"/>
    <w:rsid w:val="00801DEE"/>
    <w:rsid w:val="008061A8"/>
    <w:rsid w:val="00821005"/>
    <w:rsid w:val="008368FC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31926"/>
    <w:rsid w:val="00B478BA"/>
    <w:rsid w:val="00BE5117"/>
    <w:rsid w:val="00C23AB3"/>
    <w:rsid w:val="00C7095B"/>
    <w:rsid w:val="00CB5867"/>
    <w:rsid w:val="00CE017A"/>
    <w:rsid w:val="00CE26FE"/>
    <w:rsid w:val="00D047A1"/>
    <w:rsid w:val="00D6184B"/>
    <w:rsid w:val="00D87E91"/>
    <w:rsid w:val="00E27B62"/>
    <w:rsid w:val="00E65999"/>
    <w:rsid w:val="00F9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2018-05-29T08:16:00Z</cp:lastPrinted>
  <dcterms:created xsi:type="dcterms:W3CDTF">2020-01-27T07:31:00Z</dcterms:created>
  <dcterms:modified xsi:type="dcterms:W3CDTF">2020-01-27T07:31:00Z</dcterms:modified>
</cp:coreProperties>
</file>