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4B" w:rsidRDefault="001302BF">
      <w:pPr>
        <w:pStyle w:val="SmlouvaA"/>
        <w:spacing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Kupní smlouva</w:t>
      </w:r>
    </w:p>
    <w:p w:rsidR="00E24F4B" w:rsidRDefault="001302BF">
      <w:pPr>
        <w:pStyle w:val="western"/>
        <w:spacing w:before="57" w:after="0" w:line="240" w:lineRule="auto"/>
        <w:jc w:val="center"/>
      </w:pPr>
      <w:r>
        <w:rPr>
          <w:rFonts w:ascii="Times New Roman" w:hAnsi="Times New Roman" w:cs="Times New Roman"/>
          <w:sz w:val="22"/>
          <w:szCs w:val="22"/>
        </w:rPr>
        <w:t>uzavřená podle § 1724 a násl. občanského zákoníku, v účinném znění</w:t>
      </w:r>
    </w:p>
    <w:p w:rsidR="00E24F4B" w:rsidRDefault="00E24F4B">
      <w:pPr>
        <w:pStyle w:val="Zkladntext"/>
        <w:rPr>
          <w:rFonts w:ascii="Times New Roman" w:hAnsi="Times New Roman"/>
        </w:rPr>
      </w:pPr>
    </w:p>
    <w:p w:rsidR="00E24F4B" w:rsidRDefault="001302BF">
      <w:pPr>
        <w:pStyle w:val="Zkladntex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Níže uvedeného dne, měsíce a roku smluvní strany</w:t>
      </w:r>
    </w:p>
    <w:p w:rsidR="00E24F4B" w:rsidRDefault="00E24F4B">
      <w:pPr>
        <w:pStyle w:val="Zkladntext"/>
        <w:rPr>
          <w:rFonts w:ascii="Times New Roman" w:hAnsi="Times New Roman"/>
        </w:rPr>
      </w:pPr>
    </w:p>
    <w:p w:rsidR="00E24F4B" w:rsidRDefault="001302B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NeurIT</w:t>
      </w:r>
      <w:proofErr w:type="spellEnd"/>
      <w:r>
        <w:rPr>
          <w:rFonts w:ascii="Times New Roman" w:hAnsi="Times New Roman"/>
          <w:b/>
          <w:sz w:val="24"/>
        </w:rPr>
        <w:t xml:space="preserve"> s.r.o.</w:t>
      </w:r>
    </w:p>
    <w:p w:rsidR="00E24F4B" w:rsidRDefault="001302BF">
      <w:pPr>
        <w:jc w:val="both"/>
      </w:pPr>
      <w:r>
        <w:rPr>
          <w:rFonts w:ascii="Times New Roman" w:hAnsi="Times New Roman"/>
          <w:sz w:val="24"/>
        </w:rPr>
        <w:t>se sídlem Květnového vítězství 1743/8, Praha 4</w:t>
      </w:r>
    </w:p>
    <w:p w:rsidR="00E24F4B" w:rsidRDefault="001302B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 28536380</w:t>
      </w:r>
    </w:p>
    <w:p w:rsidR="00E24F4B" w:rsidRDefault="001302B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 CZ 28536380</w:t>
      </w:r>
    </w:p>
    <w:p w:rsidR="00E24F4B" w:rsidRDefault="001302B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zastoupena Janem Šulákem, </w:t>
      </w:r>
      <w:r>
        <w:rPr>
          <w:rFonts w:ascii="Times New Roman" w:hAnsi="Times New Roman"/>
          <w:sz w:val="24"/>
        </w:rPr>
        <w:t>jednatelem společnosti</w:t>
      </w:r>
    </w:p>
    <w:p w:rsidR="00E24F4B" w:rsidRDefault="001302BF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>
        <w:rPr>
          <w:rFonts w:ascii="Times New Roman" w:hAnsi="Times New Roman"/>
          <w:b/>
          <w:sz w:val="24"/>
        </w:rPr>
        <w:t>prodávající</w:t>
      </w:r>
      <w:r>
        <w:rPr>
          <w:rFonts w:ascii="Times New Roman" w:hAnsi="Times New Roman"/>
          <w:sz w:val="24"/>
        </w:rPr>
        <w:t>“) na straně jedné</w:t>
      </w:r>
    </w:p>
    <w:p w:rsidR="00E24F4B" w:rsidRDefault="00E24F4B">
      <w:pPr>
        <w:pStyle w:val="Zkladntext"/>
        <w:spacing w:after="0"/>
        <w:rPr>
          <w:rFonts w:ascii="Times New Roman" w:hAnsi="Times New Roman"/>
          <w:sz w:val="24"/>
        </w:rPr>
      </w:pPr>
    </w:p>
    <w:p w:rsidR="00E24F4B" w:rsidRDefault="001302BF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E24F4B" w:rsidRDefault="00E24F4B">
      <w:pPr>
        <w:pStyle w:val="Zkladntext"/>
        <w:spacing w:after="0"/>
        <w:rPr>
          <w:rFonts w:ascii="Times New Roman" w:hAnsi="Times New Roman"/>
          <w:sz w:val="24"/>
        </w:rPr>
      </w:pPr>
    </w:p>
    <w:p w:rsidR="00E24F4B" w:rsidRDefault="001302BF">
      <w:pPr>
        <w:suppressAutoHyphens w:val="0"/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 xml:space="preserve">Základní škola, Praha 4, </w:t>
      </w:r>
      <w:proofErr w:type="spellStart"/>
      <w:r>
        <w:rPr>
          <w:rFonts w:ascii="Times New Roman" w:hAnsi="Times New Roman"/>
          <w:b/>
          <w:sz w:val="24"/>
        </w:rPr>
        <w:t>Pošepného</w:t>
      </w:r>
      <w:proofErr w:type="spellEnd"/>
      <w:r>
        <w:rPr>
          <w:rFonts w:ascii="Times New Roman" w:hAnsi="Times New Roman"/>
          <w:b/>
          <w:sz w:val="24"/>
        </w:rPr>
        <w:t xml:space="preserve"> nám. 2022</w:t>
      </w:r>
    </w:p>
    <w:p w:rsidR="00E24F4B" w:rsidRDefault="001302BF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Pošepného</w:t>
      </w:r>
      <w:proofErr w:type="spellEnd"/>
      <w:r>
        <w:rPr>
          <w:rFonts w:ascii="Times New Roman" w:hAnsi="Times New Roman"/>
          <w:sz w:val="24"/>
        </w:rPr>
        <w:t xml:space="preserve"> nám. 2022, 148 00 Praha 4 - Chodov</w:t>
      </w:r>
    </w:p>
    <w:p w:rsidR="00E24F4B" w:rsidRDefault="001302BF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Zastoupený:  Mgr.</w:t>
      </w:r>
      <w:proofErr w:type="gramEnd"/>
      <w:r>
        <w:rPr>
          <w:rFonts w:ascii="Times New Roman" w:hAnsi="Times New Roman"/>
          <w:sz w:val="24"/>
        </w:rPr>
        <w:t xml:space="preserve"> Dagmar Havlíčkovou, ředitelkou školy</w:t>
      </w:r>
    </w:p>
    <w:p w:rsidR="00E24F4B" w:rsidRDefault="001302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Tel: 272 926 315</w:t>
      </w:r>
    </w:p>
    <w:p w:rsidR="00E24F4B" w:rsidRDefault="001302BF">
      <w:pPr>
        <w:rPr>
          <w:rFonts w:ascii="Times New Roman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IČO: </w:t>
      </w:r>
      <w:r>
        <w:rPr>
          <w:rFonts w:ascii="Times New Roman" w:hAnsi="Times New Roman"/>
          <w:sz w:val="24"/>
        </w:rPr>
        <w:t>613 88 432</w:t>
      </w:r>
    </w:p>
    <w:p w:rsidR="00E24F4B" w:rsidRDefault="001302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</w:t>
      </w:r>
      <w:r>
        <w:rPr>
          <w:rFonts w:ascii="Times New Roman" w:hAnsi="Times New Roman"/>
          <w:sz w:val="24"/>
        </w:rPr>
        <w:t>í spojení Česká spořitelna, Praha 4</w:t>
      </w:r>
    </w:p>
    <w:p w:rsidR="00E24F4B" w:rsidRDefault="001302BF">
      <w:pPr>
        <w:suppressAutoHyphens w:val="0"/>
        <w:rPr>
          <w:rFonts w:ascii="Times New Roman" w:eastAsia="Arial" w:hAnsi="Times New Roman"/>
        </w:rPr>
      </w:pPr>
      <w:proofErr w:type="spellStart"/>
      <w:proofErr w:type="gramStart"/>
      <w:r>
        <w:rPr>
          <w:rStyle w:val="Silnzdraznn"/>
          <w:rFonts w:ascii="Times New Roman" w:eastAsia="Arial" w:hAnsi="Times New Roman"/>
          <w:b w:val="0"/>
          <w:bCs w:val="0"/>
          <w:sz w:val="24"/>
        </w:rPr>
        <w:t>Č.účtu</w:t>
      </w:r>
      <w:proofErr w:type="spellEnd"/>
      <w:proofErr w:type="gramEnd"/>
      <w:r>
        <w:rPr>
          <w:rStyle w:val="Silnzdraznn"/>
          <w:rFonts w:ascii="Times New Roman" w:eastAsia="Arial" w:hAnsi="Times New Roman"/>
          <w:b w:val="0"/>
          <w:bCs w:val="0"/>
          <w:sz w:val="24"/>
        </w:rPr>
        <w:t>: 2000810379/0800</w:t>
      </w:r>
    </w:p>
    <w:p w:rsidR="00E24F4B" w:rsidRDefault="001302BF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(dále jen „</w:t>
      </w:r>
      <w:r>
        <w:rPr>
          <w:rFonts w:ascii="Times New Roman" w:hAnsi="Times New Roman"/>
          <w:b/>
          <w:sz w:val="24"/>
        </w:rPr>
        <w:t>kupující</w:t>
      </w:r>
      <w:r>
        <w:rPr>
          <w:rFonts w:ascii="Times New Roman" w:hAnsi="Times New Roman"/>
          <w:sz w:val="24"/>
        </w:rPr>
        <w:t>“) na straně druhé</w:t>
      </w:r>
    </w:p>
    <w:p w:rsidR="00E24F4B" w:rsidRDefault="00E24F4B">
      <w:pPr>
        <w:pStyle w:val="Zkladntext"/>
        <w:rPr>
          <w:rFonts w:ascii="Times New Roman" w:hAnsi="Times New Roman"/>
          <w:sz w:val="24"/>
        </w:rPr>
      </w:pPr>
    </w:p>
    <w:p w:rsidR="00E24F4B" w:rsidRDefault="001302BF">
      <w:pPr>
        <w:pStyle w:val="Zkladntex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uzavírají na základě vzájemného konsenzu tuto</w:t>
      </w:r>
    </w:p>
    <w:p w:rsidR="00E24F4B" w:rsidRDefault="00E24F4B">
      <w:pPr>
        <w:pStyle w:val="Zkladntext"/>
        <w:jc w:val="center"/>
        <w:rPr>
          <w:rFonts w:ascii="Times New Roman" w:hAnsi="Times New Roman"/>
          <w:b/>
          <w:sz w:val="24"/>
        </w:rPr>
      </w:pPr>
    </w:p>
    <w:p w:rsidR="00E24F4B" w:rsidRDefault="001302BF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kupní smlouvu</w:t>
      </w:r>
    </w:p>
    <w:p w:rsidR="00E24F4B" w:rsidRDefault="00E24F4B">
      <w:pPr>
        <w:widowControl w:val="0"/>
        <w:jc w:val="both"/>
        <w:rPr>
          <w:rFonts w:ascii="Times New Roman" w:hAnsi="Times New Roman"/>
          <w:sz w:val="24"/>
        </w:rPr>
      </w:pPr>
    </w:p>
    <w:p w:rsidR="00E24F4B" w:rsidRDefault="00E24F4B">
      <w:pPr>
        <w:widowControl w:val="0"/>
        <w:jc w:val="both"/>
        <w:rPr>
          <w:rFonts w:ascii="Times New Roman" w:hAnsi="Times New Roman"/>
          <w:sz w:val="24"/>
        </w:rPr>
      </w:pPr>
    </w:p>
    <w:p w:rsidR="00E24F4B" w:rsidRDefault="001302B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I.</w:t>
      </w:r>
    </w:p>
    <w:p w:rsidR="00E24F4B" w:rsidRDefault="001302B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Předmět smlouvy</w:t>
      </w:r>
    </w:p>
    <w:p w:rsidR="00E24F4B" w:rsidRDefault="00E24F4B">
      <w:pPr>
        <w:jc w:val="both"/>
        <w:rPr>
          <w:rFonts w:ascii="Times New Roman" w:hAnsi="Times New Roman"/>
          <w:sz w:val="24"/>
        </w:rPr>
      </w:pPr>
    </w:p>
    <w:p w:rsidR="00E24F4B" w:rsidRDefault="001302BF">
      <w:pPr>
        <w:numPr>
          <w:ilvl w:val="0"/>
          <w:numId w:val="6"/>
        </w:numPr>
        <w:spacing w:after="300"/>
        <w:ind w:left="357" w:hanging="357"/>
        <w:jc w:val="both"/>
      </w:pPr>
      <w:r>
        <w:rPr>
          <w:rFonts w:ascii="Times New Roman" w:hAnsi="Times New Roman"/>
          <w:sz w:val="24"/>
        </w:rPr>
        <w:t xml:space="preserve">Prodávající se zavazuje dodat na základě této smlouvy 22ks </w:t>
      </w:r>
      <w:proofErr w:type="spellStart"/>
      <w:r>
        <w:rPr>
          <w:rFonts w:ascii="Times New Roman" w:hAnsi="Times New Roman"/>
          <w:sz w:val="24"/>
        </w:rPr>
        <w:t>tabletů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</w:t>
      </w:r>
      <w:proofErr w:type="gramEnd"/>
      <w:r>
        <w:rPr>
          <w:rFonts w:ascii="Times New Roman" w:hAnsi="Times New Roman"/>
          <w:sz w:val="24"/>
        </w:rPr>
        <w:t xml:space="preserve"> příslušenství pro školní družinu. Kupující se zavazuje na základě této smlouvy dodané zboží převzít do svého vlastnictví a zaplatit prodávajícímu dohodnutou kupní cenu. Seznam zboží, jež je předmětem smlouvy, tvoří přílohu č.1 této smlouvy.</w:t>
      </w:r>
    </w:p>
    <w:p w:rsidR="00E24F4B" w:rsidRDefault="00E24F4B">
      <w:pPr>
        <w:jc w:val="both"/>
        <w:rPr>
          <w:rFonts w:ascii="Times New Roman" w:hAnsi="Times New Roman"/>
          <w:sz w:val="24"/>
        </w:rPr>
      </w:pPr>
    </w:p>
    <w:p w:rsidR="00E24F4B" w:rsidRDefault="001302B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II.</w:t>
      </w:r>
    </w:p>
    <w:p w:rsidR="00E24F4B" w:rsidRDefault="001302B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Vlastnická práva a přechod nebezpečí</w:t>
      </w:r>
    </w:p>
    <w:p w:rsidR="00E24F4B" w:rsidRDefault="00E24F4B">
      <w:pPr>
        <w:jc w:val="both"/>
        <w:rPr>
          <w:rFonts w:ascii="Times New Roman" w:hAnsi="Times New Roman"/>
          <w:sz w:val="24"/>
        </w:rPr>
      </w:pPr>
    </w:p>
    <w:p w:rsidR="00E24F4B" w:rsidRDefault="001302BF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Vlastnické právo k dodanému zboží nabývá kupující v okamžiku, kdy je kupní cena za dodané zboží uhrazena prodávajícímu. </w:t>
      </w:r>
    </w:p>
    <w:p w:rsidR="00E24F4B" w:rsidRDefault="00E24F4B">
      <w:pPr>
        <w:jc w:val="both"/>
        <w:rPr>
          <w:rFonts w:ascii="Times New Roman" w:hAnsi="Times New Roman"/>
          <w:sz w:val="24"/>
        </w:rPr>
      </w:pPr>
    </w:p>
    <w:p w:rsidR="00E24F4B" w:rsidRDefault="001302BF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Nebezpečí náhodné zkázy škody na zboží přechází na kupujícího v době, kdy kupující převezme zbož</w:t>
      </w:r>
      <w:r>
        <w:rPr>
          <w:rFonts w:ascii="Times New Roman" w:hAnsi="Times New Roman"/>
          <w:sz w:val="24"/>
        </w:rPr>
        <w:t xml:space="preserve">í od prodávajícího nebo přepravce prodávajícího. </w:t>
      </w:r>
    </w:p>
    <w:p w:rsidR="00E24F4B" w:rsidRDefault="00E24F4B">
      <w:pPr>
        <w:jc w:val="center"/>
        <w:rPr>
          <w:rFonts w:ascii="Times New Roman" w:hAnsi="Times New Roman"/>
          <w:b/>
          <w:sz w:val="24"/>
        </w:rPr>
      </w:pPr>
    </w:p>
    <w:p w:rsidR="00E24F4B" w:rsidRDefault="00E24F4B">
      <w:pPr>
        <w:jc w:val="center"/>
        <w:rPr>
          <w:rFonts w:ascii="Times New Roman" w:hAnsi="Times New Roman"/>
          <w:b/>
          <w:sz w:val="24"/>
        </w:rPr>
      </w:pPr>
    </w:p>
    <w:p w:rsidR="00E24F4B" w:rsidRDefault="001302BF">
      <w:pPr>
        <w:jc w:val="center"/>
      </w:pPr>
      <w:r>
        <w:rPr>
          <w:rFonts w:ascii="Times New Roman" w:hAnsi="Times New Roman"/>
          <w:b/>
          <w:sz w:val="24"/>
        </w:rPr>
        <w:lastRenderedPageBreak/>
        <w:t>Článek III.</w:t>
      </w:r>
    </w:p>
    <w:p w:rsidR="00E24F4B" w:rsidRDefault="001302B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Kupní cena</w:t>
      </w:r>
    </w:p>
    <w:p w:rsidR="00E24F4B" w:rsidRDefault="00E24F4B">
      <w:pPr>
        <w:jc w:val="center"/>
        <w:rPr>
          <w:rFonts w:ascii="Times New Roman" w:hAnsi="Times New Roman"/>
          <w:sz w:val="24"/>
        </w:rPr>
      </w:pPr>
    </w:p>
    <w:p w:rsidR="00E24F4B" w:rsidRDefault="001302BF">
      <w:pPr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</w:rPr>
        <w:t>Kupní cena dodávaného zboží je 85</w:t>
      </w:r>
      <w:r>
        <w:rPr>
          <w:rFonts w:ascii="Times New Roman" w:eastAsia="ArialMT" w:hAnsi="Times New Roman" w:cs="ArialMT"/>
          <w:sz w:val="24"/>
          <w:szCs w:val="20"/>
          <w:lang w:val="en-US"/>
        </w:rPr>
        <w:t>.181</w:t>
      </w:r>
      <w:r>
        <w:rPr>
          <w:rFonts w:ascii="Times New Roman" w:hAnsi="Times New Roman"/>
          <w:sz w:val="24"/>
        </w:rPr>
        <w:t xml:space="preserve">,58-Kč včetně příslušné DPH. </w:t>
      </w:r>
    </w:p>
    <w:p w:rsidR="00E24F4B" w:rsidRDefault="00E24F4B">
      <w:pPr>
        <w:jc w:val="both"/>
        <w:rPr>
          <w:rFonts w:ascii="Times New Roman" w:hAnsi="Times New Roman"/>
          <w:sz w:val="24"/>
        </w:rPr>
      </w:pPr>
    </w:p>
    <w:p w:rsidR="00E24F4B" w:rsidRDefault="001302BF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Kupní cena bude splatná v celé částce do 14 dnů od převzetí zboží.</w:t>
      </w:r>
    </w:p>
    <w:p w:rsidR="00E24F4B" w:rsidRDefault="00E24F4B">
      <w:pPr>
        <w:jc w:val="both"/>
      </w:pPr>
    </w:p>
    <w:p w:rsidR="00E24F4B" w:rsidRDefault="00E24F4B">
      <w:pPr>
        <w:rPr>
          <w:rFonts w:ascii="Times New Roman" w:hAnsi="Times New Roman"/>
          <w:b/>
          <w:sz w:val="24"/>
        </w:rPr>
      </w:pPr>
    </w:p>
    <w:p w:rsidR="00E24F4B" w:rsidRDefault="001302B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IV.</w:t>
      </w:r>
    </w:p>
    <w:p w:rsidR="00E24F4B" w:rsidRDefault="001302B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Termín dodání zboží</w:t>
      </w:r>
    </w:p>
    <w:p w:rsidR="00E24F4B" w:rsidRDefault="00E24F4B">
      <w:pPr>
        <w:jc w:val="center"/>
        <w:rPr>
          <w:rFonts w:ascii="Times New Roman" w:hAnsi="Times New Roman"/>
          <w:sz w:val="24"/>
        </w:rPr>
      </w:pPr>
    </w:p>
    <w:p w:rsidR="00E24F4B" w:rsidRDefault="001302BF">
      <w:pPr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</w:rPr>
        <w:t>Prodávající</w:t>
      </w:r>
      <w:r>
        <w:rPr>
          <w:rFonts w:ascii="Times New Roman" w:hAnsi="Times New Roman"/>
          <w:sz w:val="24"/>
        </w:rPr>
        <w:t xml:space="preserve"> se zaručuje, že dodání </w:t>
      </w:r>
      <w:proofErr w:type="spellStart"/>
      <w:r>
        <w:rPr>
          <w:rFonts w:ascii="Times New Roman" w:hAnsi="Times New Roman"/>
          <w:sz w:val="24"/>
        </w:rPr>
        <w:t>tabletů</w:t>
      </w:r>
      <w:proofErr w:type="spellEnd"/>
      <w:r>
        <w:rPr>
          <w:rFonts w:ascii="Times New Roman" w:hAnsi="Times New Roman"/>
          <w:sz w:val="24"/>
        </w:rPr>
        <w:t xml:space="preserve"> proběhne nejpozději do </w:t>
      </w:r>
      <w:proofErr w:type="gramStart"/>
      <w:r>
        <w:rPr>
          <w:rFonts w:ascii="Times New Roman" w:hAnsi="Times New Roman"/>
          <w:sz w:val="24"/>
        </w:rPr>
        <w:t>20 .</w:t>
      </w:r>
      <w:proofErr w:type="gramEnd"/>
      <w:r>
        <w:rPr>
          <w:rFonts w:ascii="Times New Roman" w:hAnsi="Times New Roman"/>
          <w:sz w:val="24"/>
        </w:rPr>
        <w:t>1. 2020.</w:t>
      </w:r>
    </w:p>
    <w:p w:rsidR="00E24F4B" w:rsidRDefault="00E24F4B">
      <w:pPr>
        <w:jc w:val="center"/>
        <w:rPr>
          <w:rFonts w:ascii="Times New Roman" w:hAnsi="Times New Roman"/>
          <w:b/>
          <w:sz w:val="24"/>
        </w:rPr>
      </w:pPr>
    </w:p>
    <w:p w:rsidR="00E24F4B" w:rsidRDefault="00E24F4B">
      <w:pPr>
        <w:jc w:val="center"/>
        <w:rPr>
          <w:rFonts w:ascii="Times New Roman" w:hAnsi="Times New Roman"/>
          <w:b/>
          <w:sz w:val="24"/>
        </w:rPr>
      </w:pPr>
    </w:p>
    <w:p w:rsidR="00E24F4B" w:rsidRDefault="001302B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V.</w:t>
      </w:r>
    </w:p>
    <w:p w:rsidR="00E24F4B" w:rsidRDefault="001302BF">
      <w:pPr>
        <w:jc w:val="center"/>
      </w:pPr>
      <w:r>
        <w:rPr>
          <w:rFonts w:ascii="Times New Roman" w:hAnsi="Times New Roman"/>
          <w:b/>
          <w:sz w:val="24"/>
        </w:rPr>
        <w:t>Záruka</w:t>
      </w:r>
    </w:p>
    <w:p w:rsidR="00E24F4B" w:rsidRDefault="00E24F4B">
      <w:pPr>
        <w:jc w:val="center"/>
        <w:rPr>
          <w:rFonts w:ascii="Times New Roman" w:hAnsi="Times New Roman"/>
          <w:b/>
          <w:sz w:val="24"/>
        </w:rPr>
      </w:pPr>
    </w:p>
    <w:p w:rsidR="00E24F4B" w:rsidRDefault="001302BF"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</w:rPr>
        <w:t xml:space="preserve">Pokud není stanoveno jinak, záruční doba na zboží je 24 měsíců a počíná běžet ode dne převzetí zboží kupujícím. Záruční doba je uvedena u každého zboží v příloze č.1 </w:t>
      </w:r>
      <w:r>
        <w:rPr>
          <w:rFonts w:ascii="Times New Roman" w:hAnsi="Times New Roman"/>
          <w:sz w:val="24"/>
        </w:rPr>
        <w:t>smlouvy.</w:t>
      </w:r>
    </w:p>
    <w:p w:rsidR="00E24F4B" w:rsidRDefault="00E24F4B">
      <w:pPr>
        <w:ind w:left="360"/>
        <w:rPr>
          <w:rFonts w:ascii="Times New Roman" w:hAnsi="Times New Roman"/>
          <w:sz w:val="24"/>
        </w:rPr>
      </w:pPr>
    </w:p>
    <w:p w:rsidR="00E24F4B" w:rsidRDefault="00E24F4B">
      <w:pPr>
        <w:jc w:val="both"/>
        <w:rPr>
          <w:rFonts w:ascii="Times New Roman" w:hAnsi="Times New Roman"/>
          <w:sz w:val="24"/>
        </w:rPr>
      </w:pPr>
    </w:p>
    <w:p w:rsidR="00E24F4B" w:rsidRDefault="001302B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VI.</w:t>
      </w:r>
    </w:p>
    <w:p w:rsidR="00E24F4B" w:rsidRDefault="001302BF">
      <w:pPr>
        <w:jc w:val="center"/>
      </w:pPr>
      <w:r>
        <w:rPr>
          <w:rFonts w:ascii="Times New Roman" w:hAnsi="Times New Roman"/>
          <w:b/>
          <w:sz w:val="24"/>
        </w:rPr>
        <w:t>Platnost smlouvy</w:t>
      </w:r>
    </w:p>
    <w:p w:rsidR="00E24F4B" w:rsidRDefault="00E24F4B">
      <w:pPr>
        <w:jc w:val="center"/>
        <w:rPr>
          <w:rFonts w:ascii="Times New Roman" w:hAnsi="Times New Roman"/>
          <w:b/>
          <w:sz w:val="24"/>
        </w:rPr>
      </w:pPr>
    </w:p>
    <w:p w:rsidR="00E24F4B" w:rsidRDefault="001302BF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smlouva nabývá platnosti a účinnosti dnem jejího podpisu smluvními stranami.</w:t>
      </w:r>
    </w:p>
    <w:p w:rsidR="00E24F4B" w:rsidRDefault="00E24F4B">
      <w:pPr>
        <w:jc w:val="both"/>
        <w:rPr>
          <w:rFonts w:ascii="Times New Roman" w:hAnsi="Times New Roman"/>
          <w:sz w:val="24"/>
        </w:rPr>
      </w:pPr>
    </w:p>
    <w:p w:rsidR="00E24F4B" w:rsidRDefault="00E24F4B">
      <w:pPr>
        <w:jc w:val="both"/>
        <w:rPr>
          <w:rFonts w:ascii="Times New Roman" w:hAnsi="Times New Roman"/>
          <w:sz w:val="24"/>
        </w:rPr>
      </w:pPr>
    </w:p>
    <w:p w:rsidR="00E24F4B" w:rsidRDefault="001302B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VII.</w:t>
      </w:r>
    </w:p>
    <w:p w:rsidR="00E24F4B" w:rsidRDefault="001302B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ujednání</w:t>
      </w:r>
    </w:p>
    <w:p w:rsidR="00E24F4B" w:rsidRDefault="00E24F4B">
      <w:pPr>
        <w:jc w:val="center"/>
        <w:rPr>
          <w:rFonts w:ascii="Times New Roman" w:hAnsi="Times New Roman"/>
          <w:b/>
          <w:sz w:val="24"/>
        </w:rPr>
      </w:pPr>
    </w:p>
    <w:p w:rsidR="00E24F4B" w:rsidRDefault="001302BF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Vztahy mezi stranami této smlouvy se řídí platným právním řádem České republiky. </w:t>
      </w:r>
    </w:p>
    <w:p w:rsidR="00E24F4B" w:rsidRDefault="00E24F4B">
      <w:pPr>
        <w:widowControl w:val="0"/>
        <w:jc w:val="both"/>
        <w:rPr>
          <w:rFonts w:ascii="Times New Roman" w:hAnsi="Times New Roman"/>
          <w:sz w:val="24"/>
        </w:rPr>
      </w:pPr>
    </w:p>
    <w:p w:rsidR="00E24F4B" w:rsidRDefault="001302BF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Tato smlouva se vyhotovuje ve dvou (2) stejnopisech v českém jazyce. Každá ze stran obdrží po jednom. </w:t>
      </w:r>
    </w:p>
    <w:p w:rsidR="00E24F4B" w:rsidRDefault="00E24F4B">
      <w:pPr>
        <w:widowControl w:val="0"/>
        <w:jc w:val="both"/>
        <w:rPr>
          <w:rFonts w:ascii="Times New Roman" w:hAnsi="Times New Roman"/>
          <w:sz w:val="24"/>
        </w:rPr>
      </w:pPr>
    </w:p>
    <w:p w:rsidR="00E24F4B" w:rsidRDefault="001302BF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Jakékoli změny nebo doplňky této smlouvy je možno provádět jen písemně se souhlasem obou smluvních stran.</w:t>
      </w:r>
    </w:p>
    <w:p w:rsidR="00E24F4B" w:rsidRDefault="00E24F4B">
      <w:pPr>
        <w:widowControl w:val="0"/>
        <w:jc w:val="both"/>
        <w:rPr>
          <w:rFonts w:ascii="Times New Roman" w:hAnsi="Times New Roman"/>
          <w:sz w:val="24"/>
        </w:rPr>
      </w:pPr>
    </w:p>
    <w:p w:rsidR="00E24F4B" w:rsidRDefault="001302BF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prohlašují, že si tuto smlouvu</w:t>
      </w:r>
      <w:r>
        <w:rPr>
          <w:rFonts w:ascii="Times New Roman" w:hAnsi="Times New Roman"/>
          <w:sz w:val="24"/>
        </w:rPr>
        <w:t xml:space="preserve"> přečetly a s jejím obsahem souhlasí. Smluvní strany prohlašují, že tuto smlouvu uzavírají ze své vážné a svobodné vůle, nikoliv v tísni nebo za nápadně nevýhodných podmínek. Na důkaz výše uvedeného prohlášení připojují zástupci smluvních stran své podpisy</w:t>
      </w:r>
      <w:r>
        <w:rPr>
          <w:rFonts w:ascii="Times New Roman" w:hAnsi="Times New Roman"/>
          <w:sz w:val="24"/>
        </w:rPr>
        <w:t xml:space="preserve">. </w:t>
      </w:r>
    </w:p>
    <w:p w:rsidR="00E24F4B" w:rsidRDefault="00E24F4B">
      <w:pPr>
        <w:widowControl w:val="0"/>
        <w:jc w:val="both"/>
        <w:rPr>
          <w:rFonts w:ascii="Times New Roman" w:hAnsi="Times New Roman"/>
          <w:sz w:val="24"/>
        </w:rPr>
      </w:pPr>
    </w:p>
    <w:p w:rsidR="00E24F4B" w:rsidRDefault="00E24F4B">
      <w:pPr>
        <w:widowControl w:val="0"/>
        <w:jc w:val="both"/>
        <w:rPr>
          <w:rFonts w:ascii="Times New Roman" w:hAnsi="Times New Roman"/>
          <w:sz w:val="24"/>
        </w:rPr>
      </w:pPr>
    </w:p>
    <w:p w:rsidR="00E24F4B" w:rsidRDefault="00E24F4B">
      <w:pPr>
        <w:widowControl w:val="0"/>
        <w:jc w:val="both"/>
        <w:rPr>
          <w:rFonts w:ascii="Times New Roman" w:hAnsi="Times New Roman"/>
          <w:sz w:val="24"/>
        </w:rPr>
      </w:pPr>
    </w:p>
    <w:p w:rsidR="00E24F4B" w:rsidRDefault="001302BF">
      <w:pPr>
        <w:widowControl w:val="0"/>
        <w:jc w:val="both"/>
      </w:pPr>
      <w:r>
        <w:rPr>
          <w:rFonts w:ascii="Times New Roman" w:hAnsi="Times New Roman"/>
          <w:sz w:val="24"/>
        </w:rPr>
        <w:t>V Praze dne 6. 1. 2020</w:t>
      </w:r>
    </w:p>
    <w:p w:rsidR="00E24F4B" w:rsidRDefault="00E24F4B">
      <w:pPr>
        <w:widowControl w:val="0"/>
        <w:jc w:val="both"/>
        <w:rPr>
          <w:rFonts w:ascii="Times New Roman" w:hAnsi="Times New Roman"/>
          <w:sz w:val="24"/>
        </w:rPr>
      </w:pPr>
    </w:p>
    <w:p w:rsidR="00E24F4B" w:rsidRDefault="00E24F4B">
      <w:pPr>
        <w:widowControl w:val="0"/>
        <w:jc w:val="both"/>
        <w:rPr>
          <w:rFonts w:ascii="Times New Roman" w:hAnsi="Times New Roman"/>
          <w:sz w:val="24"/>
        </w:rPr>
      </w:pPr>
    </w:p>
    <w:p w:rsidR="00E24F4B" w:rsidRDefault="001302BF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</w:t>
      </w:r>
    </w:p>
    <w:p w:rsidR="00E24F4B" w:rsidRDefault="001302BF">
      <w:pPr>
        <w:widowControl w:val="0"/>
        <w:jc w:val="both"/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24F4B" w:rsidRDefault="001302BF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kupující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prodávající </w:t>
      </w:r>
      <w:r>
        <w:br w:type="page"/>
      </w:r>
    </w:p>
    <w:p w:rsidR="00E24F4B" w:rsidRDefault="001302BF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Příloha č.1</w:t>
      </w:r>
    </w:p>
    <w:p w:rsidR="00E24F4B" w:rsidRDefault="00E24F4B">
      <w:pPr>
        <w:widowControl w:val="0"/>
        <w:jc w:val="center"/>
        <w:rPr>
          <w:rFonts w:ascii="Times New Roman" w:hAnsi="Times New Roman"/>
          <w:b/>
          <w:sz w:val="24"/>
        </w:rPr>
      </w:pPr>
    </w:p>
    <w:tbl>
      <w:tblPr>
        <w:tblW w:w="8734" w:type="dxa"/>
        <w:tblInd w:w="43" w:type="dxa"/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5"/>
        <w:gridCol w:w="425"/>
        <w:gridCol w:w="3124"/>
      </w:tblGrid>
      <w:tr w:rsidR="00E24F4B">
        <w:tc>
          <w:tcPr>
            <w:tcW w:w="5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:rsidR="00E24F4B" w:rsidRDefault="001302BF">
            <w:pPr>
              <w:pStyle w:val="Obsahtabulky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Typ zařízení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:rsidR="00E24F4B" w:rsidRDefault="001302BF">
            <w:pPr>
              <w:pStyle w:val="Obsahtabulky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ks</w:t>
            </w: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</w:tcPr>
          <w:p w:rsidR="00E24F4B" w:rsidRDefault="001302BF">
            <w:pPr>
              <w:pStyle w:val="Obsahtabulky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Záruka</w:t>
            </w:r>
          </w:p>
        </w:tc>
      </w:tr>
      <w:tr w:rsidR="00E24F4B">
        <w:tc>
          <w:tcPr>
            <w:tcW w:w="5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24F4B" w:rsidRDefault="001302BF">
            <w:pPr>
              <w:pStyle w:val="Obsahtabulky"/>
            </w:pPr>
            <w:proofErr w:type="spellStart"/>
            <w:r>
              <w:t>Lenovo</w:t>
            </w:r>
            <w:proofErr w:type="spellEnd"/>
            <w:r>
              <w:t xml:space="preserve"> TAB 4 8 </w:t>
            </w:r>
            <w:proofErr w:type="gramStart"/>
            <w:r>
              <w:t>16GB</w:t>
            </w:r>
            <w:proofErr w:type="gramEnd"/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24F4B" w:rsidRDefault="001302BF">
            <w:pPr>
              <w:pStyle w:val="Obsahtabulky"/>
              <w:jc w:val="center"/>
            </w:pPr>
            <w:r>
              <w:t>20</w:t>
            </w: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24F4B" w:rsidRDefault="001302BF">
            <w:pPr>
              <w:pStyle w:val="Obsahtabulky"/>
              <w:snapToGrid w:val="0"/>
            </w:pPr>
            <w:r>
              <w:rPr>
                <w:rFonts w:ascii="Times New Roman" w:hAnsi="Times New Roman"/>
                <w:szCs w:val="20"/>
              </w:rPr>
              <w:t>Standardní 24 měsíců</w:t>
            </w:r>
          </w:p>
        </w:tc>
      </w:tr>
      <w:tr w:rsidR="00E24F4B">
        <w:tc>
          <w:tcPr>
            <w:tcW w:w="5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24F4B" w:rsidRDefault="001302BF">
            <w:pPr>
              <w:pStyle w:val="Obsahtabulky"/>
            </w:pPr>
            <w:r>
              <w:t xml:space="preserve">Hama 8" obal + </w:t>
            </w:r>
            <w:r>
              <w:t>klávesnice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24F4B" w:rsidRDefault="001302BF">
            <w:pPr>
              <w:pStyle w:val="Obsahtabulky"/>
              <w:jc w:val="center"/>
            </w:pPr>
            <w:r>
              <w:t>20</w:t>
            </w: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24F4B" w:rsidRDefault="001302BF">
            <w:pPr>
              <w:pStyle w:val="Obsahtabulky"/>
              <w:snapToGrid w:val="0"/>
            </w:pPr>
            <w:r>
              <w:rPr>
                <w:rFonts w:ascii="Times New Roman" w:hAnsi="Times New Roman"/>
                <w:szCs w:val="20"/>
              </w:rPr>
              <w:t>Standardní 24 měsíců</w:t>
            </w:r>
          </w:p>
        </w:tc>
      </w:tr>
      <w:tr w:rsidR="00E24F4B">
        <w:tc>
          <w:tcPr>
            <w:tcW w:w="5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24F4B" w:rsidRDefault="001302BF">
            <w:pPr>
              <w:pStyle w:val="Obsahtabulky"/>
            </w:pP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MediaPad</w:t>
            </w:r>
            <w:proofErr w:type="spellEnd"/>
            <w:r>
              <w:t xml:space="preserve"> T5 10 2+</w:t>
            </w:r>
            <w:proofErr w:type="gramStart"/>
            <w:r>
              <w:t>16GB</w:t>
            </w:r>
            <w:proofErr w:type="gramEnd"/>
            <w:r>
              <w:t xml:space="preserve"> LTE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24F4B" w:rsidRDefault="001302BF">
            <w:pPr>
              <w:pStyle w:val="Obsahtabulky"/>
              <w:jc w:val="center"/>
            </w:pPr>
            <w:r>
              <w:t>2</w:t>
            </w: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24F4B" w:rsidRDefault="001302BF">
            <w:pPr>
              <w:pStyle w:val="Obsahtabulky"/>
              <w:snapToGrid w:val="0"/>
            </w:pPr>
            <w:r>
              <w:rPr>
                <w:rFonts w:ascii="Times New Roman" w:hAnsi="Times New Roman"/>
                <w:szCs w:val="20"/>
              </w:rPr>
              <w:t>Standardní 24 měsíců</w:t>
            </w:r>
          </w:p>
        </w:tc>
      </w:tr>
      <w:tr w:rsidR="00E24F4B">
        <w:tc>
          <w:tcPr>
            <w:tcW w:w="5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24F4B" w:rsidRDefault="001302BF">
            <w:pPr>
              <w:pStyle w:val="Obsahtabulky"/>
            </w:pP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Original</w:t>
            </w:r>
            <w:proofErr w:type="spellEnd"/>
            <w:r>
              <w:t xml:space="preserve"> Flip pouzdro pro </w:t>
            </w:r>
            <w:proofErr w:type="spellStart"/>
            <w:r>
              <w:t>MediaPad</w:t>
            </w:r>
            <w:proofErr w:type="spellEnd"/>
            <w:r>
              <w:t xml:space="preserve"> T5 10", černá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24F4B" w:rsidRDefault="001302BF">
            <w:pPr>
              <w:pStyle w:val="Obsahtabulky"/>
              <w:jc w:val="center"/>
            </w:pPr>
            <w:r>
              <w:t>2</w:t>
            </w: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24F4B" w:rsidRDefault="001302BF">
            <w:pPr>
              <w:pStyle w:val="Obsahtabulky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Standardní 24 měsíců</w:t>
            </w:r>
          </w:p>
        </w:tc>
      </w:tr>
      <w:tr w:rsidR="00E24F4B">
        <w:tc>
          <w:tcPr>
            <w:tcW w:w="5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24F4B" w:rsidRDefault="001302BF">
            <w:pPr>
              <w:pStyle w:val="Obsahtabulky"/>
            </w:pPr>
            <w:r>
              <w:t xml:space="preserve">Manhattan </w:t>
            </w:r>
            <w:proofErr w:type="gramStart"/>
            <w:r>
              <w:t>10-portová</w:t>
            </w:r>
            <w:proofErr w:type="gramEnd"/>
            <w:r>
              <w:t xml:space="preserve"> nabíjecí stanice 76W, 12A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24F4B" w:rsidRDefault="001302BF">
            <w:pPr>
              <w:pStyle w:val="Obsahtabulky"/>
              <w:jc w:val="center"/>
            </w:pPr>
            <w:r>
              <w:t>2</w:t>
            </w: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24F4B" w:rsidRDefault="001302BF">
            <w:pPr>
              <w:pStyle w:val="Obsahtabulky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Standardní 24 měsíců</w:t>
            </w:r>
          </w:p>
        </w:tc>
      </w:tr>
    </w:tbl>
    <w:p w:rsidR="00E24F4B" w:rsidRDefault="00E24F4B">
      <w:pPr>
        <w:widowControl w:val="0"/>
        <w:jc w:val="center"/>
      </w:pPr>
    </w:p>
    <w:sectPr w:rsidR="00E24F4B">
      <w:footerReference w:type="even" r:id="rId7"/>
      <w:footerReference w:type="default" r:id="rId8"/>
      <w:pgSz w:w="11906" w:h="16838"/>
      <w:pgMar w:top="1134" w:right="1418" w:bottom="1223" w:left="1418" w:header="0" w:footer="709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BF" w:rsidRDefault="001302BF">
      <w:r>
        <w:separator/>
      </w:r>
    </w:p>
  </w:endnote>
  <w:endnote w:type="continuationSeparator" w:id="0">
    <w:p w:rsidR="001302BF" w:rsidRDefault="0013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F4B" w:rsidRDefault="001302BF">
    <w:pPr>
      <w:pStyle w:val="Nzev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b w:val="0"/>
        <w:bCs w:val="0"/>
        <w:sz w:val="20"/>
      </w:rP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F4B" w:rsidRDefault="001302BF">
    <w:pPr>
      <w:pStyle w:val="Nzev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b w:val="0"/>
        <w:bCs w:val="0"/>
        <w:sz w:val="20"/>
      </w:rP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BF" w:rsidRDefault="001302BF">
      <w:r>
        <w:separator/>
      </w:r>
    </w:p>
  </w:footnote>
  <w:footnote w:type="continuationSeparator" w:id="0">
    <w:p w:rsidR="001302BF" w:rsidRDefault="0013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81B"/>
    <w:multiLevelType w:val="multilevel"/>
    <w:tmpl w:val="36E8B2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7D5C50"/>
    <w:multiLevelType w:val="multilevel"/>
    <w:tmpl w:val="696E2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B6425F"/>
    <w:multiLevelType w:val="multilevel"/>
    <w:tmpl w:val="D6A89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7441C8"/>
    <w:multiLevelType w:val="multilevel"/>
    <w:tmpl w:val="D0749B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46F78FE"/>
    <w:multiLevelType w:val="multilevel"/>
    <w:tmpl w:val="10CCC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AF80505"/>
    <w:multiLevelType w:val="multilevel"/>
    <w:tmpl w:val="5EAC5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7C84BB2"/>
    <w:multiLevelType w:val="multilevel"/>
    <w:tmpl w:val="5ADE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0D5E29"/>
    <w:multiLevelType w:val="multilevel"/>
    <w:tmpl w:val="1F2E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4B"/>
    <w:rsid w:val="00116A9A"/>
    <w:rsid w:val="001302BF"/>
    <w:rsid w:val="00E2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802F5-2E06-4D23-85E3-C4CE437C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Tahoma" w:hAnsi="Tahoma"/>
      <w:color w:val="00000A"/>
      <w:szCs w:val="24"/>
      <w:lang w:eastAsia="ar-SA"/>
    </w:rPr>
  </w:style>
  <w:style w:type="paragraph" w:styleId="Nadpis1">
    <w:name w:val="heading 1"/>
    <w:basedOn w:val="Nadpis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2">
    <w:name w:val="heading 2"/>
    <w:basedOn w:val="Normln"/>
    <w:qFormat/>
    <w:p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1z0">
    <w:name w:val="WW8Num1z0"/>
    <w:qFormat/>
    <w:rPr>
      <w:color w:val="000000"/>
    </w:rPr>
  </w:style>
  <w:style w:type="character" w:customStyle="1" w:styleId="WW8Num2z1">
    <w:name w:val="WW8Num2z1"/>
    <w:qFormat/>
    <w:rPr>
      <w:rFonts w:ascii="Symbol" w:hAnsi="Symbol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1z0">
    <w:name w:val="WW8Num11z0"/>
    <w:qFormat/>
    <w:rPr>
      <w:i/>
      <w:color w:val="0000FF"/>
    </w:rPr>
  </w:style>
  <w:style w:type="character" w:customStyle="1" w:styleId="WW8Num20z0">
    <w:name w:val="WW8Num20z0"/>
    <w:qFormat/>
    <w:rPr>
      <w:i/>
      <w:color w:val="0000FF"/>
    </w:rPr>
  </w:style>
  <w:style w:type="character" w:customStyle="1" w:styleId="WW8Num21z0">
    <w:name w:val="WW8Num21z0"/>
    <w:qFormat/>
    <w:rPr>
      <w:i/>
      <w:color w:val="0000FF"/>
    </w:rPr>
  </w:style>
  <w:style w:type="character" w:customStyle="1" w:styleId="WW8Num22z0">
    <w:name w:val="WW8Num22z0"/>
    <w:qFormat/>
    <w:rPr>
      <w:color w:val="000000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basedOn w:val="Standardnpsmoodstavce1"/>
    <w:rPr>
      <w:color w:val="0000FF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bCs/>
      <w:sz w:val="28"/>
    </w:rPr>
  </w:style>
  <w:style w:type="paragraph" w:styleId="Podnadpis">
    <w:name w:val="Subtitle"/>
    <w:basedOn w:val="Nadpis"/>
    <w:qFormat/>
    <w:pPr>
      <w:jc w:val="center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lnku">
    <w:name w:val="Nadpis článku"/>
    <w:qFormat/>
    <w:pPr>
      <w:widowControl w:val="0"/>
      <w:tabs>
        <w:tab w:val="left" w:pos="283"/>
      </w:tabs>
      <w:suppressAutoHyphens/>
      <w:spacing w:after="198" w:line="220" w:lineRule="atLeast"/>
      <w:jc w:val="center"/>
    </w:pPr>
    <w:rPr>
      <w:rFonts w:eastAsia="Arial"/>
      <w:b/>
      <w:color w:val="000000"/>
      <w:sz w:val="18"/>
      <w:lang w:eastAsia="ar-SA"/>
    </w:rPr>
  </w:style>
  <w:style w:type="paragraph" w:customStyle="1" w:styleId="Nadpislnek">
    <w:name w:val="Nadpis Článek"/>
    <w:basedOn w:val="Nadpislnku"/>
    <w:qFormat/>
    <w:pPr>
      <w:spacing w:before="113"/>
    </w:pPr>
    <w:rPr>
      <w:sz w:val="20"/>
    </w:rPr>
  </w:style>
  <w:style w:type="paragraph" w:customStyle="1" w:styleId="SmlouvaA">
    <w:name w:val="Smlouva A"/>
    <w:qFormat/>
    <w:pPr>
      <w:suppressAutoHyphens/>
      <w:spacing w:line="300" w:lineRule="atLeast"/>
      <w:jc w:val="center"/>
    </w:pPr>
    <w:rPr>
      <w:rFonts w:eastAsia="Arial"/>
      <w:b/>
      <w:color w:val="000000"/>
      <w:sz w:val="28"/>
      <w:lang w:eastAsia="ar-SA"/>
    </w:rPr>
  </w:style>
  <w:style w:type="paragraph" w:styleId="Textbubliny">
    <w:name w:val="Balloon Text"/>
    <w:basedOn w:val="Normln"/>
    <w:qFormat/>
    <w:rPr>
      <w:rFonts w:cs="Tahoma"/>
      <w:sz w:val="16"/>
      <w:szCs w:val="16"/>
    </w:rPr>
  </w:style>
  <w:style w:type="paragraph" w:customStyle="1" w:styleId="Obsahrmce">
    <w:name w:val="Obsah rámce"/>
    <w:basedOn w:val="Zkladntext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western">
    <w:name w:val="western"/>
    <w:basedOn w:val="Normln"/>
    <w:qFormat/>
    <w:rsid w:val="00107235"/>
    <w:pPr>
      <w:suppressAutoHyphens w:val="0"/>
      <w:spacing w:beforeAutospacing="1" w:after="142" w:line="288" w:lineRule="auto"/>
    </w:pPr>
    <w:rPr>
      <w:rFonts w:ascii="Arial" w:hAnsi="Arial" w:cs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janam</dc:creator>
  <dc:description/>
  <cp:lastModifiedBy>zdenka.vykydalova@ZSPOSEPNEHO.LOCAL</cp:lastModifiedBy>
  <cp:revision>2</cp:revision>
  <cp:lastPrinted>2018-05-20T15:54:00Z</cp:lastPrinted>
  <dcterms:created xsi:type="dcterms:W3CDTF">2020-01-24T16:25:00Z</dcterms:created>
  <dcterms:modified xsi:type="dcterms:W3CDTF">2020-01-24T16:25:00Z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