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AE34D" w14:textId="426F6573" w:rsidR="009D2B69" w:rsidRDefault="009D2B69" w:rsidP="003A4812">
      <w:pPr>
        <w:pStyle w:val="Zkladntext"/>
        <w:rPr>
          <w:b/>
        </w:rPr>
      </w:pPr>
      <w:bookmarkStart w:id="0" w:name="_GoBack"/>
      <w:bookmarkEnd w:id="0"/>
      <w:r w:rsidRPr="006844E5">
        <w:rPr>
          <w:b/>
        </w:rPr>
        <w:t>Smluvní strany:</w:t>
      </w:r>
    </w:p>
    <w:p w14:paraId="284EDF3C" w14:textId="1BE812A6" w:rsidR="003A4812" w:rsidRPr="006844E5" w:rsidRDefault="003A4812" w:rsidP="003A4812">
      <w:pPr>
        <w:pStyle w:val="Zkladntext"/>
        <w:rPr>
          <w:szCs w:val="24"/>
        </w:rPr>
      </w:pPr>
    </w:p>
    <w:p w14:paraId="74D6C79A" w14:textId="77777777" w:rsidR="002C1FD3" w:rsidRPr="006844E5" w:rsidRDefault="002C1FD3" w:rsidP="002C1FD3">
      <w:pPr>
        <w:pStyle w:val="Zkladntext"/>
        <w:tabs>
          <w:tab w:val="left" w:pos="567"/>
        </w:tabs>
        <w:rPr>
          <w:b/>
          <w:szCs w:val="24"/>
        </w:rPr>
      </w:pPr>
      <w:r w:rsidRPr="006844E5">
        <w:rPr>
          <w:b/>
          <w:bCs/>
          <w:szCs w:val="24"/>
        </w:rPr>
        <w:t>Západočeská univerzita v Plzni</w:t>
      </w:r>
      <w:r w:rsidRPr="006844E5">
        <w:rPr>
          <w:bCs/>
          <w:szCs w:val="24"/>
        </w:rPr>
        <w:tab/>
      </w:r>
    </w:p>
    <w:p w14:paraId="6EB451BC" w14:textId="473EEF4B" w:rsidR="002C1FD3" w:rsidRPr="006844E5" w:rsidRDefault="002C1FD3" w:rsidP="002C1FD3">
      <w:pPr>
        <w:pStyle w:val="Zkladntext"/>
        <w:tabs>
          <w:tab w:val="left" w:pos="0"/>
        </w:tabs>
        <w:rPr>
          <w:szCs w:val="24"/>
        </w:rPr>
      </w:pPr>
      <w:r w:rsidRPr="006844E5">
        <w:rPr>
          <w:szCs w:val="24"/>
        </w:rPr>
        <w:t>se sídlem Univerzitní 2732/8, 301 00</w:t>
      </w:r>
      <w:r w:rsidR="00836E6C">
        <w:rPr>
          <w:szCs w:val="24"/>
        </w:rPr>
        <w:t xml:space="preserve"> </w:t>
      </w:r>
      <w:r w:rsidRPr="006844E5">
        <w:rPr>
          <w:szCs w:val="24"/>
        </w:rPr>
        <w:t>Plzeň</w:t>
      </w:r>
      <w:r w:rsidRPr="006844E5">
        <w:rPr>
          <w:szCs w:val="24"/>
        </w:rPr>
        <w:tab/>
      </w:r>
    </w:p>
    <w:p w14:paraId="16B07DA1" w14:textId="77777777" w:rsidR="002C1FD3" w:rsidRPr="006844E5" w:rsidRDefault="002C1FD3" w:rsidP="002C1FD3">
      <w:pPr>
        <w:pStyle w:val="Zkladntext"/>
        <w:tabs>
          <w:tab w:val="left" w:pos="0"/>
        </w:tabs>
        <w:rPr>
          <w:szCs w:val="24"/>
        </w:rPr>
      </w:pPr>
      <w:r w:rsidRPr="006844E5">
        <w:rPr>
          <w:szCs w:val="24"/>
        </w:rPr>
        <w:t>IČ: 49777513</w:t>
      </w:r>
      <w:r w:rsidRPr="006844E5">
        <w:rPr>
          <w:szCs w:val="24"/>
        </w:rPr>
        <w:tab/>
      </w:r>
    </w:p>
    <w:p w14:paraId="0BD0455C" w14:textId="77777777" w:rsidR="002C1FD3" w:rsidRPr="006844E5" w:rsidRDefault="002C1FD3" w:rsidP="002C1FD3">
      <w:pPr>
        <w:pStyle w:val="Zkladntext"/>
        <w:tabs>
          <w:tab w:val="left" w:pos="0"/>
        </w:tabs>
        <w:rPr>
          <w:szCs w:val="24"/>
        </w:rPr>
      </w:pPr>
      <w:r w:rsidRPr="006844E5">
        <w:rPr>
          <w:szCs w:val="24"/>
        </w:rPr>
        <w:t>DIČ: CZ49777513</w:t>
      </w:r>
      <w:r w:rsidRPr="006844E5">
        <w:rPr>
          <w:szCs w:val="24"/>
        </w:rPr>
        <w:tab/>
      </w:r>
    </w:p>
    <w:p w14:paraId="500192EB" w14:textId="77777777" w:rsidR="002C1FD3" w:rsidRPr="006844E5" w:rsidRDefault="002C1FD3" w:rsidP="002C1FD3">
      <w:pPr>
        <w:pStyle w:val="Zkladntext"/>
        <w:tabs>
          <w:tab w:val="left" w:pos="0"/>
        </w:tabs>
        <w:rPr>
          <w:szCs w:val="24"/>
        </w:rPr>
      </w:pPr>
      <w:r w:rsidRPr="006844E5">
        <w:rPr>
          <w:szCs w:val="24"/>
        </w:rPr>
        <w:t>zřízena zákonem č. 314/1991 Sb.</w:t>
      </w:r>
    </w:p>
    <w:p w14:paraId="676E198F" w14:textId="77777777" w:rsidR="002C1FD3" w:rsidRPr="006844E5" w:rsidRDefault="002C1FD3" w:rsidP="002C1FD3">
      <w:pPr>
        <w:pStyle w:val="Zkladntext"/>
        <w:tabs>
          <w:tab w:val="left" w:pos="0"/>
        </w:tabs>
        <w:rPr>
          <w:szCs w:val="24"/>
        </w:rPr>
      </w:pPr>
      <w:r w:rsidRPr="006844E5">
        <w:rPr>
          <w:szCs w:val="24"/>
        </w:rPr>
        <w:t xml:space="preserve">zastoupená: doc. Ing. Luďkem Hynčíkem, Ph.D. – prorektorem pro výzkum a vývoj </w:t>
      </w:r>
    </w:p>
    <w:p w14:paraId="05D77B23" w14:textId="77777777" w:rsidR="002C1FD3" w:rsidRPr="006844E5" w:rsidRDefault="002C1FD3" w:rsidP="002C1FD3">
      <w:pPr>
        <w:pStyle w:val="Zkladntext"/>
        <w:tabs>
          <w:tab w:val="left" w:pos="0"/>
        </w:tabs>
        <w:rPr>
          <w:bCs/>
          <w:szCs w:val="24"/>
        </w:rPr>
      </w:pPr>
    </w:p>
    <w:p w14:paraId="369BAEAE" w14:textId="77777777" w:rsidR="002C1FD3" w:rsidRPr="006844E5" w:rsidRDefault="002C1FD3" w:rsidP="002C1FD3">
      <w:pPr>
        <w:pStyle w:val="Zkladntext"/>
        <w:tabs>
          <w:tab w:val="left" w:pos="0"/>
        </w:tabs>
        <w:rPr>
          <w:b/>
          <w:szCs w:val="24"/>
        </w:rPr>
      </w:pPr>
      <w:r w:rsidRPr="006844E5">
        <w:rPr>
          <w:bCs/>
          <w:szCs w:val="24"/>
        </w:rPr>
        <w:t>(dále jen</w:t>
      </w:r>
      <w:r w:rsidRPr="006844E5">
        <w:rPr>
          <w:b/>
          <w:szCs w:val="24"/>
        </w:rPr>
        <w:t xml:space="preserve"> </w:t>
      </w:r>
      <w:r w:rsidRPr="006844E5">
        <w:rPr>
          <w:szCs w:val="24"/>
        </w:rPr>
        <w:t>„</w:t>
      </w:r>
      <w:r w:rsidRPr="006844E5">
        <w:rPr>
          <w:b/>
          <w:szCs w:val="24"/>
        </w:rPr>
        <w:t>příjemce</w:t>
      </w:r>
      <w:r w:rsidRPr="006844E5">
        <w:rPr>
          <w:szCs w:val="24"/>
        </w:rPr>
        <w:t>“</w:t>
      </w:r>
      <w:r w:rsidRPr="006844E5">
        <w:rPr>
          <w:bCs/>
          <w:szCs w:val="24"/>
        </w:rPr>
        <w:t>)</w:t>
      </w:r>
    </w:p>
    <w:p w14:paraId="0D890F33" w14:textId="77777777" w:rsidR="002C1FD3" w:rsidRPr="006844E5" w:rsidRDefault="002C1FD3" w:rsidP="002C1FD3">
      <w:pPr>
        <w:pStyle w:val="Zkladntext"/>
        <w:tabs>
          <w:tab w:val="left" w:pos="1985"/>
        </w:tabs>
        <w:rPr>
          <w:b/>
          <w:bCs/>
          <w:szCs w:val="24"/>
        </w:rPr>
      </w:pPr>
    </w:p>
    <w:p w14:paraId="5E18BDAA" w14:textId="77777777" w:rsidR="002C1FD3" w:rsidRPr="006844E5" w:rsidRDefault="002C1FD3" w:rsidP="002C1FD3">
      <w:pPr>
        <w:pStyle w:val="Zkladntext"/>
        <w:tabs>
          <w:tab w:val="left" w:pos="1985"/>
        </w:tabs>
        <w:rPr>
          <w:b/>
          <w:bCs/>
          <w:szCs w:val="24"/>
        </w:rPr>
      </w:pPr>
      <w:r w:rsidRPr="006844E5">
        <w:rPr>
          <w:b/>
          <w:bCs/>
          <w:szCs w:val="24"/>
        </w:rPr>
        <w:t>a</w:t>
      </w:r>
    </w:p>
    <w:p w14:paraId="76310E0D" w14:textId="77777777" w:rsidR="002C1FD3" w:rsidRPr="006844E5" w:rsidRDefault="002C1FD3" w:rsidP="002C1FD3">
      <w:pPr>
        <w:pStyle w:val="Zkladntext"/>
        <w:tabs>
          <w:tab w:val="left" w:pos="567"/>
        </w:tabs>
        <w:rPr>
          <w:b/>
          <w:bCs/>
          <w:szCs w:val="24"/>
        </w:rPr>
      </w:pPr>
    </w:p>
    <w:p w14:paraId="55B1873C" w14:textId="77777777" w:rsidR="00FA49D3" w:rsidRPr="00C10BDC" w:rsidRDefault="00FA49D3" w:rsidP="00FA49D3">
      <w:pPr>
        <w:pStyle w:val="firma-pop"/>
        <w:rPr>
          <w:rFonts w:ascii="Times New Roman" w:hAnsi="Times New Roman"/>
          <w:b/>
          <w:sz w:val="24"/>
        </w:rPr>
      </w:pPr>
      <w:r w:rsidRPr="00C10BDC">
        <w:rPr>
          <w:rFonts w:ascii="Times New Roman" w:hAnsi="Times New Roman"/>
          <w:b/>
          <w:sz w:val="24"/>
        </w:rPr>
        <w:t>ŠKODA ELECTRIC a.s.</w:t>
      </w:r>
    </w:p>
    <w:p w14:paraId="169DF958" w14:textId="0D429150" w:rsidR="00FA49D3" w:rsidRPr="00C10BDC" w:rsidRDefault="00FA49D3" w:rsidP="00FA49D3">
      <w:pPr>
        <w:pStyle w:val="Zkladntext"/>
        <w:tabs>
          <w:tab w:val="left" w:pos="567"/>
        </w:tabs>
        <w:rPr>
          <w:szCs w:val="24"/>
        </w:rPr>
      </w:pPr>
      <w:r w:rsidRPr="00C10BDC">
        <w:rPr>
          <w:szCs w:val="24"/>
        </w:rPr>
        <w:t>se sídlem Plzeň, Tylova 1/57, PSČ 301</w:t>
      </w:r>
      <w:r w:rsidR="00836E6C">
        <w:rPr>
          <w:szCs w:val="24"/>
        </w:rPr>
        <w:t xml:space="preserve"> </w:t>
      </w:r>
      <w:r w:rsidRPr="00C10BDC">
        <w:rPr>
          <w:szCs w:val="24"/>
        </w:rPr>
        <w:t>28</w:t>
      </w:r>
      <w:r w:rsidRPr="00C10BDC">
        <w:rPr>
          <w:szCs w:val="24"/>
        </w:rPr>
        <w:tab/>
      </w:r>
    </w:p>
    <w:p w14:paraId="457351B3" w14:textId="77777777" w:rsidR="00FA49D3" w:rsidRPr="00C10BDC" w:rsidRDefault="00FA49D3" w:rsidP="00FA49D3">
      <w:pPr>
        <w:pStyle w:val="Zkladntext"/>
        <w:tabs>
          <w:tab w:val="left" w:pos="567"/>
        </w:tabs>
        <w:rPr>
          <w:szCs w:val="24"/>
        </w:rPr>
      </w:pPr>
      <w:r w:rsidRPr="00C10BDC">
        <w:rPr>
          <w:szCs w:val="24"/>
        </w:rPr>
        <w:t>IČ: 47718579</w:t>
      </w:r>
    </w:p>
    <w:p w14:paraId="74122AB9" w14:textId="77777777" w:rsidR="00FA49D3" w:rsidRPr="00C10BDC" w:rsidRDefault="00FA49D3" w:rsidP="00FA49D3">
      <w:pPr>
        <w:pStyle w:val="Zkladntext"/>
        <w:tabs>
          <w:tab w:val="left" w:pos="567"/>
        </w:tabs>
        <w:rPr>
          <w:szCs w:val="24"/>
        </w:rPr>
      </w:pPr>
      <w:r w:rsidRPr="00C10BDC">
        <w:rPr>
          <w:szCs w:val="24"/>
        </w:rPr>
        <w:t>DIČ: CZ47718579</w:t>
      </w:r>
    </w:p>
    <w:p w14:paraId="77FDEE38" w14:textId="1E7AB27A" w:rsidR="00FA49D3" w:rsidRPr="00C10BDC" w:rsidRDefault="00FA49D3" w:rsidP="00FA49D3">
      <w:pPr>
        <w:pStyle w:val="Zkladntext"/>
        <w:tabs>
          <w:tab w:val="left" w:pos="567"/>
        </w:tabs>
        <w:rPr>
          <w:szCs w:val="24"/>
        </w:rPr>
      </w:pPr>
      <w:r w:rsidRPr="00C10BDC">
        <w:rPr>
          <w:szCs w:val="24"/>
        </w:rPr>
        <w:t>zastoupena:</w:t>
      </w:r>
      <w:r w:rsidRPr="00C10BDC">
        <w:rPr>
          <w:szCs w:val="24"/>
        </w:rPr>
        <w:tab/>
      </w:r>
      <w:r w:rsidR="00677D87">
        <w:rPr>
          <w:szCs w:val="24"/>
        </w:rPr>
        <w:t>xxx</w:t>
      </w:r>
      <w:r w:rsidRPr="00C10BDC">
        <w:rPr>
          <w:szCs w:val="24"/>
        </w:rPr>
        <w:t xml:space="preserve"> – předsedou představenstva</w:t>
      </w:r>
    </w:p>
    <w:p w14:paraId="45BC09CF" w14:textId="58919A77" w:rsidR="00384101" w:rsidRDefault="00FA49D3" w:rsidP="00FA49D3">
      <w:pPr>
        <w:pStyle w:val="Zkladntext"/>
        <w:tabs>
          <w:tab w:val="left" w:pos="567"/>
        </w:tabs>
        <w:rPr>
          <w:szCs w:val="24"/>
        </w:rPr>
      </w:pPr>
      <w:r w:rsidRPr="00C10BDC">
        <w:rPr>
          <w:szCs w:val="24"/>
        </w:rPr>
        <w:tab/>
      </w:r>
      <w:r w:rsidRPr="00C10BDC">
        <w:rPr>
          <w:szCs w:val="24"/>
        </w:rPr>
        <w:tab/>
      </w:r>
      <w:r>
        <w:rPr>
          <w:szCs w:val="24"/>
        </w:rPr>
        <w:tab/>
      </w:r>
      <w:r w:rsidR="00677D87">
        <w:rPr>
          <w:szCs w:val="24"/>
        </w:rPr>
        <w:t>xxx</w:t>
      </w:r>
      <w:r w:rsidRPr="00C10BDC">
        <w:rPr>
          <w:szCs w:val="24"/>
        </w:rPr>
        <w:t xml:space="preserve"> – členem představenstva</w:t>
      </w:r>
    </w:p>
    <w:p w14:paraId="091D85F4" w14:textId="77777777" w:rsidR="00FA49D3" w:rsidRPr="00384101" w:rsidRDefault="00FA49D3" w:rsidP="00FA49D3">
      <w:pPr>
        <w:pStyle w:val="Zkladntext"/>
        <w:tabs>
          <w:tab w:val="left" w:pos="567"/>
        </w:tabs>
        <w:rPr>
          <w:szCs w:val="24"/>
        </w:rPr>
      </w:pPr>
    </w:p>
    <w:p w14:paraId="1B4017FF" w14:textId="77777777" w:rsidR="002C1FD3" w:rsidRPr="006844E5" w:rsidRDefault="002C1FD3" w:rsidP="002C1FD3">
      <w:pPr>
        <w:pStyle w:val="Zkladntext"/>
        <w:tabs>
          <w:tab w:val="left" w:pos="567"/>
        </w:tabs>
        <w:rPr>
          <w:b/>
          <w:szCs w:val="24"/>
        </w:rPr>
      </w:pPr>
      <w:r w:rsidRPr="006844E5">
        <w:rPr>
          <w:szCs w:val="24"/>
        </w:rPr>
        <w:t>(dále jen „</w:t>
      </w:r>
      <w:r w:rsidRPr="006844E5">
        <w:rPr>
          <w:b/>
          <w:szCs w:val="24"/>
        </w:rPr>
        <w:t>další účastník projektu</w:t>
      </w:r>
      <w:r w:rsidRPr="006844E5">
        <w:rPr>
          <w:szCs w:val="24"/>
        </w:rPr>
        <w:t>“)</w:t>
      </w:r>
    </w:p>
    <w:p w14:paraId="04E54784" w14:textId="77777777" w:rsidR="003A4812" w:rsidRPr="006844E5" w:rsidRDefault="003A4812" w:rsidP="00F73633">
      <w:pPr>
        <w:pStyle w:val="Zkladntext"/>
        <w:tabs>
          <w:tab w:val="left" w:pos="1985"/>
        </w:tabs>
        <w:rPr>
          <w:bCs/>
        </w:rPr>
      </w:pPr>
    </w:p>
    <w:p w14:paraId="6AF53711" w14:textId="77777777" w:rsidR="002B2D50" w:rsidRPr="006844E5" w:rsidRDefault="002B2D50" w:rsidP="003A4812">
      <w:pPr>
        <w:pStyle w:val="Zkladntext"/>
      </w:pPr>
      <w:r w:rsidRPr="006844E5">
        <w:t>uzavírají níže uvedené</w:t>
      </w:r>
      <w:r w:rsidR="00C540B5" w:rsidRPr="006844E5">
        <w:t>ho</w:t>
      </w:r>
      <w:r w:rsidRPr="006844E5">
        <w:t xml:space="preserve"> dne, měsíce a roku tuto </w:t>
      </w:r>
    </w:p>
    <w:p w14:paraId="5C4E7625" w14:textId="77777777" w:rsidR="00B910F7" w:rsidRPr="006844E5" w:rsidRDefault="00B910F7" w:rsidP="002B2D50">
      <w:pPr>
        <w:pStyle w:val="Zkladntext"/>
        <w:jc w:val="center"/>
        <w:rPr>
          <w:b/>
          <w:sz w:val="36"/>
          <w:szCs w:val="36"/>
        </w:rPr>
      </w:pPr>
    </w:p>
    <w:p w14:paraId="491743BB" w14:textId="77777777" w:rsidR="002B2D50" w:rsidRPr="006844E5" w:rsidRDefault="002B2D50" w:rsidP="002B2D50">
      <w:pPr>
        <w:pStyle w:val="Zkladntext"/>
        <w:jc w:val="center"/>
        <w:rPr>
          <w:b/>
          <w:sz w:val="36"/>
        </w:rPr>
      </w:pPr>
      <w:r w:rsidRPr="006844E5">
        <w:rPr>
          <w:b/>
          <w:sz w:val="36"/>
        </w:rPr>
        <w:t xml:space="preserve">Smlouvu o využití výsledků </w:t>
      </w:r>
    </w:p>
    <w:p w14:paraId="1C8E320E" w14:textId="77777777" w:rsidR="002B2D50" w:rsidRPr="006844E5" w:rsidRDefault="002B2D50" w:rsidP="002B2D50">
      <w:pPr>
        <w:pStyle w:val="Zkladntext"/>
        <w:jc w:val="center"/>
        <w:rPr>
          <w:b/>
          <w:sz w:val="36"/>
        </w:rPr>
      </w:pPr>
      <w:r w:rsidRPr="006844E5">
        <w:rPr>
          <w:b/>
          <w:sz w:val="36"/>
        </w:rPr>
        <w:t>dosažených při řešení projektu výzkumu a vývoje</w:t>
      </w:r>
    </w:p>
    <w:p w14:paraId="162303C0" w14:textId="77777777" w:rsidR="003A4812" w:rsidRPr="006844E5" w:rsidRDefault="003A4812" w:rsidP="006922EA">
      <w:pPr>
        <w:pStyle w:val="Zkladntext"/>
        <w:jc w:val="both"/>
      </w:pPr>
    </w:p>
    <w:p w14:paraId="5853AD39" w14:textId="77777777" w:rsidR="009D2B69" w:rsidRPr="006844E5" w:rsidRDefault="009D2B69" w:rsidP="006922EA">
      <w:pPr>
        <w:pStyle w:val="Zkladntext"/>
        <w:jc w:val="center"/>
        <w:rPr>
          <w:b/>
        </w:rPr>
      </w:pPr>
      <w:r w:rsidRPr="006844E5">
        <w:rPr>
          <w:b/>
        </w:rPr>
        <w:t>I.</w:t>
      </w:r>
    </w:p>
    <w:p w14:paraId="1D2940B2" w14:textId="77777777" w:rsidR="009D2B69" w:rsidRPr="006844E5" w:rsidRDefault="009D2B69">
      <w:pPr>
        <w:pStyle w:val="Zkladntext"/>
        <w:jc w:val="center"/>
        <w:rPr>
          <w:b/>
        </w:rPr>
      </w:pPr>
      <w:r w:rsidRPr="006844E5">
        <w:rPr>
          <w:b/>
          <w:bCs/>
        </w:rPr>
        <w:t>Základní údaje o projektu</w:t>
      </w:r>
    </w:p>
    <w:p w14:paraId="52A3B019" w14:textId="77777777" w:rsidR="002B2D50" w:rsidRPr="006844E5" w:rsidRDefault="002B2D50" w:rsidP="002B2D50">
      <w:pPr>
        <w:pStyle w:val="Zkladntextodsazen"/>
        <w:ind w:firstLine="0"/>
      </w:pPr>
    </w:p>
    <w:p w14:paraId="6CA79B33" w14:textId="77777777" w:rsidR="002C1FD3" w:rsidRPr="006844E5" w:rsidRDefault="002C1FD3" w:rsidP="002C1FD3">
      <w:pPr>
        <w:pStyle w:val="Zkladntext"/>
        <w:numPr>
          <w:ilvl w:val="0"/>
          <w:numId w:val="36"/>
        </w:numPr>
        <w:jc w:val="both"/>
        <w:rPr>
          <w:szCs w:val="24"/>
        </w:rPr>
      </w:pPr>
      <w:r w:rsidRPr="006844E5">
        <w:rPr>
          <w:szCs w:val="24"/>
        </w:rPr>
        <w:t xml:space="preserve">Název projektu: </w:t>
      </w:r>
      <w:r w:rsidRPr="006844E5">
        <w:rPr>
          <w:b/>
          <w:szCs w:val="24"/>
        </w:rPr>
        <w:t>Centrum kompetence drážních vozidel</w:t>
      </w:r>
      <w:r w:rsidRPr="006844E5">
        <w:rPr>
          <w:szCs w:val="24"/>
        </w:rPr>
        <w:t>.</w:t>
      </w:r>
    </w:p>
    <w:p w14:paraId="74F9F7D9" w14:textId="77777777" w:rsidR="002C1FD3" w:rsidRPr="006844E5" w:rsidRDefault="002C1FD3" w:rsidP="002C1FD3">
      <w:pPr>
        <w:pStyle w:val="Zkladntext"/>
        <w:ind w:left="360"/>
        <w:jc w:val="both"/>
        <w:rPr>
          <w:szCs w:val="24"/>
        </w:rPr>
      </w:pPr>
    </w:p>
    <w:p w14:paraId="34A637A5" w14:textId="77777777" w:rsidR="002C1FD3" w:rsidRPr="006844E5" w:rsidRDefault="002C1FD3" w:rsidP="002C1FD3">
      <w:pPr>
        <w:pStyle w:val="Zkladntext"/>
        <w:numPr>
          <w:ilvl w:val="0"/>
          <w:numId w:val="36"/>
        </w:numPr>
        <w:jc w:val="both"/>
        <w:rPr>
          <w:szCs w:val="24"/>
        </w:rPr>
      </w:pPr>
      <w:r w:rsidRPr="006844E5">
        <w:rPr>
          <w:szCs w:val="24"/>
        </w:rPr>
        <w:t xml:space="preserve">Evidenční číslo projektu: </w:t>
      </w:r>
      <w:r w:rsidRPr="006844E5">
        <w:rPr>
          <w:b/>
          <w:szCs w:val="24"/>
        </w:rPr>
        <w:t>TE01020038</w:t>
      </w:r>
      <w:r w:rsidRPr="006844E5">
        <w:rPr>
          <w:szCs w:val="24"/>
        </w:rPr>
        <w:t>.</w:t>
      </w:r>
    </w:p>
    <w:p w14:paraId="67B17980" w14:textId="77777777" w:rsidR="002C1FD3" w:rsidRPr="006844E5" w:rsidRDefault="002C1FD3" w:rsidP="002C1FD3">
      <w:pPr>
        <w:pStyle w:val="Zkladntext"/>
        <w:ind w:left="360"/>
        <w:jc w:val="both"/>
        <w:rPr>
          <w:szCs w:val="24"/>
        </w:rPr>
      </w:pPr>
    </w:p>
    <w:p w14:paraId="1E8F050F" w14:textId="77777777" w:rsidR="002C1FD3" w:rsidRPr="006844E5" w:rsidRDefault="002C1FD3" w:rsidP="002C1FD3">
      <w:pPr>
        <w:pStyle w:val="Zkladntext"/>
        <w:numPr>
          <w:ilvl w:val="0"/>
          <w:numId w:val="36"/>
        </w:numPr>
        <w:jc w:val="both"/>
        <w:rPr>
          <w:szCs w:val="24"/>
        </w:rPr>
      </w:pPr>
      <w:r w:rsidRPr="006844E5">
        <w:rPr>
          <w:szCs w:val="24"/>
        </w:rPr>
        <w:t xml:space="preserve">Doba řešení projektu: </w:t>
      </w:r>
      <w:r w:rsidRPr="006844E5">
        <w:rPr>
          <w:b/>
          <w:szCs w:val="24"/>
        </w:rPr>
        <w:t>od 01. 04. 2012 do 31. 12. 2019</w:t>
      </w:r>
    </w:p>
    <w:p w14:paraId="6FC1D6F4" w14:textId="77777777" w:rsidR="002C1FD3" w:rsidRPr="006844E5" w:rsidRDefault="002C1FD3" w:rsidP="002C1FD3">
      <w:pPr>
        <w:pStyle w:val="Zkladntext"/>
        <w:ind w:left="360"/>
        <w:jc w:val="both"/>
        <w:rPr>
          <w:szCs w:val="24"/>
        </w:rPr>
      </w:pPr>
    </w:p>
    <w:p w14:paraId="7A604BEB" w14:textId="77777777" w:rsidR="002C1FD3" w:rsidRPr="006844E5" w:rsidRDefault="002C1FD3" w:rsidP="002C1FD3">
      <w:pPr>
        <w:pStyle w:val="Zkladntext"/>
        <w:numPr>
          <w:ilvl w:val="0"/>
          <w:numId w:val="36"/>
        </w:numPr>
        <w:jc w:val="both"/>
        <w:rPr>
          <w:szCs w:val="24"/>
        </w:rPr>
      </w:pPr>
      <w:r w:rsidRPr="006844E5">
        <w:rPr>
          <w:szCs w:val="24"/>
        </w:rPr>
        <w:t xml:space="preserve">Poskytovatel: </w:t>
      </w:r>
      <w:r w:rsidRPr="006844E5">
        <w:rPr>
          <w:b/>
          <w:szCs w:val="24"/>
        </w:rPr>
        <w:t>Technologická agentura České republiky</w:t>
      </w:r>
      <w:r w:rsidRPr="006844E5">
        <w:rPr>
          <w:szCs w:val="24"/>
        </w:rPr>
        <w:t>.</w:t>
      </w:r>
    </w:p>
    <w:p w14:paraId="5B4D6B2F" w14:textId="77777777" w:rsidR="002C1FD3" w:rsidRPr="006844E5" w:rsidRDefault="002C1FD3" w:rsidP="002C1FD3">
      <w:pPr>
        <w:pStyle w:val="Zkladntext"/>
        <w:ind w:left="360"/>
        <w:jc w:val="both"/>
        <w:rPr>
          <w:szCs w:val="24"/>
        </w:rPr>
      </w:pPr>
    </w:p>
    <w:p w14:paraId="4415CACF" w14:textId="77777777" w:rsidR="002C1FD3" w:rsidRPr="006844E5" w:rsidRDefault="002C1FD3" w:rsidP="002C1FD3">
      <w:pPr>
        <w:pStyle w:val="Zkladntext"/>
        <w:numPr>
          <w:ilvl w:val="0"/>
          <w:numId w:val="36"/>
        </w:numPr>
        <w:jc w:val="both"/>
        <w:rPr>
          <w:szCs w:val="24"/>
        </w:rPr>
      </w:pPr>
      <w:r w:rsidRPr="006844E5">
        <w:rPr>
          <w:szCs w:val="24"/>
        </w:rPr>
        <w:t xml:space="preserve">Příjemce projektu: </w:t>
      </w:r>
      <w:r w:rsidRPr="006844E5">
        <w:rPr>
          <w:b/>
          <w:szCs w:val="24"/>
        </w:rPr>
        <w:t>Západočeská univerzita v Plzni</w:t>
      </w:r>
      <w:r w:rsidRPr="006844E5">
        <w:rPr>
          <w:szCs w:val="24"/>
        </w:rPr>
        <w:t>.</w:t>
      </w:r>
    </w:p>
    <w:p w14:paraId="13122DC9" w14:textId="77777777" w:rsidR="002C1FD3" w:rsidRPr="006844E5" w:rsidRDefault="002C1FD3" w:rsidP="002C1FD3">
      <w:pPr>
        <w:pStyle w:val="Zkladntext"/>
        <w:ind w:left="360"/>
        <w:jc w:val="both"/>
        <w:rPr>
          <w:szCs w:val="24"/>
        </w:rPr>
      </w:pPr>
    </w:p>
    <w:p w14:paraId="3B732F8B" w14:textId="03F82671" w:rsidR="002C1FD3" w:rsidRPr="006844E5" w:rsidRDefault="002C1FD3" w:rsidP="002C1FD3">
      <w:pPr>
        <w:pStyle w:val="Zkladntext"/>
        <w:numPr>
          <w:ilvl w:val="0"/>
          <w:numId w:val="36"/>
        </w:numPr>
        <w:jc w:val="both"/>
        <w:rPr>
          <w:szCs w:val="24"/>
        </w:rPr>
      </w:pPr>
      <w:r w:rsidRPr="006844E5">
        <w:rPr>
          <w:szCs w:val="24"/>
        </w:rPr>
        <w:t xml:space="preserve">Hlavní řešitel projektu: </w:t>
      </w:r>
      <w:r w:rsidR="00677D87">
        <w:rPr>
          <w:b/>
          <w:szCs w:val="24"/>
        </w:rPr>
        <w:t>xxx</w:t>
      </w:r>
    </w:p>
    <w:p w14:paraId="4CF3B1D3" w14:textId="77777777" w:rsidR="002C1FD3" w:rsidRPr="006844E5" w:rsidRDefault="002C1FD3" w:rsidP="00B61F9F">
      <w:pPr>
        <w:pStyle w:val="Odstavecseseznamem"/>
        <w:rPr>
          <w:szCs w:val="24"/>
        </w:rPr>
      </w:pPr>
    </w:p>
    <w:p w14:paraId="3BF9CCAF" w14:textId="4D360BF6" w:rsidR="003C333E" w:rsidRPr="006844E5" w:rsidRDefault="002C1FD3" w:rsidP="00A17171">
      <w:pPr>
        <w:pStyle w:val="Zkladntext"/>
        <w:numPr>
          <w:ilvl w:val="0"/>
          <w:numId w:val="36"/>
        </w:numPr>
        <w:jc w:val="both"/>
        <w:rPr>
          <w:b/>
          <w:szCs w:val="24"/>
        </w:rPr>
      </w:pPr>
      <w:r w:rsidRPr="006844E5">
        <w:rPr>
          <w:szCs w:val="24"/>
        </w:rPr>
        <w:t xml:space="preserve">Další účastník projektu: </w:t>
      </w:r>
      <w:r w:rsidR="00A17171" w:rsidRPr="00A17171">
        <w:rPr>
          <w:b/>
          <w:szCs w:val="24"/>
        </w:rPr>
        <w:t>ŠKODA ELECTRIC a.s.</w:t>
      </w:r>
    </w:p>
    <w:p w14:paraId="792E3807" w14:textId="77777777" w:rsidR="003C333E" w:rsidRPr="006844E5" w:rsidRDefault="003C333E" w:rsidP="003C333E">
      <w:pPr>
        <w:pStyle w:val="Zkladntext"/>
        <w:jc w:val="both"/>
        <w:rPr>
          <w:szCs w:val="24"/>
        </w:rPr>
      </w:pPr>
    </w:p>
    <w:p w14:paraId="7D28584E" w14:textId="77777777" w:rsidR="002C1FD3" w:rsidRPr="006844E5" w:rsidRDefault="002C1FD3" w:rsidP="002C1FD3">
      <w:pPr>
        <w:jc w:val="both"/>
        <w:rPr>
          <w:spacing w:val="-8"/>
          <w:sz w:val="24"/>
          <w:szCs w:val="24"/>
        </w:rPr>
      </w:pPr>
    </w:p>
    <w:p w14:paraId="0FD09A9B" w14:textId="77777777" w:rsidR="002C1FD3" w:rsidRPr="006844E5" w:rsidRDefault="002C1FD3" w:rsidP="002C1FD3">
      <w:pPr>
        <w:jc w:val="both"/>
        <w:rPr>
          <w:spacing w:val="-8"/>
          <w:sz w:val="24"/>
          <w:szCs w:val="24"/>
        </w:rPr>
      </w:pPr>
      <w:r w:rsidRPr="006844E5">
        <w:rPr>
          <w:spacing w:val="-8"/>
          <w:sz w:val="24"/>
          <w:szCs w:val="24"/>
        </w:rPr>
        <w:t>(dále jen „</w:t>
      </w:r>
      <w:r w:rsidRPr="006844E5">
        <w:rPr>
          <w:b/>
          <w:spacing w:val="-8"/>
          <w:sz w:val="24"/>
          <w:szCs w:val="24"/>
        </w:rPr>
        <w:t>projekt</w:t>
      </w:r>
      <w:r w:rsidRPr="006844E5">
        <w:rPr>
          <w:spacing w:val="-8"/>
          <w:sz w:val="24"/>
          <w:szCs w:val="24"/>
        </w:rPr>
        <w:t>“).</w:t>
      </w:r>
    </w:p>
    <w:p w14:paraId="3872F22C" w14:textId="41F569F8" w:rsidR="00AD26CB" w:rsidRPr="00FE57D3" w:rsidRDefault="00DA7279" w:rsidP="00FE57D3">
      <w:pPr>
        <w:rPr>
          <w:sz w:val="24"/>
        </w:rPr>
      </w:pPr>
      <w:r w:rsidRPr="006844E5">
        <w:br w:type="page"/>
      </w:r>
    </w:p>
    <w:p w14:paraId="1EE6B36F" w14:textId="1352058A" w:rsidR="009D2B69" w:rsidRPr="006844E5" w:rsidRDefault="009D2B69" w:rsidP="00A80E49">
      <w:pPr>
        <w:pStyle w:val="Zkladntext"/>
        <w:jc w:val="center"/>
        <w:rPr>
          <w:b/>
        </w:rPr>
      </w:pPr>
      <w:r w:rsidRPr="006844E5">
        <w:rPr>
          <w:b/>
        </w:rPr>
        <w:lastRenderedPageBreak/>
        <w:t>II.</w:t>
      </w:r>
    </w:p>
    <w:p w14:paraId="762D42EE" w14:textId="080E4701" w:rsidR="002B2D50" w:rsidRPr="00FE57D3" w:rsidRDefault="009D2B69" w:rsidP="00FE57D3">
      <w:pPr>
        <w:pStyle w:val="Zkladntext"/>
        <w:jc w:val="center"/>
        <w:rPr>
          <w:b/>
          <w:bCs/>
        </w:rPr>
      </w:pPr>
      <w:r w:rsidRPr="006844E5">
        <w:rPr>
          <w:b/>
          <w:bCs/>
        </w:rPr>
        <w:t>V</w:t>
      </w:r>
      <w:r w:rsidR="00635D46" w:rsidRPr="006844E5">
        <w:rPr>
          <w:b/>
          <w:bCs/>
        </w:rPr>
        <w:t>ymezení výsledků a vlastnických práv k nim</w:t>
      </w:r>
      <w:r w:rsidRPr="006844E5">
        <w:rPr>
          <w:b/>
          <w:bCs/>
        </w:rPr>
        <w:t xml:space="preserve"> </w:t>
      </w:r>
    </w:p>
    <w:p w14:paraId="416D8F89" w14:textId="77777777" w:rsidR="009D2B69" w:rsidRPr="006844E5" w:rsidRDefault="00F670D1" w:rsidP="002B2D50">
      <w:pPr>
        <w:pStyle w:val="Odstavecseseznamem"/>
        <w:numPr>
          <w:ilvl w:val="0"/>
          <w:numId w:val="19"/>
        </w:numPr>
        <w:ind w:hanging="783"/>
        <w:jc w:val="both"/>
        <w:rPr>
          <w:sz w:val="24"/>
          <w:szCs w:val="24"/>
        </w:rPr>
      </w:pPr>
      <w:r w:rsidRPr="006844E5">
        <w:rPr>
          <w:sz w:val="24"/>
          <w:szCs w:val="24"/>
        </w:rPr>
        <w:t>Smluvní strany</w:t>
      </w:r>
      <w:r w:rsidR="009D2B69" w:rsidRPr="006844E5">
        <w:rPr>
          <w:sz w:val="24"/>
          <w:szCs w:val="24"/>
        </w:rPr>
        <w:t xml:space="preserve"> dosáhl</w:t>
      </w:r>
      <w:r w:rsidRPr="006844E5">
        <w:rPr>
          <w:sz w:val="24"/>
          <w:szCs w:val="24"/>
        </w:rPr>
        <w:t>y</w:t>
      </w:r>
      <w:r w:rsidR="009D2B69" w:rsidRPr="006844E5">
        <w:rPr>
          <w:sz w:val="24"/>
          <w:szCs w:val="24"/>
        </w:rPr>
        <w:t xml:space="preserve"> při řešení projektu následující</w:t>
      </w:r>
      <w:r w:rsidR="005558AB" w:rsidRPr="006844E5">
        <w:rPr>
          <w:sz w:val="24"/>
          <w:szCs w:val="24"/>
        </w:rPr>
        <w:t>ch výsledků</w:t>
      </w:r>
      <w:r w:rsidR="009D2B69" w:rsidRPr="006844E5">
        <w:rPr>
          <w:sz w:val="24"/>
          <w:szCs w:val="24"/>
        </w:rPr>
        <w:t>:</w:t>
      </w:r>
    </w:p>
    <w:p w14:paraId="3427D679" w14:textId="77777777" w:rsidR="00311774" w:rsidRPr="006844E5" w:rsidRDefault="00311774" w:rsidP="00311774">
      <w:pPr>
        <w:jc w:val="both"/>
        <w:rPr>
          <w:b/>
          <w:sz w:val="24"/>
          <w:szCs w:val="24"/>
        </w:rPr>
      </w:pPr>
    </w:p>
    <w:p w14:paraId="3A4A94A9" w14:textId="6C331196" w:rsidR="00311774" w:rsidRPr="006844E5" w:rsidRDefault="00311774" w:rsidP="00311774">
      <w:pPr>
        <w:pStyle w:val="Odstavecseseznamem"/>
        <w:numPr>
          <w:ilvl w:val="0"/>
          <w:numId w:val="39"/>
        </w:numPr>
        <w:jc w:val="both"/>
        <w:rPr>
          <w:b/>
          <w:color w:val="000000"/>
          <w:sz w:val="24"/>
          <w:szCs w:val="24"/>
        </w:rPr>
      </w:pPr>
      <w:r w:rsidRPr="006844E5">
        <w:rPr>
          <w:b/>
          <w:color w:val="000000"/>
          <w:sz w:val="24"/>
          <w:szCs w:val="24"/>
        </w:rPr>
        <w:t>Trakční podvozek pro kolejová vozidla</w:t>
      </w:r>
    </w:p>
    <w:p w14:paraId="5A35DD3A" w14:textId="77777777" w:rsidR="00311774" w:rsidRPr="006844E5" w:rsidRDefault="00311774" w:rsidP="00311774">
      <w:pPr>
        <w:ind w:firstLine="708"/>
        <w:jc w:val="both"/>
        <w:rPr>
          <w:sz w:val="24"/>
          <w:szCs w:val="24"/>
        </w:rPr>
      </w:pPr>
      <w:r w:rsidRPr="006844E5">
        <w:rPr>
          <w:sz w:val="24"/>
          <w:szCs w:val="24"/>
        </w:rPr>
        <w:t>Identifikační číslo výsledku v ISTA: schválený nad rámec plánu</w:t>
      </w:r>
    </w:p>
    <w:p w14:paraId="5F74DEFF" w14:textId="77777777" w:rsidR="00311774" w:rsidRPr="006844E5" w:rsidRDefault="00311774" w:rsidP="00311774">
      <w:pPr>
        <w:ind w:firstLine="708"/>
        <w:jc w:val="both"/>
        <w:rPr>
          <w:sz w:val="24"/>
          <w:szCs w:val="24"/>
        </w:rPr>
      </w:pPr>
      <w:r w:rsidRPr="006844E5">
        <w:rPr>
          <w:sz w:val="24"/>
          <w:szCs w:val="24"/>
        </w:rPr>
        <w:t>Typ výsledku: P</w:t>
      </w:r>
    </w:p>
    <w:p w14:paraId="219BD02E"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718E2BA1" w14:textId="77777777" w:rsidR="00311774" w:rsidRPr="006844E5" w:rsidRDefault="00311774" w:rsidP="00311774">
      <w:pPr>
        <w:ind w:firstLine="708"/>
        <w:jc w:val="both"/>
        <w:rPr>
          <w:sz w:val="24"/>
          <w:szCs w:val="24"/>
        </w:rPr>
      </w:pPr>
      <w:r w:rsidRPr="006844E5">
        <w:rPr>
          <w:sz w:val="24"/>
          <w:szCs w:val="24"/>
        </w:rPr>
        <w:t>Způsob využití výsledku: nekomerční implementace při výzkumu, vývoji a výuce studentů</w:t>
      </w:r>
    </w:p>
    <w:p w14:paraId="762CC528" w14:textId="77777777" w:rsidR="00311774" w:rsidRPr="006844E5" w:rsidRDefault="00311774" w:rsidP="00311774">
      <w:pPr>
        <w:jc w:val="both"/>
        <w:rPr>
          <w:sz w:val="24"/>
          <w:szCs w:val="24"/>
        </w:rPr>
      </w:pPr>
    </w:p>
    <w:p w14:paraId="2E949189" w14:textId="280D69B6" w:rsidR="00311774" w:rsidRPr="006844E5" w:rsidRDefault="00311774" w:rsidP="00311774">
      <w:pPr>
        <w:pStyle w:val="Odstavecseseznamem"/>
        <w:numPr>
          <w:ilvl w:val="0"/>
          <w:numId w:val="39"/>
        </w:numPr>
        <w:jc w:val="both"/>
        <w:rPr>
          <w:b/>
          <w:sz w:val="24"/>
          <w:szCs w:val="24"/>
        </w:rPr>
      </w:pPr>
      <w:r w:rsidRPr="006844E5">
        <w:rPr>
          <w:b/>
          <w:sz w:val="24"/>
          <w:szCs w:val="24"/>
        </w:rPr>
        <w:t>Víceúčelový zkušební stend pro výzkum mechanických částí pohonů drážních vozidel</w:t>
      </w:r>
    </w:p>
    <w:p w14:paraId="149FEDF1" w14:textId="77777777" w:rsidR="00311774" w:rsidRPr="006844E5" w:rsidRDefault="00311774" w:rsidP="00311774">
      <w:pPr>
        <w:ind w:firstLine="708"/>
        <w:jc w:val="both"/>
        <w:rPr>
          <w:sz w:val="24"/>
          <w:szCs w:val="24"/>
        </w:rPr>
      </w:pPr>
      <w:r w:rsidRPr="006844E5">
        <w:rPr>
          <w:sz w:val="24"/>
          <w:szCs w:val="24"/>
        </w:rPr>
        <w:t>Identifikační číslo výsledku v ISTA:</w:t>
      </w:r>
      <w:r w:rsidRPr="006844E5">
        <w:t xml:space="preserve"> </w:t>
      </w:r>
      <w:r w:rsidRPr="006844E5">
        <w:rPr>
          <w:sz w:val="24"/>
          <w:szCs w:val="24"/>
        </w:rPr>
        <w:t>TE01020038-V161</w:t>
      </w:r>
    </w:p>
    <w:p w14:paraId="567800BB" w14:textId="77777777" w:rsidR="00311774" w:rsidRPr="006844E5" w:rsidRDefault="00311774" w:rsidP="00311774">
      <w:pPr>
        <w:ind w:left="708"/>
        <w:jc w:val="both"/>
        <w:rPr>
          <w:sz w:val="24"/>
          <w:szCs w:val="24"/>
        </w:rPr>
      </w:pPr>
      <w:r w:rsidRPr="006844E5">
        <w:rPr>
          <w:sz w:val="24"/>
          <w:szCs w:val="24"/>
        </w:rPr>
        <w:t xml:space="preserve">Typ výsledku: </w:t>
      </w:r>
      <w:r w:rsidRPr="006844E5">
        <w:rPr>
          <w:rFonts w:eastAsiaTheme="minorHAnsi"/>
          <w:sz w:val="24"/>
          <w:szCs w:val="24"/>
          <w:lang w:eastAsia="en-US"/>
        </w:rPr>
        <w:t>Fuzit</w:t>
      </w:r>
    </w:p>
    <w:p w14:paraId="54C0D907"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0552CC3F" w14:textId="77777777" w:rsidR="00311774" w:rsidRPr="006844E5" w:rsidRDefault="00311774" w:rsidP="00311774">
      <w:pPr>
        <w:ind w:firstLine="708"/>
        <w:jc w:val="both"/>
        <w:rPr>
          <w:sz w:val="24"/>
          <w:szCs w:val="24"/>
        </w:rPr>
      </w:pPr>
      <w:r w:rsidRPr="006844E5">
        <w:rPr>
          <w:sz w:val="24"/>
          <w:szCs w:val="24"/>
        </w:rPr>
        <w:t>Způsob využití výsledku: nekomerční implementace při výzkumu, vývoji a výuce studentů</w:t>
      </w:r>
    </w:p>
    <w:p w14:paraId="5472332D" w14:textId="77777777" w:rsidR="00311774" w:rsidRPr="006844E5" w:rsidRDefault="00311774" w:rsidP="00311774">
      <w:pPr>
        <w:jc w:val="both"/>
        <w:rPr>
          <w:sz w:val="24"/>
          <w:szCs w:val="24"/>
        </w:rPr>
      </w:pPr>
    </w:p>
    <w:p w14:paraId="3C221838" w14:textId="41FC94F9" w:rsidR="00311774" w:rsidRPr="006844E5" w:rsidRDefault="00311774" w:rsidP="00311774">
      <w:pPr>
        <w:pStyle w:val="Odstavecseseznamem"/>
        <w:numPr>
          <w:ilvl w:val="0"/>
          <w:numId w:val="39"/>
        </w:numPr>
        <w:jc w:val="both"/>
        <w:rPr>
          <w:b/>
          <w:sz w:val="24"/>
          <w:szCs w:val="24"/>
        </w:rPr>
      </w:pPr>
      <w:r w:rsidRPr="006844E5">
        <w:rPr>
          <w:b/>
          <w:sz w:val="24"/>
          <w:szCs w:val="24"/>
        </w:rPr>
        <w:t xml:space="preserve">Zkušební stand pro testování styčníků profilů skříní a karosérií </w:t>
      </w:r>
    </w:p>
    <w:p w14:paraId="0307F224" w14:textId="77777777" w:rsidR="00311774" w:rsidRPr="006844E5" w:rsidRDefault="00311774" w:rsidP="00311774">
      <w:pPr>
        <w:ind w:firstLine="708"/>
        <w:jc w:val="both"/>
        <w:rPr>
          <w:sz w:val="24"/>
          <w:szCs w:val="24"/>
        </w:rPr>
      </w:pPr>
      <w:r w:rsidRPr="006844E5">
        <w:rPr>
          <w:sz w:val="24"/>
          <w:szCs w:val="24"/>
        </w:rPr>
        <w:t>Identifikační číslo výsledku v ISTA: TE01020038-V175</w:t>
      </w:r>
    </w:p>
    <w:p w14:paraId="62E101BA" w14:textId="77777777" w:rsidR="00311774" w:rsidRPr="006844E5" w:rsidRDefault="00311774" w:rsidP="00311774">
      <w:pPr>
        <w:ind w:firstLine="708"/>
        <w:jc w:val="both"/>
        <w:rPr>
          <w:sz w:val="24"/>
          <w:szCs w:val="24"/>
        </w:rPr>
      </w:pPr>
      <w:r w:rsidRPr="006844E5">
        <w:rPr>
          <w:sz w:val="24"/>
          <w:szCs w:val="24"/>
        </w:rPr>
        <w:t>Typ výsledku: Gfunk</w:t>
      </w:r>
    </w:p>
    <w:p w14:paraId="6D0C34AE"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084DEE93" w14:textId="77777777" w:rsidR="00311774" w:rsidRPr="006844E5" w:rsidRDefault="00311774" w:rsidP="00311774">
      <w:pPr>
        <w:ind w:left="708"/>
        <w:jc w:val="both"/>
        <w:rPr>
          <w:sz w:val="24"/>
          <w:szCs w:val="24"/>
        </w:rPr>
      </w:pPr>
      <w:r w:rsidRPr="006844E5">
        <w:rPr>
          <w:sz w:val="24"/>
          <w:szCs w:val="24"/>
        </w:rPr>
        <w:t>Způsob využití výsledku: komerční implementace při poskytování služeb</w:t>
      </w:r>
    </w:p>
    <w:p w14:paraId="30C63E84" w14:textId="77777777" w:rsidR="00311774" w:rsidRPr="006844E5" w:rsidRDefault="00311774" w:rsidP="00311774">
      <w:pPr>
        <w:jc w:val="both"/>
        <w:rPr>
          <w:sz w:val="24"/>
          <w:szCs w:val="24"/>
        </w:rPr>
      </w:pPr>
    </w:p>
    <w:p w14:paraId="405921E0" w14:textId="103A3D12" w:rsidR="00311774" w:rsidRPr="006844E5" w:rsidRDefault="00311774" w:rsidP="00311774">
      <w:pPr>
        <w:pStyle w:val="Odstavecseseznamem"/>
        <w:numPr>
          <w:ilvl w:val="0"/>
          <w:numId w:val="39"/>
        </w:numPr>
        <w:jc w:val="both"/>
        <w:rPr>
          <w:b/>
          <w:sz w:val="24"/>
          <w:szCs w:val="24"/>
        </w:rPr>
      </w:pPr>
      <w:r w:rsidRPr="006844E5">
        <w:rPr>
          <w:b/>
          <w:sz w:val="24"/>
          <w:szCs w:val="24"/>
        </w:rPr>
        <w:t xml:space="preserve">Testování pohonů dvojkolí </w:t>
      </w:r>
    </w:p>
    <w:p w14:paraId="367552A3" w14:textId="77777777" w:rsidR="00311774" w:rsidRPr="006844E5" w:rsidRDefault="00311774" w:rsidP="006844E5">
      <w:pPr>
        <w:ind w:firstLine="708"/>
        <w:jc w:val="both"/>
        <w:rPr>
          <w:sz w:val="24"/>
          <w:szCs w:val="24"/>
        </w:rPr>
      </w:pPr>
      <w:r w:rsidRPr="006844E5">
        <w:rPr>
          <w:sz w:val="24"/>
          <w:szCs w:val="24"/>
        </w:rPr>
        <w:t>Identifikační číslo výsledku v ISTA: TE01020038-V185</w:t>
      </w:r>
    </w:p>
    <w:p w14:paraId="4DEFFCE6" w14:textId="77777777" w:rsidR="00311774" w:rsidRPr="006844E5" w:rsidRDefault="00311774" w:rsidP="006844E5">
      <w:pPr>
        <w:ind w:left="708"/>
        <w:jc w:val="both"/>
        <w:rPr>
          <w:sz w:val="24"/>
          <w:szCs w:val="24"/>
        </w:rPr>
      </w:pPr>
      <w:r w:rsidRPr="006844E5">
        <w:rPr>
          <w:sz w:val="24"/>
          <w:szCs w:val="24"/>
        </w:rPr>
        <w:t>Typ výsledku: O</w:t>
      </w:r>
    </w:p>
    <w:p w14:paraId="0AC5DA8D" w14:textId="77777777" w:rsidR="00311774" w:rsidRPr="006844E5" w:rsidRDefault="00311774" w:rsidP="006844E5">
      <w:pPr>
        <w:ind w:firstLine="708"/>
        <w:jc w:val="both"/>
        <w:rPr>
          <w:sz w:val="24"/>
          <w:szCs w:val="24"/>
        </w:rPr>
      </w:pPr>
      <w:r w:rsidRPr="006844E5">
        <w:rPr>
          <w:sz w:val="24"/>
          <w:szCs w:val="24"/>
        </w:rPr>
        <w:t>Podíl na výsledku – příjemce 100 % (ZČU FST)</w:t>
      </w:r>
    </w:p>
    <w:p w14:paraId="635E0247" w14:textId="77777777" w:rsidR="00311774" w:rsidRPr="006844E5" w:rsidRDefault="00311774" w:rsidP="006844E5">
      <w:pPr>
        <w:ind w:firstLine="708"/>
        <w:jc w:val="both"/>
        <w:rPr>
          <w:sz w:val="24"/>
          <w:szCs w:val="24"/>
        </w:rPr>
      </w:pPr>
      <w:r w:rsidRPr="006844E5">
        <w:rPr>
          <w:sz w:val="24"/>
          <w:szCs w:val="24"/>
        </w:rPr>
        <w:t xml:space="preserve">Způsob využití výsledku: </w:t>
      </w:r>
      <w:bookmarkStart w:id="1" w:name="_Hlk26030587"/>
      <w:r w:rsidRPr="006844E5">
        <w:rPr>
          <w:sz w:val="24"/>
          <w:szCs w:val="24"/>
        </w:rPr>
        <w:t>nekomerční implementace při výzkumu, vývoji a výuce studentů</w:t>
      </w:r>
      <w:bookmarkEnd w:id="1"/>
    </w:p>
    <w:p w14:paraId="288A3A55" w14:textId="77777777" w:rsidR="00311774" w:rsidRPr="006844E5" w:rsidRDefault="00311774" w:rsidP="00311774">
      <w:pPr>
        <w:jc w:val="both"/>
        <w:rPr>
          <w:sz w:val="24"/>
          <w:szCs w:val="24"/>
        </w:rPr>
      </w:pPr>
    </w:p>
    <w:p w14:paraId="59EC8EDE" w14:textId="5E1B7327" w:rsidR="00311774" w:rsidRPr="006844E5" w:rsidRDefault="00311774" w:rsidP="00311774">
      <w:pPr>
        <w:pStyle w:val="Odstavecseseznamem"/>
        <w:numPr>
          <w:ilvl w:val="0"/>
          <w:numId w:val="39"/>
        </w:numPr>
        <w:jc w:val="both"/>
        <w:rPr>
          <w:b/>
          <w:sz w:val="24"/>
          <w:szCs w:val="24"/>
        </w:rPr>
      </w:pPr>
      <w:r w:rsidRPr="006844E5">
        <w:rPr>
          <w:b/>
          <w:sz w:val="24"/>
          <w:szCs w:val="24"/>
        </w:rPr>
        <w:t xml:space="preserve">Vliv údržby na provoz vozidel </w:t>
      </w:r>
    </w:p>
    <w:p w14:paraId="6331B922" w14:textId="77777777" w:rsidR="00311774" w:rsidRPr="006844E5" w:rsidRDefault="00311774" w:rsidP="006844E5">
      <w:pPr>
        <w:ind w:firstLine="708"/>
        <w:jc w:val="both"/>
        <w:rPr>
          <w:sz w:val="24"/>
          <w:szCs w:val="24"/>
        </w:rPr>
      </w:pPr>
      <w:r w:rsidRPr="006844E5">
        <w:rPr>
          <w:sz w:val="24"/>
          <w:szCs w:val="24"/>
        </w:rPr>
        <w:t>Identifikační číslo výsledku v ISTA: TE01020038-V238</w:t>
      </w:r>
    </w:p>
    <w:p w14:paraId="05982911" w14:textId="77777777" w:rsidR="00311774" w:rsidRPr="006844E5" w:rsidRDefault="00311774" w:rsidP="006844E5">
      <w:pPr>
        <w:ind w:firstLine="708"/>
        <w:jc w:val="both"/>
        <w:rPr>
          <w:sz w:val="24"/>
          <w:szCs w:val="24"/>
        </w:rPr>
      </w:pPr>
      <w:r w:rsidRPr="006844E5">
        <w:rPr>
          <w:sz w:val="24"/>
          <w:szCs w:val="24"/>
        </w:rPr>
        <w:t>Typ výsledku: O</w:t>
      </w:r>
    </w:p>
    <w:p w14:paraId="396C313D" w14:textId="77777777" w:rsidR="00311774" w:rsidRPr="006844E5" w:rsidRDefault="00311774" w:rsidP="006844E5">
      <w:pPr>
        <w:ind w:firstLine="708"/>
        <w:jc w:val="both"/>
        <w:rPr>
          <w:sz w:val="24"/>
          <w:szCs w:val="24"/>
        </w:rPr>
      </w:pPr>
      <w:r w:rsidRPr="006844E5">
        <w:rPr>
          <w:sz w:val="24"/>
          <w:szCs w:val="24"/>
        </w:rPr>
        <w:t xml:space="preserve">Podíl na výsledku – příjemce 100 % (ZČU FST)  </w:t>
      </w:r>
    </w:p>
    <w:p w14:paraId="06A9D69E" w14:textId="77777777" w:rsidR="00311774" w:rsidRPr="006844E5" w:rsidRDefault="00311774" w:rsidP="006844E5">
      <w:pPr>
        <w:ind w:firstLine="708"/>
        <w:jc w:val="both"/>
        <w:rPr>
          <w:sz w:val="24"/>
          <w:szCs w:val="24"/>
        </w:rPr>
      </w:pPr>
      <w:r w:rsidRPr="006844E5">
        <w:rPr>
          <w:sz w:val="24"/>
          <w:szCs w:val="24"/>
        </w:rPr>
        <w:t xml:space="preserve">Způsob využití výsledku: výsledek nebude implementován  </w:t>
      </w:r>
    </w:p>
    <w:p w14:paraId="3C9B1CA0" w14:textId="77777777" w:rsidR="00311774" w:rsidRPr="006844E5" w:rsidRDefault="00311774" w:rsidP="00311774">
      <w:pPr>
        <w:jc w:val="both"/>
        <w:rPr>
          <w:sz w:val="24"/>
          <w:szCs w:val="24"/>
        </w:rPr>
      </w:pPr>
    </w:p>
    <w:p w14:paraId="25A60CEE" w14:textId="28C44EC0" w:rsidR="00311774" w:rsidRPr="006844E5" w:rsidRDefault="00311774" w:rsidP="00311774">
      <w:pPr>
        <w:pStyle w:val="Odstavecseseznamem"/>
        <w:numPr>
          <w:ilvl w:val="0"/>
          <w:numId w:val="39"/>
        </w:numPr>
        <w:jc w:val="both"/>
        <w:rPr>
          <w:b/>
          <w:sz w:val="24"/>
          <w:szCs w:val="24"/>
        </w:rPr>
      </w:pPr>
      <w:r w:rsidRPr="006844E5">
        <w:rPr>
          <w:b/>
          <w:sz w:val="24"/>
          <w:szCs w:val="24"/>
        </w:rPr>
        <w:t xml:space="preserve">Řešení pevnosti a únavové životnosti karoserií trolejbusů </w:t>
      </w:r>
    </w:p>
    <w:p w14:paraId="6E4AC207" w14:textId="77777777" w:rsidR="00311774" w:rsidRPr="006844E5" w:rsidRDefault="00311774" w:rsidP="006844E5">
      <w:pPr>
        <w:ind w:firstLine="708"/>
        <w:jc w:val="both"/>
        <w:rPr>
          <w:sz w:val="24"/>
          <w:szCs w:val="24"/>
        </w:rPr>
      </w:pPr>
      <w:r w:rsidRPr="006844E5">
        <w:rPr>
          <w:sz w:val="24"/>
          <w:szCs w:val="24"/>
        </w:rPr>
        <w:t>Identifikační číslo výsledku v ISTA: TE01020038-V179</w:t>
      </w:r>
    </w:p>
    <w:p w14:paraId="45026FE4" w14:textId="77777777" w:rsidR="00311774" w:rsidRPr="006844E5" w:rsidRDefault="00311774" w:rsidP="006844E5">
      <w:pPr>
        <w:ind w:firstLine="708"/>
        <w:jc w:val="both"/>
        <w:rPr>
          <w:sz w:val="24"/>
          <w:szCs w:val="24"/>
        </w:rPr>
      </w:pPr>
      <w:r w:rsidRPr="006844E5">
        <w:rPr>
          <w:sz w:val="24"/>
          <w:szCs w:val="24"/>
        </w:rPr>
        <w:t>Typ výsledku: O</w:t>
      </w:r>
    </w:p>
    <w:p w14:paraId="098B66A8" w14:textId="6FD1F384" w:rsidR="00311774" w:rsidRDefault="00311774" w:rsidP="00384101">
      <w:pPr>
        <w:ind w:left="708"/>
        <w:jc w:val="both"/>
        <w:rPr>
          <w:sz w:val="24"/>
          <w:szCs w:val="24"/>
        </w:rPr>
      </w:pPr>
      <w:r w:rsidRPr="006844E5">
        <w:rPr>
          <w:sz w:val="24"/>
          <w:szCs w:val="24"/>
        </w:rPr>
        <w:t xml:space="preserve">Podíl na výsledku – </w:t>
      </w:r>
      <w:r w:rsidR="00437D38">
        <w:rPr>
          <w:sz w:val="24"/>
          <w:szCs w:val="24"/>
        </w:rPr>
        <w:t xml:space="preserve">příjemce 60 % (ZČU FST) + 40 % </w:t>
      </w:r>
      <w:r w:rsidR="00384101">
        <w:rPr>
          <w:sz w:val="24"/>
          <w:szCs w:val="24"/>
        </w:rPr>
        <w:t>(České vysoké učení technické v Praze)</w:t>
      </w:r>
    </w:p>
    <w:p w14:paraId="220C5D87" w14:textId="77777777" w:rsidR="002E718E" w:rsidRPr="00FD3D37" w:rsidRDefault="002E718E" w:rsidP="002E718E">
      <w:pPr>
        <w:ind w:firstLine="708"/>
        <w:jc w:val="both"/>
        <w:rPr>
          <w:sz w:val="24"/>
          <w:szCs w:val="24"/>
        </w:rPr>
      </w:pPr>
      <w:r w:rsidRPr="00FD3D37">
        <w:rPr>
          <w:sz w:val="24"/>
          <w:szCs w:val="24"/>
        </w:rPr>
        <w:t>Způsob využití výsledku: nekomerční implementace při výzkumu, vývoji a výuce studentů</w:t>
      </w:r>
    </w:p>
    <w:p w14:paraId="7AA9E7F5" w14:textId="72345452" w:rsidR="00311774" w:rsidRPr="006844E5" w:rsidRDefault="00311774" w:rsidP="002C1FD3">
      <w:pPr>
        <w:jc w:val="both"/>
        <w:rPr>
          <w:sz w:val="24"/>
          <w:szCs w:val="24"/>
        </w:rPr>
      </w:pPr>
    </w:p>
    <w:p w14:paraId="655187A5" w14:textId="348E76AC" w:rsidR="00311774" w:rsidRPr="006844E5" w:rsidRDefault="00311774" w:rsidP="00311774">
      <w:pPr>
        <w:pStyle w:val="Odstavecseseznamem"/>
        <w:numPr>
          <w:ilvl w:val="0"/>
          <w:numId w:val="39"/>
        </w:numPr>
        <w:jc w:val="both"/>
        <w:rPr>
          <w:sz w:val="24"/>
          <w:szCs w:val="24"/>
        </w:rPr>
      </w:pPr>
      <w:r w:rsidRPr="006844E5">
        <w:rPr>
          <w:b/>
          <w:sz w:val="24"/>
          <w:szCs w:val="24"/>
        </w:rPr>
        <w:t xml:space="preserve">SW pro řízení dílčích komponent hybridního pohonu </w:t>
      </w:r>
      <w:r w:rsidRPr="006844E5">
        <w:rPr>
          <w:sz w:val="24"/>
          <w:szCs w:val="24"/>
        </w:rPr>
        <w:t>(Algoritmus řízení akumulačního systému tramvaje)</w:t>
      </w:r>
    </w:p>
    <w:p w14:paraId="03CDB051" w14:textId="77777777" w:rsidR="00311774" w:rsidRPr="00311774" w:rsidRDefault="00311774" w:rsidP="006844E5">
      <w:pPr>
        <w:ind w:firstLine="708"/>
        <w:jc w:val="both"/>
        <w:rPr>
          <w:sz w:val="24"/>
          <w:szCs w:val="24"/>
        </w:rPr>
      </w:pPr>
      <w:r w:rsidRPr="00311774">
        <w:rPr>
          <w:sz w:val="24"/>
          <w:szCs w:val="24"/>
        </w:rPr>
        <w:t xml:space="preserve">Identifikační číslo výsledku v ISTA: TE01020038-V148 </w:t>
      </w:r>
    </w:p>
    <w:p w14:paraId="04F1D212" w14:textId="77777777" w:rsidR="00311774" w:rsidRPr="00311774" w:rsidRDefault="00311774" w:rsidP="006844E5">
      <w:pPr>
        <w:ind w:firstLine="708"/>
        <w:jc w:val="both"/>
        <w:rPr>
          <w:sz w:val="24"/>
          <w:szCs w:val="24"/>
        </w:rPr>
      </w:pPr>
      <w:r w:rsidRPr="00311774">
        <w:rPr>
          <w:sz w:val="24"/>
          <w:szCs w:val="24"/>
        </w:rPr>
        <w:t>Typ výsledku: R</w:t>
      </w:r>
    </w:p>
    <w:p w14:paraId="4C14AA52"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4FD6E4F4"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21A4454" w14:textId="77777777" w:rsidR="00311774" w:rsidRPr="00311774" w:rsidRDefault="00311774" w:rsidP="00311774">
      <w:pPr>
        <w:jc w:val="both"/>
        <w:rPr>
          <w:sz w:val="24"/>
          <w:szCs w:val="24"/>
        </w:rPr>
      </w:pPr>
    </w:p>
    <w:p w14:paraId="44BBFC45" w14:textId="7D1E3D13" w:rsidR="00311774" w:rsidRPr="006844E5" w:rsidRDefault="00311774" w:rsidP="00311774">
      <w:pPr>
        <w:pStyle w:val="Odstavecseseznamem"/>
        <w:numPr>
          <w:ilvl w:val="0"/>
          <w:numId w:val="39"/>
        </w:numPr>
        <w:jc w:val="both"/>
        <w:rPr>
          <w:sz w:val="24"/>
          <w:szCs w:val="24"/>
        </w:rPr>
      </w:pPr>
      <w:r w:rsidRPr="006844E5">
        <w:rPr>
          <w:b/>
          <w:sz w:val="24"/>
          <w:szCs w:val="24"/>
        </w:rPr>
        <w:t xml:space="preserve">Funkční vzorek moderní pohonné jednotky drážního vozidla - alfa vzorek </w:t>
      </w:r>
      <w:r w:rsidRPr="006844E5">
        <w:rPr>
          <w:sz w:val="24"/>
          <w:szCs w:val="24"/>
        </w:rPr>
        <w:t>(Funkční vzorek řídicí jednotky pro bezsenzorové řízení synchronního motoru s permanentními magnety)</w:t>
      </w:r>
    </w:p>
    <w:p w14:paraId="7AC9ADEB" w14:textId="77777777" w:rsidR="00311774" w:rsidRPr="00311774" w:rsidRDefault="00311774" w:rsidP="006844E5">
      <w:pPr>
        <w:ind w:firstLine="708"/>
        <w:jc w:val="both"/>
        <w:rPr>
          <w:sz w:val="24"/>
          <w:szCs w:val="24"/>
        </w:rPr>
      </w:pPr>
      <w:r w:rsidRPr="00311774">
        <w:rPr>
          <w:sz w:val="24"/>
          <w:szCs w:val="24"/>
        </w:rPr>
        <w:t>Identifikační číslo výsledku v ISTA: TE01020038-V141</w:t>
      </w:r>
    </w:p>
    <w:p w14:paraId="262212D3" w14:textId="77777777" w:rsidR="00311774" w:rsidRPr="00311774" w:rsidRDefault="00311774" w:rsidP="006844E5">
      <w:pPr>
        <w:ind w:firstLine="708"/>
        <w:jc w:val="both"/>
        <w:rPr>
          <w:sz w:val="24"/>
          <w:szCs w:val="24"/>
        </w:rPr>
      </w:pPr>
      <w:r w:rsidRPr="00311774">
        <w:rPr>
          <w:sz w:val="24"/>
          <w:szCs w:val="24"/>
        </w:rPr>
        <w:t>Typ výsledku: Gfunk</w:t>
      </w:r>
    </w:p>
    <w:p w14:paraId="0438E546"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15C05FE3"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102B3673" w14:textId="77777777" w:rsidR="00311774" w:rsidRPr="00311774" w:rsidRDefault="00311774" w:rsidP="00311774">
      <w:pPr>
        <w:jc w:val="both"/>
        <w:rPr>
          <w:sz w:val="24"/>
          <w:szCs w:val="24"/>
        </w:rPr>
      </w:pPr>
    </w:p>
    <w:p w14:paraId="64D488FB" w14:textId="5D4B610D" w:rsidR="00311774" w:rsidRPr="006844E5" w:rsidRDefault="00311774" w:rsidP="006844E5">
      <w:pPr>
        <w:pStyle w:val="Odstavecseseznamem"/>
        <w:numPr>
          <w:ilvl w:val="0"/>
          <w:numId w:val="39"/>
        </w:numPr>
        <w:jc w:val="both"/>
        <w:rPr>
          <w:sz w:val="24"/>
          <w:szCs w:val="24"/>
        </w:rPr>
      </w:pPr>
      <w:r w:rsidRPr="006844E5">
        <w:rPr>
          <w:b/>
          <w:sz w:val="24"/>
          <w:szCs w:val="24"/>
        </w:rPr>
        <w:t xml:space="preserve">Funkční vzorek modulárního systému akumulace energie - alfa vzorek </w:t>
      </w:r>
      <w:r w:rsidRPr="006844E5">
        <w:rPr>
          <w:sz w:val="24"/>
          <w:szCs w:val="24"/>
        </w:rPr>
        <w:t>(Akumulační systém o výkonu 8 kW se superkondenzátorovým modulem 125V/63F)</w:t>
      </w:r>
    </w:p>
    <w:p w14:paraId="4897EFA8" w14:textId="77777777" w:rsidR="00311774" w:rsidRPr="00311774" w:rsidRDefault="00311774" w:rsidP="006844E5">
      <w:pPr>
        <w:ind w:firstLine="708"/>
        <w:jc w:val="both"/>
        <w:rPr>
          <w:sz w:val="24"/>
          <w:szCs w:val="24"/>
        </w:rPr>
      </w:pPr>
      <w:r w:rsidRPr="00311774">
        <w:rPr>
          <w:sz w:val="24"/>
          <w:szCs w:val="24"/>
        </w:rPr>
        <w:t>Identifikační číslo výsledku v ISTA: TE01020038-V136</w:t>
      </w:r>
    </w:p>
    <w:p w14:paraId="07D1DE25" w14:textId="77777777" w:rsidR="00311774" w:rsidRPr="00311774" w:rsidRDefault="00311774" w:rsidP="006844E5">
      <w:pPr>
        <w:ind w:firstLine="708"/>
        <w:jc w:val="both"/>
        <w:rPr>
          <w:sz w:val="24"/>
          <w:szCs w:val="24"/>
        </w:rPr>
      </w:pPr>
      <w:r w:rsidRPr="00311774">
        <w:rPr>
          <w:sz w:val="24"/>
          <w:szCs w:val="24"/>
        </w:rPr>
        <w:t>Typ výsledku: Gfunk</w:t>
      </w:r>
    </w:p>
    <w:p w14:paraId="1943EA51"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5D80D3BB"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32479084" w14:textId="77777777" w:rsidR="00311774" w:rsidRPr="00311774" w:rsidRDefault="00311774" w:rsidP="00311774">
      <w:pPr>
        <w:jc w:val="both"/>
        <w:rPr>
          <w:sz w:val="24"/>
          <w:szCs w:val="24"/>
        </w:rPr>
      </w:pPr>
    </w:p>
    <w:p w14:paraId="7E7FDAC9" w14:textId="586742C8"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pohonné jednotky drážního vozidla - alfa vzorek – střídavá trolej </w:t>
      </w:r>
      <w:r w:rsidRPr="006844E5">
        <w:rPr>
          <w:sz w:val="24"/>
          <w:szCs w:val="24"/>
        </w:rPr>
        <w:t>(Model trakčního měniče lokomotivy nové generace se středofrekvenčním transformátorem)</w:t>
      </w:r>
      <w:r w:rsidRPr="006844E5">
        <w:rPr>
          <w:b/>
          <w:sz w:val="24"/>
          <w:szCs w:val="24"/>
        </w:rPr>
        <w:t xml:space="preserve"> </w:t>
      </w:r>
    </w:p>
    <w:p w14:paraId="09F95220" w14:textId="77777777" w:rsidR="00311774" w:rsidRPr="00311774" w:rsidRDefault="00311774" w:rsidP="006844E5">
      <w:pPr>
        <w:ind w:firstLine="708"/>
        <w:jc w:val="both"/>
        <w:rPr>
          <w:sz w:val="24"/>
          <w:szCs w:val="24"/>
        </w:rPr>
      </w:pPr>
      <w:r w:rsidRPr="00311774">
        <w:rPr>
          <w:sz w:val="24"/>
          <w:szCs w:val="24"/>
        </w:rPr>
        <w:t xml:space="preserve">Identifikační číslo výsledku v ISTA: </w:t>
      </w:r>
      <w:r w:rsidRPr="00311774">
        <w:rPr>
          <w:rFonts w:eastAsia="Calibri"/>
          <w:sz w:val="24"/>
          <w:szCs w:val="24"/>
          <w:lang w:eastAsia="en-US"/>
        </w:rPr>
        <w:t>TE01020038-V142</w:t>
      </w:r>
    </w:p>
    <w:p w14:paraId="3CD047E7" w14:textId="77777777" w:rsidR="00311774" w:rsidRPr="00311774" w:rsidRDefault="00311774" w:rsidP="006844E5">
      <w:pPr>
        <w:ind w:firstLine="708"/>
        <w:jc w:val="both"/>
        <w:rPr>
          <w:sz w:val="24"/>
          <w:szCs w:val="24"/>
        </w:rPr>
      </w:pPr>
      <w:r w:rsidRPr="00311774">
        <w:rPr>
          <w:sz w:val="24"/>
          <w:szCs w:val="24"/>
        </w:rPr>
        <w:t>Typ výsledku: Gfunk</w:t>
      </w:r>
    </w:p>
    <w:p w14:paraId="1D633E30"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355860B"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0303F5DE" w14:textId="77777777" w:rsidR="00311774" w:rsidRPr="00311774" w:rsidRDefault="00311774" w:rsidP="00311774">
      <w:pPr>
        <w:jc w:val="both"/>
        <w:rPr>
          <w:sz w:val="24"/>
          <w:szCs w:val="24"/>
        </w:rPr>
      </w:pPr>
    </w:p>
    <w:p w14:paraId="49FBFD05" w14:textId="58BE3D84" w:rsidR="00311774" w:rsidRPr="006844E5" w:rsidRDefault="00311774" w:rsidP="006844E5">
      <w:pPr>
        <w:pStyle w:val="Odstavecseseznamem"/>
        <w:numPr>
          <w:ilvl w:val="0"/>
          <w:numId w:val="39"/>
        </w:numPr>
        <w:jc w:val="both"/>
        <w:rPr>
          <w:b/>
          <w:sz w:val="24"/>
          <w:szCs w:val="24"/>
        </w:rPr>
      </w:pPr>
      <w:r w:rsidRPr="006844E5">
        <w:rPr>
          <w:b/>
          <w:sz w:val="24"/>
          <w:szCs w:val="24"/>
        </w:rPr>
        <w:t>Algoritmy řízení vyvinutých pohonů drážních vozidel</w:t>
      </w:r>
    </w:p>
    <w:p w14:paraId="63268B93" w14:textId="77777777" w:rsidR="00311774" w:rsidRPr="00311774" w:rsidRDefault="00311774" w:rsidP="006844E5">
      <w:pPr>
        <w:ind w:firstLine="708"/>
        <w:jc w:val="both"/>
        <w:rPr>
          <w:sz w:val="24"/>
          <w:szCs w:val="24"/>
        </w:rPr>
      </w:pPr>
      <w:r w:rsidRPr="00311774">
        <w:rPr>
          <w:sz w:val="24"/>
          <w:szCs w:val="24"/>
        </w:rPr>
        <w:t>Identifikační číslo výsledku v ISTA: TE01020038-V186</w:t>
      </w:r>
    </w:p>
    <w:p w14:paraId="58C56051" w14:textId="77777777" w:rsidR="00311774" w:rsidRPr="00311774" w:rsidRDefault="00311774" w:rsidP="006844E5">
      <w:pPr>
        <w:ind w:left="708"/>
        <w:jc w:val="both"/>
        <w:rPr>
          <w:sz w:val="24"/>
          <w:szCs w:val="24"/>
        </w:rPr>
      </w:pPr>
      <w:r w:rsidRPr="00311774">
        <w:rPr>
          <w:sz w:val="24"/>
          <w:szCs w:val="24"/>
        </w:rPr>
        <w:t>Typ výsledku: Gfunk</w:t>
      </w:r>
    </w:p>
    <w:p w14:paraId="270CDC11"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33634D72"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39EDD05" w14:textId="77777777" w:rsidR="00311774" w:rsidRPr="00311774" w:rsidRDefault="00311774" w:rsidP="00311774">
      <w:pPr>
        <w:jc w:val="both"/>
        <w:rPr>
          <w:sz w:val="24"/>
          <w:szCs w:val="24"/>
        </w:rPr>
      </w:pPr>
    </w:p>
    <w:p w14:paraId="0091AAB0" w14:textId="64CFEEF2"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modulárního systému akumulace energie plného výkonu </w:t>
      </w:r>
    </w:p>
    <w:p w14:paraId="6F4DD94F" w14:textId="77777777" w:rsidR="00311774" w:rsidRPr="00311774" w:rsidRDefault="00311774" w:rsidP="006844E5">
      <w:pPr>
        <w:ind w:firstLine="708"/>
        <w:jc w:val="both"/>
        <w:rPr>
          <w:sz w:val="24"/>
          <w:szCs w:val="24"/>
        </w:rPr>
      </w:pPr>
      <w:r w:rsidRPr="00311774">
        <w:rPr>
          <w:sz w:val="24"/>
          <w:szCs w:val="24"/>
        </w:rPr>
        <w:t>Identifikační číslo výsledku v ISTA: TE01020038-V191</w:t>
      </w:r>
    </w:p>
    <w:p w14:paraId="18968E75" w14:textId="77777777" w:rsidR="00311774" w:rsidRPr="00311774" w:rsidRDefault="00311774" w:rsidP="006844E5">
      <w:pPr>
        <w:ind w:firstLine="708"/>
        <w:jc w:val="both"/>
        <w:rPr>
          <w:sz w:val="24"/>
          <w:szCs w:val="24"/>
        </w:rPr>
      </w:pPr>
      <w:r w:rsidRPr="00311774">
        <w:rPr>
          <w:sz w:val="24"/>
          <w:szCs w:val="24"/>
        </w:rPr>
        <w:t>Typ výsledku: Gfunk</w:t>
      </w:r>
    </w:p>
    <w:p w14:paraId="62E3ECF4"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5D062D4C"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104A296" w14:textId="77777777" w:rsidR="00311774" w:rsidRPr="00311774" w:rsidRDefault="00311774" w:rsidP="00311774">
      <w:pPr>
        <w:jc w:val="both"/>
        <w:rPr>
          <w:sz w:val="24"/>
          <w:szCs w:val="24"/>
        </w:rPr>
      </w:pPr>
    </w:p>
    <w:p w14:paraId="39DE3680" w14:textId="2AC08AD7"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technologie bezdrátového přenosu energie </w:t>
      </w:r>
    </w:p>
    <w:p w14:paraId="1CDD9675" w14:textId="0382A413" w:rsidR="00311774" w:rsidRPr="00311774" w:rsidRDefault="00311774" w:rsidP="006844E5">
      <w:pPr>
        <w:ind w:firstLine="708"/>
        <w:jc w:val="both"/>
        <w:rPr>
          <w:sz w:val="24"/>
          <w:szCs w:val="24"/>
        </w:rPr>
      </w:pPr>
      <w:r w:rsidRPr="00311774">
        <w:rPr>
          <w:sz w:val="24"/>
          <w:szCs w:val="24"/>
        </w:rPr>
        <w:t>Identifikační číslo výsledku v ISTA: TE01020038-V199</w:t>
      </w:r>
    </w:p>
    <w:p w14:paraId="7BE1C4B1" w14:textId="77777777" w:rsidR="00311774" w:rsidRPr="00311774" w:rsidRDefault="00311774" w:rsidP="006844E5">
      <w:pPr>
        <w:ind w:firstLine="708"/>
        <w:jc w:val="both"/>
        <w:rPr>
          <w:sz w:val="24"/>
          <w:szCs w:val="24"/>
        </w:rPr>
      </w:pPr>
      <w:r w:rsidRPr="00311774">
        <w:rPr>
          <w:sz w:val="24"/>
          <w:szCs w:val="24"/>
        </w:rPr>
        <w:t>Typ výsledku: Gfunk</w:t>
      </w:r>
    </w:p>
    <w:p w14:paraId="1F43B15D"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2F80864" w14:textId="0D7F4AD7" w:rsidR="00311774" w:rsidRPr="006844E5" w:rsidRDefault="00311774" w:rsidP="006844E5">
      <w:pPr>
        <w:ind w:firstLine="708"/>
        <w:jc w:val="both"/>
        <w:rPr>
          <w:sz w:val="24"/>
          <w:szCs w:val="24"/>
        </w:rPr>
      </w:pPr>
      <w:r w:rsidRPr="00311774">
        <w:rPr>
          <w:sz w:val="24"/>
          <w:szCs w:val="24"/>
        </w:rPr>
        <w:t>Způsob využití výsledku: komerční implementace při poskytování služeb</w:t>
      </w:r>
    </w:p>
    <w:p w14:paraId="6766C50A" w14:textId="77777777" w:rsidR="006844E5" w:rsidRPr="00311774" w:rsidRDefault="006844E5" w:rsidP="00311774">
      <w:pPr>
        <w:jc w:val="both"/>
        <w:rPr>
          <w:sz w:val="24"/>
          <w:szCs w:val="24"/>
        </w:rPr>
      </w:pPr>
    </w:p>
    <w:p w14:paraId="69EF3D32" w14:textId="150B03AD" w:rsidR="00311774" w:rsidRPr="006844E5" w:rsidRDefault="00311774" w:rsidP="006844E5">
      <w:pPr>
        <w:pStyle w:val="Odstavecseseznamem"/>
        <w:numPr>
          <w:ilvl w:val="0"/>
          <w:numId w:val="39"/>
        </w:numPr>
        <w:spacing w:after="160" w:line="259" w:lineRule="auto"/>
        <w:rPr>
          <w:sz w:val="24"/>
          <w:szCs w:val="24"/>
        </w:rPr>
      </w:pPr>
      <w:r w:rsidRPr="006844E5">
        <w:rPr>
          <w:b/>
          <w:sz w:val="24"/>
          <w:szCs w:val="24"/>
        </w:rPr>
        <w:t xml:space="preserve">Vstupní měnič pro pomocné pohony s izolační funkcí </w:t>
      </w:r>
    </w:p>
    <w:p w14:paraId="1A0B910A" w14:textId="423D475D" w:rsidR="00311774" w:rsidRPr="006844E5" w:rsidRDefault="00311774" w:rsidP="006844E5">
      <w:pPr>
        <w:pStyle w:val="Odstavecseseznamem"/>
        <w:jc w:val="both"/>
        <w:rPr>
          <w:sz w:val="24"/>
          <w:szCs w:val="24"/>
        </w:rPr>
      </w:pPr>
      <w:r w:rsidRPr="006844E5">
        <w:rPr>
          <w:sz w:val="24"/>
          <w:szCs w:val="24"/>
        </w:rPr>
        <w:t>Identifikační číslo výsledku v ISTA: TE01020038-V200</w:t>
      </w:r>
    </w:p>
    <w:p w14:paraId="48C7F95C" w14:textId="77777777" w:rsidR="00311774" w:rsidRPr="00311774" w:rsidRDefault="00311774" w:rsidP="006844E5">
      <w:pPr>
        <w:ind w:firstLine="708"/>
        <w:jc w:val="both"/>
        <w:rPr>
          <w:sz w:val="24"/>
          <w:szCs w:val="24"/>
        </w:rPr>
      </w:pPr>
      <w:r w:rsidRPr="00311774">
        <w:rPr>
          <w:sz w:val="24"/>
          <w:szCs w:val="24"/>
        </w:rPr>
        <w:t>Typ výsledku: Gfunk</w:t>
      </w:r>
    </w:p>
    <w:p w14:paraId="3AB61843"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76CD9402"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47B4107B" w14:textId="77777777" w:rsidR="00311774" w:rsidRPr="00311774" w:rsidRDefault="00311774" w:rsidP="00311774">
      <w:pPr>
        <w:jc w:val="both"/>
        <w:rPr>
          <w:sz w:val="24"/>
          <w:szCs w:val="24"/>
        </w:rPr>
      </w:pPr>
    </w:p>
    <w:p w14:paraId="61E90CFB" w14:textId="383D35DA" w:rsidR="00311774" w:rsidRPr="006844E5" w:rsidRDefault="00311774" w:rsidP="006844E5">
      <w:pPr>
        <w:pStyle w:val="Odstavecseseznamem"/>
        <w:numPr>
          <w:ilvl w:val="0"/>
          <w:numId w:val="39"/>
        </w:numPr>
        <w:jc w:val="both"/>
        <w:rPr>
          <w:b/>
          <w:sz w:val="24"/>
          <w:szCs w:val="24"/>
        </w:rPr>
      </w:pPr>
      <w:r w:rsidRPr="006844E5">
        <w:rPr>
          <w:b/>
          <w:sz w:val="24"/>
          <w:szCs w:val="24"/>
        </w:rPr>
        <w:t>Simulátor pohonné jednotky drážního vozidla - expertní systém</w:t>
      </w:r>
    </w:p>
    <w:p w14:paraId="44A3F245" w14:textId="77777777" w:rsidR="00311774" w:rsidRPr="00311774" w:rsidRDefault="00311774" w:rsidP="006844E5">
      <w:pPr>
        <w:ind w:firstLine="708"/>
        <w:jc w:val="both"/>
        <w:rPr>
          <w:sz w:val="24"/>
          <w:szCs w:val="24"/>
        </w:rPr>
      </w:pPr>
      <w:r w:rsidRPr="00311774">
        <w:rPr>
          <w:sz w:val="24"/>
          <w:szCs w:val="24"/>
        </w:rPr>
        <w:t>Identifikační číslo výsledku v ISTA: TE01020038-V187</w:t>
      </w:r>
    </w:p>
    <w:p w14:paraId="609208EC" w14:textId="77777777" w:rsidR="00311774" w:rsidRPr="00311774" w:rsidRDefault="00311774" w:rsidP="006844E5">
      <w:pPr>
        <w:ind w:firstLine="708"/>
        <w:jc w:val="both"/>
        <w:rPr>
          <w:sz w:val="24"/>
          <w:szCs w:val="24"/>
        </w:rPr>
      </w:pPr>
      <w:r w:rsidRPr="00311774">
        <w:rPr>
          <w:sz w:val="24"/>
          <w:szCs w:val="24"/>
        </w:rPr>
        <w:t>Typ výsledku: R</w:t>
      </w:r>
    </w:p>
    <w:p w14:paraId="5D6D26FD"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3F7DAF45"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3B9D177" w14:textId="77777777" w:rsidR="00311774" w:rsidRPr="00311774" w:rsidRDefault="00311774" w:rsidP="00311774">
      <w:pPr>
        <w:jc w:val="both"/>
        <w:rPr>
          <w:sz w:val="24"/>
          <w:szCs w:val="24"/>
        </w:rPr>
      </w:pPr>
    </w:p>
    <w:p w14:paraId="1AA5B58C" w14:textId="437FFA90"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pohonné jednotky drážního vozidla plného výkonu </w:t>
      </w:r>
    </w:p>
    <w:p w14:paraId="6232843D" w14:textId="77777777" w:rsidR="00311774" w:rsidRPr="00311774" w:rsidRDefault="00311774" w:rsidP="006844E5">
      <w:pPr>
        <w:ind w:firstLine="708"/>
        <w:jc w:val="both"/>
        <w:rPr>
          <w:sz w:val="24"/>
          <w:szCs w:val="24"/>
        </w:rPr>
      </w:pPr>
      <w:r w:rsidRPr="00311774">
        <w:rPr>
          <w:sz w:val="24"/>
          <w:szCs w:val="24"/>
        </w:rPr>
        <w:t>Identifikační číslo výsledku v ISTA: TE01020038-V188</w:t>
      </w:r>
    </w:p>
    <w:p w14:paraId="470803D5" w14:textId="77777777" w:rsidR="00311774" w:rsidRPr="00311774" w:rsidRDefault="00311774" w:rsidP="006844E5">
      <w:pPr>
        <w:ind w:firstLine="708"/>
        <w:jc w:val="both"/>
        <w:rPr>
          <w:sz w:val="24"/>
          <w:szCs w:val="24"/>
        </w:rPr>
      </w:pPr>
      <w:r w:rsidRPr="00311774">
        <w:rPr>
          <w:sz w:val="24"/>
          <w:szCs w:val="24"/>
        </w:rPr>
        <w:t>Typ výsledku: Gfunk</w:t>
      </w:r>
    </w:p>
    <w:p w14:paraId="1987DCE5"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0C3200DB" w14:textId="45AD3C40" w:rsidR="00311774" w:rsidRPr="006844E5" w:rsidRDefault="00311774" w:rsidP="006844E5">
      <w:pPr>
        <w:ind w:firstLine="708"/>
        <w:jc w:val="both"/>
        <w:rPr>
          <w:sz w:val="24"/>
          <w:szCs w:val="24"/>
        </w:rPr>
      </w:pPr>
      <w:r w:rsidRPr="00311774">
        <w:rPr>
          <w:sz w:val="24"/>
          <w:szCs w:val="24"/>
        </w:rPr>
        <w:t>Způsob využití výsledku: komerční implementace při poskytování služeb</w:t>
      </w:r>
    </w:p>
    <w:p w14:paraId="755785DB" w14:textId="1D18F797" w:rsidR="00311774" w:rsidRPr="00311774" w:rsidRDefault="00311774" w:rsidP="00311774">
      <w:pPr>
        <w:jc w:val="both"/>
        <w:rPr>
          <w:sz w:val="24"/>
          <w:szCs w:val="24"/>
        </w:rPr>
      </w:pPr>
    </w:p>
    <w:p w14:paraId="39B71A85" w14:textId="60330F2A" w:rsidR="00311774" w:rsidRPr="006844E5" w:rsidRDefault="00311774" w:rsidP="006844E5">
      <w:pPr>
        <w:pStyle w:val="Odstavecseseznamem"/>
        <w:numPr>
          <w:ilvl w:val="0"/>
          <w:numId w:val="39"/>
        </w:numPr>
        <w:jc w:val="both"/>
        <w:rPr>
          <w:sz w:val="24"/>
          <w:szCs w:val="24"/>
        </w:rPr>
      </w:pPr>
      <w:r w:rsidRPr="006844E5">
        <w:rPr>
          <w:b/>
          <w:sz w:val="24"/>
          <w:szCs w:val="24"/>
        </w:rPr>
        <w:t>Funkční vzorek elektrické výzbroje napájecí stanice</w:t>
      </w:r>
      <w:r w:rsidRPr="006844E5">
        <w:rPr>
          <w:sz w:val="24"/>
          <w:szCs w:val="24"/>
        </w:rPr>
        <w:t xml:space="preserve"> </w:t>
      </w:r>
    </w:p>
    <w:p w14:paraId="408132D0" w14:textId="77777777" w:rsidR="00311774" w:rsidRPr="00311774" w:rsidRDefault="00311774" w:rsidP="006844E5">
      <w:pPr>
        <w:ind w:firstLine="708"/>
        <w:jc w:val="both"/>
        <w:rPr>
          <w:sz w:val="24"/>
          <w:szCs w:val="24"/>
        </w:rPr>
      </w:pPr>
      <w:r w:rsidRPr="00311774">
        <w:rPr>
          <w:sz w:val="24"/>
          <w:szCs w:val="24"/>
        </w:rPr>
        <w:t>Identifikační číslo výsledku v ISTA: TE01020038-V192</w:t>
      </w:r>
    </w:p>
    <w:p w14:paraId="37872EE1" w14:textId="77777777" w:rsidR="00311774" w:rsidRPr="00311774" w:rsidRDefault="00311774" w:rsidP="006844E5">
      <w:pPr>
        <w:ind w:firstLine="708"/>
        <w:jc w:val="both"/>
        <w:rPr>
          <w:sz w:val="24"/>
          <w:szCs w:val="24"/>
        </w:rPr>
      </w:pPr>
      <w:r w:rsidRPr="00311774">
        <w:rPr>
          <w:sz w:val="24"/>
          <w:szCs w:val="24"/>
        </w:rPr>
        <w:t>Typ výsledku: Gfunk</w:t>
      </w:r>
    </w:p>
    <w:p w14:paraId="581E34FE"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19E3EA83"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7A86F31" w14:textId="77777777" w:rsidR="00311774" w:rsidRPr="00311774" w:rsidRDefault="00311774" w:rsidP="00311774">
      <w:pPr>
        <w:jc w:val="both"/>
        <w:rPr>
          <w:sz w:val="24"/>
          <w:szCs w:val="24"/>
        </w:rPr>
      </w:pPr>
    </w:p>
    <w:p w14:paraId="73BE8F34" w14:textId="34F5DF61" w:rsidR="00311774" w:rsidRPr="006844E5" w:rsidRDefault="00311774" w:rsidP="006844E5">
      <w:pPr>
        <w:pStyle w:val="Odstavecseseznamem"/>
        <w:numPr>
          <w:ilvl w:val="0"/>
          <w:numId w:val="39"/>
        </w:numPr>
        <w:jc w:val="both"/>
        <w:rPr>
          <w:b/>
          <w:sz w:val="24"/>
          <w:szCs w:val="24"/>
        </w:rPr>
      </w:pPr>
      <w:r w:rsidRPr="006844E5">
        <w:rPr>
          <w:b/>
          <w:sz w:val="24"/>
          <w:szCs w:val="24"/>
        </w:rPr>
        <w:t xml:space="preserve">Optimalizované algoritmy řízení vyvinutých pohonů drážních vozidel </w:t>
      </w:r>
    </w:p>
    <w:p w14:paraId="7088A703" w14:textId="77777777" w:rsidR="00311774" w:rsidRPr="00311774" w:rsidRDefault="00311774" w:rsidP="006844E5">
      <w:pPr>
        <w:ind w:firstLine="708"/>
        <w:jc w:val="both"/>
        <w:rPr>
          <w:sz w:val="24"/>
          <w:szCs w:val="24"/>
        </w:rPr>
      </w:pPr>
      <w:r w:rsidRPr="00311774">
        <w:rPr>
          <w:sz w:val="24"/>
          <w:szCs w:val="24"/>
        </w:rPr>
        <w:t>Identifikační číslo výsledku v ISTA: TE01020038-V189</w:t>
      </w:r>
    </w:p>
    <w:p w14:paraId="457C184C" w14:textId="77777777" w:rsidR="00311774" w:rsidRPr="00311774" w:rsidRDefault="00311774" w:rsidP="006844E5">
      <w:pPr>
        <w:ind w:firstLine="708"/>
        <w:jc w:val="both"/>
        <w:rPr>
          <w:sz w:val="24"/>
          <w:szCs w:val="24"/>
        </w:rPr>
      </w:pPr>
      <w:r w:rsidRPr="00311774">
        <w:rPr>
          <w:sz w:val="24"/>
          <w:szCs w:val="24"/>
        </w:rPr>
        <w:t>Typ výsledku: Gfunk</w:t>
      </w:r>
    </w:p>
    <w:p w14:paraId="44BCFF57"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219C7D61"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B82C4BD" w14:textId="77777777" w:rsidR="00311774" w:rsidRPr="00311774" w:rsidRDefault="00311774" w:rsidP="00311774">
      <w:pPr>
        <w:jc w:val="both"/>
        <w:rPr>
          <w:sz w:val="24"/>
          <w:szCs w:val="24"/>
        </w:rPr>
      </w:pPr>
    </w:p>
    <w:p w14:paraId="32C2399D" w14:textId="45177DA7" w:rsidR="00311774" w:rsidRPr="006844E5" w:rsidRDefault="00311774" w:rsidP="006844E5">
      <w:pPr>
        <w:pStyle w:val="Odstavecseseznamem"/>
        <w:numPr>
          <w:ilvl w:val="0"/>
          <w:numId w:val="39"/>
        </w:numPr>
        <w:jc w:val="both"/>
        <w:rPr>
          <w:b/>
          <w:sz w:val="24"/>
          <w:szCs w:val="24"/>
        </w:rPr>
      </w:pPr>
      <w:r w:rsidRPr="006844E5">
        <w:rPr>
          <w:b/>
          <w:sz w:val="24"/>
          <w:szCs w:val="24"/>
        </w:rPr>
        <w:t xml:space="preserve">Algoritmy řízení vybraných drážních zařízení zajišťující jejich optimální integraci do elektrické napájecí sítě </w:t>
      </w:r>
    </w:p>
    <w:p w14:paraId="6029034A" w14:textId="77777777" w:rsidR="00311774" w:rsidRPr="00311774" w:rsidRDefault="00311774" w:rsidP="006844E5">
      <w:pPr>
        <w:ind w:firstLine="708"/>
        <w:jc w:val="both"/>
        <w:rPr>
          <w:sz w:val="24"/>
          <w:szCs w:val="24"/>
        </w:rPr>
      </w:pPr>
      <w:r w:rsidRPr="00311774">
        <w:rPr>
          <w:sz w:val="24"/>
          <w:szCs w:val="24"/>
        </w:rPr>
        <w:t>Identifikační číslo výsledku v ISTA: TE01020038-V193</w:t>
      </w:r>
    </w:p>
    <w:p w14:paraId="2070241F" w14:textId="77777777" w:rsidR="00311774" w:rsidRPr="00311774" w:rsidRDefault="00311774" w:rsidP="006844E5">
      <w:pPr>
        <w:ind w:firstLine="708"/>
        <w:jc w:val="both"/>
        <w:rPr>
          <w:sz w:val="24"/>
          <w:szCs w:val="24"/>
        </w:rPr>
      </w:pPr>
      <w:r w:rsidRPr="00311774">
        <w:rPr>
          <w:sz w:val="24"/>
          <w:szCs w:val="24"/>
        </w:rPr>
        <w:t>Typ výsledku: Gfunk</w:t>
      </w:r>
    </w:p>
    <w:p w14:paraId="092684DE"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25C3F6B1" w14:textId="77777777" w:rsidR="00311774" w:rsidRPr="00311774" w:rsidRDefault="00311774" w:rsidP="006844E5">
      <w:pPr>
        <w:ind w:firstLine="708"/>
        <w:jc w:val="both"/>
        <w:rPr>
          <w:sz w:val="24"/>
          <w:szCs w:val="24"/>
        </w:rPr>
      </w:pPr>
      <w:r w:rsidRPr="00311774">
        <w:rPr>
          <w:sz w:val="24"/>
          <w:szCs w:val="24"/>
        </w:rPr>
        <w:t xml:space="preserve">Způsob využití výsledku: komerční implementace při poskytování služeb </w:t>
      </w:r>
    </w:p>
    <w:p w14:paraId="69DBA70F" w14:textId="77777777" w:rsidR="00311774" w:rsidRPr="00311774" w:rsidRDefault="00311774" w:rsidP="00311774">
      <w:pPr>
        <w:jc w:val="both"/>
        <w:rPr>
          <w:sz w:val="24"/>
          <w:szCs w:val="24"/>
        </w:rPr>
      </w:pPr>
    </w:p>
    <w:p w14:paraId="2AA4E495" w14:textId="2632F405" w:rsidR="00311774" w:rsidRPr="006844E5" w:rsidRDefault="00311774" w:rsidP="006844E5">
      <w:pPr>
        <w:pStyle w:val="Odstavecseseznamem"/>
        <w:numPr>
          <w:ilvl w:val="0"/>
          <w:numId w:val="39"/>
        </w:numPr>
        <w:jc w:val="both"/>
        <w:rPr>
          <w:b/>
          <w:sz w:val="24"/>
          <w:szCs w:val="24"/>
        </w:rPr>
      </w:pPr>
      <w:r w:rsidRPr="006844E5">
        <w:rPr>
          <w:b/>
          <w:sz w:val="24"/>
          <w:szCs w:val="24"/>
        </w:rPr>
        <w:t xml:space="preserve">Diagnostický systém pohonné jednotky vozidla a řízení vozidla v kritických poruchových stavech </w:t>
      </w:r>
    </w:p>
    <w:p w14:paraId="12E204D1" w14:textId="77777777" w:rsidR="00311774" w:rsidRPr="00311774" w:rsidRDefault="00311774" w:rsidP="006844E5">
      <w:pPr>
        <w:ind w:firstLine="708"/>
        <w:jc w:val="both"/>
        <w:rPr>
          <w:sz w:val="24"/>
          <w:szCs w:val="24"/>
        </w:rPr>
      </w:pPr>
      <w:r w:rsidRPr="00311774">
        <w:rPr>
          <w:sz w:val="24"/>
          <w:szCs w:val="24"/>
        </w:rPr>
        <w:t>Identifikační číslo výsledku v ISTA: TE01020038-V190</w:t>
      </w:r>
    </w:p>
    <w:p w14:paraId="03DF93DB" w14:textId="77777777" w:rsidR="00311774" w:rsidRPr="00311774" w:rsidRDefault="00311774" w:rsidP="006844E5">
      <w:pPr>
        <w:ind w:firstLine="708"/>
        <w:jc w:val="both"/>
        <w:rPr>
          <w:sz w:val="24"/>
          <w:szCs w:val="24"/>
        </w:rPr>
      </w:pPr>
      <w:r w:rsidRPr="00311774">
        <w:rPr>
          <w:sz w:val="24"/>
          <w:szCs w:val="24"/>
        </w:rPr>
        <w:t>Typ výsledku: Gfunk</w:t>
      </w:r>
    </w:p>
    <w:p w14:paraId="3337E870"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2DCED27" w14:textId="77777777" w:rsidR="00311774" w:rsidRPr="00311774" w:rsidRDefault="00311774" w:rsidP="006844E5">
      <w:pPr>
        <w:ind w:firstLine="708"/>
        <w:jc w:val="both"/>
        <w:rPr>
          <w:sz w:val="24"/>
          <w:szCs w:val="24"/>
        </w:rPr>
      </w:pPr>
      <w:r w:rsidRPr="00311774">
        <w:rPr>
          <w:sz w:val="24"/>
          <w:szCs w:val="24"/>
        </w:rPr>
        <w:t>Způsob využití výsledku: komerční implementace ve výrobě a při poskytování služeb</w:t>
      </w:r>
    </w:p>
    <w:p w14:paraId="7082AA30" w14:textId="77777777" w:rsidR="00311774" w:rsidRPr="00311774" w:rsidRDefault="00311774" w:rsidP="00311774">
      <w:pPr>
        <w:jc w:val="both"/>
        <w:rPr>
          <w:sz w:val="24"/>
          <w:szCs w:val="24"/>
        </w:rPr>
      </w:pPr>
    </w:p>
    <w:p w14:paraId="5FC7D60B" w14:textId="78746758"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nabíjecí stanice pro elektrická vozidla </w:t>
      </w:r>
    </w:p>
    <w:p w14:paraId="106B566A" w14:textId="694C4BE1" w:rsidR="00311774" w:rsidRPr="00311774" w:rsidRDefault="006844E5" w:rsidP="006844E5">
      <w:pPr>
        <w:ind w:firstLine="708"/>
        <w:jc w:val="both"/>
        <w:rPr>
          <w:sz w:val="24"/>
          <w:szCs w:val="24"/>
        </w:rPr>
      </w:pPr>
      <w:r w:rsidRPr="006844E5">
        <w:rPr>
          <w:sz w:val="24"/>
          <w:szCs w:val="24"/>
        </w:rPr>
        <w:t xml:space="preserve">Identifikační </w:t>
      </w:r>
      <w:r w:rsidR="00311774" w:rsidRPr="00311774">
        <w:rPr>
          <w:sz w:val="24"/>
          <w:szCs w:val="24"/>
        </w:rPr>
        <w:t>číslo výsledku v ISTA: TE01020038-V198</w:t>
      </w:r>
    </w:p>
    <w:p w14:paraId="00DEE200" w14:textId="77777777" w:rsidR="00311774" w:rsidRPr="00311774" w:rsidRDefault="00311774" w:rsidP="006844E5">
      <w:pPr>
        <w:ind w:firstLine="708"/>
        <w:jc w:val="both"/>
        <w:rPr>
          <w:sz w:val="24"/>
          <w:szCs w:val="24"/>
        </w:rPr>
      </w:pPr>
      <w:r w:rsidRPr="00311774">
        <w:rPr>
          <w:sz w:val="24"/>
          <w:szCs w:val="24"/>
        </w:rPr>
        <w:t>Typ výsledku: Gfunk</w:t>
      </w:r>
    </w:p>
    <w:p w14:paraId="0190C40A"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7D77D7E9" w14:textId="29BD634A" w:rsidR="00311774" w:rsidRPr="006844E5" w:rsidRDefault="00311774" w:rsidP="006844E5">
      <w:pPr>
        <w:ind w:firstLine="708"/>
        <w:jc w:val="both"/>
        <w:rPr>
          <w:sz w:val="24"/>
          <w:szCs w:val="24"/>
        </w:rPr>
      </w:pPr>
      <w:r w:rsidRPr="006844E5">
        <w:rPr>
          <w:sz w:val="24"/>
          <w:szCs w:val="24"/>
        </w:rPr>
        <w:t>Způsob využití výsledku: komerční implementace ve výrobě a při poskytování služeb</w:t>
      </w:r>
    </w:p>
    <w:p w14:paraId="2EA4652C" w14:textId="77777777" w:rsidR="00311774" w:rsidRPr="006844E5" w:rsidRDefault="00311774" w:rsidP="002C1FD3">
      <w:pPr>
        <w:jc w:val="both"/>
        <w:rPr>
          <w:sz w:val="24"/>
          <w:szCs w:val="24"/>
        </w:rPr>
      </w:pPr>
    </w:p>
    <w:p w14:paraId="797268ED" w14:textId="03946EBC" w:rsidR="00FA49D3" w:rsidRPr="00FA49D3" w:rsidRDefault="00FA49D3" w:rsidP="00FA49D3">
      <w:pPr>
        <w:pStyle w:val="Odstavecseseznamem"/>
        <w:numPr>
          <w:ilvl w:val="0"/>
          <w:numId w:val="39"/>
        </w:numPr>
        <w:jc w:val="both"/>
        <w:rPr>
          <w:b/>
          <w:sz w:val="24"/>
          <w:szCs w:val="24"/>
        </w:rPr>
      </w:pPr>
      <w:r w:rsidRPr="00FA49D3">
        <w:rPr>
          <w:b/>
          <w:sz w:val="24"/>
          <w:szCs w:val="24"/>
        </w:rPr>
        <w:t xml:space="preserve">Software pro řízení měničů </w:t>
      </w:r>
    </w:p>
    <w:p w14:paraId="35304E06" w14:textId="77777777" w:rsidR="00FA49D3" w:rsidRPr="00AD69FB" w:rsidRDefault="00FA49D3" w:rsidP="00FA49D3">
      <w:pPr>
        <w:ind w:left="426" w:firstLine="282"/>
        <w:jc w:val="both"/>
        <w:rPr>
          <w:sz w:val="24"/>
          <w:szCs w:val="24"/>
        </w:rPr>
      </w:pPr>
      <w:r w:rsidRPr="00AD69FB">
        <w:rPr>
          <w:sz w:val="24"/>
          <w:szCs w:val="24"/>
        </w:rPr>
        <w:t>Identifikační číslo výsledku v ISTA: TE01020038-V152</w:t>
      </w:r>
    </w:p>
    <w:p w14:paraId="192E14D3" w14:textId="77777777" w:rsidR="00FA49D3" w:rsidRPr="00AD69FB" w:rsidRDefault="00FA49D3" w:rsidP="00FA49D3">
      <w:pPr>
        <w:ind w:left="426" w:firstLine="282"/>
        <w:jc w:val="both"/>
        <w:rPr>
          <w:sz w:val="24"/>
          <w:szCs w:val="24"/>
        </w:rPr>
      </w:pPr>
      <w:r w:rsidRPr="00AD69FB">
        <w:rPr>
          <w:sz w:val="24"/>
          <w:szCs w:val="24"/>
        </w:rPr>
        <w:t>Typ výsledku: R</w:t>
      </w:r>
    </w:p>
    <w:p w14:paraId="17E1918F" w14:textId="77777777" w:rsidR="00FA49D3" w:rsidRPr="00AD69FB" w:rsidRDefault="00FA49D3" w:rsidP="00FA49D3">
      <w:pPr>
        <w:ind w:left="426" w:firstLine="282"/>
        <w:jc w:val="both"/>
        <w:rPr>
          <w:sz w:val="24"/>
          <w:szCs w:val="24"/>
        </w:rPr>
      </w:pPr>
      <w:r w:rsidRPr="00AD69FB">
        <w:rPr>
          <w:sz w:val="24"/>
          <w:szCs w:val="24"/>
        </w:rPr>
        <w:t xml:space="preserve">Podíl na výsledku – další účastník projektu 100 % </w:t>
      </w:r>
    </w:p>
    <w:p w14:paraId="4399E98D" w14:textId="77777777" w:rsidR="00FA49D3" w:rsidRPr="00AD69FB" w:rsidRDefault="00FA49D3" w:rsidP="00FA49D3">
      <w:pPr>
        <w:ind w:left="426" w:firstLine="282"/>
        <w:jc w:val="both"/>
        <w:rPr>
          <w:sz w:val="24"/>
          <w:szCs w:val="24"/>
        </w:rPr>
      </w:pPr>
      <w:r w:rsidRPr="00AD69FB">
        <w:rPr>
          <w:sz w:val="24"/>
          <w:szCs w:val="24"/>
        </w:rPr>
        <w:t>Způsob využití výsledku: komerční implementace ve výrobě a při poskytování služeb</w:t>
      </w:r>
    </w:p>
    <w:p w14:paraId="2191A4A8" w14:textId="77777777" w:rsidR="00C2376D" w:rsidRPr="006844E5" w:rsidRDefault="00C2376D" w:rsidP="00EE6041">
      <w:pPr>
        <w:jc w:val="both"/>
        <w:rPr>
          <w:sz w:val="24"/>
          <w:szCs w:val="24"/>
        </w:rPr>
      </w:pPr>
    </w:p>
    <w:p w14:paraId="5930BB9D" w14:textId="20E91078" w:rsidR="00EE6041" w:rsidRPr="006844E5" w:rsidRDefault="002B2D50" w:rsidP="00F73633">
      <w:pPr>
        <w:jc w:val="both"/>
        <w:rPr>
          <w:sz w:val="24"/>
          <w:szCs w:val="24"/>
        </w:rPr>
      </w:pPr>
      <w:r w:rsidRPr="006844E5">
        <w:rPr>
          <w:sz w:val="24"/>
          <w:szCs w:val="24"/>
        </w:rPr>
        <w:t>(d</w:t>
      </w:r>
      <w:r w:rsidR="000006FB" w:rsidRPr="006844E5">
        <w:rPr>
          <w:sz w:val="24"/>
          <w:szCs w:val="24"/>
        </w:rPr>
        <w:t xml:space="preserve">ále </w:t>
      </w:r>
      <w:r w:rsidR="00635D46" w:rsidRPr="006844E5">
        <w:rPr>
          <w:sz w:val="24"/>
          <w:szCs w:val="24"/>
        </w:rPr>
        <w:t xml:space="preserve">společně </w:t>
      </w:r>
      <w:r w:rsidR="000006FB" w:rsidRPr="006844E5">
        <w:rPr>
          <w:sz w:val="24"/>
          <w:szCs w:val="24"/>
        </w:rPr>
        <w:t>jen „</w:t>
      </w:r>
      <w:r w:rsidR="000006FB" w:rsidRPr="006844E5">
        <w:rPr>
          <w:b/>
          <w:sz w:val="24"/>
          <w:szCs w:val="24"/>
        </w:rPr>
        <w:t>výsledky</w:t>
      </w:r>
      <w:r w:rsidR="00E734AE" w:rsidRPr="006844E5">
        <w:rPr>
          <w:b/>
          <w:sz w:val="24"/>
          <w:szCs w:val="24"/>
        </w:rPr>
        <w:t xml:space="preserve"> </w:t>
      </w:r>
      <w:r w:rsidR="00E734AE" w:rsidRPr="006844E5">
        <w:rPr>
          <w:sz w:val="24"/>
          <w:szCs w:val="24"/>
        </w:rPr>
        <w:t xml:space="preserve">nebo </w:t>
      </w:r>
      <w:r w:rsidR="00E734AE" w:rsidRPr="006844E5">
        <w:rPr>
          <w:b/>
          <w:sz w:val="24"/>
          <w:szCs w:val="24"/>
        </w:rPr>
        <w:t>„výsledky projektu“</w:t>
      </w:r>
      <w:r w:rsidR="000006FB" w:rsidRPr="006844E5">
        <w:rPr>
          <w:sz w:val="24"/>
          <w:szCs w:val="24"/>
        </w:rPr>
        <w:t>“).</w:t>
      </w:r>
    </w:p>
    <w:p w14:paraId="3D9A6C0C" w14:textId="77777777" w:rsidR="00635D46" w:rsidRPr="006844E5" w:rsidRDefault="00635D46" w:rsidP="00F73633">
      <w:pPr>
        <w:jc w:val="both"/>
        <w:rPr>
          <w:sz w:val="24"/>
          <w:szCs w:val="24"/>
        </w:rPr>
      </w:pPr>
    </w:p>
    <w:p w14:paraId="682FE56B" w14:textId="77777777" w:rsidR="00635D46" w:rsidRPr="006844E5" w:rsidRDefault="00635D46" w:rsidP="002B2D50">
      <w:pPr>
        <w:pStyle w:val="Zkladntext"/>
        <w:numPr>
          <w:ilvl w:val="0"/>
          <w:numId w:val="19"/>
        </w:numPr>
        <w:ind w:hanging="783"/>
        <w:jc w:val="both"/>
        <w:rPr>
          <w:szCs w:val="24"/>
        </w:rPr>
      </w:pPr>
      <w:r w:rsidRPr="006844E5">
        <w:rPr>
          <w:szCs w:val="24"/>
        </w:rPr>
        <w:t xml:space="preserve">Uvedené výsledky projektu jsou v souladu s cíli projektu. </w:t>
      </w:r>
    </w:p>
    <w:p w14:paraId="10812AA4" w14:textId="77777777" w:rsidR="00635D46" w:rsidRPr="006844E5" w:rsidRDefault="00635D46" w:rsidP="00635D46">
      <w:pPr>
        <w:pStyle w:val="Zkladntext"/>
        <w:jc w:val="both"/>
      </w:pPr>
    </w:p>
    <w:p w14:paraId="29AEF751" w14:textId="15B7A63D" w:rsidR="002B2D50" w:rsidRPr="00FE57D3" w:rsidRDefault="00635D46" w:rsidP="00FE57D3">
      <w:pPr>
        <w:pStyle w:val="Odstavecseseznamem"/>
        <w:numPr>
          <w:ilvl w:val="0"/>
          <w:numId w:val="19"/>
        </w:numPr>
        <w:ind w:hanging="783"/>
        <w:jc w:val="both"/>
        <w:rPr>
          <w:sz w:val="24"/>
          <w:szCs w:val="24"/>
        </w:rPr>
      </w:pPr>
      <w:r w:rsidRPr="006844E5">
        <w:rPr>
          <w:sz w:val="24"/>
          <w:szCs w:val="24"/>
        </w:rPr>
        <w:t>Výsledky projektu, včetně závěrečné zprávy, podléhají ochraně dle zákona č.</w:t>
      </w:r>
      <w:r w:rsidR="00B05A53" w:rsidRPr="006844E5">
        <w:rPr>
          <w:sz w:val="24"/>
          <w:szCs w:val="24"/>
        </w:rPr>
        <w:t> </w:t>
      </w:r>
      <w:r w:rsidRPr="006844E5">
        <w:rPr>
          <w:sz w:val="24"/>
          <w:szCs w:val="24"/>
        </w:rPr>
        <w:t>121/2000</w:t>
      </w:r>
      <w:r w:rsidR="00DA7279" w:rsidRPr="006844E5">
        <w:rPr>
          <w:sz w:val="24"/>
          <w:szCs w:val="24"/>
        </w:rPr>
        <w:t> </w:t>
      </w:r>
      <w:r w:rsidRPr="006844E5">
        <w:rPr>
          <w:sz w:val="24"/>
          <w:szCs w:val="24"/>
        </w:rPr>
        <w:t xml:space="preserve">Sb., o právu autorském, o právech souvisejících s právem autorským a o změně některých zákonů (autorský zákon) </w:t>
      </w:r>
      <w:r w:rsidR="00741E56" w:rsidRPr="006844E5">
        <w:rPr>
          <w:sz w:val="24"/>
          <w:szCs w:val="24"/>
        </w:rPr>
        <w:t xml:space="preserve">nebo jiných zvláštních předpisů </w:t>
      </w:r>
      <w:r w:rsidR="00554CD1" w:rsidRPr="006844E5">
        <w:rPr>
          <w:rFonts w:eastAsia="Arial"/>
          <w:color w:val="000000"/>
          <w:spacing w:val="-2"/>
          <w:sz w:val="24"/>
          <w:szCs w:val="24"/>
        </w:rPr>
        <w:t>u</w:t>
      </w:r>
      <w:r w:rsidR="00554CD1" w:rsidRPr="006844E5">
        <w:rPr>
          <w:rFonts w:eastAsia="Arial"/>
          <w:color w:val="000000"/>
          <w:sz w:val="24"/>
          <w:szCs w:val="24"/>
        </w:rPr>
        <w:t>pra</w:t>
      </w:r>
      <w:r w:rsidR="00554CD1" w:rsidRPr="006844E5">
        <w:rPr>
          <w:rFonts w:eastAsia="Arial"/>
          <w:color w:val="000000"/>
          <w:spacing w:val="-2"/>
          <w:sz w:val="24"/>
          <w:szCs w:val="24"/>
        </w:rPr>
        <w:t>v</w:t>
      </w:r>
      <w:r w:rsidR="00554CD1" w:rsidRPr="006844E5">
        <w:rPr>
          <w:rFonts w:eastAsia="Arial"/>
          <w:color w:val="000000"/>
          <w:sz w:val="24"/>
          <w:szCs w:val="24"/>
        </w:rPr>
        <w:t>uj</w:t>
      </w:r>
      <w:r w:rsidR="00554CD1" w:rsidRPr="006844E5">
        <w:rPr>
          <w:rFonts w:eastAsia="Arial"/>
          <w:color w:val="000000"/>
          <w:spacing w:val="-3"/>
          <w:sz w:val="24"/>
          <w:szCs w:val="24"/>
        </w:rPr>
        <w:t>í</w:t>
      </w:r>
      <w:r w:rsidR="00554CD1" w:rsidRPr="006844E5">
        <w:rPr>
          <w:rFonts w:eastAsia="Arial"/>
          <w:color w:val="000000"/>
          <w:spacing w:val="1"/>
          <w:sz w:val="24"/>
          <w:szCs w:val="24"/>
        </w:rPr>
        <w:t>c</w:t>
      </w:r>
      <w:r w:rsidR="00554CD1" w:rsidRPr="006844E5">
        <w:rPr>
          <w:rFonts w:eastAsia="Arial"/>
          <w:color w:val="000000"/>
          <w:spacing w:val="-2"/>
          <w:sz w:val="24"/>
          <w:szCs w:val="24"/>
        </w:rPr>
        <w:t>ích</w:t>
      </w:r>
      <w:r w:rsidR="00554CD1" w:rsidRPr="006844E5">
        <w:rPr>
          <w:rFonts w:eastAsia="Arial"/>
          <w:color w:val="000000"/>
          <w:sz w:val="24"/>
          <w:szCs w:val="24"/>
        </w:rPr>
        <w:t xml:space="preserve"> prá</w:t>
      </w:r>
      <w:r w:rsidR="00554CD1" w:rsidRPr="006844E5">
        <w:rPr>
          <w:rFonts w:eastAsia="Arial"/>
          <w:color w:val="000000"/>
          <w:spacing w:val="-1"/>
          <w:sz w:val="24"/>
          <w:szCs w:val="24"/>
        </w:rPr>
        <w:t>v</w:t>
      </w:r>
      <w:r w:rsidR="00554CD1" w:rsidRPr="006844E5">
        <w:rPr>
          <w:rFonts w:eastAsia="Arial"/>
          <w:color w:val="000000"/>
          <w:sz w:val="24"/>
          <w:szCs w:val="24"/>
        </w:rPr>
        <w:t>a</w:t>
      </w:r>
      <w:r w:rsidR="00554CD1" w:rsidRPr="006844E5">
        <w:rPr>
          <w:rFonts w:eastAsia="Arial"/>
          <w:color w:val="000000"/>
          <w:spacing w:val="74"/>
          <w:sz w:val="24"/>
          <w:szCs w:val="24"/>
        </w:rPr>
        <w:t xml:space="preserve"> </w:t>
      </w:r>
      <w:r w:rsidR="00554CD1" w:rsidRPr="006844E5">
        <w:rPr>
          <w:rFonts w:eastAsia="Arial"/>
          <w:color w:val="000000"/>
          <w:sz w:val="24"/>
          <w:szCs w:val="24"/>
        </w:rPr>
        <w:t>duš</w:t>
      </w:r>
      <w:r w:rsidR="00554CD1" w:rsidRPr="006844E5">
        <w:rPr>
          <w:rFonts w:eastAsia="Arial"/>
          <w:color w:val="000000"/>
          <w:spacing w:val="1"/>
          <w:sz w:val="24"/>
          <w:szCs w:val="24"/>
        </w:rPr>
        <w:t>e</w:t>
      </w:r>
      <w:r w:rsidR="00554CD1" w:rsidRPr="006844E5">
        <w:rPr>
          <w:rFonts w:eastAsia="Arial"/>
          <w:color w:val="000000"/>
          <w:spacing w:val="-1"/>
          <w:sz w:val="24"/>
          <w:szCs w:val="24"/>
        </w:rPr>
        <w:t>v</w:t>
      </w:r>
      <w:r w:rsidR="00554CD1" w:rsidRPr="006844E5">
        <w:rPr>
          <w:rFonts w:eastAsia="Arial"/>
          <w:color w:val="000000"/>
          <w:sz w:val="24"/>
          <w:szCs w:val="24"/>
        </w:rPr>
        <w:t>n</w:t>
      </w:r>
      <w:r w:rsidR="00554CD1" w:rsidRPr="006844E5">
        <w:rPr>
          <w:rFonts w:eastAsia="Arial"/>
          <w:color w:val="000000"/>
          <w:spacing w:val="-2"/>
          <w:sz w:val="24"/>
          <w:szCs w:val="24"/>
        </w:rPr>
        <w:t>í</w:t>
      </w:r>
      <w:r w:rsidR="00554CD1" w:rsidRPr="006844E5">
        <w:rPr>
          <w:rFonts w:eastAsia="Arial"/>
          <w:color w:val="000000"/>
          <w:sz w:val="24"/>
          <w:szCs w:val="24"/>
        </w:rPr>
        <w:t>ho</w:t>
      </w:r>
      <w:r w:rsidR="00554CD1" w:rsidRPr="006844E5">
        <w:rPr>
          <w:rFonts w:eastAsia="Arial"/>
          <w:color w:val="000000"/>
          <w:spacing w:val="76"/>
          <w:sz w:val="24"/>
          <w:szCs w:val="24"/>
        </w:rPr>
        <w:t xml:space="preserve"> </w:t>
      </w:r>
      <w:r w:rsidR="00554CD1" w:rsidRPr="006844E5">
        <w:rPr>
          <w:rFonts w:eastAsia="Arial"/>
          <w:color w:val="000000"/>
          <w:sz w:val="24"/>
          <w:szCs w:val="24"/>
        </w:rPr>
        <w:t>vlastn</w:t>
      </w:r>
      <w:r w:rsidR="00554CD1" w:rsidRPr="006844E5">
        <w:rPr>
          <w:rFonts w:eastAsia="Arial"/>
          <w:color w:val="000000"/>
          <w:spacing w:val="-1"/>
          <w:sz w:val="24"/>
          <w:szCs w:val="24"/>
        </w:rPr>
        <w:t>i</w:t>
      </w:r>
      <w:r w:rsidR="00554CD1" w:rsidRPr="006844E5">
        <w:rPr>
          <w:rFonts w:eastAsia="Arial"/>
          <w:color w:val="000000"/>
          <w:sz w:val="24"/>
          <w:szCs w:val="24"/>
        </w:rPr>
        <w:t>ctví</w:t>
      </w:r>
      <w:r w:rsidR="00554CD1" w:rsidRPr="006844E5">
        <w:rPr>
          <w:rFonts w:eastAsia="Arial"/>
          <w:color w:val="000000"/>
          <w:spacing w:val="72"/>
          <w:sz w:val="24"/>
          <w:szCs w:val="24"/>
        </w:rPr>
        <w:t xml:space="preserve"> </w:t>
      </w:r>
      <w:r w:rsidR="00554CD1" w:rsidRPr="006844E5">
        <w:rPr>
          <w:rFonts w:eastAsia="Arial"/>
          <w:color w:val="000000"/>
          <w:sz w:val="24"/>
          <w:szCs w:val="24"/>
        </w:rPr>
        <w:t>a</w:t>
      </w:r>
      <w:r w:rsidR="00554CD1" w:rsidRPr="006844E5">
        <w:rPr>
          <w:rFonts w:eastAsia="Arial"/>
          <w:color w:val="000000"/>
          <w:spacing w:val="77"/>
          <w:sz w:val="24"/>
          <w:szCs w:val="24"/>
        </w:rPr>
        <w:t xml:space="preserve"> </w:t>
      </w:r>
      <w:r w:rsidR="00554CD1" w:rsidRPr="006844E5">
        <w:rPr>
          <w:rFonts w:eastAsia="Arial"/>
          <w:color w:val="000000"/>
          <w:spacing w:val="-1"/>
          <w:sz w:val="24"/>
          <w:szCs w:val="24"/>
        </w:rPr>
        <w:t>v</w:t>
      </w:r>
      <w:r w:rsidR="00554CD1" w:rsidRPr="006844E5">
        <w:rPr>
          <w:rFonts w:eastAsia="Arial"/>
          <w:color w:val="000000"/>
          <w:sz w:val="24"/>
          <w:szCs w:val="24"/>
        </w:rPr>
        <w:t>e</w:t>
      </w:r>
      <w:r w:rsidR="00554CD1" w:rsidRPr="006844E5">
        <w:rPr>
          <w:rFonts w:eastAsia="Arial"/>
          <w:color w:val="000000"/>
          <w:spacing w:val="76"/>
          <w:sz w:val="24"/>
          <w:szCs w:val="24"/>
        </w:rPr>
        <w:t xml:space="preserve"> </w:t>
      </w:r>
      <w:r w:rsidR="00554CD1" w:rsidRPr="006844E5">
        <w:rPr>
          <w:rFonts w:eastAsia="Arial"/>
          <w:color w:val="000000"/>
          <w:sz w:val="24"/>
          <w:szCs w:val="24"/>
        </w:rPr>
        <w:t>s</w:t>
      </w:r>
      <w:r w:rsidR="00554CD1" w:rsidRPr="006844E5">
        <w:rPr>
          <w:rFonts w:eastAsia="Arial"/>
          <w:color w:val="000000"/>
          <w:spacing w:val="1"/>
          <w:sz w:val="24"/>
          <w:szCs w:val="24"/>
        </w:rPr>
        <w:t>m</w:t>
      </w:r>
      <w:r w:rsidR="00554CD1" w:rsidRPr="006844E5">
        <w:rPr>
          <w:rFonts w:eastAsia="Arial"/>
          <w:color w:val="000000"/>
          <w:spacing w:val="-1"/>
          <w:sz w:val="24"/>
          <w:szCs w:val="24"/>
        </w:rPr>
        <w:t>y</w:t>
      </w:r>
      <w:r w:rsidR="00554CD1" w:rsidRPr="006844E5">
        <w:rPr>
          <w:rFonts w:eastAsia="Arial"/>
          <w:color w:val="000000"/>
          <w:sz w:val="24"/>
          <w:szCs w:val="24"/>
        </w:rPr>
        <w:t>s</w:t>
      </w:r>
      <w:r w:rsidR="00554CD1" w:rsidRPr="006844E5">
        <w:rPr>
          <w:rFonts w:eastAsia="Arial"/>
          <w:color w:val="000000"/>
          <w:spacing w:val="-2"/>
          <w:sz w:val="24"/>
          <w:szCs w:val="24"/>
        </w:rPr>
        <w:t>l</w:t>
      </w:r>
      <w:r w:rsidR="00554CD1" w:rsidRPr="006844E5">
        <w:rPr>
          <w:rFonts w:eastAsia="Arial"/>
          <w:color w:val="000000"/>
          <w:sz w:val="24"/>
          <w:szCs w:val="24"/>
        </w:rPr>
        <w:t>u</w:t>
      </w:r>
      <w:r w:rsidR="00554CD1" w:rsidRPr="006844E5">
        <w:rPr>
          <w:rFonts w:eastAsia="Arial"/>
          <w:color w:val="000000"/>
          <w:spacing w:val="75"/>
          <w:sz w:val="24"/>
          <w:szCs w:val="24"/>
        </w:rPr>
        <w:t xml:space="preserve"> </w:t>
      </w:r>
      <w:r w:rsidR="00554CD1" w:rsidRPr="006844E5">
        <w:rPr>
          <w:rFonts w:eastAsia="Arial"/>
          <w:color w:val="000000"/>
          <w:sz w:val="24"/>
          <w:szCs w:val="24"/>
        </w:rPr>
        <w:t>p</w:t>
      </w:r>
      <w:r w:rsidR="00554CD1" w:rsidRPr="006844E5">
        <w:rPr>
          <w:rFonts w:eastAsia="Arial"/>
          <w:color w:val="000000"/>
          <w:spacing w:val="-2"/>
          <w:sz w:val="24"/>
          <w:szCs w:val="24"/>
        </w:rPr>
        <w:t>řís</w:t>
      </w:r>
      <w:r w:rsidR="00554CD1" w:rsidRPr="006844E5">
        <w:rPr>
          <w:rFonts w:eastAsia="Arial"/>
          <w:color w:val="000000"/>
          <w:sz w:val="24"/>
          <w:szCs w:val="24"/>
        </w:rPr>
        <w:t>luš</w:t>
      </w:r>
      <w:r w:rsidR="00554CD1" w:rsidRPr="006844E5">
        <w:rPr>
          <w:rFonts w:eastAsia="Arial"/>
          <w:color w:val="000000"/>
          <w:spacing w:val="-1"/>
          <w:sz w:val="24"/>
          <w:szCs w:val="24"/>
        </w:rPr>
        <w:t>n</w:t>
      </w:r>
      <w:r w:rsidR="00554CD1" w:rsidRPr="006844E5">
        <w:rPr>
          <w:rFonts w:eastAsia="Arial"/>
          <w:color w:val="000000"/>
          <w:spacing w:val="-2"/>
          <w:sz w:val="24"/>
          <w:szCs w:val="24"/>
        </w:rPr>
        <w:t>ý</w:t>
      </w:r>
      <w:r w:rsidR="00554CD1" w:rsidRPr="006844E5">
        <w:rPr>
          <w:rFonts w:eastAsia="Arial"/>
          <w:color w:val="000000"/>
          <w:sz w:val="24"/>
          <w:szCs w:val="24"/>
        </w:rPr>
        <w:t>ch</w:t>
      </w:r>
      <w:r w:rsidR="00554CD1" w:rsidRPr="006844E5">
        <w:rPr>
          <w:rFonts w:eastAsia="Arial"/>
          <w:color w:val="000000"/>
          <w:spacing w:val="74"/>
          <w:sz w:val="24"/>
          <w:szCs w:val="24"/>
        </w:rPr>
        <w:t xml:space="preserve"> </w:t>
      </w:r>
      <w:r w:rsidR="00554CD1" w:rsidRPr="006844E5">
        <w:rPr>
          <w:rFonts w:eastAsia="Arial"/>
          <w:color w:val="000000"/>
          <w:sz w:val="24"/>
          <w:szCs w:val="24"/>
        </w:rPr>
        <w:t>us</w:t>
      </w:r>
      <w:r w:rsidR="00554CD1" w:rsidRPr="006844E5">
        <w:rPr>
          <w:rFonts w:eastAsia="Arial"/>
          <w:color w:val="000000"/>
          <w:spacing w:val="3"/>
          <w:sz w:val="24"/>
          <w:szCs w:val="24"/>
        </w:rPr>
        <w:t>t</w:t>
      </w:r>
      <w:r w:rsidR="00554CD1" w:rsidRPr="006844E5">
        <w:rPr>
          <w:rFonts w:eastAsia="Arial"/>
          <w:color w:val="000000"/>
          <w:sz w:val="24"/>
          <w:szCs w:val="24"/>
        </w:rPr>
        <w:t>ano</w:t>
      </w:r>
      <w:r w:rsidR="00554CD1" w:rsidRPr="006844E5">
        <w:rPr>
          <w:rFonts w:eastAsia="Arial"/>
          <w:color w:val="000000"/>
          <w:spacing w:val="-3"/>
          <w:sz w:val="24"/>
          <w:szCs w:val="24"/>
        </w:rPr>
        <w:t>v</w:t>
      </w:r>
      <w:r w:rsidR="00554CD1" w:rsidRPr="006844E5">
        <w:rPr>
          <w:rFonts w:eastAsia="Arial"/>
          <w:color w:val="000000"/>
          <w:sz w:val="24"/>
          <w:szCs w:val="24"/>
        </w:rPr>
        <w:t>e</w:t>
      </w:r>
      <w:r w:rsidR="00554CD1" w:rsidRPr="006844E5">
        <w:rPr>
          <w:rFonts w:eastAsia="Arial"/>
          <w:color w:val="000000"/>
          <w:spacing w:val="1"/>
          <w:sz w:val="24"/>
          <w:szCs w:val="24"/>
        </w:rPr>
        <w:t>n</w:t>
      </w:r>
      <w:r w:rsidR="00554CD1" w:rsidRPr="006844E5">
        <w:rPr>
          <w:rFonts w:eastAsia="Arial"/>
          <w:color w:val="000000"/>
          <w:sz w:val="24"/>
          <w:szCs w:val="24"/>
        </w:rPr>
        <w:t>í</w:t>
      </w:r>
      <w:r w:rsidR="008259DF" w:rsidRPr="006844E5">
        <w:rPr>
          <w:sz w:val="24"/>
          <w:szCs w:val="24"/>
        </w:rPr>
        <w:t xml:space="preserve"> </w:t>
      </w:r>
      <w:r w:rsidRPr="006844E5">
        <w:rPr>
          <w:sz w:val="24"/>
          <w:szCs w:val="24"/>
        </w:rPr>
        <w:t>se považují za zaměstnanecká díla, k nimž majetková práva vyk</w:t>
      </w:r>
      <w:r w:rsidR="008259DF" w:rsidRPr="006844E5">
        <w:rPr>
          <w:sz w:val="24"/>
          <w:szCs w:val="24"/>
        </w:rPr>
        <w:t>onává příjemce nebo</w:t>
      </w:r>
      <w:r w:rsidR="00724DFC" w:rsidRPr="006844E5">
        <w:rPr>
          <w:sz w:val="24"/>
          <w:szCs w:val="24"/>
        </w:rPr>
        <w:t xml:space="preserve"> další účastník</w:t>
      </w:r>
      <w:r w:rsidR="005558AB" w:rsidRPr="006844E5">
        <w:rPr>
          <w:sz w:val="24"/>
          <w:szCs w:val="24"/>
        </w:rPr>
        <w:t xml:space="preserve"> projektu</w:t>
      </w:r>
      <w:r w:rsidRPr="006844E5">
        <w:rPr>
          <w:sz w:val="24"/>
          <w:szCs w:val="24"/>
        </w:rPr>
        <w:t>.</w:t>
      </w:r>
    </w:p>
    <w:p w14:paraId="0BE2DFBA" w14:textId="0783105E" w:rsidR="00AD26CB" w:rsidRPr="00FE57D3" w:rsidRDefault="00724DFC" w:rsidP="00F73633">
      <w:pPr>
        <w:pStyle w:val="Odstavecseseznamem"/>
        <w:numPr>
          <w:ilvl w:val="0"/>
          <w:numId w:val="19"/>
        </w:numPr>
        <w:ind w:hanging="783"/>
        <w:jc w:val="both"/>
        <w:rPr>
          <w:sz w:val="24"/>
          <w:szCs w:val="24"/>
        </w:rPr>
      </w:pPr>
      <w:r w:rsidRPr="006844E5">
        <w:rPr>
          <w:sz w:val="24"/>
          <w:szCs w:val="24"/>
        </w:rPr>
        <w:t>Příjemce a další účastník</w:t>
      </w:r>
      <w:r w:rsidR="002B2D50" w:rsidRPr="006844E5">
        <w:rPr>
          <w:sz w:val="24"/>
          <w:szCs w:val="24"/>
        </w:rPr>
        <w:t xml:space="preserve"> projektu prohlašují, že u</w:t>
      </w:r>
      <w:r w:rsidR="002B2D50" w:rsidRPr="006844E5">
        <w:rPr>
          <w:spacing w:val="6"/>
          <w:sz w:val="24"/>
          <w:szCs w:val="24"/>
        </w:rPr>
        <w:t>vedené výsledky řešení projektu nejsou zároveň výsledky jiného projektu nebo výzkumného záměru.</w:t>
      </w:r>
    </w:p>
    <w:p w14:paraId="6500188F" w14:textId="77777777" w:rsidR="00AD26CB" w:rsidRPr="006844E5" w:rsidRDefault="00AD26CB" w:rsidP="00F73633">
      <w:pPr>
        <w:jc w:val="both"/>
        <w:rPr>
          <w:sz w:val="24"/>
          <w:szCs w:val="24"/>
        </w:rPr>
      </w:pPr>
    </w:p>
    <w:p w14:paraId="6FE870C3" w14:textId="3548AC45" w:rsidR="00AD26CB" w:rsidRPr="006844E5" w:rsidRDefault="009D2B69" w:rsidP="00AD26CB">
      <w:pPr>
        <w:pStyle w:val="Zkladntext"/>
        <w:jc w:val="center"/>
        <w:rPr>
          <w:b/>
        </w:rPr>
      </w:pPr>
      <w:r w:rsidRPr="006844E5">
        <w:rPr>
          <w:b/>
        </w:rPr>
        <w:t>III.</w:t>
      </w:r>
    </w:p>
    <w:p w14:paraId="3B2A6805" w14:textId="3780CC39" w:rsidR="00851E4A" w:rsidRPr="00FE57D3" w:rsidRDefault="009D2B69" w:rsidP="00FE57D3">
      <w:pPr>
        <w:pStyle w:val="Zkladntext"/>
        <w:jc w:val="center"/>
        <w:rPr>
          <w:b/>
          <w:bCs/>
        </w:rPr>
      </w:pPr>
      <w:r w:rsidRPr="006844E5">
        <w:rPr>
          <w:b/>
          <w:bCs/>
        </w:rPr>
        <w:t>Úprava užívacích práv k výsledkům projektu</w:t>
      </w:r>
    </w:p>
    <w:p w14:paraId="74C30E21" w14:textId="77777777" w:rsidR="008D5D51" w:rsidRPr="006844E5" w:rsidRDefault="008D5D51" w:rsidP="008D5D51">
      <w:pPr>
        <w:pStyle w:val="Zkladntext"/>
        <w:numPr>
          <w:ilvl w:val="0"/>
          <w:numId w:val="18"/>
        </w:numPr>
        <w:ind w:hanging="720"/>
        <w:jc w:val="both"/>
        <w:rPr>
          <w:szCs w:val="24"/>
        </w:rPr>
      </w:pPr>
      <w:r w:rsidRPr="006844E5">
        <w:rPr>
          <w:szCs w:val="24"/>
        </w:rPr>
        <w:t xml:space="preserve">Smluvní strana, která je výlučným vlastníkem výsledku, jej může užívat sama bez jakéhokoliv omezení. </w:t>
      </w:r>
    </w:p>
    <w:p w14:paraId="7A020FAE" w14:textId="77777777" w:rsidR="008D5D51" w:rsidRPr="006844E5" w:rsidRDefault="008D5D51" w:rsidP="008D5D51">
      <w:pPr>
        <w:pStyle w:val="Zkladntext"/>
        <w:ind w:left="720"/>
        <w:jc w:val="both"/>
        <w:rPr>
          <w:szCs w:val="24"/>
        </w:rPr>
      </w:pPr>
    </w:p>
    <w:p w14:paraId="3C20849E" w14:textId="77777777" w:rsidR="008D5D51" w:rsidRPr="006844E5" w:rsidRDefault="008D5D51" w:rsidP="008D5D51">
      <w:pPr>
        <w:pStyle w:val="Zkladntext"/>
        <w:numPr>
          <w:ilvl w:val="0"/>
          <w:numId w:val="18"/>
        </w:numPr>
        <w:ind w:hanging="720"/>
        <w:jc w:val="both"/>
        <w:rPr>
          <w:szCs w:val="24"/>
        </w:rPr>
      </w:pPr>
      <w:r w:rsidRPr="006844E5">
        <w:rPr>
          <w:szCs w:val="24"/>
        </w:rPr>
        <w:t xml:space="preserve">Smluvní strany se zavazují užívat výsledky projektu v souladu s implementačním plánem. </w:t>
      </w:r>
    </w:p>
    <w:p w14:paraId="468C655C" w14:textId="77777777" w:rsidR="008D5D51" w:rsidRPr="006844E5" w:rsidRDefault="008D5D51" w:rsidP="008D5D51">
      <w:pPr>
        <w:pStyle w:val="Zkladntext"/>
        <w:ind w:left="720"/>
        <w:jc w:val="both"/>
        <w:rPr>
          <w:szCs w:val="24"/>
        </w:rPr>
      </w:pPr>
    </w:p>
    <w:p w14:paraId="4BB0366A" w14:textId="5103E7B3" w:rsidR="002B2D50" w:rsidRPr="008D5D51" w:rsidRDefault="008D5D51" w:rsidP="008D5D51">
      <w:pPr>
        <w:pStyle w:val="Zkladntext"/>
        <w:numPr>
          <w:ilvl w:val="0"/>
          <w:numId w:val="18"/>
        </w:numPr>
        <w:ind w:hanging="720"/>
        <w:jc w:val="both"/>
        <w:rPr>
          <w:szCs w:val="24"/>
        </w:rPr>
      </w:pPr>
      <w:r w:rsidRPr="006844E5">
        <w:rPr>
          <w:szCs w:val="24"/>
        </w:rPr>
        <w:t>Výsledky budou využity nejdéle do 5 let od ukončení projektu způsobem uvedeným v článku II. odst. 1 této smlouvy.</w:t>
      </w:r>
    </w:p>
    <w:p w14:paraId="477E163A" w14:textId="2DFBE354" w:rsidR="00D63959" w:rsidRPr="006844E5" w:rsidRDefault="00D63959" w:rsidP="00FE57D3">
      <w:pPr>
        <w:pStyle w:val="Zkladntext"/>
        <w:rPr>
          <w:b/>
        </w:rPr>
      </w:pPr>
    </w:p>
    <w:p w14:paraId="7362B8B2" w14:textId="77777777" w:rsidR="009D2B69" w:rsidRPr="006844E5" w:rsidRDefault="008259DF">
      <w:pPr>
        <w:pStyle w:val="Zkladntext"/>
        <w:jc w:val="center"/>
        <w:rPr>
          <w:b/>
        </w:rPr>
      </w:pPr>
      <w:r w:rsidRPr="006844E5">
        <w:rPr>
          <w:b/>
        </w:rPr>
        <w:t>I</w:t>
      </w:r>
      <w:r w:rsidR="009D2B69" w:rsidRPr="006844E5">
        <w:rPr>
          <w:b/>
        </w:rPr>
        <w:t>V.</w:t>
      </w:r>
    </w:p>
    <w:p w14:paraId="19FF1DED" w14:textId="610408B4" w:rsidR="009D2B69" w:rsidRPr="00FE57D3" w:rsidRDefault="009D2B69" w:rsidP="00FE57D3">
      <w:pPr>
        <w:pStyle w:val="Zkladntext"/>
        <w:jc w:val="center"/>
        <w:rPr>
          <w:b/>
        </w:rPr>
      </w:pPr>
      <w:r w:rsidRPr="006844E5">
        <w:rPr>
          <w:b/>
        </w:rPr>
        <w:t>Důvěrnost informací</w:t>
      </w:r>
    </w:p>
    <w:p w14:paraId="6B2BBACD" w14:textId="26C436E4" w:rsidR="009D2B69" w:rsidRDefault="009D2B69" w:rsidP="00B5372A">
      <w:pPr>
        <w:pStyle w:val="Odstavecseseznamem"/>
        <w:numPr>
          <w:ilvl w:val="0"/>
          <w:numId w:val="32"/>
        </w:numPr>
        <w:spacing w:after="120"/>
        <w:ind w:hanging="720"/>
        <w:jc w:val="both"/>
        <w:rPr>
          <w:sz w:val="24"/>
          <w:szCs w:val="24"/>
        </w:rPr>
      </w:pPr>
      <w:r w:rsidRPr="006844E5">
        <w:rPr>
          <w:sz w:val="24"/>
          <w:szCs w:val="24"/>
        </w:rPr>
        <w:t>Výsledky řešení projektu</w:t>
      </w:r>
      <w:r w:rsidR="00DC02B1" w:rsidRPr="006844E5">
        <w:rPr>
          <w:sz w:val="24"/>
          <w:szCs w:val="24"/>
        </w:rPr>
        <w:t xml:space="preserve"> uvedené v čl. II. odst. 1</w:t>
      </w:r>
      <w:r w:rsidR="0020467A">
        <w:rPr>
          <w:sz w:val="24"/>
          <w:szCs w:val="24"/>
        </w:rPr>
        <w:t xml:space="preserve"> </w:t>
      </w:r>
      <w:r w:rsidR="00996973" w:rsidRPr="006844E5">
        <w:rPr>
          <w:sz w:val="24"/>
          <w:szCs w:val="24"/>
        </w:rPr>
        <w:t xml:space="preserve">této smlouvy </w:t>
      </w:r>
      <w:r w:rsidRPr="006844E5">
        <w:rPr>
          <w:sz w:val="24"/>
          <w:szCs w:val="24"/>
        </w:rPr>
        <w:t xml:space="preserve">tvoří duševní vlastnictví a obchodní tajemství </w:t>
      </w:r>
      <w:r w:rsidR="00554CD1" w:rsidRPr="006844E5">
        <w:rPr>
          <w:sz w:val="24"/>
          <w:szCs w:val="24"/>
        </w:rPr>
        <w:t xml:space="preserve">příslušných </w:t>
      </w:r>
      <w:r w:rsidRPr="006844E5">
        <w:rPr>
          <w:sz w:val="24"/>
          <w:szCs w:val="24"/>
        </w:rPr>
        <w:t>smluvních stran</w:t>
      </w:r>
      <w:r w:rsidR="00554CD1" w:rsidRPr="006844E5">
        <w:rPr>
          <w:sz w:val="24"/>
          <w:szCs w:val="24"/>
        </w:rPr>
        <w:t xml:space="preserve"> (vlastníků těchto výsledků)</w:t>
      </w:r>
      <w:r w:rsidRPr="006844E5">
        <w:rPr>
          <w:sz w:val="24"/>
          <w:szCs w:val="24"/>
        </w:rPr>
        <w:t xml:space="preserve"> ve smyslu ust</w:t>
      </w:r>
      <w:r w:rsidR="00B05A53" w:rsidRPr="006844E5">
        <w:rPr>
          <w:sz w:val="24"/>
          <w:szCs w:val="24"/>
        </w:rPr>
        <w:t>anovení</w:t>
      </w:r>
      <w:r w:rsidRPr="006844E5">
        <w:rPr>
          <w:sz w:val="24"/>
          <w:szCs w:val="24"/>
        </w:rPr>
        <w:t xml:space="preserve"> § 504 zákona č. 89/2012 Sb., občanský zákoník, v platném znění, a smluvní strany se zavazují obsah obchodního tajemství </w:t>
      </w:r>
      <w:r w:rsidR="00554CD1" w:rsidRPr="006844E5">
        <w:rPr>
          <w:sz w:val="24"/>
          <w:szCs w:val="24"/>
        </w:rPr>
        <w:t xml:space="preserve">druhé smluvní strany </w:t>
      </w:r>
      <w:r w:rsidRPr="006844E5">
        <w:rPr>
          <w:sz w:val="24"/>
          <w:szCs w:val="24"/>
        </w:rPr>
        <w:t>nevyzradit žádné třetí osobě bez předchozího písemného souhlasu druhé smluvní strany</w:t>
      </w:r>
      <w:r w:rsidR="00516F75" w:rsidRPr="006844E5">
        <w:rPr>
          <w:sz w:val="24"/>
          <w:szCs w:val="24"/>
        </w:rPr>
        <w:t>.</w:t>
      </w:r>
      <w:r w:rsidRPr="006844E5">
        <w:rPr>
          <w:sz w:val="24"/>
          <w:szCs w:val="24"/>
        </w:rPr>
        <w:t xml:space="preserve"> Výsledky řešení projektu netvoří žádné jiné důvěrné informace, se kterými by bylo třeba nakládat podle zvláštních právních předpisů. </w:t>
      </w:r>
    </w:p>
    <w:p w14:paraId="3BB296BB" w14:textId="4BCB1030" w:rsidR="007A7C5E" w:rsidRPr="006844E5" w:rsidRDefault="007A7C5E" w:rsidP="00D26A98">
      <w:pPr>
        <w:jc w:val="both"/>
      </w:pPr>
    </w:p>
    <w:p w14:paraId="4D4D4E30" w14:textId="77777777" w:rsidR="009D2B69" w:rsidRPr="006844E5" w:rsidRDefault="008259DF">
      <w:pPr>
        <w:pStyle w:val="Zkladntext"/>
        <w:jc w:val="center"/>
        <w:rPr>
          <w:b/>
        </w:rPr>
      </w:pPr>
      <w:r w:rsidRPr="006844E5">
        <w:rPr>
          <w:b/>
        </w:rPr>
        <w:t>V</w:t>
      </w:r>
      <w:r w:rsidR="009D2B69" w:rsidRPr="006844E5">
        <w:rPr>
          <w:b/>
        </w:rPr>
        <w:t>.</w:t>
      </w:r>
    </w:p>
    <w:p w14:paraId="61525213" w14:textId="5A27D539" w:rsidR="00AA74F2" w:rsidRPr="006844E5" w:rsidRDefault="00AA74F2" w:rsidP="00FE57D3">
      <w:pPr>
        <w:pStyle w:val="Zkladntext"/>
        <w:jc w:val="center"/>
        <w:rPr>
          <w:b/>
        </w:rPr>
      </w:pPr>
      <w:r w:rsidRPr="006844E5">
        <w:rPr>
          <w:b/>
        </w:rPr>
        <w:t>Ostatní práva a povinnosti smluvních stran</w:t>
      </w:r>
    </w:p>
    <w:p w14:paraId="2E23964B" w14:textId="77777777" w:rsidR="00AA74F2" w:rsidRPr="006844E5" w:rsidRDefault="004722A3" w:rsidP="00E4590F">
      <w:pPr>
        <w:pStyle w:val="Zkladntext"/>
        <w:numPr>
          <w:ilvl w:val="0"/>
          <w:numId w:val="34"/>
        </w:numPr>
        <w:ind w:left="709" w:hanging="709"/>
        <w:jc w:val="both"/>
        <w:rPr>
          <w:b/>
        </w:rPr>
      </w:pPr>
      <w:r w:rsidRPr="006844E5">
        <w:t>Smluvní strany se zavazují spolupracovat a poskytnout si vzájemně maximální součinnost k tomu, aby byly výsledky využity v souladu s implementačním plánem. Další účastník projektu se zavazuje poskytnout příjemci nezbytnou součinnost při vykazování plnění implementačního plánu a plánu a strategie udržitelnosti Centra kompetence vůči poskytovateli</w:t>
      </w:r>
      <w:r w:rsidR="00AA74F2" w:rsidRPr="006844E5">
        <w:t>.</w:t>
      </w:r>
    </w:p>
    <w:p w14:paraId="26498A99" w14:textId="77777777" w:rsidR="00E4590F" w:rsidRPr="006844E5" w:rsidRDefault="00E4590F" w:rsidP="002D3842">
      <w:pPr>
        <w:pStyle w:val="Zkladntext"/>
        <w:ind w:left="709" w:hanging="709"/>
        <w:jc w:val="both"/>
        <w:rPr>
          <w:b/>
        </w:rPr>
      </w:pPr>
    </w:p>
    <w:p w14:paraId="6E56D0C4" w14:textId="77777777" w:rsidR="00AA74F2" w:rsidRPr="006844E5" w:rsidRDefault="00AA74F2" w:rsidP="00E4590F">
      <w:pPr>
        <w:pStyle w:val="Zkladntext"/>
        <w:numPr>
          <w:ilvl w:val="0"/>
          <w:numId w:val="34"/>
        </w:numPr>
        <w:ind w:left="709" w:hanging="709"/>
        <w:jc w:val="both"/>
        <w:rPr>
          <w:b/>
        </w:rPr>
      </w:pPr>
      <w:r w:rsidRPr="006844E5">
        <w:t>Smluvní strany dále zavazují umožnit poskytovateli kontrolu průběhu plnění schváleného implementačního plánu výsledků (tzv. kontrolu etap schváleného implementačního plánu výsledků).</w:t>
      </w:r>
    </w:p>
    <w:p w14:paraId="1393F075" w14:textId="77777777" w:rsidR="002C1FD3" w:rsidRPr="006844E5" w:rsidRDefault="002C1FD3" w:rsidP="00B61F9F">
      <w:pPr>
        <w:pStyle w:val="Odstavecseseznamem"/>
        <w:rPr>
          <w:b/>
        </w:rPr>
      </w:pPr>
    </w:p>
    <w:p w14:paraId="2D7C78B8" w14:textId="77777777" w:rsidR="002C1FD3" w:rsidRPr="006844E5" w:rsidRDefault="002C1FD3" w:rsidP="00846F63">
      <w:pPr>
        <w:pStyle w:val="Odstavecseseznamem"/>
        <w:numPr>
          <w:ilvl w:val="0"/>
          <w:numId w:val="34"/>
        </w:numPr>
        <w:ind w:hanging="720"/>
        <w:jc w:val="both"/>
        <w:rPr>
          <w:sz w:val="24"/>
          <w:szCs w:val="24"/>
        </w:rPr>
      </w:pPr>
      <w:r w:rsidRPr="006844E5">
        <w:rPr>
          <w:sz w:val="24"/>
          <w:szCs w:val="24"/>
        </w:rPr>
        <w:t>Poskytne-li další účastník projektu výsledek projektu třetí osobě, je povinen tak učinit na základě písemné smlouvy o využití výsledku, která bude odpovídat podmínkám této smlouvy i podmínkám projektu. Další účastník projektu je povinen předložit tuto smlouvu příjemci. Takovou smlouvu je příjemce povinen bez zbytečného odkladu předložit poskytovateli.</w:t>
      </w:r>
    </w:p>
    <w:p w14:paraId="1B2FF7DF" w14:textId="77777777" w:rsidR="002C1FD3" w:rsidRPr="006844E5" w:rsidRDefault="002C1FD3" w:rsidP="00846F63">
      <w:pPr>
        <w:pStyle w:val="Odstavecseseznamem"/>
        <w:ind w:hanging="720"/>
        <w:jc w:val="both"/>
        <w:rPr>
          <w:sz w:val="24"/>
          <w:szCs w:val="24"/>
        </w:rPr>
      </w:pPr>
    </w:p>
    <w:p w14:paraId="1A44F55D" w14:textId="07AC4C77" w:rsidR="002C1FD3" w:rsidRPr="00AD26CB" w:rsidRDefault="002C1FD3" w:rsidP="00846F63">
      <w:pPr>
        <w:pStyle w:val="Zkladntext"/>
        <w:numPr>
          <w:ilvl w:val="0"/>
          <w:numId w:val="34"/>
        </w:numPr>
        <w:ind w:hanging="720"/>
        <w:jc w:val="both"/>
      </w:pPr>
      <w:r w:rsidRPr="006844E5">
        <w:rPr>
          <w:szCs w:val="24"/>
        </w:rPr>
        <w:t>Další účastník projektu odpovídá příjemci za to, že výsledky projektu, kterých další účastník projektu dosáhl, jsou právně nezávadné, tj. že zejména nezasahují do práv třetích osob, jinak odpovídá příjemci za způsobenou škodu.</w:t>
      </w:r>
    </w:p>
    <w:p w14:paraId="6A8CD1FF" w14:textId="549F0363" w:rsidR="00FE57D3" w:rsidRPr="006844E5" w:rsidRDefault="00FE57D3" w:rsidP="00FE57D3">
      <w:pPr>
        <w:pStyle w:val="Zkladntext"/>
        <w:jc w:val="both"/>
        <w:rPr>
          <w:b/>
        </w:rPr>
      </w:pPr>
    </w:p>
    <w:p w14:paraId="0C5AAE79" w14:textId="77777777" w:rsidR="00AA74F2" w:rsidRPr="006844E5" w:rsidRDefault="00AA74F2">
      <w:pPr>
        <w:pStyle w:val="Zkladntext"/>
        <w:jc w:val="center"/>
        <w:rPr>
          <w:b/>
        </w:rPr>
      </w:pPr>
      <w:r w:rsidRPr="006844E5">
        <w:rPr>
          <w:b/>
        </w:rPr>
        <w:t>VI.</w:t>
      </w:r>
    </w:p>
    <w:p w14:paraId="036052ED" w14:textId="01EAD856" w:rsidR="009D2B69" w:rsidRPr="00FE57D3" w:rsidRDefault="009D2B69" w:rsidP="00FE57D3">
      <w:pPr>
        <w:jc w:val="center"/>
        <w:rPr>
          <w:b/>
          <w:bCs/>
          <w:sz w:val="24"/>
        </w:rPr>
      </w:pPr>
      <w:r w:rsidRPr="006844E5">
        <w:rPr>
          <w:b/>
          <w:bCs/>
          <w:sz w:val="24"/>
        </w:rPr>
        <w:t>Sankce</w:t>
      </w:r>
    </w:p>
    <w:p w14:paraId="36DE9866" w14:textId="01CEC5A4" w:rsidR="006844E5" w:rsidRPr="00FE57D3" w:rsidRDefault="009D2B69" w:rsidP="006844E5">
      <w:pPr>
        <w:pStyle w:val="Odstavecseseznamem"/>
        <w:numPr>
          <w:ilvl w:val="0"/>
          <w:numId w:val="33"/>
        </w:numPr>
        <w:spacing w:after="120"/>
        <w:ind w:hanging="720"/>
        <w:jc w:val="both"/>
        <w:rPr>
          <w:szCs w:val="24"/>
        </w:rPr>
      </w:pPr>
      <w:r w:rsidRPr="006844E5">
        <w:rPr>
          <w:sz w:val="24"/>
          <w:szCs w:val="24"/>
        </w:rPr>
        <w:t xml:space="preserve">Pokud kterákoliv smluvní strana nesplní svůj </w:t>
      </w:r>
      <w:r w:rsidR="00FA1D8C" w:rsidRPr="006844E5">
        <w:rPr>
          <w:sz w:val="24"/>
          <w:szCs w:val="24"/>
        </w:rPr>
        <w:t>závazek dle této smlouvy ani po</w:t>
      </w:r>
      <w:r w:rsidRPr="006844E5">
        <w:rPr>
          <w:sz w:val="24"/>
          <w:szCs w:val="24"/>
        </w:rPr>
        <w:t>té, co byla druhou smluvní stranou vyzvána, aby jej splnila v přiměřeném náhradním termínu, je povinna zaplatit druhé smluvní straně jednorázovou smluvní pokutu ve výši 10.000,-</w:t>
      </w:r>
      <w:r w:rsidR="00516F75" w:rsidRPr="006844E5">
        <w:rPr>
          <w:sz w:val="24"/>
          <w:szCs w:val="24"/>
        </w:rPr>
        <w:t xml:space="preserve"> </w:t>
      </w:r>
      <w:r w:rsidRPr="006844E5">
        <w:rPr>
          <w:sz w:val="24"/>
          <w:szCs w:val="24"/>
        </w:rPr>
        <w:t>Kč</w:t>
      </w:r>
      <w:r w:rsidR="008A2111" w:rsidRPr="006844E5">
        <w:rPr>
          <w:sz w:val="24"/>
          <w:szCs w:val="24"/>
        </w:rPr>
        <w:t>, pokud není stanovena touto smlouvou jiná smluvní pokuta</w:t>
      </w:r>
      <w:r w:rsidRPr="006844E5">
        <w:rPr>
          <w:sz w:val="24"/>
          <w:szCs w:val="24"/>
        </w:rPr>
        <w:t xml:space="preserve">. </w:t>
      </w:r>
      <w:r w:rsidR="00A74DA1" w:rsidRPr="006844E5">
        <w:rPr>
          <w:sz w:val="24"/>
          <w:szCs w:val="24"/>
        </w:rPr>
        <w:t>Poruší-li kterákoliv ze smluvních stran povinnost mlčenlivosti dle čl. IV., je povinna zaplatit druhé smluvní straně smluvní pokutu ve výši 50.000,- Kč</w:t>
      </w:r>
      <w:r w:rsidR="001F4E6C" w:rsidRPr="006844E5">
        <w:rPr>
          <w:sz w:val="24"/>
          <w:szCs w:val="24"/>
        </w:rPr>
        <w:t>.</w:t>
      </w:r>
      <w:r w:rsidR="00A74DA1" w:rsidRPr="006844E5">
        <w:rPr>
          <w:sz w:val="24"/>
          <w:szCs w:val="24"/>
        </w:rPr>
        <w:t xml:space="preserve"> </w:t>
      </w:r>
      <w:r w:rsidRPr="006844E5">
        <w:rPr>
          <w:sz w:val="24"/>
          <w:szCs w:val="24"/>
        </w:rPr>
        <w:t xml:space="preserve">Zaplacením smluvní pokuty nezaniká právo poškozené strany na náhradu škody, a to v plné výši. </w:t>
      </w:r>
    </w:p>
    <w:p w14:paraId="16FADF0F" w14:textId="77777777" w:rsidR="00744F3A" w:rsidRPr="006844E5" w:rsidRDefault="00744F3A" w:rsidP="00D26A98">
      <w:pPr>
        <w:jc w:val="both"/>
        <w:rPr>
          <w:b/>
        </w:rPr>
      </w:pPr>
    </w:p>
    <w:p w14:paraId="314BF0D5" w14:textId="0AA28D13" w:rsidR="009D2B69" w:rsidRPr="006844E5" w:rsidRDefault="008259DF">
      <w:pPr>
        <w:pStyle w:val="Zkladntext"/>
        <w:jc w:val="center"/>
        <w:rPr>
          <w:b/>
        </w:rPr>
      </w:pPr>
      <w:r w:rsidRPr="006844E5">
        <w:rPr>
          <w:b/>
        </w:rPr>
        <w:t>VI</w:t>
      </w:r>
      <w:r w:rsidR="000E0C6F">
        <w:rPr>
          <w:b/>
        </w:rPr>
        <w:t>I</w:t>
      </w:r>
      <w:r w:rsidR="009D2B69" w:rsidRPr="006844E5">
        <w:rPr>
          <w:b/>
        </w:rPr>
        <w:t>.</w:t>
      </w:r>
    </w:p>
    <w:p w14:paraId="71277C63" w14:textId="056EDD7C" w:rsidR="00E60F39" w:rsidRPr="006844E5" w:rsidRDefault="009D2B69" w:rsidP="00FE57D3">
      <w:pPr>
        <w:jc w:val="center"/>
        <w:rPr>
          <w:b/>
          <w:bCs/>
          <w:sz w:val="24"/>
        </w:rPr>
      </w:pPr>
      <w:r w:rsidRPr="006844E5">
        <w:rPr>
          <w:b/>
          <w:bCs/>
          <w:sz w:val="24"/>
        </w:rPr>
        <w:t>Závěrečná ustanovení</w:t>
      </w:r>
    </w:p>
    <w:p w14:paraId="12DBE372" w14:textId="11375DDC" w:rsidR="008A2111" w:rsidRPr="006844E5" w:rsidRDefault="00DC20E5" w:rsidP="006844E5">
      <w:pPr>
        <w:pStyle w:val="Odstavecseseznamem"/>
        <w:numPr>
          <w:ilvl w:val="0"/>
          <w:numId w:val="20"/>
        </w:numPr>
        <w:ind w:hanging="720"/>
        <w:jc w:val="both"/>
        <w:rPr>
          <w:sz w:val="24"/>
          <w:szCs w:val="24"/>
        </w:rPr>
      </w:pPr>
      <w:r>
        <w:rPr>
          <w:sz w:val="24"/>
          <w:szCs w:val="24"/>
        </w:rPr>
        <w:t>Další účastník projektu</w:t>
      </w:r>
      <w:r w:rsidR="00C017F0" w:rsidRPr="006844E5">
        <w:rPr>
          <w:sz w:val="24"/>
          <w:szCs w:val="24"/>
        </w:rPr>
        <w:t xml:space="preserve"> bere na vědomí, že Západočeská univerzita v Plzni je subjektem povinným uveřejňovat smlouvy dle zákona č. 340/2015 Sb.</w:t>
      </w:r>
      <w:r w:rsidR="00645E93" w:rsidRPr="006844E5">
        <w:rPr>
          <w:sz w:val="24"/>
          <w:szCs w:val="24"/>
        </w:rPr>
        <w:t xml:space="preserve"> a </w:t>
      </w:r>
      <w:r w:rsidR="008A2111" w:rsidRPr="006844E5">
        <w:rPr>
          <w:sz w:val="24"/>
          <w:szCs w:val="24"/>
        </w:rPr>
        <w:t>Západočeská univerzita v Plzni</w:t>
      </w:r>
      <w:r w:rsidR="00645E93" w:rsidRPr="006844E5">
        <w:rPr>
          <w:sz w:val="24"/>
          <w:szCs w:val="24"/>
        </w:rPr>
        <w:t xml:space="preserve"> tuto smlouvu uveřejnění v registru smluv.</w:t>
      </w:r>
    </w:p>
    <w:p w14:paraId="18B13B19" w14:textId="77777777" w:rsidR="001F4E6C" w:rsidRPr="006844E5" w:rsidRDefault="001F4E6C" w:rsidP="001F4E6C">
      <w:pPr>
        <w:pStyle w:val="Odstavecseseznamem"/>
        <w:jc w:val="both"/>
        <w:rPr>
          <w:sz w:val="24"/>
          <w:szCs w:val="24"/>
        </w:rPr>
      </w:pPr>
    </w:p>
    <w:p w14:paraId="6234E7C6" w14:textId="77777777" w:rsidR="00645E93" w:rsidRPr="006844E5" w:rsidRDefault="00645E93" w:rsidP="008A2111">
      <w:pPr>
        <w:pStyle w:val="Odstavecseseznamem"/>
        <w:numPr>
          <w:ilvl w:val="0"/>
          <w:numId w:val="20"/>
        </w:numPr>
        <w:ind w:hanging="720"/>
        <w:jc w:val="both"/>
        <w:rPr>
          <w:sz w:val="24"/>
          <w:szCs w:val="24"/>
        </w:rPr>
      </w:pPr>
      <w:r w:rsidRPr="006844E5">
        <w:rPr>
          <w:sz w:val="24"/>
          <w:szCs w:val="24"/>
        </w:rPr>
        <w:t>Smlouva nabývá platnosti dnem jejího uzavření, tj. dnem podpisu smlouvy oprávněnými</w:t>
      </w:r>
      <w:r w:rsidR="008A2111" w:rsidRPr="006844E5">
        <w:rPr>
          <w:sz w:val="24"/>
          <w:szCs w:val="24"/>
        </w:rPr>
        <w:t xml:space="preserve"> zástupci obou smluvních stran, a účinnosti </w:t>
      </w:r>
      <w:r w:rsidRPr="006844E5">
        <w:rPr>
          <w:sz w:val="24"/>
          <w:szCs w:val="24"/>
        </w:rPr>
        <w:t xml:space="preserve">teprve dnem </w:t>
      </w:r>
      <w:r w:rsidR="00996973" w:rsidRPr="006844E5">
        <w:rPr>
          <w:sz w:val="24"/>
          <w:szCs w:val="24"/>
        </w:rPr>
        <w:t>u</w:t>
      </w:r>
      <w:r w:rsidRPr="006844E5">
        <w:rPr>
          <w:sz w:val="24"/>
          <w:szCs w:val="24"/>
        </w:rPr>
        <w:t>veřejnění v registru smluv.</w:t>
      </w:r>
    </w:p>
    <w:p w14:paraId="22AC91E4" w14:textId="77777777" w:rsidR="002B2D50" w:rsidRPr="006844E5" w:rsidRDefault="002B2D50" w:rsidP="002B2D50">
      <w:pPr>
        <w:pStyle w:val="Odstavecseseznamem"/>
        <w:jc w:val="both"/>
        <w:rPr>
          <w:sz w:val="24"/>
          <w:szCs w:val="24"/>
        </w:rPr>
      </w:pPr>
    </w:p>
    <w:p w14:paraId="51658E13" w14:textId="77777777" w:rsidR="002B2D50" w:rsidRPr="006844E5" w:rsidRDefault="00EE6041" w:rsidP="002B2D50">
      <w:pPr>
        <w:pStyle w:val="Odstavecseseznamem"/>
        <w:numPr>
          <w:ilvl w:val="0"/>
          <w:numId w:val="20"/>
        </w:numPr>
        <w:ind w:hanging="720"/>
        <w:jc w:val="both"/>
        <w:rPr>
          <w:sz w:val="24"/>
          <w:szCs w:val="24"/>
        </w:rPr>
      </w:pPr>
      <w:r w:rsidRPr="006844E5">
        <w:rPr>
          <w:sz w:val="24"/>
          <w:szCs w:val="24"/>
        </w:rPr>
        <w:t>Smlouva se sjednává na dobu určitou, a to po dobu plnění</w:t>
      </w:r>
      <w:r w:rsidR="004722A3" w:rsidRPr="006844E5">
        <w:rPr>
          <w:sz w:val="24"/>
          <w:szCs w:val="24"/>
        </w:rPr>
        <w:t xml:space="preserve"> plánu a strategie udržitelnosti Centra kompetence, tj. 5 let od ukončení projektu</w:t>
      </w:r>
      <w:r w:rsidRPr="006844E5">
        <w:rPr>
          <w:sz w:val="24"/>
          <w:szCs w:val="24"/>
        </w:rPr>
        <w:t>.</w:t>
      </w:r>
    </w:p>
    <w:p w14:paraId="40085C39" w14:textId="77777777" w:rsidR="002B2D50" w:rsidRPr="006844E5" w:rsidRDefault="002B2D50" w:rsidP="002B2D50">
      <w:pPr>
        <w:jc w:val="both"/>
        <w:rPr>
          <w:sz w:val="24"/>
          <w:szCs w:val="24"/>
        </w:rPr>
      </w:pPr>
    </w:p>
    <w:p w14:paraId="1BC6D11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354F7BA0" w14:textId="77777777" w:rsidR="002B2D50" w:rsidRPr="006844E5" w:rsidRDefault="002B2D50" w:rsidP="002B2D50">
      <w:pPr>
        <w:pStyle w:val="Odstavecseseznamem"/>
        <w:rPr>
          <w:sz w:val="24"/>
          <w:szCs w:val="24"/>
        </w:rPr>
      </w:pPr>
    </w:p>
    <w:p w14:paraId="45468C08"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3E76DFC1" w14:textId="77777777" w:rsidR="002B2D50" w:rsidRPr="006844E5" w:rsidRDefault="002B2D50" w:rsidP="002B2D50">
      <w:pPr>
        <w:pStyle w:val="Odstavecseseznamem"/>
        <w:rPr>
          <w:sz w:val="24"/>
          <w:szCs w:val="24"/>
        </w:rPr>
      </w:pPr>
    </w:p>
    <w:p w14:paraId="7172C89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B85AAF5" w14:textId="77777777" w:rsidR="002B2D50" w:rsidRPr="006844E5" w:rsidRDefault="002B2D50" w:rsidP="002B2D50">
      <w:pPr>
        <w:jc w:val="both"/>
        <w:rPr>
          <w:sz w:val="24"/>
          <w:szCs w:val="24"/>
        </w:rPr>
      </w:pPr>
    </w:p>
    <w:p w14:paraId="31FC671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844E5">
        <w:rPr>
          <w:sz w:val="24"/>
          <w:szCs w:val="24"/>
        </w:rPr>
        <w:t> </w:t>
      </w:r>
      <w:r w:rsidRPr="006844E5">
        <w:rPr>
          <w:sz w:val="24"/>
          <w:szCs w:val="24"/>
        </w:rPr>
        <w:t>Sb., občanský zákoník, v platném znění.</w:t>
      </w:r>
    </w:p>
    <w:p w14:paraId="3B0B1739" w14:textId="77777777" w:rsidR="002B2D50" w:rsidRPr="006844E5" w:rsidRDefault="002B2D50" w:rsidP="002B2D50">
      <w:pPr>
        <w:jc w:val="both"/>
        <w:rPr>
          <w:sz w:val="24"/>
          <w:szCs w:val="24"/>
        </w:rPr>
      </w:pPr>
    </w:p>
    <w:p w14:paraId="3386BEF3" w14:textId="77777777" w:rsidR="009D2B69" w:rsidRPr="006844E5" w:rsidRDefault="009D2B69" w:rsidP="002B2D50">
      <w:pPr>
        <w:pStyle w:val="Odstavecseseznamem"/>
        <w:numPr>
          <w:ilvl w:val="0"/>
          <w:numId w:val="20"/>
        </w:numPr>
        <w:ind w:hanging="720"/>
        <w:jc w:val="both"/>
        <w:rPr>
          <w:sz w:val="24"/>
          <w:szCs w:val="24"/>
        </w:rPr>
      </w:pPr>
      <w:r w:rsidRPr="006844E5">
        <w:rPr>
          <w:sz w:val="24"/>
          <w:szCs w:val="24"/>
        </w:rPr>
        <w:t>Tato smlouva je sepsána v</w:t>
      </w:r>
      <w:r w:rsidR="002B2D50" w:rsidRPr="006844E5">
        <w:rPr>
          <w:sz w:val="24"/>
          <w:szCs w:val="24"/>
        </w:rPr>
        <w:t xml:space="preserve">e </w:t>
      </w:r>
      <w:r w:rsidR="00FA1D8C" w:rsidRPr="006844E5">
        <w:rPr>
          <w:sz w:val="24"/>
          <w:szCs w:val="24"/>
        </w:rPr>
        <w:t>třech</w:t>
      </w:r>
      <w:r w:rsidR="00741E56" w:rsidRPr="006844E5">
        <w:rPr>
          <w:sz w:val="24"/>
          <w:szCs w:val="24"/>
        </w:rPr>
        <w:t xml:space="preserve"> </w:t>
      </w:r>
      <w:r w:rsidRPr="006844E5">
        <w:rPr>
          <w:sz w:val="24"/>
          <w:szCs w:val="24"/>
        </w:rPr>
        <w:t xml:space="preserve">vyhotoveních, z nichž každá ze smluvních stran obdrží po jednom vyhotovení a jedno vyhotovení je příjemce povinen předložit poskytovateli dotace. </w:t>
      </w:r>
    </w:p>
    <w:p w14:paraId="53583091" w14:textId="77777777" w:rsidR="009D2B69" w:rsidRPr="006844E5" w:rsidRDefault="009D2B69">
      <w:pPr>
        <w:jc w:val="both"/>
      </w:pPr>
    </w:p>
    <w:p w14:paraId="794BFEAB" w14:textId="27F28F46" w:rsidR="00744F3A" w:rsidRDefault="00744F3A">
      <w:pPr>
        <w:jc w:val="both"/>
      </w:pPr>
    </w:p>
    <w:p w14:paraId="591782B1" w14:textId="482814EF" w:rsidR="00FA49D3" w:rsidRDefault="00FA49D3" w:rsidP="00FA49D3">
      <w:pPr>
        <w:pStyle w:val="Zkladntext"/>
      </w:pPr>
      <w:r>
        <w:t>V Plzni dne ………</w:t>
      </w:r>
      <w:r>
        <w:tab/>
      </w:r>
      <w:r>
        <w:tab/>
      </w:r>
      <w:r>
        <w:tab/>
      </w:r>
      <w:r>
        <w:tab/>
      </w:r>
      <w:r>
        <w:tab/>
      </w:r>
      <w:r>
        <w:tab/>
      </w:r>
    </w:p>
    <w:p w14:paraId="75FD9D22" w14:textId="77777777" w:rsidR="00FA49D3" w:rsidRDefault="00FA49D3" w:rsidP="00FA49D3">
      <w:pPr>
        <w:pStyle w:val="Zkladntext"/>
      </w:pPr>
    </w:p>
    <w:p w14:paraId="1D822394" w14:textId="77777777" w:rsidR="00FA49D3" w:rsidRDefault="00FA49D3" w:rsidP="00FA49D3">
      <w:pPr>
        <w:pStyle w:val="Zkladntext"/>
      </w:pPr>
    </w:p>
    <w:p w14:paraId="249BB2EB" w14:textId="3C90631C" w:rsidR="00FA49D3" w:rsidRDefault="00FA49D3" w:rsidP="00FA49D3">
      <w:pPr>
        <w:pStyle w:val="Zkladntext"/>
      </w:pPr>
      <w:r>
        <w:t>Západo</w:t>
      </w:r>
      <w:r w:rsidR="00836E6C">
        <w:t>česká univerzita v Plzni</w:t>
      </w:r>
      <w:r w:rsidR="00836E6C">
        <w:tab/>
      </w:r>
      <w:r w:rsidR="00836E6C">
        <w:tab/>
      </w:r>
      <w:r w:rsidR="00836E6C">
        <w:tab/>
      </w:r>
      <w:r w:rsidR="00836E6C">
        <w:tab/>
      </w:r>
    </w:p>
    <w:p w14:paraId="042BA629" w14:textId="77777777" w:rsidR="00FA49D3" w:rsidRDefault="00FA49D3" w:rsidP="00FA49D3">
      <w:pPr>
        <w:pStyle w:val="Zkladntext"/>
      </w:pPr>
    </w:p>
    <w:p w14:paraId="19921CA2" w14:textId="77777777" w:rsidR="00FA49D3" w:rsidRDefault="00FA49D3" w:rsidP="00FA49D3">
      <w:pPr>
        <w:pStyle w:val="Zkladntext"/>
      </w:pPr>
    </w:p>
    <w:p w14:paraId="15612D00" w14:textId="77777777" w:rsidR="00FA49D3" w:rsidRDefault="00FA49D3" w:rsidP="00FA49D3">
      <w:pPr>
        <w:pStyle w:val="Zkladntext"/>
      </w:pPr>
    </w:p>
    <w:p w14:paraId="4C080AAD" w14:textId="4EC1F0A0" w:rsidR="00FA49D3" w:rsidRDefault="00FA49D3" w:rsidP="00FA49D3">
      <w:pPr>
        <w:pStyle w:val="Zkladntext"/>
      </w:pPr>
      <w:r>
        <w:t>doc. I</w:t>
      </w:r>
      <w:r w:rsidR="00836E6C">
        <w:t>ng. Luděk Hynčík, Ph.D.</w:t>
      </w:r>
      <w:r w:rsidR="00836E6C">
        <w:tab/>
      </w:r>
      <w:r w:rsidR="00836E6C">
        <w:tab/>
      </w:r>
      <w:r w:rsidR="00836E6C">
        <w:tab/>
        <w:t xml:space="preserve">  </w:t>
      </w:r>
      <w:r w:rsidR="00836E6C">
        <w:tab/>
      </w:r>
    </w:p>
    <w:p w14:paraId="6B8E7918" w14:textId="5839D19A" w:rsidR="00FA49D3" w:rsidRDefault="00FA49D3" w:rsidP="00FA49D3">
      <w:pPr>
        <w:pStyle w:val="Zkladntext"/>
      </w:pPr>
      <w:r>
        <w:t xml:space="preserve">prorektor pro výzkum a </w:t>
      </w:r>
      <w:r w:rsidR="00836E6C">
        <w:t>vývoj</w:t>
      </w:r>
      <w:r w:rsidR="00836E6C">
        <w:tab/>
        <w:t xml:space="preserve">                       </w:t>
      </w:r>
      <w:r w:rsidR="00836E6C">
        <w:tab/>
      </w:r>
      <w:r w:rsidR="00836E6C">
        <w:tab/>
      </w:r>
      <w:r>
        <w:tab/>
      </w:r>
      <w:r>
        <w:tab/>
      </w:r>
      <w:r>
        <w:tab/>
      </w:r>
    </w:p>
    <w:p w14:paraId="43953E16" w14:textId="27CFAA0D" w:rsidR="00FA49D3" w:rsidRDefault="00FA49D3" w:rsidP="00FA49D3">
      <w:pPr>
        <w:pStyle w:val="Zkladntext"/>
      </w:pPr>
    </w:p>
    <w:p w14:paraId="569B7AA1" w14:textId="26CC740E" w:rsidR="00FA49D3" w:rsidRPr="0014671A" w:rsidRDefault="00FA49D3" w:rsidP="00FE57D3">
      <w:pPr>
        <w:pStyle w:val="Zkladntext"/>
      </w:pPr>
      <w:r>
        <w:tab/>
      </w:r>
      <w:r>
        <w:tab/>
      </w:r>
      <w:r>
        <w:tab/>
      </w:r>
      <w:r>
        <w:tab/>
      </w:r>
      <w:r>
        <w:tab/>
      </w:r>
      <w:r>
        <w:tab/>
      </w:r>
      <w:r>
        <w:tab/>
      </w:r>
      <w:r>
        <w:tab/>
      </w:r>
    </w:p>
    <w:p w14:paraId="3770D11E" w14:textId="0FCE43AD" w:rsidR="00D63959" w:rsidRDefault="00FE57D3" w:rsidP="00D63959">
      <w:pPr>
        <w:pStyle w:val="Zkladntext"/>
      </w:pPr>
      <w:r>
        <w:t>V ………. dne ………….</w:t>
      </w:r>
      <w:r w:rsidR="00D63959">
        <w:tab/>
      </w:r>
      <w:r w:rsidR="00D63959">
        <w:tab/>
      </w:r>
    </w:p>
    <w:p w14:paraId="1D9AA351" w14:textId="74E942AD" w:rsidR="00FE57D3" w:rsidRDefault="00F85885" w:rsidP="00FE57D3">
      <w:pPr>
        <w:pStyle w:val="Zkladntext"/>
      </w:pPr>
      <w:r>
        <w:tab/>
      </w:r>
      <w:r>
        <w:tab/>
      </w:r>
    </w:p>
    <w:p w14:paraId="507820C8" w14:textId="77777777" w:rsidR="00FE57D3" w:rsidRDefault="00FE57D3" w:rsidP="00FE57D3">
      <w:pPr>
        <w:pStyle w:val="Zkladntext"/>
      </w:pPr>
    </w:p>
    <w:p w14:paraId="2B8E8800" w14:textId="77777777" w:rsidR="00FE57D3" w:rsidRDefault="00FE57D3" w:rsidP="00FE57D3">
      <w:pPr>
        <w:pStyle w:val="Zkladntext"/>
      </w:pPr>
    </w:p>
    <w:p w14:paraId="16043EB2" w14:textId="193C25AD" w:rsidR="00FE57D3" w:rsidRDefault="00FE57D3" w:rsidP="00FE57D3">
      <w:pPr>
        <w:pStyle w:val="Zkladntext"/>
      </w:pPr>
      <w:r w:rsidRPr="00C10BDC">
        <w:t>ŠKODA ELECTRIC a.s.</w:t>
      </w:r>
    </w:p>
    <w:p w14:paraId="3BE5EC36" w14:textId="77777777" w:rsidR="00FE57D3" w:rsidRDefault="00FE57D3" w:rsidP="00FE57D3">
      <w:pPr>
        <w:pStyle w:val="Zkladntext"/>
      </w:pPr>
    </w:p>
    <w:p w14:paraId="7EA39A45" w14:textId="77777777" w:rsidR="00FE57D3" w:rsidRDefault="00FE57D3" w:rsidP="00FE57D3">
      <w:pPr>
        <w:pStyle w:val="Zkladntext"/>
      </w:pPr>
    </w:p>
    <w:p w14:paraId="65625448" w14:textId="77777777" w:rsidR="00FE57D3" w:rsidRDefault="00FE57D3" w:rsidP="00FE57D3">
      <w:pPr>
        <w:pStyle w:val="Zkladntext"/>
      </w:pPr>
    </w:p>
    <w:p w14:paraId="08483AE2" w14:textId="4A170074" w:rsidR="00FE57D3" w:rsidRDefault="00677D87" w:rsidP="00FE57D3">
      <w:pPr>
        <w:pStyle w:val="Zkladntext"/>
      </w:pPr>
      <w:r>
        <w:rPr>
          <w:szCs w:val="24"/>
        </w:rPr>
        <w:t>xxx</w:t>
      </w:r>
    </w:p>
    <w:p w14:paraId="560792B8" w14:textId="725FAA34" w:rsidR="00FE57D3" w:rsidRDefault="00FE57D3" w:rsidP="00FE57D3">
      <w:pPr>
        <w:pStyle w:val="Zkladntext"/>
      </w:pPr>
      <w:r>
        <w:t>předseda</w:t>
      </w:r>
      <w:r w:rsidRPr="00C10BDC">
        <w:t xml:space="preserve"> představenstva</w:t>
      </w:r>
      <w:r>
        <w:tab/>
      </w:r>
      <w:r>
        <w:tab/>
      </w:r>
      <w:r>
        <w:tab/>
      </w:r>
    </w:p>
    <w:p w14:paraId="7B947388" w14:textId="77777777" w:rsidR="00FE57D3" w:rsidRDefault="00FE57D3" w:rsidP="00FE57D3">
      <w:pPr>
        <w:pStyle w:val="Zkladntext"/>
      </w:pPr>
    </w:p>
    <w:p w14:paraId="09212EAE" w14:textId="77777777" w:rsidR="00FE57D3" w:rsidRDefault="00FE57D3" w:rsidP="00FE57D3">
      <w:pPr>
        <w:pStyle w:val="Zkladntext"/>
      </w:pPr>
    </w:p>
    <w:p w14:paraId="59088FDE" w14:textId="77777777" w:rsidR="00FE57D3" w:rsidRDefault="00FE57D3" w:rsidP="00FE57D3">
      <w:pPr>
        <w:pStyle w:val="Zkladntext"/>
      </w:pPr>
    </w:p>
    <w:p w14:paraId="38841C81" w14:textId="77777777" w:rsidR="00FE57D3" w:rsidRDefault="00FE57D3" w:rsidP="00FE57D3">
      <w:pPr>
        <w:pStyle w:val="Zkladntext"/>
      </w:pPr>
    </w:p>
    <w:p w14:paraId="3F464712" w14:textId="188D1326" w:rsidR="00FE57D3" w:rsidRDefault="00677D87" w:rsidP="00FE57D3">
      <w:pPr>
        <w:pStyle w:val="Zkladntext"/>
      </w:pPr>
      <w:r>
        <w:rPr>
          <w:szCs w:val="24"/>
        </w:rPr>
        <w:t>xxx</w:t>
      </w:r>
    </w:p>
    <w:p w14:paraId="06215EF3" w14:textId="092BADA7" w:rsidR="00FE57D3" w:rsidRPr="0014671A" w:rsidRDefault="00FE57D3" w:rsidP="00FE57D3">
      <w:pPr>
        <w:pStyle w:val="Zkladntext"/>
      </w:pPr>
      <w:r>
        <w:rPr>
          <w:szCs w:val="24"/>
        </w:rPr>
        <w:t>člen</w:t>
      </w:r>
      <w:r w:rsidRPr="00C10BDC">
        <w:rPr>
          <w:szCs w:val="24"/>
        </w:rPr>
        <w:t xml:space="preserve"> představenstva</w:t>
      </w:r>
    </w:p>
    <w:p w14:paraId="52E09478" w14:textId="18B230A9" w:rsidR="0014671A" w:rsidRPr="006844E5" w:rsidRDefault="00554CD1" w:rsidP="00F85885">
      <w:pPr>
        <w:pStyle w:val="Zkladntext"/>
      </w:pPr>
      <w:r w:rsidRPr="006844E5">
        <w:tab/>
      </w:r>
      <w:r w:rsidRPr="006844E5">
        <w:tab/>
      </w:r>
      <w:r w:rsidR="000F715F" w:rsidRPr="006844E5">
        <w:tab/>
      </w:r>
      <w:r w:rsidR="003C333E" w:rsidRPr="006844E5">
        <w:t xml:space="preserve">      </w:t>
      </w:r>
      <w:r w:rsidR="009D2B69" w:rsidRPr="006844E5">
        <w:tab/>
      </w:r>
    </w:p>
    <w:sectPr w:rsidR="0014671A" w:rsidRPr="006844E5" w:rsidSect="00FE57D3">
      <w:headerReference w:type="default" r:id="rId9"/>
      <w:footerReference w:type="default" r:id="rId10"/>
      <w:pgSz w:w="11906" w:h="16838"/>
      <w:pgMar w:top="567"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43551" w14:textId="77777777" w:rsidR="00F1374D" w:rsidRDefault="00F1374D">
      <w:r>
        <w:separator/>
      </w:r>
    </w:p>
  </w:endnote>
  <w:endnote w:type="continuationSeparator" w:id="0">
    <w:p w14:paraId="6205CCC5" w14:textId="77777777" w:rsidR="00F1374D" w:rsidRDefault="00F1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BF4A" w14:textId="79DD8BCB" w:rsidR="009D2B69" w:rsidRDefault="009D2B69">
    <w:pPr>
      <w:pStyle w:val="Zpat"/>
    </w:pPr>
    <w:r>
      <w:tab/>
      <w:t xml:space="preserve">- </w:t>
    </w:r>
    <w:r w:rsidR="007139B6">
      <w:fldChar w:fldCharType="begin"/>
    </w:r>
    <w:r w:rsidR="00EF32AA">
      <w:instrText xml:space="preserve"> PAGE </w:instrText>
    </w:r>
    <w:r w:rsidR="007139B6">
      <w:fldChar w:fldCharType="separate"/>
    </w:r>
    <w:r w:rsidR="0013361A">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60F39" w14:textId="77777777" w:rsidR="00F1374D" w:rsidRDefault="00F1374D">
      <w:r>
        <w:separator/>
      </w:r>
    </w:p>
  </w:footnote>
  <w:footnote w:type="continuationSeparator" w:id="0">
    <w:p w14:paraId="3596A64C" w14:textId="77777777" w:rsidR="00F1374D" w:rsidRDefault="00F13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221B" w14:textId="77777777" w:rsidR="002C1FD3" w:rsidRDefault="002C1FD3">
    <w:pPr>
      <w:pStyle w:val="Zhlav"/>
    </w:pPr>
    <w:r>
      <w:t>Smlouva o využití výsledků – TE01020038</w:t>
    </w:r>
  </w:p>
  <w:p w14:paraId="587A396D"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F52428"/>
    <w:multiLevelType w:val="hybridMultilevel"/>
    <w:tmpl w:val="FF10BD32"/>
    <w:lvl w:ilvl="0" w:tplc="C082D286">
      <w:start w:val="1"/>
      <w:numFmt w:val="lowerLetter"/>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0028FA"/>
    <w:multiLevelType w:val="hybridMultilevel"/>
    <w:tmpl w:val="1CE4B86E"/>
    <w:lvl w:ilvl="0" w:tplc="05807846">
      <w:start w:val="1"/>
      <w:numFmt w:val="decimal"/>
      <w:lvlText w:val="%1."/>
      <w:lvlJc w:val="left"/>
      <w:pPr>
        <w:ind w:left="360" w:hanging="360"/>
      </w:pPr>
      <w:rPr>
        <w:rFonts w:ascii="Arial" w:hAnsi="Arial" w:cs="Arial" w:hint="default"/>
        <w:b w:val="0"/>
        <w:sz w:val="24"/>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AE25941"/>
    <w:multiLevelType w:val="hybridMultilevel"/>
    <w:tmpl w:val="D9A412C2"/>
    <w:lvl w:ilvl="0" w:tplc="EC0C2210">
      <w:start w:val="1"/>
      <w:numFmt w:val="decimal"/>
      <w:pStyle w:val="clanek"/>
      <w:lvlText w:val="%1."/>
      <w:lvlJc w:val="left"/>
      <w:pPr>
        <w:ind w:left="1054" w:hanging="360"/>
      </w:pPr>
    </w:lvl>
    <w:lvl w:ilvl="1" w:tplc="04050019">
      <w:start w:val="1"/>
      <w:numFmt w:val="lowerLetter"/>
      <w:lvlText w:val="%2."/>
      <w:lvlJc w:val="left"/>
      <w:pPr>
        <w:ind w:left="1404" w:hanging="360"/>
      </w:pPr>
    </w:lvl>
    <w:lvl w:ilvl="2" w:tplc="0405001B">
      <w:start w:val="1"/>
      <w:numFmt w:val="lowerRoman"/>
      <w:lvlText w:val="%3."/>
      <w:lvlJc w:val="right"/>
      <w:pPr>
        <w:ind w:left="2494" w:hanging="180"/>
      </w:pPr>
    </w:lvl>
    <w:lvl w:ilvl="3" w:tplc="0405000F" w:tentative="1">
      <w:start w:val="1"/>
      <w:numFmt w:val="decimal"/>
      <w:lvlText w:val="%4."/>
      <w:lvlJc w:val="left"/>
      <w:pPr>
        <w:ind w:left="3214" w:hanging="360"/>
      </w:pPr>
    </w:lvl>
    <w:lvl w:ilvl="4" w:tplc="04050019" w:tentative="1">
      <w:start w:val="1"/>
      <w:numFmt w:val="lowerLetter"/>
      <w:lvlText w:val="%5."/>
      <w:lvlJc w:val="left"/>
      <w:pPr>
        <w:ind w:left="3934" w:hanging="360"/>
      </w:pPr>
    </w:lvl>
    <w:lvl w:ilvl="5" w:tplc="0405001B" w:tentative="1">
      <w:start w:val="1"/>
      <w:numFmt w:val="lowerRoman"/>
      <w:lvlText w:val="%6."/>
      <w:lvlJc w:val="right"/>
      <w:pPr>
        <w:ind w:left="4654" w:hanging="180"/>
      </w:pPr>
    </w:lvl>
    <w:lvl w:ilvl="6" w:tplc="0405000F" w:tentative="1">
      <w:start w:val="1"/>
      <w:numFmt w:val="decimal"/>
      <w:lvlText w:val="%7."/>
      <w:lvlJc w:val="left"/>
      <w:pPr>
        <w:ind w:left="5374" w:hanging="360"/>
      </w:pPr>
    </w:lvl>
    <w:lvl w:ilvl="7" w:tplc="04050019" w:tentative="1">
      <w:start w:val="1"/>
      <w:numFmt w:val="lowerLetter"/>
      <w:lvlText w:val="%8."/>
      <w:lvlJc w:val="left"/>
      <w:pPr>
        <w:ind w:left="6094" w:hanging="360"/>
      </w:pPr>
    </w:lvl>
    <w:lvl w:ilvl="8" w:tplc="0405001B" w:tentative="1">
      <w:start w:val="1"/>
      <w:numFmt w:val="lowerRoman"/>
      <w:lvlText w:val="%9."/>
      <w:lvlJc w:val="right"/>
      <w:pPr>
        <w:ind w:left="6814" w:hanging="180"/>
      </w:pPr>
    </w:lvl>
  </w:abstractNum>
  <w:abstractNum w:abstractNumId="26">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B81F1D"/>
    <w:multiLevelType w:val="hybridMultilevel"/>
    <w:tmpl w:val="ABFC805E"/>
    <w:lvl w:ilvl="0" w:tplc="BC5CC1B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1">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7">
    <w:nsid w:val="7E3511E5"/>
    <w:multiLevelType w:val="hybridMultilevel"/>
    <w:tmpl w:val="221C0EE4"/>
    <w:lvl w:ilvl="0" w:tplc="AF56F010">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35"/>
  </w:num>
  <w:num w:numId="9">
    <w:abstractNumId w:val="18"/>
  </w:num>
  <w:num w:numId="10">
    <w:abstractNumId w:val="36"/>
  </w:num>
  <w:num w:numId="11">
    <w:abstractNumId w:val="28"/>
  </w:num>
  <w:num w:numId="12">
    <w:abstractNumId w:val="0"/>
  </w:num>
  <w:num w:numId="13">
    <w:abstractNumId w:val="3"/>
  </w:num>
  <w:num w:numId="14">
    <w:abstractNumId w:val="6"/>
  </w:num>
  <w:num w:numId="15">
    <w:abstractNumId w:val="11"/>
  </w:num>
  <w:num w:numId="16">
    <w:abstractNumId w:val="10"/>
  </w:num>
  <w:num w:numId="17">
    <w:abstractNumId w:val="21"/>
  </w:num>
  <w:num w:numId="18">
    <w:abstractNumId w:val="23"/>
  </w:num>
  <w:num w:numId="19">
    <w:abstractNumId w:val="1"/>
  </w:num>
  <w:num w:numId="20">
    <w:abstractNumId w:val="29"/>
  </w:num>
  <w:num w:numId="21">
    <w:abstractNumId w:val="16"/>
  </w:num>
  <w:num w:numId="22">
    <w:abstractNumId w:val="19"/>
  </w:num>
  <w:num w:numId="23">
    <w:abstractNumId w:val="7"/>
  </w:num>
  <w:num w:numId="24">
    <w:abstractNumId w:val="34"/>
  </w:num>
  <w:num w:numId="25">
    <w:abstractNumId w:val="12"/>
  </w:num>
  <w:num w:numId="26">
    <w:abstractNumId w:val="32"/>
  </w:num>
  <w:num w:numId="27">
    <w:abstractNumId w:val="4"/>
  </w:num>
  <w:num w:numId="28">
    <w:abstractNumId w:val="9"/>
  </w:num>
  <w:num w:numId="29">
    <w:abstractNumId w:val="14"/>
  </w:num>
  <w:num w:numId="30">
    <w:abstractNumId w:val="31"/>
  </w:num>
  <w:num w:numId="31">
    <w:abstractNumId w:val="8"/>
  </w:num>
  <w:num w:numId="32">
    <w:abstractNumId w:val="26"/>
  </w:num>
  <w:num w:numId="33">
    <w:abstractNumId w:val="2"/>
  </w:num>
  <w:num w:numId="34">
    <w:abstractNumId w:val="17"/>
  </w:num>
  <w:num w:numId="35">
    <w:abstractNumId w:val="25"/>
  </w:num>
  <w:num w:numId="36">
    <w:abstractNumId w:val="15"/>
  </w:num>
  <w:num w:numId="37">
    <w:abstractNumId w:val="5"/>
  </w:num>
  <w:num w:numId="38">
    <w:abstractNumId w:val="2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5B69"/>
    <w:rsid w:val="000370A8"/>
    <w:rsid w:val="00046DE7"/>
    <w:rsid w:val="00047977"/>
    <w:rsid w:val="00047F28"/>
    <w:rsid w:val="00072696"/>
    <w:rsid w:val="00077C9E"/>
    <w:rsid w:val="000A525A"/>
    <w:rsid w:val="000B0270"/>
    <w:rsid w:val="000B26A8"/>
    <w:rsid w:val="000C64EE"/>
    <w:rsid w:val="000E0C6F"/>
    <w:rsid w:val="000E2A5E"/>
    <w:rsid w:val="000E3040"/>
    <w:rsid w:val="000E58D0"/>
    <w:rsid w:val="000E6AA1"/>
    <w:rsid w:val="000F2B35"/>
    <w:rsid w:val="000F386B"/>
    <w:rsid w:val="000F44F0"/>
    <w:rsid w:val="000F715F"/>
    <w:rsid w:val="00116556"/>
    <w:rsid w:val="00121FF9"/>
    <w:rsid w:val="001233C9"/>
    <w:rsid w:val="00124DFF"/>
    <w:rsid w:val="0013361A"/>
    <w:rsid w:val="0014407B"/>
    <w:rsid w:val="00144C3C"/>
    <w:rsid w:val="0014671A"/>
    <w:rsid w:val="001729B4"/>
    <w:rsid w:val="001846B7"/>
    <w:rsid w:val="00187672"/>
    <w:rsid w:val="00197C66"/>
    <w:rsid w:val="001A0F53"/>
    <w:rsid w:val="001A2C55"/>
    <w:rsid w:val="001D15C1"/>
    <w:rsid w:val="001D3AB0"/>
    <w:rsid w:val="001D4799"/>
    <w:rsid w:val="001E0F81"/>
    <w:rsid w:val="001E55B9"/>
    <w:rsid w:val="001E66F4"/>
    <w:rsid w:val="001F4E6C"/>
    <w:rsid w:val="001F622E"/>
    <w:rsid w:val="001F6D41"/>
    <w:rsid w:val="0020467A"/>
    <w:rsid w:val="0021775F"/>
    <w:rsid w:val="00220125"/>
    <w:rsid w:val="00221B12"/>
    <w:rsid w:val="00226DC6"/>
    <w:rsid w:val="00251D7B"/>
    <w:rsid w:val="00262623"/>
    <w:rsid w:val="00263978"/>
    <w:rsid w:val="00294350"/>
    <w:rsid w:val="00296EEC"/>
    <w:rsid w:val="002A5568"/>
    <w:rsid w:val="002A66D8"/>
    <w:rsid w:val="002B2D50"/>
    <w:rsid w:val="002B3734"/>
    <w:rsid w:val="002B4584"/>
    <w:rsid w:val="002C1FD3"/>
    <w:rsid w:val="002C2140"/>
    <w:rsid w:val="002C606C"/>
    <w:rsid w:val="002D18F3"/>
    <w:rsid w:val="002D3842"/>
    <w:rsid w:val="002E718E"/>
    <w:rsid w:val="00311774"/>
    <w:rsid w:val="0031259E"/>
    <w:rsid w:val="00327235"/>
    <w:rsid w:val="003327E5"/>
    <w:rsid w:val="003367C7"/>
    <w:rsid w:val="003432FD"/>
    <w:rsid w:val="0034355A"/>
    <w:rsid w:val="003477A1"/>
    <w:rsid w:val="003510B1"/>
    <w:rsid w:val="00361744"/>
    <w:rsid w:val="00361F86"/>
    <w:rsid w:val="00363F12"/>
    <w:rsid w:val="00384101"/>
    <w:rsid w:val="00386C09"/>
    <w:rsid w:val="003A33FB"/>
    <w:rsid w:val="003A391E"/>
    <w:rsid w:val="003A4812"/>
    <w:rsid w:val="003C333E"/>
    <w:rsid w:val="003C7A6B"/>
    <w:rsid w:val="003D0594"/>
    <w:rsid w:val="003E5B2C"/>
    <w:rsid w:val="003F11FD"/>
    <w:rsid w:val="00412309"/>
    <w:rsid w:val="0043789C"/>
    <w:rsid w:val="00437D38"/>
    <w:rsid w:val="00447DD6"/>
    <w:rsid w:val="00465B51"/>
    <w:rsid w:val="004722A3"/>
    <w:rsid w:val="00475569"/>
    <w:rsid w:val="0048436B"/>
    <w:rsid w:val="004851ED"/>
    <w:rsid w:val="00496538"/>
    <w:rsid w:val="00497D50"/>
    <w:rsid w:val="004A783F"/>
    <w:rsid w:val="004B17B8"/>
    <w:rsid w:val="004B4BFE"/>
    <w:rsid w:val="004C050D"/>
    <w:rsid w:val="004E6921"/>
    <w:rsid w:val="00500460"/>
    <w:rsid w:val="00506211"/>
    <w:rsid w:val="00516F75"/>
    <w:rsid w:val="0053474E"/>
    <w:rsid w:val="00554CD1"/>
    <w:rsid w:val="005558AB"/>
    <w:rsid w:val="005719EB"/>
    <w:rsid w:val="00581B4B"/>
    <w:rsid w:val="00581E6B"/>
    <w:rsid w:val="005915C2"/>
    <w:rsid w:val="005A4F5F"/>
    <w:rsid w:val="005A615B"/>
    <w:rsid w:val="005C1D1D"/>
    <w:rsid w:val="005D5235"/>
    <w:rsid w:val="005E7503"/>
    <w:rsid w:val="005E7642"/>
    <w:rsid w:val="00603C29"/>
    <w:rsid w:val="00620F49"/>
    <w:rsid w:val="00621250"/>
    <w:rsid w:val="006324CA"/>
    <w:rsid w:val="00635D46"/>
    <w:rsid w:val="0063628D"/>
    <w:rsid w:val="00645E93"/>
    <w:rsid w:val="006474CC"/>
    <w:rsid w:val="00650D35"/>
    <w:rsid w:val="0065282D"/>
    <w:rsid w:val="00655A1E"/>
    <w:rsid w:val="00655FB3"/>
    <w:rsid w:val="00661D68"/>
    <w:rsid w:val="006703B6"/>
    <w:rsid w:val="00672645"/>
    <w:rsid w:val="00677D87"/>
    <w:rsid w:val="0068366E"/>
    <w:rsid w:val="006844E5"/>
    <w:rsid w:val="00685444"/>
    <w:rsid w:val="006922EA"/>
    <w:rsid w:val="006938E8"/>
    <w:rsid w:val="00694146"/>
    <w:rsid w:val="006A71A4"/>
    <w:rsid w:val="006C49EB"/>
    <w:rsid w:val="006D0A09"/>
    <w:rsid w:val="006D31C4"/>
    <w:rsid w:val="006E56BC"/>
    <w:rsid w:val="0070173D"/>
    <w:rsid w:val="0071039D"/>
    <w:rsid w:val="007139B6"/>
    <w:rsid w:val="00714548"/>
    <w:rsid w:val="00722287"/>
    <w:rsid w:val="00724DFC"/>
    <w:rsid w:val="00736DEF"/>
    <w:rsid w:val="00741E56"/>
    <w:rsid w:val="00744F3A"/>
    <w:rsid w:val="0075732C"/>
    <w:rsid w:val="00773014"/>
    <w:rsid w:val="0078252D"/>
    <w:rsid w:val="007A7C5E"/>
    <w:rsid w:val="007D368F"/>
    <w:rsid w:val="007E0858"/>
    <w:rsid w:val="007E6A6C"/>
    <w:rsid w:val="007F1F38"/>
    <w:rsid w:val="008043A9"/>
    <w:rsid w:val="00805334"/>
    <w:rsid w:val="008149E3"/>
    <w:rsid w:val="008259DF"/>
    <w:rsid w:val="0083345F"/>
    <w:rsid w:val="0083547D"/>
    <w:rsid w:val="0083570F"/>
    <w:rsid w:val="00836209"/>
    <w:rsid w:val="00836E6C"/>
    <w:rsid w:val="00846F63"/>
    <w:rsid w:val="00851E4A"/>
    <w:rsid w:val="00854487"/>
    <w:rsid w:val="0087361D"/>
    <w:rsid w:val="00873F7E"/>
    <w:rsid w:val="008A2111"/>
    <w:rsid w:val="008A7A63"/>
    <w:rsid w:val="008C1C5F"/>
    <w:rsid w:val="008C7CB4"/>
    <w:rsid w:val="008D1F26"/>
    <w:rsid w:val="008D5D51"/>
    <w:rsid w:val="008E01C9"/>
    <w:rsid w:val="008F0E1C"/>
    <w:rsid w:val="00904625"/>
    <w:rsid w:val="009066E6"/>
    <w:rsid w:val="00922E54"/>
    <w:rsid w:val="00926EB5"/>
    <w:rsid w:val="00940287"/>
    <w:rsid w:val="00943695"/>
    <w:rsid w:val="0096488D"/>
    <w:rsid w:val="00981A5E"/>
    <w:rsid w:val="0098324C"/>
    <w:rsid w:val="00992551"/>
    <w:rsid w:val="0099272E"/>
    <w:rsid w:val="00996973"/>
    <w:rsid w:val="009B37D6"/>
    <w:rsid w:val="009B749F"/>
    <w:rsid w:val="009C61DA"/>
    <w:rsid w:val="009C6652"/>
    <w:rsid w:val="009D2B69"/>
    <w:rsid w:val="009D3921"/>
    <w:rsid w:val="009F2A90"/>
    <w:rsid w:val="009F5595"/>
    <w:rsid w:val="00A0028E"/>
    <w:rsid w:val="00A03677"/>
    <w:rsid w:val="00A17171"/>
    <w:rsid w:val="00A213ED"/>
    <w:rsid w:val="00A22B2A"/>
    <w:rsid w:val="00A23B93"/>
    <w:rsid w:val="00A41734"/>
    <w:rsid w:val="00A53A9D"/>
    <w:rsid w:val="00A74DA1"/>
    <w:rsid w:val="00A80865"/>
    <w:rsid w:val="00A80E49"/>
    <w:rsid w:val="00AA4AE7"/>
    <w:rsid w:val="00AA74F2"/>
    <w:rsid w:val="00AB061E"/>
    <w:rsid w:val="00AB29FD"/>
    <w:rsid w:val="00AC3086"/>
    <w:rsid w:val="00AD26CB"/>
    <w:rsid w:val="00AE559E"/>
    <w:rsid w:val="00AF4D96"/>
    <w:rsid w:val="00B01C94"/>
    <w:rsid w:val="00B04A12"/>
    <w:rsid w:val="00B05A53"/>
    <w:rsid w:val="00B15A26"/>
    <w:rsid w:val="00B23BE8"/>
    <w:rsid w:val="00B31C51"/>
    <w:rsid w:val="00B458C5"/>
    <w:rsid w:val="00B5372A"/>
    <w:rsid w:val="00B61F9F"/>
    <w:rsid w:val="00B67676"/>
    <w:rsid w:val="00B77699"/>
    <w:rsid w:val="00B910F7"/>
    <w:rsid w:val="00B963C7"/>
    <w:rsid w:val="00BA22B7"/>
    <w:rsid w:val="00BA2F39"/>
    <w:rsid w:val="00BB1A5C"/>
    <w:rsid w:val="00BB3B77"/>
    <w:rsid w:val="00BE2CAF"/>
    <w:rsid w:val="00C017F0"/>
    <w:rsid w:val="00C0743F"/>
    <w:rsid w:val="00C14D08"/>
    <w:rsid w:val="00C16BDB"/>
    <w:rsid w:val="00C2376D"/>
    <w:rsid w:val="00C337E1"/>
    <w:rsid w:val="00C40BC1"/>
    <w:rsid w:val="00C435E8"/>
    <w:rsid w:val="00C44E76"/>
    <w:rsid w:val="00C47ADA"/>
    <w:rsid w:val="00C540B5"/>
    <w:rsid w:val="00C56D47"/>
    <w:rsid w:val="00C71FBD"/>
    <w:rsid w:val="00C73210"/>
    <w:rsid w:val="00C80298"/>
    <w:rsid w:val="00C846C5"/>
    <w:rsid w:val="00C9008F"/>
    <w:rsid w:val="00C94127"/>
    <w:rsid w:val="00CA7E2B"/>
    <w:rsid w:val="00CB05A6"/>
    <w:rsid w:val="00CC79C6"/>
    <w:rsid w:val="00CE0AE5"/>
    <w:rsid w:val="00CE5423"/>
    <w:rsid w:val="00CF7ADF"/>
    <w:rsid w:val="00D000DB"/>
    <w:rsid w:val="00D0097B"/>
    <w:rsid w:val="00D02515"/>
    <w:rsid w:val="00D11CDE"/>
    <w:rsid w:val="00D11D30"/>
    <w:rsid w:val="00D14B4B"/>
    <w:rsid w:val="00D172D5"/>
    <w:rsid w:val="00D26A98"/>
    <w:rsid w:val="00D53EA0"/>
    <w:rsid w:val="00D6270D"/>
    <w:rsid w:val="00D62EFD"/>
    <w:rsid w:val="00D63959"/>
    <w:rsid w:val="00D65B05"/>
    <w:rsid w:val="00D66AF9"/>
    <w:rsid w:val="00D66C88"/>
    <w:rsid w:val="00D679C9"/>
    <w:rsid w:val="00D77707"/>
    <w:rsid w:val="00D81034"/>
    <w:rsid w:val="00D82188"/>
    <w:rsid w:val="00D90D37"/>
    <w:rsid w:val="00D9442C"/>
    <w:rsid w:val="00D9622C"/>
    <w:rsid w:val="00DA307F"/>
    <w:rsid w:val="00DA7279"/>
    <w:rsid w:val="00DB10F7"/>
    <w:rsid w:val="00DB4E89"/>
    <w:rsid w:val="00DB74FF"/>
    <w:rsid w:val="00DC02B1"/>
    <w:rsid w:val="00DC20E5"/>
    <w:rsid w:val="00DC526F"/>
    <w:rsid w:val="00DE158C"/>
    <w:rsid w:val="00DE454F"/>
    <w:rsid w:val="00DE6049"/>
    <w:rsid w:val="00DF0B4A"/>
    <w:rsid w:val="00DF5624"/>
    <w:rsid w:val="00E27B86"/>
    <w:rsid w:val="00E4590F"/>
    <w:rsid w:val="00E460FA"/>
    <w:rsid w:val="00E60F39"/>
    <w:rsid w:val="00E62EEF"/>
    <w:rsid w:val="00E66E01"/>
    <w:rsid w:val="00E734AE"/>
    <w:rsid w:val="00EC0DE5"/>
    <w:rsid w:val="00EC2678"/>
    <w:rsid w:val="00EC748A"/>
    <w:rsid w:val="00ED0FD2"/>
    <w:rsid w:val="00EE6041"/>
    <w:rsid w:val="00EF1DB6"/>
    <w:rsid w:val="00EF32AA"/>
    <w:rsid w:val="00EF3883"/>
    <w:rsid w:val="00F028D4"/>
    <w:rsid w:val="00F0634B"/>
    <w:rsid w:val="00F105C3"/>
    <w:rsid w:val="00F132CB"/>
    <w:rsid w:val="00F1374D"/>
    <w:rsid w:val="00F223A3"/>
    <w:rsid w:val="00F47207"/>
    <w:rsid w:val="00F50571"/>
    <w:rsid w:val="00F60C99"/>
    <w:rsid w:val="00F670D1"/>
    <w:rsid w:val="00F70345"/>
    <w:rsid w:val="00F73633"/>
    <w:rsid w:val="00F85885"/>
    <w:rsid w:val="00F86A3C"/>
    <w:rsid w:val="00F97F1C"/>
    <w:rsid w:val="00FA00E3"/>
    <w:rsid w:val="00FA1D8C"/>
    <w:rsid w:val="00FA49D3"/>
    <w:rsid w:val="00FB06AC"/>
    <w:rsid w:val="00FC46FE"/>
    <w:rsid w:val="00FE57D3"/>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C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firma-pop">
    <w:name w:val="firma-pop"/>
    <w:qFormat/>
    <w:rsid w:val="002C1FD3"/>
    <w:rPr>
      <w:rFonts w:ascii="Arial" w:hAnsi="Arial"/>
      <w:sz w:val="20"/>
      <w:szCs w:val="24"/>
    </w:rPr>
  </w:style>
  <w:style w:type="paragraph" w:customStyle="1" w:styleId="clanek">
    <w:name w:val="clanek"/>
    <w:qFormat/>
    <w:rsid w:val="002C1FD3"/>
    <w:pPr>
      <w:numPr>
        <w:numId w:val="35"/>
      </w:numPr>
      <w:spacing w:before="60" w:after="60"/>
      <w:jc w:val="both"/>
    </w:pPr>
    <w:rPr>
      <w:rFonts w:ascii="Arial" w:hAnsi="Arial"/>
      <w:sz w:val="20"/>
      <w:szCs w:val="24"/>
    </w:rPr>
  </w:style>
  <w:style w:type="character" w:customStyle="1" w:styleId="platne">
    <w:name w:val="platne"/>
    <w:basedOn w:val="Standardnpsmoodstavce"/>
    <w:rsid w:val="002C1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firma-pop">
    <w:name w:val="firma-pop"/>
    <w:qFormat/>
    <w:rsid w:val="002C1FD3"/>
    <w:rPr>
      <w:rFonts w:ascii="Arial" w:hAnsi="Arial"/>
      <w:sz w:val="20"/>
      <w:szCs w:val="24"/>
    </w:rPr>
  </w:style>
  <w:style w:type="paragraph" w:customStyle="1" w:styleId="clanek">
    <w:name w:val="clanek"/>
    <w:qFormat/>
    <w:rsid w:val="002C1FD3"/>
    <w:pPr>
      <w:numPr>
        <w:numId w:val="35"/>
      </w:numPr>
      <w:spacing w:before="60" w:after="60"/>
      <w:jc w:val="both"/>
    </w:pPr>
    <w:rPr>
      <w:rFonts w:ascii="Arial" w:hAnsi="Arial"/>
      <w:sz w:val="20"/>
      <w:szCs w:val="24"/>
    </w:rPr>
  </w:style>
  <w:style w:type="character" w:customStyle="1" w:styleId="platne">
    <w:name w:val="platne"/>
    <w:basedOn w:val="Standardnpsmoodstavce"/>
    <w:rsid w:val="002C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3223B-F913-4DB1-802E-D67FF5D5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1866</Words>
  <Characters>11013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2019-12-16T11:38:00Z</cp:lastPrinted>
  <dcterms:created xsi:type="dcterms:W3CDTF">2020-01-24T10:55:00Z</dcterms:created>
  <dcterms:modified xsi:type="dcterms:W3CDTF">2020-01-24T10:55:00Z</dcterms:modified>
</cp:coreProperties>
</file>