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FB" w:rsidRPr="00B21BFB" w:rsidRDefault="00ED1B3B" w:rsidP="00B21BFB">
      <w:pPr>
        <w:spacing w:after="120"/>
        <w:jc w:val="center"/>
        <w:rPr>
          <w:rFonts w:ascii="Arial" w:hAnsi="Arial" w:cs="Arial"/>
          <w:b/>
          <w:spacing w:val="70"/>
          <w:sz w:val="28"/>
          <w:szCs w:val="28"/>
        </w:rPr>
      </w:pPr>
      <w:r>
        <w:rPr>
          <w:rFonts w:ascii="Arial" w:hAnsi="Arial" w:cs="Arial"/>
          <w:b/>
          <w:spacing w:val="70"/>
          <w:sz w:val="28"/>
          <w:szCs w:val="28"/>
        </w:rPr>
        <w:t xml:space="preserve">   </w:t>
      </w:r>
      <w:r w:rsidR="00B21BFB" w:rsidRPr="00B21BFB">
        <w:rPr>
          <w:rFonts w:ascii="Arial" w:hAnsi="Arial" w:cs="Arial"/>
          <w:b/>
          <w:spacing w:val="70"/>
          <w:sz w:val="28"/>
          <w:szCs w:val="28"/>
        </w:rPr>
        <w:t>SMLOUVA O DÍLO</w:t>
      </w:r>
    </w:p>
    <w:p w:rsidR="00B21BFB" w:rsidRPr="00B21BFB" w:rsidRDefault="00B21BFB" w:rsidP="00B21BFB">
      <w:pPr>
        <w:spacing w:after="120"/>
        <w:jc w:val="center"/>
        <w:rPr>
          <w:rFonts w:ascii="Arial" w:hAnsi="Arial" w:cs="Arial"/>
          <w:b/>
          <w:spacing w:val="70"/>
          <w:sz w:val="26"/>
        </w:rPr>
      </w:pPr>
      <w:r w:rsidRPr="00B21BFB">
        <w:rPr>
          <w:rFonts w:ascii="Arial" w:hAnsi="Arial" w:cs="Arial"/>
          <w:b/>
          <w:spacing w:val="70"/>
          <w:sz w:val="26"/>
        </w:rPr>
        <w:t xml:space="preserve">na zpracování projektové dokumentace a </w:t>
      </w:r>
      <w:r w:rsidR="009D3829">
        <w:rPr>
          <w:rFonts w:ascii="Arial" w:hAnsi="Arial" w:cs="Arial"/>
          <w:b/>
          <w:spacing w:val="70"/>
          <w:sz w:val="26"/>
        </w:rPr>
        <w:t>inženýrská činnost</w:t>
      </w:r>
    </w:p>
    <w:p w:rsidR="00B21BFB" w:rsidRPr="00C47185" w:rsidRDefault="00B21BFB" w:rsidP="00B21BFB">
      <w:pPr>
        <w:widowControl w:val="0"/>
        <w:tabs>
          <w:tab w:val="left" w:pos="7763"/>
        </w:tabs>
        <w:spacing w:after="120"/>
        <w:jc w:val="center"/>
        <w:rPr>
          <w:rFonts w:ascii="Arial" w:hAnsi="Arial" w:cs="Arial"/>
          <w:sz w:val="20"/>
        </w:rPr>
      </w:pPr>
    </w:p>
    <w:p w:rsidR="00B21BFB" w:rsidRPr="00C47185" w:rsidRDefault="00B21BFB" w:rsidP="00B21BFB">
      <w:pPr>
        <w:widowControl w:val="0"/>
        <w:spacing w:before="46" w:after="120"/>
        <w:jc w:val="center"/>
        <w:rPr>
          <w:rFonts w:ascii="Arial" w:hAnsi="Arial" w:cs="Arial"/>
          <w:sz w:val="22"/>
          <w:szCs w:val="22"/>
        </w:rPr>
      </w:pPr>
      <w:r w:rsidRPr="00C47185">
        <w:rPr>
          <w:rFonts w:ascii="Arial" w:hAnsi="Arial" w:cs="Arial"/>
          <w:sz w:val="22"/>
          <w:szCs w:val="22"/>
        </w:rPr>
        <w:t>na akci</w:t>
      </w:r>
    </w:p>
    <w:p w:rsidR="00F37043" w:rsidRDefault="00025F54" w:rsidP="00824834">
      <w:pPr>
        <w:widowControl w:val="0"/>
        <w:spacing w:before="46" w:after="120"/>
        <w:jc w:val="center"/>
        <w:rPr>
          <w:rFonts w:ascii="Arial" w:hAnsi="Arial" w:cs="Arial"/>
        </w:rPr>
      </w:pPr>
      <w:r w:rsidRPr="00824834">
        <w:rPr>
          <w:rFonts w:ascii="Arial" w:hAnsi="Arial" w:cs="Arial"/>
          <w:b/>
          <w:sz w:val="22"/>
          <w:szCs w:val="22"/>
        </w:rPr>
        <w:t>Zpracování projektové dokumentace a inženýrská činnost na akci:</w:t>
      </w:r>
      <w:r w:rsidRPr="00C47185">
        <w:rPr>
          <w:rFonts w:ascii="Arial" w:hAnsi="Arial" w:cs="Arial"/>
          <w:b/>
          <w:i/>
          <w:sz w:val="22"/>
          <w:szCs w:val="22"/>
        </w:rPr>
        <w:t xml:space="preserve"> </w:t>
      </w:r>
      <w:r w:rsidR="00BA2C54" w:rsidRPr="00C47185">
        <w:rPr>
          <w:rFonts w:ascii="Arial" w:hAnsi="Arial" w:cs="Arial"/>
          <w:b/>
          <w:i/>
          <w:sz w:val="22"/>
          <w:szCs w:val="22"/>
        </w:rPr>
        <w:t>„</w:t>
      </w:r>
      <w:r w:rsidR="00824834" w:rsidRPr="00824834">
        <w:rPr>
          <w:rFonts w:ascii="Arial" w:hAnsi="Arial" w:cs="Arial"/>
          <w:b/>
          <w:i/>
          <w:sz w:val="22"/>
          <w:szCs w:val="22"/>
        </w:rPr>
        <w:t>Domov pro seniory SPÁLENIŠTĚ v Chebu – Vybudování bezbariérového přístupu včetně přeložky plynovodu</w:t>
      </w:r>
      <w:r w:rsidR="00824834">
        <w:rPr>
          <w:rFonts w:ascii="Arial" w:hAnsi="Arial" w:cs="Arial"/>
          <w:b/>
          <w:i/>
          <w:sz w:val="22"/>
          <w:szCs w:val="22"/>
        </w:rPr>
        <w:t>“</w:t>
      </w:r>
    </w:p>
    <w:p w:rsidR="00B21BFB" w:rsidRDefault="00B21BFB">
      <w:pPr>
        <w:rPr>
          <w:rFonts w:ascii="Arial" w:hAnsi="Arial" w:cs="Arial"/>
        </w:rPr>
      </w:pPr>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rsidR="00B21BFB" w:rsidRPr="00B21BFB" w:rsidRDefault="00B21BFB" w:rsidP="00B21BFB">
      <w:pPr>
        <w:rPr>
          <w:rFonts w:ascii="Arial" w:hAnsi="Arial" w:cs="Arial"/>
          <w:color w:val="auto"/>
          <w:sz w:val="22"/>
          <w:szCs w:val="22"/>
        </w:rPr>
      </w:pPr>
    </w:p>
    <w:p w:rsidR="00B21BFB" w:rsidRPr="00B21BFB" w:rsidRDefault="00B21BFB" w:rsidP="00B21BFB">
      <w:pPr>
        <w:rPr>
          <w:rFonts w:ascii="Arial" w:hAnsi="Arial" w:cs="Arial"/>
          <w:color w:val="auto"/>
          <w:sz w:val="22"/>
          <w:szCs w:val="22"/>
        </w:rPr>
      </w:pPr>
    </w:p>
    <w:p w:rsidR="00B21BFB" w:rsidRPr="00C47185" w:rsidRDefault="00334232" w:rsidP="00B21BFB">
      <w:pPr>
        <w:keepNext/>
        <w:outlineLvl w:val="0"/>
        <w:rPr>
          <w:rFonts w:ascii="Arial" w:hAnsi="Arial" w:cs="Arial"/>
          <w:b/>
          <w:i/>
          <w:iCs/>
          <w:color w:val="auto"/>
          <w:sz w:val="20"/>
          <w:szCs w:val="20"/>
        </w:rPr>
      </w:pPr>
      <w:r w:rsidRPr="00C47185">
        <w:rPr>
          <w:rFonts w:ascii="Arial" w:hAnsi="Arial" w:cs="Arial"/>
          <w:b/>
          <w:i/>
          <w:iCs/>
          <w:color w:val="auto"/>
          <w:sz w:val="20"/>
          <w:szCs w:val="20"/>
        </w:rPr>
        <w:t>Karlovarský kraj</w:t>
      </w:r>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se sídlem:</w:t>
      </w:r>
      <w:r w:rsidR="00334232" w:rsidRPr="00C47185">
        <w:rPr>
          <w:rFonts w:ascii="Arial" w:hAnsi="Arial" w:cs="Arial"/>
          <w:color w:val="auto"/>
          <w:sz w:val="20"/>
          <w:szCs w:val="20"/>
        </w:rPr>
        <w:t xml:space="preserve"> Závodní 353/88, 360 06 Karlovy Vary</w:t>
      </w:r>
      <w:r w:rsidRPr="00C47185">
        <w:rPr>
          <w:rFonts w:ascii="Arial" w:hAnsi="Arial" w:cs="Arial"/>
          <w:color w:val="auto"/>
          <w:sz w:val="20"/>
          <w:szCs w:val="20"/>
        </w:rPr>
        <w:t xml:space="preserve"> </w:t>
      </w:r>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 xml:space="preserve">IČO: </w:t>
      </w:r>
      <w:r w:rsidR="00334232" w:rsidRPr="00C47185">
        <w:rPr>
          <w:rFonts w:ascii="Arial" w:hAnsi="Arial" w:cs="Arial"/>
          <w:color w:val="auto"/>
          <w:sz w:val="20"/>
          <w:szCs w:val="20"/>
        </w:rPr>
        <w:t>70891168</w:t>
      </w:r>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 xml:space="preserve">DIČ: </w:t>
      </w:r>
      <w:r w:rsidR="00334232" w:rsidRPr="00C47185">
        <w:rPr>
          <w:rFonts w:ascii="Arial" w:hAnsi="Arial" w:cs="Arial"/>
          <w:color w:val="auto"/>
          <w:sz w:val="20"/>
          <w:szCs w:val="20"/>
        </w:rPr>
        <w:t>CZ 70891168</w:t>
      </w:r>
    </w:p>
    <w:p w:rsidR="00B21BFB" w:rsidRPr="007C4531" w:rsidRDefault="00B21BFB" w:rsidP="00B21BFB">
      <w:pPr>
        <w:ind w:left="2127" w:hanging="2127"/>
        <w:jc w:val="both"/>
        <w:rPr>
          <w:rFonts w:ascii="Arial" w:hAnsi="Arial" w:cs="Arial"/>
          <w:color w:val="auto"/>
          <w:sz w:val="20"/>
          <w:szCs w:val="20"/>
        </w:rPr>
      </w:pPr>
      <w:r w:rsidRPr="007C4531">
        <w:rPr>
          <w:rFonts w:ascii="Arial" w:hAnsi="Arial" w:cs="Arial"/>
          <w:color w:val="auto"/>
          <w:sz w:val="20"/>
          <w:szCs w:val="20"/>
        </w:rPr>
        <w:t xml:space="preserve">bankovní spojení: </w:t>
      </w:r>
      <w:r w:rsidR="007C4531">
        <w:rPr>
          <w:rFonts w:ascii="Arial" w:hAnsi="Arial" w:cs="Arial"/>
          <w:color w:val="auto"/>
          <w:sz w:val="20"/>
          <w:szCs w:val="20"/>
        </w:rPr>
        <w:t>XXXXXXXXXXXXX</w:t>
      </w:r>
    </w:p>
    <w:p w:rsidR="00B21BFB" w:rsidRPr="007C4531" w:rsidRDefault="00B21BFB" w:rsidP="00B21BFB">
      <w:pPr>
        <w:ind w:left="2127" w:hanging="2127"/>
        <w:jc w:val="both"/>
        <w:rPr>
          <w:rFonts w:ascii="Arial" w:hAnsi="Arial" w:cs="Arial"/>
          <w:i/>
          <w:iCs/>
          <w:color w:val="auto"/>
          <w:sz w:val="20"/>
          <w:szCs w:val="20"/>
        </w:rPr>
      </w:pPr>
      <w:r w:rsidRPr="007C4531">
        <w:rPr>
          <w:rFonts w:ascii="Arial" w:hAnsi="Arial" w:cs="Arial"/>
          <w:color w:val="auto"/>
          <w:sz w:val="20"/>
          <w:szCs w:val="20"/>
        </w:rPr>
        <w:t>číslo účtu:</w:t>
      </w:r>
      <w:r w:rsidR="007C4531">
        <w:rPr>
          <w:rFonts w:ascii="Arial" w:hAnsi="Arial" w:cs="Arial"/>
          <w:color w:val="auto"/>
          <w:sz w:val="20"/>
          <w:szCs w:val="20"/>
        </w:rPr>
        <w:t xml:space="preserve"> XXXXXXXXXXXXXXXXXX</w:t>
      </w:r>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 xml:space="preserve">zastoupený: </w:t>
      </w:r>
      <w:r w:rsidR="00334232" w:rsidRPr="00C47185">
        <w:rPr>
          <w:rFonts w:ascii="Arial" w:hAnsi="Arial" w:cs="Arial"/>
          <w:color w:val="auto"/>
          <w:sz w:val="20"/>
          <w:szCs w:val="20"/>
        </w:rPr>
        <w:t xml:space="preserve">Ing. </w:t>
      </w:r>
      <w:r w:rsidR="00453A70">
        <w:rPr>
          <w:rFonts w:ascii="Arial" w:hAnsi="Arial" w:cs="Arial"/>
          <w:color w:val="auto"/>
          <w:sz w:val="20"/>
          <w:szCs w:val="20"/>
        </w:rPr>
        <w:t>Tomáš Brtek</w:t>
      </w:r>
      <w:r w:rsidR="00334232" w:rsidRPr="00C47185">
        <w:rPr>
          <w:rFonts w:ascii="Arial" w:hAnsi="Arial" w:cs="Arial"/>
          <w:color w:val="auto"/>
          <w:sz w:val="20"/>
          <w:szCs w:val="20"/>
        </w:rPr>
        <w:t xml:space="preserve">, vedoucí odboru </w:t>
      </w:r>
      <w:r w:rsidR="00453A70">
        <w:rPr>
          <w:rFonts w:ascii="Arial" w:hAnsi="Arial" w:cs="Arial"/>
          <w:color w:val="auto"/>
          <w:sz w:val="20"/>
          <w:szCs w:val="20"/>
        </w:rPr>
        <w:t>investic</w:t>
      </w:r>
    </w:p>
    <w:p w:rsidR="00B21BFB" w:rsidRPr="00B21BFB" w:rsidRDefault="00B21BFB" w:rsidP="00B21BFB">
      <w:pPr>
        <w:rPr>
          <w:rFonts w:ascii="Arial" w:hAnsi="Arial" w:cs="Arial"/>
          <w:color w:val="auto"/>
          <w:sz w:val="20"/>
          <w:szCs w:val="20"/>
        </w:rPr>
      </w:pPr>
    </w:p>
    <w:p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rsidR="00B21BFB" w:rsidRPr="00B21BFB" w:rsidRDefault="00B21BFB" w:rsidP="00B21BFB">
      <w:pPr>
        <w:rPr>
          <w:rFonts w:ascii="Arial" w:hAnsi="Arial" w:cs="Arial"/>
          <w:color w:val="auto"/>
          <w:sz w:val="20"/>
          <w:szCs w:val="20"/>
        </w:rPr>
      </w:pPr>
    </w:p>
    <w:p w:rsidR="00B21BFB" w:rsidRPr="0062619B" w:rsidRDefault="00B21BFB" w:rsidP="00B21BFB">
      <w:pPr>
        <w:rPr>
          <w:rFonts w:ascii="Arial" w:hAnsi="Arial" w:cs="Arial"/>
          <w:color w:val="auto"/>
          <w:sz w:val="20"/>
          <w:szCs w:val="20"/>
        </w:rPr>
      </w:pPr>
      <w:r w:rsidRPr="0062619B">
        <w:rPr>
          <w:rFonts w:ascii="Arial" w:hAnsi="Arial" w:cs="Arial"/>
          <w:color w:val="auto"/>
          <w:sz w:val="20"/>
          <w:szCs w:val="20"/>
        </w:rPr>
        <w:t>a</w:t>
      </w:r>
    </w:p>
    <w:p w:rsidR="00B21BFB" w:rsidRPr="0062619B" w:rsidRDefault="00B21BFB" w:rsidP="00B21BFB">
      <w:pPr>
        <w:rPr>
          <w:rFonts w:ascii="Arial" w:hAnsi="Arial" w:cs="Arial"/>
          <w:b/>
          <w:color w:val="auto"/>
          <w:sz w:val="20"/>
          <w:szCs w:val="20"/>
        </w:rPr>
      </w:pPr>
    </w:p>
    <w:p w:rsidR="00B21BFB" w:rsidRPr="0062619B" w:rsidRDefault="00B21BFB" w:rsidP="00B21BFB">
      <w:pPr>
        <w:rPr>
          <w:rFonts w:ascii="Arial" w:hAnsi="Arial" w:cs="Arial"/>
          <w:b/>
          <w:color w:val="auto"/>
          <w:sz w:val="20"/>
          <w:szCs w:val="20"/>
        </w:rPr>
      </w:pPr>
    </w:p>
    <w:p w:rsidR="0009349C" w:rsidRPr="0062619B" w:rsidRDefault="0009349C" w:rsidP="0009349C">
      <w:pPr>
        <w:rPr>
          <w:rFonts w:ascii="Arial" w:hAnsi="Arial" w:cs="Arial"/>
          <w:b/>
          <w:i/>
          <w:color w:val="auto"/>
          <w:sz w:val="20"/>
          <w:szCs w:val="20"/>
        </w:rPr>
      </w:pPr>
      <w:r w:rsidRPr="0062619B">
        <w:rPr>
          <w:rFonts w:ascii="Arial" w:hAnsi="Arial" w:cs="Arial"/>
          <w:b/>
          <w:i/>
          <w:color w:val="auto"/>
          <w:sz w:val="20"/>
          <w:szCs w:val="20"/>
        </w:rPr>
        <w:t>S</w:t>
      </w:r>
      <w:r w:rsidR="0062764A">
        <w:rPr>
          <w:rFonts w:ascii="Arial" w:hAnsi="Arial" w:cs="Arial"/>
          <w:b/>
          <w:i/>
          <w:color w:val="auto"/>
          <w:sz w:val="20"/>
          <w:szCs w:val="20"/>
        </w:rPr>
        <w:t> </w:t>
      </w:r>
      <w:r w:rsidRPr="0062619B">
        <w:rPr>
          <w:rFonts w:ascii="Arial" w:hAnsi="Arial" w:cs="Arial"/>
          <w:b/>
          <w:i/>
          <w:color w:val="auto"/>
          <w:sz w:val="20"/>
          <w:szCs w:val="20"/>
        </w:rPr>
        <w:t>P</w:t>
      </w:r>
      <w:r w:rsidR="0062764A">
        <w:rPr>
          <w:rFonts w:ascii="Arial" w:hAnsi="Arial" w:cs="Arial"/>
          <w:b/>
          <w:i/>
          <w:color w:val="auto"/>
          <w:sz w:val="20"/>
          <w:szCs w:val="20"/>
        </w:rPr>
        <w:t xml:space="preserve"> </w:t>
      </w:r>
      <w:r w:rsidRPr="0062619B">
        <w:rPr>
          <w:rFonts w:ascii="Arial" w:hAnsi="Arial" w:cs="Arial"/>
          <w:b/>
          <w:i/>
          <w:color w:val="auto"/>
          <w:sz w:val="20"/>
          <w:szCs w:val="20"/>
        </w:rPr>
        <w:t>I</w:t>
      </w:r>
      <w:r w:rsidR="0062764A">
        <w:rPr>
          <w:rFonts w:ascii="Arial" w:hAnsi="Arial" w:cs="Arial"/>
          <w:b/>
          <w:i/>
          <w:color w:val="auto"/>
          <w:sz w:val="20"/>
          <w:szCs w:val="20"/>
        </w:rPr>
        <w:t xml:space="preserve"> </w:t>
      </w:r>
      <w:r w:rsidRPr="0062619B">
        <w:rPr>
          <w:rFonts w:ascii="Arial" w:hAnsi="Arial" w:cs="Arial"/>
          <w:b/>
          <w:i/>
          <w:color w:val="auto"/>
          <w:sz w:val="20"/>
          <w:szCs w:val="20"/>
        </w:rPr>
        <w:t>R</w:t>
      </w:r>
      <w:r w:rsidR="0062764A">
        <w:rPr>
          <w:rFonts w:ascii="Arial" w:hAnsi="Arial" w:cs="Arial"/>
          <w:b/>
          <w:i/>
          <w:color w:val="auto"/>
          <w:sz w:val="20"/>
          <w:szCs w:val="20"/>
        </w:rPr>
        <w:t xml:space="preserve"> </w:t>
      </w:r>
      <w:r w:rsidRPr="0062619B">
        <w:rPr>
          <w:rFonts w:ascii="Arial" w:hAnsi="Arial" w:cs="Arial"/>
          <w:b/>
          <w:i/>
          <w:color w:val="auto"/>
          <w:sz w:val="20"/>
          <w:szCs w:val="20"/>
        </w:rPr>
        <w:t>A</w:t>
      </w:r>
      <w:r w:rsidR="0062764A">
        <w:rPr>
          <w:rFonts w:ascii="Arial" w:hAnsi="Arial" w:cs="Arial"/>
          <w:b/>
          <w:i/>
          <w:color w:val="auto"/>
          <w:sz w:val="20"/>
          <w:szCs w:val="20"/>
        </w:rPr>
        <w:t xml:space="preserve"> </w:t>
      </w:r>
      <w:r w:rsidRPr="0062619B">
        <w:rPr>
          <w:rFonts w:ascii="Arial" w:hAnsi="Arial" w:cs="Arial"/>
          <w:b/>
          <w:i/>
          <w:color w:val="auto"/>
          <w:sz w:val="20"/>
          <w:szCs w:val="20"/>
        </w:rPr>
        <w:t>L spol. s</w:t>
      </w:r>
      <w:r w:rsidR="0062764A">
        <w:rPr>
          <w:rFonts w:ascii="Arial" w:hAnsi="Arial" w:cs="Arial"/>
          <w:b/>
          <w:i/>
          <w:color w:val="auto"/>
          <w:sz w:val="20"/>
          <w:szCs w:val="20"/>
        </w:rPr>
        <w:t xml:space="preserve"> </w:t>
      </w:r>
      <w:r w:rsidRPr="0062619B">
        <w:rPr>
          <w:rFonts w:ascii="Arial" w:hAnsi="Arial" w:cs="Arial"/>
          <w:b/>
          <w:i/>
          <w:color w:val="auto"/>
          <w:sz w:val="20"/>
          <w:szCs w:val="20"/>
        </w:rPr>
        <w:t>r.o.</w:t>
      </w:r>
    </w:p>
    <w:p w:rsidR="00B21BFB" w:rsidRPr="0062619B" w:rsidRDefault="00B21BFB" w:rsidP="00B21BFB">
      <w:pPr>
        <w:rPr>
          <w:rFonts w:ascii="Arial" w:hAnsi="Arial" w:cs="Arial"/>
          <w:sz w:val="20"/>
          <w:szCs w:val="20"/>
        </w:rPr>
      </w:pPr>
      <w:r w:rsidRPr="0062619B">
        <w:rPr>
          <w:rFonts w:ascii="Arial" w:hAnsi="Arial" w:cs="Arial"/>
          <w:color w:val="auto"/>
          <w:sz w:val="20"/>
          <w:szCs w:val="20"/>
        </w:rPr>
        <w:t xml:space="preserve">sídlo: </w:t>
      </w:r>
      <w:r w:rsidR="0009349C" w:rsidRPr="0062619B">
        <w:rPr>
          <w:rFonts w:ascii="Arial" w:hAnsi="Arial" w:cs="Arial"/>
          <w:sz w:val="20"/>
          <w:szCs w:val="20"/>
        </w:rPr>
        <w:t xml:space="preserve">Na kuchyňce 1316, 503 46 Třebechovice pod </w:t>
      </w:r>
      <w:proofErr w:type="spellStart"/>
      <w:r w:rsidR="0009349C" w:rsidRPr="0062619B">
        <w:rPr>
          <w:rFonts w:ascii="Arial" w:hAnsi="Arial" w:cs="Arial"/>
          <w:sz w:val="20"/>
          <w:szCs w:val="20"/>
        </w:rPr>
        <w:t>Orebem</w:t>
      </w:r>
      <w:proofErr w:type="spellEnd"/>
    </w:p>
    <w:p w:rsidR="00CF793F" w:rsidRPr="0062619B" w:rsidRDefault="00CF793F" w:rsidP="00B21BFB">
      <w:pPr>
        <w:rPr>
          <w:rFonts w:ascii="Arial" w:hAnsi="Arial" w:cs="Arial"/>
          <w:color w:val="auto"/>
          <w:sz w:val="20"/>
          <w:szCs w:val="20"/>
        </w:rPr>
      </w:pPr>
      <w:r w:rsidRPr="0062619B">
        <w:rPr>
          <w:rFonts w:ascii="Arial" w:hAnsi="Arial" w:cs="Arial"/>
          <w:color w:val="auto"/>
          <w:sz w:val="20"/>
          <w:szCs w:val="20"/>
        </w:rPr>
        <w:t>provozovna: Revoluční 823, 348 15 Planá</w:t>
      </w:r>
    </w:p>
    <w:p w:rsidR="00B21BFB" w:rsidRPr="0062619B" w:rsidRDefault="00B21BFB" w:rsidP="00B21BFB">
      <w:pPr>
        <w:rPr>
          <w:rFonts w:ascii="Arial" w:hAnsi="Arial" w:cs="Arial"/>
          <w:color w:val="auto"/>
          <w:sz w:val="20"/>
          <w:szCs w:val="20"/>
        </w:rPr>
      </w:pPr>
      <w:r w:rsidRPr="0062619B">
        <w:rPr>
          <w:rFonts w:ascii="Arial" w:hAnsi="Arial" w:cs="Arial"/>
          <w:color w:val="auto"/>
          <w:sz w:val="20"/>
          <w:szCs w:val="20"/>
        </w:rPr>
        <w:t xml:space="preserve">IČO:   </w:t>
      </w:r>
      <w:r w:rsidR="0009349C" w:rsidRPr="0062619B">
        <w:rPr>
          <w:rFonts w:ascii="Arial" w:hAnsi="Arial" w:cs="Arial"/>
          <w:sz w:val="20"/>
          <w:szCs w:val="20"/>
        </w:rPr>
        <w:t>64825663</w:t>
      </w:r>
      <w:r w:rsidRPr="0062619B">
        <w:rPr>
          <w:rFonts w:ascii="Arial" w:hAnsi="Arial" w:cs="Arial"/>
          <w:color w:val="auto"/>
          <w:sz w:val="20"/>
          <w:szCs w:val="20"/>
        </w:rPr>
        <w:t xml:space="preserve">                 </w:t>
      </w:r>
      <w:r w:rsidRPr="0062619B">
        <w:rPr>
          <w:rFonts w:ascii="Arial" w:hAnsi="Arial" w:cs="Arial"/>
          <w:color w:val="auto"/>
          <w:sz w:val="20"/>
          <w:szCs w:val="20"/>
        </w:rPr>
        <w:tab/>
      </w:r>
      <w:r w:rsidRPr="0062619B">
        <w:rPr>
          <w:rFonts w:ascii="Arial" w:hAnsi="Arial" w:cs="Arial"/>
          <w:color w:val="auto"/>
          <w:sz w:val="20"/>
          <w:szCs w:val="20"/>
        </w:rPr>
        <w:tab/>
      </w:r>
    </w:p>
    <w:p w:rsidR="00B21BFB" w:rsidRPr="0062619B" w:rsidRDefault="00B21BFB" w:rsidP="00B21BFB">
      <w:pPr>
        <w:rPr>
          <w:rFonts w:ascii="Arial" w:hAnsi="Arial" w:cs="Arial"/>
          <w:color w:val="auto"/>
          <w:sz w:val="20"/>
          <w:szCs w:val="20"/>
        </w:rPr>
      </w:pPr>
      <w:r w:rsidRPr="0062619B">
        <w:rPr>
          <w:rFonts w:ascii="Arial" w:hAnsi="Arial" w:cs="Arial"/>
          <w:color w:val="auto"/>
          <w:sz w:val="20"/>
          <w:szCs w:val="20"/>
        </w:rPr>
        <w:t xml:space="preserve">DIČ: </w:t>
      </w:r>
      <w:r w:rsidR="002B5F90" w:rsidRPr="0062619B">
        <w:rPr>
          <w:rFonts w:ascii="Arial" w:hAnsi="Arial" w:cs="Arial"/>
          <w:color w:val="auto"/>
          <w:sz w:val="20"/>
          <w:szCs w:val="20"/>
        </w:rPr>
        <w:t xml:space="preserve">  CZ </w:t>
      </w:r>
      <w:r w:rsidR="002B5F90" w:rsidRPr="0062619B">
        <w:rPr>
          <w:rFonts w:ascii="Arial" w:hAnsi="Arial" w:cs="Arial"/>
          <w:sz w:val="20"/>
          <w:szCs w:val="20"/>
        </w:rPr>
        <w:t>64825663</w:t>
      </w:r>
    </w:p>
    <w:p w:rsidR="00B21BFB" w:rsidRPr="0062619B" w:rsidRDefault="00B21BFB" w:rsidP="00B21BFB">
      <w:pPr>
        <w:ind w:left="2694" w:hanging="2694"/>
        <w:jc w:val="both"/>
        <w:rPr>
          <w:rFonts w:ascii="Arial" w:hAnsi="Arial" w:cs="Arial"/>
          <w:color w:val="auto"/>
          <w:sz w:val="20"/>
          <w:szCs w:val="20"/>
        </w:rPr>
      </w:pPr>
      <w:r w:rsidRPr="0062619B">
        <w:rPr>
          <w:rFonts w:ascii="Arial" w:hAnsi="Arial" w:cs="Arial"/>
          <w:color w:val="auto"/>
          <w:sz w:val="20"/>
          <w:szCs w:val="20"/>
        </w:rPr>
        <w:t>bankovní spojení:</w:t>
      </w:r>
      <w:r w:rsidR="00CF793F" w:rsidRPr="0062619B">
        <w:rPr>
          <w:rFonts w:ascii="Arial" w:hAnsi="Arial" w:cs="Arial"/>
          <w:color w:val="auto"/>
          <w:sz w:val="20"/>
          <w:szCs w:val="20"/>
        </w:rPr>
        <w:t xml:space="preserve"> </w:t>
      </w:r>
      <w:r w:rsidR="007C4531">
        <w:rPr>
          <w:rFonts w:ascii="Arial" w:hAnsi="Arial" w:cs="Arial"/>
          <w:color w:val="auto"/>
          <w:sz w:val="20"/>
          <w:szCs w:val="20"/>
        </w:rPr>
        <w:t>XXXXXXXXXXX</w:t>
      </w:r>
    </w:p>
    <w:p w:rsidR="00B21BFB" w:rsidRPr="0062619B" w:rsidRDefault="00B21BFB" w:rsidP="00B21BFB">
      <w:pPr>
        <w:ind w:left="2694" w:hanging="2694"/>
        <w:jc w:val="both"/>
        <w:rPr>
          <w:rFonts w:ascii="Arial" w:hAnsi="Arial" w:cs="Arial"/>
          <w:color w:val="auto"/>
          <w:sz w:val="20"/>
          <w:szCs w:val="20"/>
        </w:rPr>
      </w:pPr>
      <w:r w:rsidRPr="0062619B">
        <w:rPr>
          <w:rFonts w:ascii="Arial" w:hAnsi="Arial" w:cs="Arial"/>
          <w:color w:val="auto"/>
          <w:sz w:val="20"/>
          <w:szCs w:val="20"/>
        </w:rPr>
        <w:t>číslo účtu:</w:t>
      </w:r>
      <w:r w:rsidR="00CF793F" w:rsidRPr="0062619B">
        <w:rPr>
          <w:rFonts w:ascii="Arial" w:hAnsi="Arial" w:cs="Arial"/>
          <w:color w:val="auto"/>
          <w:sz w:val="20"/>
          <w:szCs w:val="20"/>
        </w:rPr>
        <w:t xml:space="preserve"> </w:t>
      </w:r>
      <w:r w:rsidR="007C4531">
        <w:rPr>
          <w:rFonts w:ascii="Arial" w:hAnsi="Arial" w:cs="Arial"/>
          <w:color w:val="auto"/>
          <w:sz w:val="20"/>
          <w:szCs w:val="20"/>
        </w:rPr>
        <w:t>XXXXXXXXXXXXXXXX</w:t>
      </w:r>
    </w:p>
    <w:p w:rsidR="00B21BFB" w:rsidRPr="0062619B" w:rsidRDefault="00B21BFB" w:rsidP="00B21BFB">
      <w:pPr>
        <w:rPr>
          <w:rFonts w:ascii="Arial" w:hAnsi="Arial" w:cs="Arial"/>
          <w:color w:val="auto"/>
          <w:sz w:val="20"/>
          <w:szCs w:val="20"/>
        </w:rPr>
      </w:pPr>
      <w:r w:rsidRPr="0062619B">
        <w:rPr>
          <w:rFonts w:ascii="Arial" w:hAnsi="Arial" w:cs="Arial"/>
          <w:color w:val="auto"/>
          <w:sz w:val="20"/>
          <w:szCs w:val="20"/>
        </w:rPr>
        <w:t xml:space="preserve">zastoupený: </w:t>
      </w:r>
      <w:r w:rsidR="00CF793F" w:rsidRPr="0062619B">
        <w:rPr>
          <w:rFonts w:ascii="Arial" w:hAnsi="Arial" w:cs="Arial"/>
          <w:color w:val="auto"/>
          <w:sz w:val="20"/>
          <w:szCs w:val="20"/>
        </w:rPr>
        <w:t>ing. Pavel Kodýtek, jednatel</w:t>
      </w:r>
    </w:p>
    <w:p w:rsidR="00CF793F" w:rsidRPr="0062619B" w:rsidRDefault="00CF793F" w:rsidP="00CF793F">
      <w:pPr>
        <w:jc w:val="both"/>
        <w:rPr>
          <w:rFonts w:ascii="Arial" w:hAnsi="Arial" w:cs="Arial"/>
          <w:color w:val="auto"/>
          <w:sz w:val="20"/>
          <w:szCs w:val="20"/>
        </w:rPr>
      </w:pPr>
      <w:r w:rsidRPr="0062619B">
        <w:rPr>
          <w:rFonts w:ascii="Arial" w:hAnsi="Arial" w:cs="Arial"/>
          <w:color w:val="auto"/>
          <w:sz w:val="20"/>
          <w:szCs w:val="20"/>
        </w:rPr>
        <w:t>zapsaný v obchodním rejstříku vedeném Krajským soudem v Hradci Králové oddíl C vložka 8788</w:t>
      </w:r>
    </w:p>
    <w:p w:rsidR="00B21BFB" w:rsidRPr="0062619B" w:rsidRDefault="00B21BFB" w:rsidP="00B21BFB">
      <w:pPr>
        <w:jc w:val="both"/>
        <w:rPr>
          <w:rFonts w:ascii="Arial" w:hAnsi="Arial" w:cs="Arial"/>
          <w:color w:val="auto"/>
          <w:sz w:val="20"/>
          <w:szCs w:val="20"/>
        </w:rPr>
      </w:pPr>
    </w:p>
    <w:p w:rsidR="00B21BFB" w:rsidRPr="0062619B" w:rsidRDefault="00B21BFB" w:rsidP="00B21BFB">
      <w:pPr>
        <w:jc w:val="both"/>
        <w:rPr>
          <w:rFonts w:ascii="Arial" w:hAnsi="Arial" w:cs="Arial"/>
          <w:i/>
          <w:snapToGrid w:val="0"/>
          <w:color w:val="auto"/>
          <w:sz w:val="20"/>
          <w:szCs w:val="20"/>
        </w:rPr>
      </w:pPr>
      <w:r w:rsidRPr="0062619B">
        <w:rPr>
          <w:rFonts w:ascii="Arial" w:hAnsi="Arial" w:cs="Arial"/>
          <w:i/>
          <w:snapToGrid w:val="0"/>
          <w:color w:val="auto"/>
          <w:sz w:val="20"/>
          <w:szCs w:val="20"/>
        </w:rPr>
        <w:t>na straně druhé jako zhotovitel (dále jen „zhotovitel“)</w:t>
      </w:r>
    </w:p>
    <w:p w:rsidR="00B21BFB" w:rsidRPr="0062619B" w:rsidRDefault="00B21BFB" w:rsidP="00B21BFB">
      <w:pPr>
        <w:jc w:val="both"/>
        <w:rPr>
          <w:rFonts w:ascii="Arial" w:hAnsi="Arial" w:cs="Arial"/>
          <w:i/>
          <w:snapToGrid w:val="0"/>
          <w:color w:val="auto"/>
          <w:sz w:val="20"/>
          <w:szCs w:val="20"/>
        </w:rPr>
      </w:pPr>
    </w:p>
    <w:p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rsidR="00B21BFB" w:rsidRPr="00B21BFB" w:rsidRDefault="00B21BFB" w:rsidP="00B21BFB">
      <w:pPr>
        <w:jc w:val="both"/>
        <w:rPr>
          <w:rFonts w:ascii="Arial" w:hAnsi="Arial" w:cs="Arial"/>
          <w:color w:val="auto"/>
          <w:sz w:val="22"/>
          <w:szCs w:val="20"/>
        </w:rPr>
      </w:pPr>
    </w:p>
    <w:p w:rsidR="00B21BFB" w:rsidRPr="00B21BFB" w:rsidRDefault="00B21BFB" w:rsidP="00B21BFB">
      <w:pPr>
        <w:jc w:val="both"/>
        <w:rPr>
          <w:rFonts w:ascii="Arial" w:hAnsi="Arial" w:cs="Arial"/>
          <w:color w:val="auto"/>
          <w:sz w:val="22"/>
          <w:szCs w:val="20"/>
        </w:rPr>
      </w:pPr>
    </w:p>
    <w:p w:rsidR="00B21BFB" w:rsidRPr="007E3C50" w:rsidRDefault="00B21BFB" w:rsidP="00B21BFB">
      <w:pPr>
        <w:spacing w:after="120" w:line="276" w:lineRule="auto"/>
        <w:jc w:val="both"/>
        <w:rPr>
          <w:rFonts w:ascii="Arial" w:hAnsi="Arial" w:cs="Arial"/>
          <w:color w:val="auto"/>
          <w:sz w:val="22"/>
          <w:szCs w:val="20"/>
        </w:rPr>
      </w:pPr>
      <w:r w:rsidRPr="007E3C50">
        <w:rPr>
          <w:rFonts w:ascii="Arial" w:hAnsi="Arial" w:cs="Arial"/>
          <w:color w:val="auto"/>
          <w:sz w:val="22"/>
          <w:szCs w:val="20"/>
        </w:rPr>
        <w:t>PREAMBULE</w:t>
      </w:r>
    </w:p>
    <w:p w:rsidR="00B21BFB" w:rsidRPr="007E3C50" w:rsidRDefault="00B21BFB" w:rsidP="00B21BFB">
      <w:pPr>
        <w:spacing w:after="120" w:line="276" w:lineRule="auto"/>
        <w:jc w:val="both"/>
        <w:rPr>
          <w:rFonts w:ascii="Arial" w:hAnsi="Arial" w:cs="Arial"/>
          <w:color w:val="auto"/>
          <w:sz w:val="20"/>
          <w:szCs w:val="20"/>
        </w:rPr>
      </w:pPr>
      <w:r w:rsidRPr="007E3C50">
        <w:rPr>
          <w:rFonts w:ascii="Arial" w:hAnsi="Arial" w:cs="Arial"/>
          <w:color w:val="auto"/>
          <w:sz w:val="20"/>
          <w:szCs w:val="20"/>
        </w:rPr>
        <w:t>Vzhledem k tomu, že:</w:t>
      </w:r>
    </w:p>
    <w:p w:rsidR="00B21BFB" w:rsidRPr="007E3C50" w:rsidRDefault="00B21BFB" w:rsidP="00B21BFB">
      <w:pPr>
        <w:numPr>
          <w:ilvl w:val="0"/>
          <w:numId w:val="1"/>
        </w:numPr>
        <w:spacing w:after="120" w:line="276" w:lineRule="auto"/>
        <w:jc w:val="both"/>
        <w:rPr>
          <w:rFonts w:ascii="Arial" w:hAnsi="Arial" w:cs="Arial"/>
          <w:color w:val="auto"/>
          <w:sz w:val="20"/>
          <w:szCs w:val="20"/>
        </w:rPr>
      </w:pPr>
      <w:r w:rsidRPr="007E3C50">
        <w:rPr>
          <w:rFonts w:ascii="Arial" w:hAnsi="Arial" w:cs="Arial"/>
          <w:color w:val="auto"/>
          <w:sz w:val="20"/>
          <w:szCs w:val="20"/>
        </w:rPr>
        <w:t>Zhotovitel je držitelem potřebného živnostenského oprávnění a má řádné vybavení, zkušenosti a schopnosti, aby řádně a včas provedl dílo dle této smlouvy; a</w:t>
      </w:r>
    </w:p>
    <w:p w:rsidR="00B21BFB" w:rsidRPr="007E3C50" w:rsidRDefault="00A1067C" w:rsidP="00B21BFB">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 xml:space="preserve">zhotovitel </w:t>
      </w:r>
      <w:r w:rsidR="00B21BFB" w:rsidRPr="007E3C50">
        <w:rPr>
          <w:rFonts w:ascii="Arial" w:hAnsi="Arial" w:cs="Arial"/>
          <w:color w:val="auto"/>
          <w:sz w:val="20"/>
          <w:szCs w:val="20"/>
        </w:rPr>
        <w:t xml:space="preserve">prohlašuje, že je schopný dílo dle této smlouvy provést ve stanovené době </w:t>
      </w:r>
      <w:r w:rsidR="00ED1B3B">
        <w:rPr>
          <w:rFonts w:ascii="Arial" w:hAnsi="Arial" w:cs="Arial"/>
          <w:color w:val="auto"/>
          <w:sz w:val="20"/>
          <w:szCs w:val="20"/>
        </w:rPr>
        <w:t xml:space="preserve">                      </w:t>
      </w:r>
      <w:r w:rsidR="00B21BFB" w:rsidRPr="007E3C50">
        <w:rPr>
          <w:rFonts w:ascii="Arial" w:hAnsi="Arial" w:cs="Arial"/>
          <w:color w:val="auto"/>
          <w:sz w:val="20"/>
          <w:szCs w:val="20"/>
        </w:rPr>
        <w:t xml:space="preserve">a ve sjednané kvalitě, a že si je vědom skutečnosti, že objednatel má značný zájem </w:t>
      </w:r>
      <w:r w:rsidR="00ED1B3B">
        <w:rPr>
          <w:rFonts w:ascii="Arial" w:hAnsi="Arial" w:cs="Arial"/>
          <w:color w:val="auto"/>
          <w:sz w:val="20"/>
          <w:szCs w:val="20"/>
        </w:rPr>
        <w:t xml:space="preserve">                        </w:t>
      </w:r>
      <w:r w:rsidR="00B21BFB" w:rsidRPr="007E3C50">
        <w:rPr>
          <w:rFonts w:ascii="Arial" w:hAnsi="Arial" w:cs="Arial"/>
          <w:color w:val="auto"/>
          <w:sz w:val="20"/>
          <w:szCs w:val="20"/>
        </w:rPr>
        <w:t>na dokončení díla, které je předmětem této smlouvy v čase a kvalitě stanovených touto smlouvou,</w:t>
      </w:r>
    </w:p>
    <w:p w:rsidR="00B21BFB" w:rsidRPr="007E3C50" w:rsidRDefault="00B21BFB" w:rsidP="00B21BFB">
      <w:pPr>
        <w:spacing w:after="120" w:line="276" w:lineRule="auto"/>
        <w:jc w:val="both"/>
        <w:rPr>
          <w:rFonts w:ascii="Arial" w:hAnsi="Arial" w:cs="Arial"/>
          <w:color w:val="auto"/>
          <w:sz w:val="20"/>
          <w:szCs w:val="20"/>
        </w:rPr>
      </w:pPr>
    </w:p>
    <w:p w:rsidR="00B21BFB" w:rsidRPr="00B21BFB" w:rsidRDefault="00B21BFB" w:rsidP="00B21BFB">
      <w:pPr>
        <w:spacing w:after="120" w:line="276" w:lineRule="auto"/>
        <w:jc w:val="both"/>
        <w:rPr>
          <w:rFonts w:ascii="Arial" w:hAnsi="Arial" w:cs="Arial"/>
          <w:color w:val="auto"/>
          <w:sz w:val="20"/>
          <w:szCs w:val="20"/>
        </w:rPr>
      </w:pPr>
      <w:r w:rsidRPr="007E3C50">
        <w:rPr>
          <w:rFonts w:ascii="Arial" w:hAnsi="Arial" w:cs="Arial"/>
          <w:color w:val="auto"/>
          <w:sz w:val="20"/>
          <w:szCs w:val="20"/>
        </w:rPr>
        <w:t>dohodly se smluvní strany na uzavření této</w:t>
      </w:r>
    </w:p>
    <w:p w:rsidR="00B21BFB" w:rsidRDefault="00B21BFB" w:rsidP="00B21BFB">
      <w:pPr>
        <w:spacing w:line="276" w:lineRule="auto"/>
        <w:jc w:val="both"/>
        <w:rPr>
          <w:rFonts w:ascii="Arial" w:hAnsi="Arial" w:cs="Arial"/>
          <w:color w:val="auto"/>
          <w:sz w:val="20"/>
          <w:szCs w:val="20"/>
        </w:rPr>
      </w:pPr>
    </w:p>
    <w:p w:rsidR="00B21BFB" w:rsidRPr="00B21BFB" w:rsidRDefault="00B21BFB" w:rsidP="00B21BFB">
      <w:pPr>
        <w:spacing w:line="276" w:lineRule="auto"/>
        <w:jc w:val="both"/>
        <w:rPr>
          <w:rFonts w:ascii="Arial" w:hAnsi="Arial" w:cs="Arial"/>
          <w:color w:val="auto"/>
          <w:sz w:val="20"/>
          <w:szCs w:val="20"/>
        </w:rPr>
      </w:pPr>
    </w:p>
    <w:p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 Y  O  D Í L O</w:t>
      </w:r>
    </w:p>
    <w:p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A1067C">
        <w:rPr>
          <w:rFonts w:ascii="Arial" w:hAnsi="Arial" w:cs="Arial"/>
          <w:snapToGrid w:val="0"/>
          <w:color w:val="auto"/>
          <w:sz w:val="20"/>
          <w:szCs w:val="20"/>
        </w:rPr>
        <w:t>, ve znění pozdějších předpisů</w:t>
      </w:r>
    </w:p>
    <w:p w:rsidR="00B21BFB" w:rsidRPr="00F30033" w:rsidRDefault="00B21BFB">
      <w:pPr>
        <w:rPr>
          <w:rFonts w:ascii="Arial" w:hAnsi="Arial" w:cs="Arial"/>
          <w:sz w:val="20"/>
          <w:szCs w:val="20"/>
        </w:rPr>
      </w:pPr>
    </w:p>
    <w:p w:rsidR="008F60E9" w:rsidRPr="00F30033" w:rsidRDefault="008F60E9" w:rsidP="0036122A">
      <w:pPr>
        <w:pStyle w:val="Nadpis1"/>
        <w:numPr>
          <w:ilvl w:val="0"/>
          <w:numId w:val="6"/>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 xml:space="preserve">Zhotovitel se touto smlouvou zavazuje provést pro objednatele řádně a včas, na svůj náklad </w:t>
      </w:r>
      <w:r w:rsidR="00ED1B3B">
        <w:rPr>
          <w:rFonts w:ascii="Arial" w:hAnsi="Arial" w:cs="Arial"/>
          <w:color w:val="auto"/>
          <w:sz w:val="20"/>
          <w:szCs w:val="20"/>
        </w:rPr>
        <w:t xml:space="preserve">                </w:t>
      </w:r>
      <w:r w:rsidRPr="00F30033">
        <w:rPr>
          <w:rFonts w:ascii="Arial" w:hAnsi="Arial" w:cs="Arial"/>
          <w:color w:val="auto"/>
          <w:sz w:val="20"/>
          <w:szCs w:val="20"/>
        </w:rPr>
        <w:t>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rsidR="008F60E9" w:rsidRPr="00F30033" w:rsidRDefault="008F60E9" w:rsidP="00061FD4">
      <w:pPr>
        <w:widowControl w:val="0"/>
        <w:spacing w:before="46" w:after="120"/>
        <w:jc w:val="both"/>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projektovou dokumentaci </w:t>
      </w:r>
      <w:r w:rsidR="00ED1B3B">
        <w:rPr>
          <w:rFonts w:ascii="Arial" w:hAnsi="Arial" w:cs="Arial"/>
          <w:color w:val="auto"/>
          <w:sz w:val="20"/>
          <w:szCs w:val="20"/>
        </w:rPr>
        <w:t xml:space="preserve">            </w:t>
      </w:r>
      <w:r w:rsidRPr="00F30033">
        <w:rPr>
          <w:rFonts w:ascii="Arial" w:hAnsi="Arial" w:cs="Arial"/>
          <w:color w:val="auto"/>
          <w:sz w:val="20"/>
          <w:szCs w:val="20"/>
        </w:rPr>
        <w:t xml:space="preserve">pro provádění stavby a zajistí výkon inženýrské činnosti v souladu s veškerými pokyny a podklady předanými objednatelem zhotoviteli v rozsahu této smlouvy a dle obecně závazných právních předpisů, ČSN, ČN, EN a ostatních norem pro přípravu a realizaci stavby: </w:t>
      </w:r>
      <w:r w:rsidR="00BA2C54" w:rsidRPr="00BA2C54">
        <w:rPr>
          <w:rFonts w:ascii="Arial" w:hAnsi="Arial" w:cs="Arial"/>
          <w:b/>
          <w:i/>
          <w:sz w:val="20"/>
          <w:szCs w:val="20"/>
        </w:rPr>
        <w:t>„</w:t>
      </w:r>
      <w:r w:rsidR="00061FD4" w:rsidRPr="00061FD4">
        <w:rPr>
          <w:rFonts w:ascii="Arial" w:hAnsi="Arial" w:cs="Arial"/>
          <w:sz w:val="20"/>
          <w:szCs w:val="20"/>
        </w:rPr>
        <w:t>Domov pro seniory SPÁLENIŠTĚ</w:t>
      </w:r>
      <w:r w:rsidR="00ED1B3B">
        <w:rPr>
          <w:rFonts w:ascii="Arial" w:hAnsi="Arial" w:cs="Arial"/>
          <w:sz w:val="20"/>
          <w:szCs w:val="20"/>
        </w:rPr>
        <w:t xml:space="preserve">        </w:t>
      </w:r>
      <w:r w:rsidR="00061FD4" w:rsidRPr="00061FD4">
        <w:rPr>
          <w:rFonts w:ascii="Arial" w:hAnsi="Arial" w:cs="Arial"/>
          <w:sz w:val="20"/>
          <w:szCs w:val="20"/>
        </w:rPr>
        <w:t xml:space="preserve"> v Chebu – Vybudování bezbariérového přístupu včetně přeložky plynovodu</w:t>
      </w:r>
      <w:r w:rsidR="00BA2C54" w:rsidRPr="00BA2C54">
        <w:rPr>
          <w:rFonts w:ascii="Arial" w:hAnsi="Arial" w:cs="Arial"/>
          <w:sz w:val="20"/>
          <w:szCs w:val="20"/>
        </w:rPr>
        <w:t xml:space="preserve">“ </w:t>
      </w:r>
      <w:r w:rsidR="007E3C50">
        <w:rPr>
          <w:rFonts w:ascii="Arial" w:hAnsi="Arial" w:cs="Arial"/>
          <w:color w:val="auto"/>
          <w:sz w:val="20"/>
          <w:szCs w:val="20"/>
        </w:rPr>
        <w:t>(dále jen „stavba")</w:t>
      </w:r>
      <w:r w:rsidRPr="00F30033">
        <w:rPr>
          <w:rFonts w:ascii="Arial" w:hAnsi="Arial" w:cs="Arial"/>
          <w:color w:val="auto"/>
          <w:sz w:val="20"/>
          <w:szCs w:val="20"/>
        </w:rPr>
        <w:t xml:space="preserve">. </w:t>
      </w:r>
      <w:r w:rsidRPr="00F30033">
        <w:rPr>
          <w:rFonts w:ascii="Arial" w:hAnsi="Arial" w:cs="Arial"/>
          <w:sz w:val="20"/>
          <w:szCs w:val="20"/>
        </w:rPr>
        <w:t xml:space="preserve">Podkladem pro uzavření smlouvy je nabídka zhotovitele ze dne </w:t>
      </w:r>
      <w:r w:rsidR="0009349C">
        <w:rPr>
          <w:rFonts w:ascii="Arial" w:hAnsi="Arial" w:cs="Arial"/>
          <w:sz w:val="20"/>
          <w:szCs w:val="20"/>
        </w:rPr>
        <w:t>11. 12. 2019</w:t>
      </w:r>
      <w:r w:rsidR="002C0538">
        <w:rPr>
          <w:rFonts w:ascii="Arial" w:hAnsi="Arial" w:cs="Arial"/>
          <w:sz w:val="20"/>
          <w:szCs w:val="20"/>
        </w:rPr>
        <w:t xml:space="preserve"> </w:t>
      </w:r>
      <w:r w:rsidRPr="00F30033">
        <w:rPr>
          <w:rFonts w:ascii="Arial" w:hAnsi="Arial" w:cs="Arial"/>
          <w:sz w:val="20"/>
          <w:szCs w:val="20"/>
        </w:rPr>
        <w:t xml:space="preserve">na akci: </w:t>
      </w:r>
      <w:r w:rsidR="00061FD4" w:rsidRPr="00061FD4">
        <w:rPr>
          <w:rFonts w:ascii="Arial" w:hAnsi="Arial" w:cs="Arial"/>
          <w:b/>
          <w:sz w:val="20"/>
          <w:szCs w:val="20"/>
        </w:rPr>
        <w:t xml:space="preserve">Zpracování projektové dokumentace a inženýrská činnost na akci: „Domov pro seniory SPÁLENIŠTĚ </w:t>
      </w:r>
      <w:r w:rsidR="00ED1B3B">
        <w:rPr>
          <w:rFonts w:ascii="Arial" w:hAnsi="Arial" w:cs="Arial"/>
          <w:b/>
          <w:sz w:val="20"/>
          <w:szCs w:val="20"/>
        </w:rPr>
        <w:t xml:space="preserve">                </w:t>
      </w:r>
      <w:r w:rsidR="00061FD4" w:rsidRPr="00061FD4">
        <w:rPr>
          <w:rFonts w:ascii="Arial" w:hAnsi="Arial" w:cs="Arial"/>
          <w:b/>
          <w:sz w:val="20"/>
          <w:szCs w:val="20"/>
        </w:rPr>
        <w:t>v Chebu – Vybudování bezbariérového přístupu včetně přeložky plynovodu“</w:t>
      </w:r>
      <w:r w:rsidR="00061FD4">
        <w:rPr>
          <w:rFonts w:ascii="Arial" w:hAnsi="Arial" w:cs="Arial"/>
          <w:b/>
          <w:sz w:val="20"/>
          <w:szCs w:val="20"/>
        </w:rPr>
        <w:t>.</w:t>
      </w:r>
    </w:p>
    <w:p w:rsidR="008F60E9" w:rsidRPr="003A3605" w:rsidRDefault="008F60E9" w:rsidP="003A3605">
      <w:pPr>
        <w:pStyle w:val="Zkladntext2"/>
        <w:spacing w:after="240"/>
        <w:ind w:left="68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rsidR="008F60E9" w:rsidRDefault="008F60E9" w:rsidP="00F645B1">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Zaměření stávajícího stavu pro potřeby projektové přípravy. Provedení veškerých potřebných průzkumů, včetně jejich analýzy a vyhodnocení, zaměření a případně doměření stávajícího stavu potřebného pro zpracování veškeré dokumentace (výstup</w:t>
      </w:r>
      <w:r w:rsidR="001707DD">
        <w:rPr>
          <w:rFonts w:ascii="Arial" w:hAnsi="Arial" w:cs="Arial"/>
          <w:sz w:val="20"/>
          <w:szCs w:val="20"/>
        </w:rPr>
        <w:t xml:space="preserve"> kompletní dokumentace v počtu 3</w:t>
      </w:r>
      <w:r w:rsidRPr="00F30033">
        <w:rPr>
          <w:rFonts w:ascii="Arial" w:hAnsi="Arial" w:cs="Arial"/>
          <w:sz w:val="20"/>
          <w:szCs w:val="20"/>
        </w:rPr>
        <w:t xml:space="preserve"> pa</w:t>
      </w:r>
      <w:r w:rsidR="007E3C50">
        <w:rPr>
          <w:rFonts w:ascii="Arial" w:hAnsi="Arial" w:cs="Arial"/>
          <w:sz w:val="20"/>
          <w:szCs w:val="20"/>
        </w:rPr>
        <w:t>ré v tištěné podobě a 2</w:t>
      </w:r>
      <w:r w:rsidRPr="00F30033">
        <w:rPr>
          <w:rFonts w:ascii="Arial" w:hAnsi="Arial" w:cs="Arial"/>
          <w:sz w:val="20"/>
          <w:szCs w:val="20"/>
        </w:rPr>
        <w:t xml:space="preserve"> nosiče s elektronickou verzí – formáty </w:t>
      </w:r>
      <w:r w:rsidR="00ED1B3B">
        <w:rPr>
          <w:rFonts w:ascii="Arial" w:hAnsi="Arial" w:cs="Arial"/>
          <w:sz w:val="20"/>
          <w:szCs w:val="20"/>
        </w:rPr>
        <w:t>MS Office</w:t>
      </w:r>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w:t>
      </w:r>
    </w:p>
    <w:p w:rsidR="001707DD" w:rsidRPr="001707DD" w:rsidRDefault="001707DD" w:rsidP="001707DD">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 xml:space="preserve">Zpracování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(výstup kompletní dokumentace v počtu 6 paré v tištěné podobě a 3 nosičů s elektronickou verzí – formáty </w:t>
      </w:r>
      <w:r w:rsidR="002D710F">
        <w:rPr>
          <w:rFonts w:ascii="Arial" w:hAnsi="Arial" w:cs="Arial"/>
          <w:sz w:val="20"/>
          <w:szCs w:val="20"/>
        </w:rPr>
        <w:t>MS Office</w:t>
      </w:r>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 xml:space="preserve">). </w:t>
      </w:r>
    </w:p>
    <w:p w:rsidR="001707DD" w:rsidRPr="00F30033" w:rsidRDefault="001707DD" w:rsidP="001707DD">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Zpracování dokumentace pro provádění stavby v rozsahu dle vyhlášky č. 499/2006 Sb., o dokumentaci staveb v tištěné i elektronické podobě včetně výkazů výměr v</w:t>
      </w:r>
      <w:r w:rsidR="00ED1B3B">
        <w:rPr>
          <w:rFonts w:ascii="Arial" w:hAnsi="Arial" w:cs="Arial"/>
          <w:sz w:val="20"/>
          <w:szCs w:val="20"/>
        </w:rPr>
        <w:t> </w:t>
      </w:r>
      <w:r w:rsidRPr="00F30033">
        <w:rPr>
          <w:rFonts w:ascii="Arial" w:hAnsi="Arial" w:cs="Arial"/>
          <w:sz w:val="20"/>
          <w:szCs w:val="20"/>
        </w:rPr>
        <w:t>tištěné</w:t>
      </w:r>
      <w:r w:rsidR="00ED1B3B">
        <w:rPr>
          <w:rFonts w:ascii="Arial" w:hAnsi="Arial" w:cs="Arial"/>
          <w:sz w:val="20"/>
          <w:szCs w:val="20"/>
        </w:rPr>
        <w:t xml:space="preserve">           </w:t>
      </w:r>
      <w:r w:rsidRPr="00F30033">
        <w:rPr>
          <w:rFonts w:ascii="Arial" w:hAnsi="Arial" w:cs="Arial"/>
          <w:sz w:val="20"/>
          <w:szCs w:val="20"/>
        </w:rPr>
        <w:t xml:space="preserve"> i elektronické podobě, která bude splňovat požadavky zák. č. 134/2016 Sb., o zadávání veřejných zakázek,</w:t>
      </w:r>
      <w:r w:rsidR="005A12CE">
        <w:rPr>
          <w:rFonts w:ascii="Arial" w:hAnsi="Arial" w:cs="Arial"/>
          <w:sz w:val="20"/>
          <w:szCs w:val="20"/>
        </w:rPr>
        <w:t xml:space="preserve"> ve znění pozdějších předpisů,</w:t>
      </w:r>
      <w:r w:rsidRPr="00F30033">
        <w:rPr>
          <w:rFonts w:ascii="Arial" w:hAnsi="Arial" w:cs="Arial"/>
          <w:sz w:val="20"/>
          <w:szCs w:val="20"/>
        </w:rPr>
        <w:t xml:space="preserve"> které jsou kladeny na zadávací dokumentaci staveb a dle vyhlášky č. 169/2016 Sb., o stanovení rozsahu dokumentace veřejné zakázky na stavební práce a soupisu stavebních prací, dodávek a služeb </w:t>
      </w:r>
      <w:r w:rsidR="00ED1B3B">
        <w:rPr>
          <w:rFonts w:ascii="Arial" w:hAnsi="Arial" w:cs="Arial"/>
          <w:sz w:val="20"/>
          <w:szCs w:val="20"/>
        </w:rPr>
        <w:t xml:space="preserve">               </w:t>
      </w:r>
      <w:r w:rsidRPr="00F30033">
        <w:rPr>
          <w:rFonts w:ascii="Arial" w:hAnsi="Arial" w:cs="Arial"/>
          <w:sz w:val="20"/>
          <w:szCs w:val="20"/>
        </w:rPr>
        <w:t>s výkazem výměr. Výstup kompletní</w:t>
      </w:r>
      <w:r>
        <w:rPr>
          <w:rFonts w:ascii="Arial" w:hAnsi="Arial" w:cs="Arial"/>
          <w:sz w:val="20"/>
          <w:szCs w:val="20"/>
        </w:rPr>
        <w:t xml:space="preserve"> </w:t>
      </w:r>
      <w:r w:rsidRPr="00F30033">
        <w:rPr>
          <w:rFonts w:ascii="Arial" w:hAnsi="Arial" w:cs="Arial"/>
          <w:sz w:val="20"/>
          <w:szCs w:val="20"/>
        </w:rPr>
        <w:t xml:space="preserve">dokumentace včetně tištěné verze výkazů výměr </w:t>
      </w:r>
      <w:r w:rsidR="00ED1B3B">
        <w:rPr>
          <w:rFonts w:ascii="Arial" w:hAnsi="Arial" w:cs="Arial"/>
          <w:sz w:val="20"/>
          <w:szCs w:val="20"/>
        </w:rPr>
        <w:t xml:space="preserve">      </w:t>
      </w:r>
      <w:r w:rsidRPr="00F30033">
        <w:rPr>
          <w:rFonts w:ascii="Arial" w:hAnsi="Arial" w:cs="Arial"/>
          <w:sz w:val="20"/>
          <w:szCs w:val="20"/>
        </w:rPr>
        <w:t xml:space="preserve">a nosičů s elektronickou verzí (formáty </w:t>
      </w:r>
      <w:r w:rsidR="009D564C">
        <w:rPr>
          <w:rFonts w:ascii="Arial" w:hAnsi="Arial" w:cs="Arial"/>
          <w:sz w:val="20"/>
          <w:szCs w:val="20"/>
        </w:rPr>
        <w:t>MS Office</w:t>
      </w:r>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 xml:space="preserve">) v počtu 5 paré. Dále budou expedována 2 paré tištěné verze rozpočtové části a souhrnného rozpočtu včetně 1 nosiče s elektronickou verzí rozpočtů a souhrnného rozpočtu v nezměněném formátu </w:t>
      </w:r>
      <w:r w:rsidR="009D564C">
        <w:rPr>
          <w:rFonts w:ascii="Arial" w:hAnsi="Arial" w:cs="Arial"/>
          <w:sz w:val="20"/>
          <w:szCs w:val="20"/>
        </w:rPr>
        <w:t xml:space="preserve">             Excel VZ,</w:t>
      </w:r>
      <w:r w:rsidR="0009349C">
        <w:rPr>
          <w:rFonts w:ascii="Arial" w:hAnsi="Arial" w:cs="Arial"/>
          <w:sz w:val="20"/>
          <w:szCs w:val="20"/>
        </w:rPr>
        <w:t>*</w:t>
      </w:r>
      <w:proofErr w:type="spellStart"/>
      <w:r w:rsidRPr="00F30033">
        <w:rPr>
          <w:rFonts w:ascii="Arial" w:hAnsi="Arial" w:cs="Arial"/>
          <w:sz w:val="20"/>
          <w:szCs w:val="20"/>
        </w:rPr>
        <w:t>xml</w:t>
      </w:r>
      <w:proofErr w:type="spellEnd"/>
      <w:r w:rsidRPr="00F30033">
        <w:rPr>
          <w:rFonts w:ascii="Arial" w:hAnsi="Arial" w:cs="Arial"/>
          <w:sz w:val="20"/>
          <w:szCs w:val="20"/>
        </w:rPr>
        <w:t xml:space="preserve"> (</w:t>
      </w:r>
      <w:proofErr w:type="spellStart"/>
      <w:r w:rsidRPr="00F30033">
        <w:rPr>
          <w:rFonts w:ascii="Arial" w:hAnsi="Arial" w:cs="Arial"/>
          <w:sz w:val="20"/>
          <w:szCs w:val="20"/>
        </w:rPr>
        <w:t>uniXML</w:t>
      </w:r>
      <w:proofErr w:type="spellEnd"/>
      <w:r w:rsidRPr="00F30033">
        <w:rPr>
          <w:rFonts w:ascii="Arial" w:hAnsi="Arial" w:cs="Arial"/>
          <w:sz w:val="20"/>
          <w:szCs w:val="20"/>
        </w:rPr>
        <w:t xml:space="preserve">), přičemž popis formátu a způsob ocenění je k dispozici bezplatně na webu www.unixml.cz. </w:t>
      </w:r>
    </w:p>
    <w:p w:rsidR="008F60E9" w:rsidRDefault="008F60E9"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 xml:space="preserve">Vypracování podrobného plánu organizace výstavby s řešením problematiky provizorií, s ohledem na plynulý a co nejméně rušený chod </w:t>
      </w:r>
      <w:r w:rsidR="007818F9">
        <w:rPr>
          <w:rFonts w:ascii="Arial" w:hAnsi="Arial" w:cs="Arial"/>
          <w:sz w:val="20"/>
          <w:szCs w:val="20"/>
        </w:rPr>
        <w:t>objednatele</w:t>
      </w:r>
      <w:r w:rsidRPr="00F645B1">
        <w:rPr>
          <w:rFonts w:ascii="Arial" w:hAnsi="Arial" w:cs="Arial"/>
          <w:sz w:val="20"/>
          <w:szCs w:val="20"/>
        </w:rPr>
        <w:t>, na kompletní realizaci.</w:t>
      </w:r>
    </w:p>
    <w:p w:rsidR="00F645B1" w:rsidRDefault="00F645B1"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 xml:space="preserve">Vypracování plánu bezpečnosti a ochrany zdraví při práci na staveništi v počtu 3 paré </w:t>
      </w:r>
      <w:r w:rsidR="009D564C">
        <w:rPr>
          <w:rFonts w:ascii="Arial" w:hAnsi="Arial" w:cs="Arial"/>
          <w:sz w:val="20"/>
          <w:szCs w:val="20"/>
        </w:rPr>
        <w:t xml:space="preserve">     </w:t>
      </w:r>
      <w:r w:rsidRPr="00F645B1">
        <w:rPr>
          <w:rFonts w:ascii="Arial" w:hAnsi="Arial" w:cs="Arial"/>
          <w:sz w:val="20"/>
          <w:szCs w:val="20"/>
        </w:rPr>
        <w:t xml:space="preserve">a </w:t>
      </w:r>
      <w:r>
        <w:rPr>
          <w:rFonts w:ascii="Arial" w:hAnsi="Arial" w:cs="Arial"/>
          <w:sz w:val="20"/>
          <w:szCs w:val="20"/>
        </w:rPr>
        <w:t>3 nosičů s elektronickou verzí.</w:t>
      </w:r>
    </w:p>
    <w:p w:rsidR="001707DD" w:rsidRPr="00F645B1" w:rsidRDefault="001707DD" w:rsidP="001707DD">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Autorský dozor</w:t>
      </w:r>
    </w:p>
    <w:p w:rsidR="001707DD" w:rsidRPr="00F645B1" w:rsidRDefault="001707DD" w:rsidP="001707DD">
      <w:pPr>
        <w:pStyle w:val="Zkladntextodsazen"/>
        <w:widowControl w:val="0"/>
        <w:suppressAutoHyphens/>
        <w:ind w:left="1276"/>
        <w:jc w:val="both"/>
        <w:rPr>
          <w:rFonts w:ascii="Arial" w:hAnsi="Arial" w:cs="Arial"/>
          <w:sz w:val="20"/>
          <w:szCs w:val="20"/>
        </w:rPr>
      </w:pPr>
    </w:p>
    <w:p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Realizace předmětu plnění bude probíhat v souladu s pokyny objednatele, dále dle obecně závazných právních předpisů, ČSN, ostatních norem a metodik upravujících přípravu staveb.</w:t>
      </w:r>
    </w:p>
    <w:p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 xml:space="preserve">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w:t>
      </w:r>
      <w:r w:rsidR="009D564C">
        <w:rPr>
          <w:rFonts w:ascii="Arial" w:hAnsi="Arial" w:cs="Arial"/>
          <w:color w:val="auto"/>
          <w:sz w:val="20"/>
          <w:szCs w:val="20"/>
        </w:rPr>
        <w:t xml:space="preserve">                 </w:t>
      </w:r>
      <w:r w:rsidRPr="00F30033">
        <w:rPr>
          <w:rFonts w:ascii="Arial" w:hAnsi="Arial" w:cs="Arial"/>
          <w:color w:val="auto"/>
          <w:sz w:val="20"/>
          <w:szCs w:val="20"/>
        </w:rPr>
        <w:t>k realizaci díla, a dále, je-li to možné, i údaje o požadavcích na technické vlastnosti celé stavby, včetně uvedení požadavků na jakost.</w:t>
      </w:r>
    </w:p>
    <w:p w:rsidR="008F60E9" w:rsidRPr="00F46F3D" w:rsidRDefault="008F60E9" w:rsidP="00F46F3D">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 xml:space="preserve">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w:t>
      </w:r>
      <w:proofErr w:type="spellStart"/>
      <w:r w:rsidRPr="00F30033">
        <w:rPr>
          <w:rFonts w:ascii="Arial" w:hAnsi="Arial" w:cs="Arial"/>
          <w:color w:val="auto"/>
          <w:sz w:val="20"/>
          <w:szCs w:val="20"/>
        </w:rPr>
        <w:t>vyhl</w:t>
      </w:r>
      <w:proofErr w:type="spellEnd"/>
      <w:r w:rsidRPr="00F30033">
        <w:rPr>
          <w:rFonts w:ascii="Arial" w:hAnsi="Arial" w:cs="Arial"/>
          <w:color w:val="auto"/>
          <w:sz w:val="20"/>
          <w:szCs w:val="20"/>
        </w:rPr>
        <w:t>. č. 499/2006 Sb.,</w:t>
      </w:r>
      <w:r w:rsidR="009D564C">
        <w:rPr>
          <w:rFonts w:ascii="Arial" w:hAnsi="Arial" w:cs="Arial"/>
          <w:color w:val="auto"/>
          <w:sz w:val="20"/>
          <w:szCs w:val="20"/>
        </w:rPr>
        <w:t xml:space="preserve"> </w:t>
      </w:r>
      <w:r w:rsidRPr="00F30033">
        <w:rPr>
          <w:rFonts w:ascii="Arial" w:hAnsi="Arial" w:cs="Arial"/>
          <w:color w:val="auto"/>
          <w:sz w:val="20"/>
          <w:szCs w:val="20"/>
        </w:rPr>
        <w:t xml:space="preserve"> o dokumentaci staveb, </w:t>
      </w:r>
      <w:r w:rsidR="005A12CE">
        <w:rPr>
          <w:rFonts w:ascii="Arial" w:hAnsi="Arial" w:cs="Arial"/>
          <w:color w:val="auto"/>
          <w:sz w:val="20"/>
          <w:szCs w:val="20"/>
        </w:rPr>
        <w:t>ve znění pozdějších předpisů</w:t>
      </w:r>
      <w:r w:rsidRPr="00F30033">
        <w:rPr>
          <w:rFonts w:ascii="Arial" w:hAnsi="Arial" w:cs="Arial"/>
          <w:color w:val="auto"/>
          <w:sz w:val="20"/>
          <w:szCs w:val="20"/>
        </w:rPr>
        <w:t xml:space="preserve"> 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 Projektová dokumentace pro provádění stavby bude splňovat požadavky zák. č. 134/2016 Sb., o zadávání veřejných zakázek,</w:t>
      </w:r>
      <w:r w:rsidR="005A12CE">
        <w:rPr>
          <w:rFonts w:ascii="Arial" w:hAnsi="Arial" w:cs="Arial"/>
          <w:color w:val="auto"/>
          <w:sz w:val="20"/>
          <w:szCs w:val="20"/>
        </w:rPr>
        <w:t xml:space="preserve"> ve znění pozdějších předpisů,</w:t>
      </w:r>
      <w:r w:rsidRPr="00F30033">
        <w:rPr>
          <w:rFonts w:ascii="Arial" w:hAnsi="Arial" w:cs="Arial"/>
          <w:color w:val="auto"/>
          <w:sz w:val="20"/>
          <w:szCs w:val="20"/>
        </w:rPr>
        <w:t xml:space="preserve"> které jsou kladeny na zadávací dokumentaci staveb. </w:t>
      </w:r>
    </w:p>
    <w:p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 xml:space="preserve">Součástí technických zpráv jednotlivých profesí v projektové dokumentaci pro provádění stavby </w:t>
      </w:r>
      <w:r w:rsidR="009D564C">
        <w:rPr>
          <w:rFonts w:ascii="Arial" w:hAnsi="Arial" w:cs="Arial"/>
          <w:sz w:val="20"/>
          <w:szCs w:val="20"/>
        </w:rPr>
        <w:t xml:space="preserve">       </w:t>
      </w:r>
      <w:r w:rsidRPr="00F46F3D">
        <w:rPr>
          <w:rFonts w:ascii="Arial" w:hAnsi="Arial" w:cs="Arial"/>
          <w:sz w:val="20"/>
          <w:szCs w:val="20"/>
        </w:rPr>
        <w:t xml:space="preserve">u jednotlivých stavebních objektů a profesí bude kapitola s názvem „Specifikace rizik a možných příčin navýšení rozsahu prací při realizaci stavby", ve které budou uvedeny možné příčiny vzniku případných </w:t>
      </w:r>
      <w:r w:rsidR="007818F9">
        <w:rPr>
          <w:rFonts w:ascii="Arial" w:hAnsi="Arial" w:cs="Arial"/>
          <w:sz w:val="20"/>
          <w:szCs w:val="20"/>
        </w:rPr>
        <w:t>dodatečných prací</w:t>
      </w:r>
      <w:r w:rsidRPr="00F46F3D">
        <w:rPr>
          <w:rFonts w:ascii="Arial" w:hAnsi="Arial" w:cs="Arial"/>
          <w:sz w:val="20"/>
          <w:szCs w:val="20"/>
        </w:rPr>
        <w:t xml:space="preserve"> při provádění stavby, včetně popisu náplně a předpokládaného rozsahu těchto případných </w:t>
      </w:r>
      <w:r w:rsidR="007818F9">
        <w:rPr>
          <w:rFonts w:ascii="Arial" w:hAnsi="Arial" w:cs="Arial"/>
          <w:sz w:val="20"/>
          <w:szCs w:val="20"/>
        </w:rPr>
        <w:t>dodatečných prací</w:t>
      </w:r>
      <w:r w:rsidRPr="00F46F3D">
        <w:rPr>
          <w:rFonts w:ascii="Arial" w:hAnsi="Arial" w:cs="Arial"/>
          <w:sz w:val="20"/>
          <w:szCs w:val="20"/>
        </w:rPr>
        <w:t xml:space="preserve">. </w:t>
      </w:r>
    </w:p>
    <w:p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Zpracovatel projektové dokumentace zodpovídá za soulad zpracované dokumentace pro provádění stavby a projektové dokumentace pro stavební řízení včetně souladu se všemi stanovisky účastníků řízení ve věci povolení stavby a vydaných stavebních povoleních.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Položky, které je také nutno zapracovat položkově do výkazů výměr a rozpočtu (s ohledem </w:t>
      </w:r>
      <w:r w:rsidR="009D564C">
        <w:rPr>
          <w:rFonts w:ascii="Arial" w:hAnsi="Arial" w:cs="Arial"/>
          <w:sz w:val="20"/>
          <w:szCs w:val="20"/>
        </w:rPr>
        <w:t xml:space="preserve">               </w:t>
      </w:r>
      <w:r w:rsidRPr="00F46F3D">
        <w:rPr>
          <w:rFonts w:ascii="Arial" w:hAnsi="Arial" w:cs="Arial"/>
          <w:sz w:val="20"/>
          <w:szCs w:val="20"/>
        </w:rPr>
        <w:t>na ustanovení zák. č. 134/2016 Sb., o zadávání veřejných zakázek</w:t>
      </w:r>
      <w:r w:rsidR="005A12CE">
        <w:rPr>
          <w:rFonts w:ascii="Arial" w:hAnsi="Arial" w:cs="Arial"/>
          <w:sz w:val="20"/>
          <w:szCs w:val="20"/>
        </w:rPr>
        <w:t>, ve znění pozdějších předpisů</w:t>
      </w:r>
      <w:r w:rsidRPr="00F46F3D">
        <w:rPr>
          <w:rFonts w:ascii="Arial" w:hAnsi="Arial" w:cs="Arial"/>
          <w:sz w:val="20"/>
          <w:szCs w:val="20"/>
        </w:rPr>
        <w:t>).:</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Poplatky za dopravu a uložení veškerých odpadů</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 xml:space="preserve">Zpracování dokumentace skutečného provádění stavby </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Všechny zkoušky (tlakové, topné, oživení systémů, zkušební provoz atd.) – položkově rozepsat jednotlivé zkoušky</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Veškeré revize (elektro, plyn atd.) – položkově rozepsat jednotlivé revize</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 xml:space="preserve">Úklid dokončené stavby (např. položky ÚRS Praha, a.s., 952901111 a 952901114) </w:t>
      </w:r>
      <w:r w:rsidR="009D564C">
        <w:rPr>
          <w:rFonts w:ascii="Arial" w:hAnsi="Arial" w:cs="Arial"/>
          <w:sz w:val="20"/>
          <w:szCs w:val="20"/>
        </w:rPr>
        <w:t xml:space="preserve">           </w:t>
      </w:r>
      <w:r w:rsidRPr="00F46F3D">
        <w:rPr>
          <w:rFonts w:ascii="Arial" w:hAnsi="Arial" w:cs="Arial"/>
          <w:sz w:val="20"/>
          <w:szCs w:val="20"/>
        </w:rPr>
        <w:t>a jejího okolí</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Opatření k zajištění bezpečnosti účastníků realizace akce a veřejnosti (zejména zajištění staveniště, bezpečnostní tabulky)</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Zpracování návrhů provozních řádů příslušných zařízení zhotovitelem stavby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Souhrnný rozpočet stavby bude zpracován v členění do oddílů dle systému společnosti ÚRS PRAHA, a.s.,</w:t>
      </w:r>
      <w:r w:rsidR="0044340A">
        <w:rPr>
          <w:rFonts w:ascii="Arial" w:hAnsi="Arial" w:cs="Arial"/>
          <w:sz w:val="20"/>
          <w:szCs w:val="20"/>
        </w:rPr>
        <w:t xml:space="preserve"> IČ</w:t>
      </w:r>
      <w:r w:rsidR="0062764A">
        <w:rPr>
          <w:rFonts w:ascii="Arial" w:hAnsi="Arial" w:cs="Arial"/>
          <w:sz w:val="20"/>
          <w:szCs w:val="20"/>
        </w:rPr>
        <w:t>O</w:t>
      </w:r>
      <w:r w:rsidR="0044340A">
        <w:rPr>
          <w:rFonts w:ascii="Arial" w:hAnsi="Arial" w:cs="Arial"/>
          <w:sz w:val="20"/>
          <w:szCs w:val="20"/>
        </w:rPr>
        <w:t>: 47115645</w:t>
      </w:r>
      <w:r w:rsidRPr="00F46F3D">
        <w:rPr>
          <w:rFonts w:ascii="Arial" w:hAnsi="Arial" w:cs="Arial"/>
          <w:sz w:val="20"/>
          <w:szCs w:val="20"/>
        </w:rPr>
        <w:t xml:space="preserve">. Položkové rozpočty a souhrnné rozpočty budou expedovány </w:t>
      </w:r>
      <w:r w:rsidR="009D564C">
        <w:rPr>
          <w:rFonts w:ascii="Arial" w:hAnsi="Arial" w:cs="Arial"/>
          <w:sz w:val="20"/>
          <w:szCs w:val="20"/>
        </w:rPr>
        <w:t xml:space="preserve">                  </w:t>
      </w:r>
      <w:r w:rsidRPr="00F46F3D">
        <w:rPr>
          <w:rFonts w:ascii="Arial" w:hAnsi="Arial" w:cs="Arial"/>
          <w:sz w:val="20"/>
          <w:szCs w:val="20"/>
        </w:rPr>
        <w:t xml:space="preserve">ve formátu </w:t>
      </w:r>
      <w:proofErr w:type="spellStart"/>
      <w:r w:rsidRPr="00F46F3D">
        <w:rPr>
          <w:rFonts w:ascii="Arial" w:hAnsi="Arial" w:cs="Arial"/>
          <w:sz w:val="20"/>
          <w:szCs w:val="20"/>
        </w:rPr>
        <w:t>orf</w:t>
      </w:r>
      <w:proofErr w:type="spellEnd"/>
      <w:r w:rsidRPr="00F46F3D">
        <w:rPr>
          <w:rFonts w:ascii="Arial" w:hAnsi="Arial" w:cs="Arial"/>
          <w:sz w:val="20"/>
          <w:szCs w:val="20"/>
        </w:rPr>
        <w:t xml:space="preserve"> (Obecný Rozpočtový Formát – tento formát podporují programy pro tvorbu rozpočtů, nebo ve formátu </w:t>
      </w:r>
      <w:r w:rsidR="009D564C">
        <w:rPr>
          <w:rFonts w:ascii="Arial" w:hAnsi="Arial" w:cs="Arial"/>
          <w:sz w:val="20"/>
          <w:szCs w:val="20"/>
        </w:rPr>
        <w:t>E</w:t>
      </w:r>
      <w:r w:rsidRPr="00F46F3D">
        <w:rPr>
          <w:rFonts w:ascii="Arial" w:hAnsi="Arial" w:cs="Arial"/>
          <w:sz w:val="20"/>
          <w:szCs w:val="20"/>
        </w:rPr>
        <w:t>x</w:t>
      </w:r>
      <w:r w:rsidR="009D564C">
        <w:rPr>
          <w:rFonts w:ascii="Arial" w:hAnsi="Arial" w:cs="Arial"/>
          <w:sz w:val="20"/>
          <w:szCs w:val="20"/>
        </w:rPr>
        <w:t>cel VZ</w:t>
      </w:r>
      <w:r w:rsidRPr="00F46F3D">
        <w:rPr>
          <w:rFonts w:ascii="Arial" w:hAnsi="Arial" w:cs="Arial"/>
          <w:sz w:val="20"/>
          <w:szCs w:val="20"/>
        </w:rPr>
        <w:t xml:space="preserve">. Souhrnný rozpočet nebude obsahovat položku rezervy. Rozpočty </w:t>
      </w:r>
      <w:r w:rsidR="009D564C">
        <w:rPr>
          <w:rFonts w:ascii="Arial" w:hAnsi="Arial" w:cs="Arial"/>
          <w:sz w:val="20"/>
          <w:szCs w:val="20"/>
        </w:rPr>
        <w:t xml:space="preserve">              </w:t>
      </w:r>
      <w:r w:rsidRPr="00F46F3D">
        <w:rPr>
          <w:rFonts w:ascii="Arial" w:hAnsi="Arial" w:cs="Arial"/>
          <w:sz w:val="20"/>
          <w:szCs w:val="20"/>
        </w:rPr>
        <w:t xml:space="preserve">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odděleně pro práce investiční a neinvestiční povahy v souladu se zněním zákona </w:t>
      </w:r>
      <w:r w:rsidR="009D564C">
        <w:rPr>
          <w:rFonts w:ascii="Arial" w:hAnsi="Arial" w:cs="Arial"/>
          <w:sz w:val="20"/>
          <w:szCs w:val="20"/>
        </w:rPr>
        <w:t xml:space="preserve">              </w:t>
      </w:r>
      <w:r w:rsidRPr="00F46F3D">
        <w:rPr>
          <w:rFonts w:ascii="Arial" w:hAnsi="Arial" w:cs="Arial"/>
          <w:sz w:val="20"/>
          <w:szCs w:val="20"/>
        </w:rPr>
        <w:t xml:space="preserve">o daních z příjmů a dalšími příslušnými právními předpisy. </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Součástí všech projektových dokumentací dle této smlouvy budou seznamy všech částí a příloh dokumentace (dílčí seznamy dokumentace, technické zprávy, výkresy) s uvedením názvů akcí </w:t>
      </w:r>
      <w:r w:rsidR="009D564C">
        <w:rPr>
          <w:rFonts w:ascii="Arial" w:hAnsi="Arial" w:cs="Arial"/>
          <w:sz w:val="20"/>
          <w:szCs w:val="20"/>
        </w:rPr>
        <w:t xml:space="preserve">         </w:t>
      </w:r>
      <w:r w:rsidRPr="00F46F3D">
        <w:rPr>
          <w:rFonts w:ascii="Arial" w:hAnsi="Arial" w:cs="Arial"/>
          <w:sz w:val="20"/>
          <w:szCs w:val="20"/>
        </w:rPr>
        <w:t>a archivních čísel dokumentující jednoznačně veškeré části této dokumentace. Každá část dokumentace bude označena svým archivním číslem, číslem paré, datem expedice, a dále bude označena oprávněnou osobou nebo osobami v souladu s ustanovením zák. č. 183/2006 Sb.</w:t>
      </w:r>
      <w:r w:rsidR="005A12CE">
        <w:rPr>
          <w:rFonts w:ascii="Arial" w:hAnsi="Arial" w:cs="Arial"/>
          <w:sz w:val="20"/>
          <w:szCs w:val="20"/>
        </w:rPr>
        <w:t xml:space="preserve">, </w:t>
      </w:r>
      <w:r w:rsidR="009D564C">
        <w:rPr>
          <w:rFonts w:ascii="Arial" w:hAnsi="Arial" w:cs="Arial"/>
          <w:sz w:val="20"/>
          <w:szCs w:val="20"/>
        </w:rPr>
        <w:t xml:space="preserve">             </w:t>
      </w:r>
      <w:r w:rsidR="005A12CE" w:rsidRPr="00C32439">
        <w:rPr>
          <w:rFonts w:ascii="Arial" w:hAnsi="Arial" w:cs="Arial"/>
          <w:color w:val="auto"/>
          <w:sz w:val="20"/>
          <w:szCs w:val="20"/>
        </w:rPr>
        <w:t>o územním plánování a stavebním řádu (stavební zákon)</w:t>
      </w:r>
      <w:r w:rsidR="005A12CE">
        <w:rPr>
          <w:rFonts w:ascii="Arial" w:hAnsi="Arial" w:cs="Arial"/>
          <w:color w:val="auto"/>
          <w:sz w:val="20"/>
          <w:szCs w:val="20"/>
        </w:rPr>
        <w:t>,</w:t>
      </w:r>
      <w:r w:rsidR="005A12CE" w:rsidRPr="00C32439">
        <w:rPr>
          <w:rFonts w:ascii="Arial" w:hAnsi="Arial" w:cs="Arial"/>
          <w:color w:val="auto"/>
          <w:sz w:val="20"/>
          <w:szCs w:val="20"/>
        </w:rPr>
        <w:t xml:space="preserve"> </w:t>
      </w:r>
      <w:r w:rsidR="005A12CE">
        <w:rPr>
          <w:rFonts w:ascii="Arial" w:hAnsi="Arial" w:cs="Arial"/>
          <w:color w:val="auto"/>
          <w:sz w:val="20"/>
          <w:szCs w:val="20"/>
        </w:rPr>
        <w:t>ve znění pozdějších předpisů</w:t>
      </w:r>
      <w:r w:rsidRPr="00F46F3D">
        <w:rPr>
          <w:rFonts w:ascii="Arial" w:hAnsi="Arial" w:cs="Arial"/>
          <w:sz w:val="20"/>
          <w:szCs w:val="20"/>
        </w:rPr>
        <w:t xml:space="preserve"> a zák.</w:t>
      </w:r>
      <w:r w:rsidR="009D564C">
        <w:rPr>
          <w:rFonts w:ascii="Arial" w:hAnsi="Arial" w:cs="Arial"/>
          <w:sz w:val="20"/>
          <w:szCs w:val="20"/>
        </w:rPr>
        <w:t xml:space="preserve">         </w:t>
      </w:r>
      <w:r w:rsidRPr="00F46F3D">
        <w:rPr>
          <w:rFonts w:ascii="Arial" w:hAnsi="Arial" w:cs="Arial"/>
          <w:sz w:val="20"/>
          <w:szCs w:val="20"/>
        </w:rPr>
        <w:t xml:space="preserve"> č. 360/1992 Sb.</w:t>
      </w:r>
      <w:r w:rsidR="005A12CE">
        <w:rPr>
          <w:rFonts w:ascii="Arial" w:hAnsi="Arial" w:cs="Arial"/>
          <w:sz w:val="20"/>
          <w:szCs w:val="20"/>
        </w:rPr>
        <w:t xml:space="preserve">, </w:t>
      </w:r>
      <w:r w:rsidR="005A12CE" w:rsidRPr="00C32439">
        <w:rPr>
          <w:rFonts w:ascii="Arial" w:hAnsi="Arial" w:cs="Arial"/>
          <w:color w:val="auto"/>
          <w:sz w:val="20"/>
          <w:szCs w:val="20"/>
        </w:rPr>
        <w:t>o výkonu povolání autorizovaných architektů a o výkonu povolání autorizovaných inženýrů a techniků činných ve výstavbě</w:t>
      </w:r>
      <w:r w:rsidR="005A12CE">
        <w:rPr>
          <w:rFonts w:ascii="Arial" w:hAnsi="Arial" w:cs="Arial"/>
          <w:color w:val="auto"/>
          <w:sz w:val="20"/>
          <w:szCs w:val="20"/>
        </w:rPr>
        <w:t>,</w:t>
      </w:r>
      <w:r w:rsidRPr="00F46F3D">
        <w:rPr>
          <w:rFonts w:ascii="Arial" w:hAnsi="Arial" w:cs="Arial"/>
          <w:sz w:val="20"/>
          <w:szCs w:val="20"/>
        </w:rPr>
        <w:t xml:space="preserve"> </w:t>
      </w:r>
      <w:r w:rsidR="005A12CE">
        <w:rPr>
          <w:rFonts w:ascii="Arial" w:hAnsi="Arial" w:cs="Arial"/>
          <w:sz w:val="20"/>
          <w:szCs w:val="20"/>
        </w:rPr>
        <w:t>ve znění pozdějších předpisů</w:t>
      </w:r>
      <w:r w:rsidRPr="00F46F3D">
        <w:rPr>
          <w:rFonts w:ascii="Arial" w:hAnsi="Arial" w:cs="Arial"/>
          <w:sz w:val="20"/>
          <w:szCs w:val="20"/>
        </w:rPr>
        <w:t>. Jednotlivé strany technických zpráv a příloh dokumentace budou číslovány.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Veškerá výkresová dokumentace expedovaná v elektronické verzi ve formátu </w:t>
      </w:r>
      <w:proofErr w:type="spellStart"/>
      <w:r w:rsidRPr="00F46F3D">
        <w:rPr>
          <w:rFonts w:ascii="Arial" w:hAnsi="Arial" w:cs="Arial"/>
          <w:sz w:val="20"/>
          <w:szCs w:val="20"/>
        </w:rPr>
        <w:t>dwg</w:t>
      </w:r>
      <w:proofErr w:type="spellEnd"/>
      <w:r w:rsidRPr="00F46F3D">
        <w:rPr>
          <w:rFonts w:ascii="Arial" w:hAnsi="Arial" w:cs="Arial"/>
          <w:sz w:val="20"/>
          <w:szCs w:val="20"/>
        </w:rPr>
        <w:t xml:space="preserve"> bude použitelná pro další práci v příslušném programovém vybavení pro zpracování dokumentace skutečného vyhotovení a pro další využití při přípravě výstavby, vlastní realizace a provozování stavby.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Veškeré projektové práce musí vykonávat pracovníci mající příslušnou odbornou kvalifikaci.</w:t>
      </w:r>
    </w:p>
    <w:p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Součástí předmětu plnění je dále výkon inženýrské činnosti zahrnující zajištění všech potřebných studií, průzkumů a zaměření potřebných ke zpracování projektové dokumentace dle podmínek této smlouvy (jedná se o zaměření současného stavu objektu a o stavebně-technický </w:t>
      </w:r>
      <w:r w:rsidR="009D564C">
        <w:rPr>
          <w:rFonts w:ascii="Arial" w:hAnsi="Arial" w:cs="Arial"/>
          <w:sz w:val="20"/>
          <w:szCs w:val="20"/>
        </w:rPr>
        <w:t xml:space="preserve">      </w:t>
      </w:r>
      <w:r w:rsidRPr="00F46F3D">
        <w:rPr>
          <w:rFonts w:ascii="Arial" w:hAnsi="Arial" w:cs="Arial"/>
          <w:sz w:val="20"/>
          <w:szCs w:val="20"/>
        </w:rPr>
        <w:t xml:space="preserve">a mykologický průzkum objektu a jeho fotodokumentaci s důrazem na odhalení vad objektu včetně jejich příčin), projednání předmětné projektové dokumentace se všemi účastníky stavebního řízení, vč. zajištění stanovisek všech účastníků stavebního řízení, a dále zpracování žádosti o stavební povolení na příslušných formulářích dotčeného stavebního úřadu a účast při příslušných řízeních </w:t>
      </w:r>
      <w:r w:rsidR="009D564C">
        <w:rPr>
          <w:rFonts w:ascii="Arial" w:hAnsi="Arial" w:cs="Arial"/>
          <w:sz w:val="20"/>
          <w:szCs w:val="20"/>
        </w:rPr>
        <w:t xml:space="preserve">   </w:t>
      </w:r>
      <w:r w:rsidRPr="00F46F3D">
        <w:rPr>
          <w:rFonts w:ascii="Arial" w:hAnsi="Arial" w:cs="Arial"/>
          <w:sz w:val="20"/>
          <w:szCs w:val="20"/>
        </w:rPr>
        <w:t>a jednáních ve věci povolení předmětné stavby. Návrhy na vydání rozhodnutí stavebního úřadu budou expedovány ve 2 exemplářích kontrolního výtisku a dále v elektro</w:t>
      </w:r>
      <w:r w:rsidR="0069773F">
        <w:rPr>
          <w:rFonts w:ascii="Arial" w:hAnsi="Arial" w:cs="Arial"/>
          <w:sz w:val="20"/>
          <w:szCs w:val="20"/>
        </w:rPr>
        <w:t>nické verzi ve formátu MS Office</w:t>
      </w:r>
      <w:r w:rsidRPr="00F46F3D">
        <w:rPr>
          <w:rFonts w:ascii="Arial" w:hAnsi="Arial" w:cs="Arial"/>
          <w:sz w:val="20"/>
          <w:szCs w:val="20"/>
        </w:rPr>
        <w:t>. Zajištění veškeré dokumentace potřebné pro projednání dokumentace se všemi účastníky stavebního řízení je součástí ceny díla.</w:t>
      </w:r>
    </w:p>
    <w:p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Předmětem plnění dle této smlouvy je také výkon autorského dozoru zhotovitele v rozsahu </w:t>
      </w:r>
      <w:r w:rsidR="009D564C">
        <w:rPr>
          <w:rFonts w:ascii="Arial" w:hAnsi="Arial" w:cs="Arial"/>
          <w:sz w:val="20"/>
          <w:szCs w:val="20"/>
        </w:rPr>
        <w:t xml:space="preserve">      </w:t>
      </w:r>
      <w:r w:rsidRPr="00F46F3D">
        <w:rPr>
          <w:rFonts w:ascii="Arial" w:hAnsi="Arial" w:cs="Arial"/>
          <w:sz w:val="20"/>
          <w:szCs w:val="20"/>
        </w:rPr>
        <w:t xml:space="preserve">dle aktuální metodiky UNIKA. Výkon autorského dozoru bude zahrnovat přiměřeně druhu </w:t>
      </w:r>
      <w:r w:rsidR="009D564C">
        <w:rPr>
          <w:rFonts w:ascii="Arial" w:hAnsi="Arial" w:cs="Arial"/>
          <w:sz w:val="20"/>
          <w:szCs w:val="20"/>
        </w:rPr>
        <w:t xml:space="preserve">                     </w:t>
      </w:r>
      <w:r w:rsidRPr="00F46F3D">
        <w:rPr>
          <w:rFonts w:ascii="Arial" w:hAnsi="Arial" w:cs="Arial"/>
          <w:sz w:val="20"/>
          <w:szCs w:val="20"/>
        </w:rPr>
        <w:t>a podmínkám stavby zejména tyto činnosti zhotovitele:</w:t>
      </w:r>
    </w:p>
    <w:p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účast na řízeních v případech, kdy je nutné vysvětlit souvislosti s dokumentací stavby;</w:t>
      </w:r>
    </w:p>
    <w:p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sledování souladu vytyčovacích výkresů se situací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vysvětlení potřebných k dokumentaci stavby a/nebo k vypracování dodavatelské dokumentace;</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při zpracování realizačních projektů, pokud budou ve fázi realizace stavby zpracovány;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posuzování návrhů účastníků výstavby na odchylky a změny proti příslušné části dokumentace stavby z pohledu dodržení </w:t>
      </w:r>
      <w:proofErr w:type="spellStart"/>
      <w:r w:rsidRPr="00F46F3D">
        <w:rPr>
          <w:rFonts w:ascii="Arial" w:hAnsi="Arial" w:cs="Arial"/>
          <w:sz w:val="20"/>
          <w:szCs w:val="20"/>
        </w:rPr>
        <w:t>technicko-ekonomických</w:t>
      </w:r>
      <w:proofErr w:type="spellEnd"/>
      <w:r w:rsidRPr="00F46F3D">
        <w:rPr>
          <w:rFonts w:ascii="Arial" w:hAnsi="Arial" w:cs="Arial"/>
          <w:sz w:val="20"/>
          <w:szCs w:val="20"/>
        </w:rPr>
        <w:t xml:space="preserve"> parametrů stavby, dodržení lhůt výstavby včetně poskytování vyjádření k případným požadavkům na větší množství výrobků a výkonů oproti dokumentaci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sledování postupu výstavby z hlediska souladu s dokumentací stavby a podmínkami stavebního povolení;</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operativní zpracování dokumentace k odstranění odchylek mezi prováděním stavby </w:t>
      </w:r>
      <w:r w:rsidR="0069773F">
        <w:rPr>
          <w:rFonts w:ascii="Arial" w:hAnsi="Arial" w:cs="Arial"/>
          <w:sz w:val="20"/>
          <w:szCs w:val="20"/>
        </w:rPr>
        <w:t xml:space="preserve">               </w:t>
      </w:r>
      <w:r w:rsidRPr="00F46F3D">
        <w:rPr>
          <w:rFonts w:ascii="Arial" w:hAnsi="Arial" w:cs="Arial"/>
          <w:sz w:val="20"/>
          <w:szCs w:val="20"/>
        </w:rPr>
        <w:t>a dokumentací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příprava podkladů pro případná změnová řízení, pokud se týkají dokumentace;</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jednotlivých etap, či ucelených částí stavby, dále kontrola částí stavby, nebo inženýrských sítí a objektů, které mají být zakryty, nebo se jinak stanou nepřístupnými;</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stavby a kolaudaci;</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poskytování běžných konzultací účastníkům výstavby, pokud jde o souvislosti dodávek </w:t>
      </w:r>
      <w:r w:rsidR="0069773F">
        <w:rPr>
          <w:rFonts w:ascii="Arial" w:hAnsi="Arial" w:cs="Arial"/>
          <w:sz w:val="20"/>
          <w:szCs w:val="20"/>
        </w:rPr>
        <w:t xml:space="preserve">         </w:t>
      </w:r>
      <w:r w:rsidRPr="00F46F3D">
        <w:rPr>
          <w:rFonts w:ascii="Arial" w:hAnsi="Arial" w:cs="Arial"/>
          <w:sz w:val="20"/>
          <w:szCs w:val="20"/>
        </w:rPr>
        <w:t>a výstavby s dokumentací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dokumentace, popř. dokumentů a návrhů na zařízení staveniště a na organizaci prací na staveništi v souvislosti s projektem organizace výstavby, který je součástí dokumentace;</w:t>
      </w:r>
    </w:p>
    <w:p w:rsidR="00E22330" w:rsidRDefault="008F60E9" w:rsidP="008F60E9">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rsidR="008E0728" w:rsidRPr="00F46F3D" w:rsidRDefault="008E0728" w:rsidP="008E0728">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w:t>
      </w:r>
      <w:r w:rsidR="0069773F">
        <w:rPr>
          <w:rFonts w:ascii="Arial" w:hAnsi="Arial" w:cs="Arial"/>
          <w:sz w:val="20"/>
          <w:szCs w:val="20"/>
        </w:rPr>
        <w:t xml:space="preserve">                         </w:t>
      </w:r>
      <w:r w:rsidRPr="00F46F3D">
        <w:rPr>
          <w:rFonts w:ascii="Arial" w:hAnsi="Arial" w:cs="Arial"/>
          <w:sz w:val="20"/>
          <w:szCs w:val="20"/>
        </w:rPr>
        <w:t xml:space="preserve">od telefonické, mailové či faxové výzvy k výkonu autorského dozoru. V případě havárie, nebo v případě výskytu okolností ohrožujících dodržení termínů realizace stavby, </w:t>
      </w:r>
      <w:r w:rsidR="0069773F">
        <w:rPr>
          <w:rFonts w:ascii="Arial" w:hAnsi="Arial" w:cs="Arial"/>
          <w:sz w:val="20"/>
          <w:szCs w:val="20"/>
        </w:rPr>
        <w:t xml:space="preserve">                  </w:t>
      </w:r>
      <w:r w:rsidRPr="00F46F3D">
        <w:rPr>
          <w:rFonts w:ascii="Arial" w:hAnsi="Arial" w:cs="Arial"/>
          <w:sz w:val="20"/>
          <w:szCs w:val="20"/>
        </w:rPr>
        <w:t>je objednatel oprávněn vyzvat zhotovitele k výkonu autorského dozoru telefonicky, mailem či faxem a v tomto případě zajistí zhotovitel příslušné činnosti autorského dozoru</w:t>
      </w:r>
      <w:r w:rsidR="0069773F">
        <w:rPr>
          <w:rFonts w:ascii="Arial" w:hAnsi="Arial" w:cs="Arial"/>
          <w:sz w:val="20"/>
          <w:szCs w:val="20"/>
        </w:rPr>
        <w:t xml:space="preserve"> </w:t>
      </w:r>
      <w:r w:rsidRPr="00F46F3D">
        <w:rPr>
          <w:rFonts w:ascii="Arial" w:hAnsi="Arial" w:cs="Arial"/>
          <w:sz w:val="20"/>
          <w:szCs w:val="20"/>
        </w:rPr>
        <w:t xml:space="preserve"> </w:t>
      </w:r>
      <w:r w:rsidR="0069773F">
        <w:rPr>
          <w:rFonts w:ascii="Arial" w:hAnsi="Arial" w:cs="Arial"/>
          <w:sz w:val="20"/>
          <w:szCs w:val="20"/>
        </w:rPr>
        <w:t xml:space="preserve">                </w:t>
      </w:r>
      <w:r w:rsidRPr="00F46F3D">
        <w:rPr>
          <w:rFonts w:ascii="Arial" w:hAnsi="Arial" w:cs="Arial"/>
          <w:sz w:val="20"/>
          <w:szCs w:val="20"/>
        </w:rPr>
        <w:t>pro objednatele nejpozději do dvou pracovních dní od doručení výzvy, pokud se smluvní strany nedohodnou jinak;</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w:t>
      </w:r>
      <w:r w:rsidR="0069773F">
        <w:rPr>
          <w:rFonts w:ascii="Arial" w:hAnsi="Arial" w:cs="Arial"/>
          <w:sz w:val="20"/>
          <w:szCs w:val="20"/>
        </w:rPr>
        <w:t xml:space="preserve">          </w:t>
      </w:r>
      <w:r w:rsidRPr="00F46F3D">
        <w:rPr>
          <w:rFonts w:ascii="Arial" w:hAnsi="Arial" w:cs="Arial"/>
          <w:sz w:val="20"/>
          <w:szCs w:val="20"/>
        </w:rPr>
        <w:t>a předmětu výkonu a dále zúčastněných pracovníků zhotovitele. Poslední zápis bude proveden v den kolaudace stavby pro vystavení konečné faktury;</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podmínkou úhrady autorského dozoru v plné výši objednatelem je splnění všech úkonů </w:t>
      </w:r>
      <w:r w:rsidR="0069773F">
        <w:rPr>
          <w:rFonts w:ascii="Arial" w:hAnsi="Arial" w:cs="Arial"/>
          <w:sz w:val="20"/>
          <w:szCs w:val="20"/>
        </w:rPr>
        <w:t xml:space="preserve">        </w:t>
      </w:r>
      <w:r w:rsidRPr="00F46F3D">
        <w:rPr>
          <w:rFonts w:ascii="Arial" w:hAnsi="Arial" w:cs="Arial"/>
          <w:sz w:val="20"/>
          <w:szCs w:val="20"/>
        </w:rPr>
        <w:t>a činností;</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podkladem a nutnou podmínkou pro vystavení dílčí faktury bude protokol o úplném naplnění všech úkonů a činností vyplývající zhotoviteli z této smlouvy, potvrzený zástupcem objednatele ve věcech smluvních.</w:t>
      </w:r>
    </w:p>
    <w:p w:rsidR="008E0728" w:rsidRPr="00F46F3D" w:rsidRDefault="008E0728" w:rsidP="008E0728">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vícetisky kompletní dokumentace dle této smlouvy.</w:t>
      </w:r>
    </w:p>
    <w:p w:rsidR="008E0728" w:rsidRPr="00EC30B2" w:rsidRDefault="008E0728" w:rsidP="008E0728">
      <w:pPr>
        <w:pStyle w:val="Zkladntext2"/>
        <w:tabs>
          <w:tab w:val="left" w:pos="1080"/>
        </w:tabs>
        <w:spacing w:after="120"/>
        <w:ind w:left="1080"/>
        <w:rPr>
          <w:rFonts w:ascii="Arial" w:hAnsi="Arial" w:cs="Arial"/>
          <w:sz w:val="20"/>
          <w:szCs w:val="20"/>
        </w:rPr>
      </w:pPr>
    </w:p>
    <w:p w:rsidR="000A2317" w:rsidRDefault="000A2317" w:rsidP="008F60E9">
      <w:pPr>
        <w:rPr>
          <w:rFonts w:ascii="Arial" w:hAnsi="Arial" w:cs="Arial"/>
          <w:sz w:val="20"/>
          <w:szCs w:val="20"/>
        </w:rPr>
      </w:pPr>
    </w:p>
    <w:p w:rsidR="000A2317" w:rsidRPr="000A2317" w:rsidRDefault="000A2317" w:rsidP="0036122A">
      <w:pPr>
        <w:pStyle w:val="Nadpis1"/>
        <w:numPr>
          <w:ilvl w:val="0"/>
          <w:numId w:val="6"/>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rsidR="000A2317" w:rsidRPr="000A2317" w:rsidRDefault="000A2317" w:rsidP="000A2317">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sidR="008439E1">
        <w:rPr>
          <w:rStyle w:val="FontStyle29"/>
          <w:rFonts w:ascii="Arial" w:hAnsi="Arial" w:cs="Arial"/>
          <w:color w:val="auto"/>
        </w:rPr>
        <w:t>1.1</w:t>
      </w:r>
      <w:r w:rsidR="00061FD4">
        <w:rPr>
          <w:rStyle w:val="FontStyle29"/>
          <w:rFonts w:ascii="Arial" w:hAnsi="Arial" w:cs="Arial"/>
          <w:color w:val="auto"/>
        </w:rPr>
        <w:t>4</w:t>
      </w:r>
      <w:r w:rsidR="008439E1">
        <w:rPr>
          <w:rStyle w:val="FontStyle29"/>
          <w:rFonts w:ascii="Arial" w:hAnsi="Arial" w:cs="Arial"/>
          <w:color w:val="auto"/>
        </w:rPr>
        <w:t xml:space="preserve"> a </w:t>
      </w:r>
      <w:r w:rsidRPr="008439E1">
        <w:rPr>
          <w:rStyle w:val="FontStyle29"/>
          <w:rFonts w:ascii="Arial" w:hAnsi="Arial" w:cs="Arial"/>
          <w:color w:val="auto"/>
        </w:rPr>
        <w:t>1.</w:t>
      </w:r>
      <w:r w:rsidR="008439E1">
        <w:rPr>
          <w:rStyle w:val="FontStyle29"/>
          <w:rFonts w:ascii="Arial" w:hAnsi="Arial" w:cs="Arial"/>
          <w:color w:val="auto"/>
        </w:rPr>
        <w:t>1</w:t>
      </w:r>
      <w:r w:rsidR="00061FD4">
        <w:rPr>
          <w:rStyle w:val="FontStyle29"/>
          <w:rFonts w:ascii="Arial" w:hAnsi="Arial" w:cs="Arial"/>
          <w:color w:val="auto"/>
        </w:rPr>
        <w:t>5</w:t>
      </w:r>
      <w:r w:rsidRPr="008439E1">
        <w:rPr>
          <w:rStyle w:val="FontStyle29"/>
          <w:rFonts w:ascii="Arial" w:hAnsi="Arial" w:cs="Arial"/>
          <w:b/>
          <w:color w:val="auto"/>
        </w:rPr>
        <w:t>)</w:t>
      </w:r>
      <w:r w:rsidRPr="00C265FF">
        <w:rPr>
          <w:rStyle w:val="FontStyle29"/>
          <w:rFonts w:ascii="Arial" w:hAnsi="Arial" w:cs="Arial"/>
          <w:color w:val="FF0000"/>
        </w:rPr>
        <w:t xml:space="preserve"> </w:t>
      </w:r>
      <w:r w:rsidRPr="000A2317">
        <w:rPr>
          <w:rStyle w:val="FontStyle29"/>
          <w:rFonts w:ascii="Arial" w:hAnsi="Arial" w:cs="Arial"/>
          <w:color w:val="auto"/>
        </w:rPr>
        <w:t>po jeho řádném provedení a předání sjednanou cenu:</w:t>
      </w:r>
    </w:p>
    <w:p w:rsidR="000A2317" w:rsidRPr="000A2317" w:rsidRDefault="000A2317" w:rsidP="000A2317">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 xml:space="preserve">ena bez </w:t>
      </w:r>
      <w:r w:rsidRPr="00EC30B2">
        <w:rPr>
          <w:rFonts w:ascii="Arial" w:hAnsi="Arial" w:cs="Arial"/>
          <w:sz w:val="20"/>
          <w:szCs w:val="20"/>
        </w:rPr>
        <w:t xml:space="preserve">DPH </w:t>
      </w:r>
      <w:r w:rsidR="00CF793F">
        <w:rPr>
          <w:rFonts w:ascii="Arial" w:hAnsi="Arial" w:cs="Arial"/>
          <w:sz w:val="20"/>
          <w:szCs w:val="20"/>
        </w:rPr>
        <w:t xml:space="preserve">                 85 000,</w:t>
      </w:r>
      <w:r w:rsidR="0059628C">
        <w:rPr>
          <w:rFonts w:ascii="Arial" w:hAnsi="Arial" w:cs="Arial"/>
          <w:sz w:val="20"/>
          <w:szCs w:val="20"/>
        </w:rPr>
        <w:t xml:space="preserve">- </w:t>
      </w:r>
      <w:r w:rsidR="00CF793F">
        <w:rPr>
          <w:rFonts w:ascii="Arial" w:hAnsi="Arial" w:cs="Arial"/>
          <w:sz w:val="20"/>
          <w:szCs w:val="20"/>
        </w:rPr>
        <w:t>Kč</w:t>
      </w:r>
    </w:p>
    <w:p w:rsidR="000A2317" w:rsidRPr="000A2317" w:rsidRDefault="00307CAB" w:rsidP="000A2317">
      <w:pPr>
        <w:spacing w:after="120"/>
        <w:ind w:left="1134"/>
        <w:rPr>
          <w:rFonts w:ascii="Arial" w:hAnsi="Arial" w:cs="Arial"/>
          <w:sz w:val="20"/>
          <w:szCs w:val="20"/>
        </w:rPr>
      </w:pPr>
      <w:r>
        <w:rPr>
          <w:rFonts w:ascii="Arial" w:hAnsi="Arial" w:cs="Arial"/>
          <w:sz w:val="20"/>
          <w:szCs w:val="20"/>
        </w:rPr>
        <w:t>DPH 21</w:t>
      </w:r>
      <w:r w:rsidR="000A2317" w:rsidRPr="000A2317">
        <w:rPr>
          <w:rFonts w:ascii="Arial" w:hAnsi="Arial" w:cs="Arial"/>
          <w:sz w:val="20"/>
          <w:szCs w:val="20"/>
        </w:rPr>
        <w:t xml:space="preserve"> % </w:t>
      </w:r>
      <w:r w:rsidR="00CF793F">
        <w:rPr>
          <w:rFonts w:ascii="Arial" w:hAnsi="Arial" w:cs="Arial"/>
          <w:sz w:val="20"/>
          <w:szCs w:val="20"/>
        </w:rPr>
        <w:tab/>
      </w:r>
      <w:r w:rsidR="00CF793F">
        <w:rPr>
          <w:rFonts w:ascii="Arial" w:hAnsi="Arial" w:cs="Arial"/>
          <w:sz w:val="20"/>
          <w:szCs w:val="20"/>
        </w:rPr>
        <w:tab/>
        <w:t xml:space="preserve">           17 850,- Kč</w:t>
      </w:r>
    </w:p>
    <w:p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rsidR="000A2317" w:rsidRPr="000A2317" w:rsidRDefault="000A2317" w:rsidP="000A2317">
      <w:pPr>
        <w:spacing w:after="120"/>
        <w:ind w:left="1134"/>
        <w:rPr>
          <w:rFonts w:ascii="Arial" w:hAnsi="Arial" w:cs="Arial"/>
          <w:b/>
          <w:bCs/>
          <w:sz w:val="20"/>
          <w:szCs w:val="20"/>
          <w:u w:val="single"/>
        </w:rPr>
      </w:pPr>
      <w:r w:rsidRPr="000A2317">
        <w:rPr>
          <w:rFonts w:ascii="Arial" w:hAnsi="Arial" w:cs="Arial"/>
          <w:b/>
          <w:bCs/>
          <w:sz w:val="20"/>
          <w:szCs w:val="20"/>
          <w:u w:val="single"/>
        </w:rPr>
        <w:t xml:space="preserve">cena včetně DPH </w:t>
      </w:r>
      <w:r w:rsidR="0059628C">
        <w:rPr>
          <w:rFonts w:ascii="Arial" w:hAnsi="Arial" w:cs="Arial"/>
          <w:b/>
          <w:bCs/>
          <w:sz w:val="20"/>
          <w:szCs w:val="20"/>
          <w:u w:val="single"/>
        </w:rPr>
        <w:t xml:space="preserve">         </w:t>
      </w:r>
      <w:r w:rsidR="00CF793F">
        <w:rPr>
          <w:rFonts w:ascii="Arial" w:hAnsi="Arial" w:cs="Arial"/>
          <w:b/>
          <w:bCs/>
          <w:sz w:val="20"/>
          <w:szCs w:val="20"/>
          <w:u w:val="single"/>
        </w:rPr>
        <w:t>102 850,- Kč</w:t>
      </w:r>
    </w:p>
    <w:p w:rsidR="000A2317" w:rsidRPr="000A2317" w:rsidRDefault="000A2317" w:rsidP="000A2317">
      <w:pPr>
        <w:rPr>
          <w:rFonts w:ascii="Arial" w:hAnsi="Arial" w:cs="Arial"/>
          <w:sz w:val="20"/>
          <w:szCs w:val="20"/>
        </w:rPr>
      </w:pPr>
    </w:p>
    <w:p w:rsidR="000A2317" w:rsidRPr="000A2317" w:rsidRDefault="000A2317" w:rsidP="00E22330">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Cena byla stanovena dohodou obou smluvních stran jako cena smluvní podle zák. č. 526/1990 Sb., o cenách, v platném znění a je sjednána jako cena pevná</w:t>
      </w:r>
      <w:r w:rsidR="00733A27">
        <w:rPr>
          <w:rStyle w:val="FontStyle29"/>
          <w:rFonts w:ascii="Arial" w:hAnsi="Arial" w:cs="Arial"/>
          <w:color w:val="auto"/>
        </w:rPr>
        <w:t xml:space="preserve"> (dále jen „C</w:t>
      </w:r>
      <w:r w:rsidR="00E22330">
        <w:rPr>
          <w:rStyle w:val="FontStyle29"/>
          <w:rFonts w:ascii="Arial" w:hAnsi="Arial" w:cs="Arial"/>
          <w:color w:val="auto"/>
        </w:rPr>
        <w:t>ena“).</w:t>
      </w:r>
    </w:p>
    <w:p w:rsidR="00307CAB" w:rsidRPr="000A2317" w:rsidRDefault="00307CAB" w:rsidP="00307CAB">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výkon autorského dozoru (činnosti dle čl. I odst. </w:t>
      </w:r>
      <w:r w:rsidR="008439E1">
        <w:rPr>
          <w:rStyle w:val="FontStyle29"/>
          <w:rFonts w:ascii="Arial" w:hAnsi="Arial" w:cs="Arial"/>
          <w:color w:val="auto"/>
        </w:rPr>
        <w:t>1.1</w:t>
      </w:r>
      <w:r w:rsidR="00061FD4">
        <w:rPr>
          <w:rStyle w:val="FontStyle29"/>
          <w:rFonts w:ascii="Arial" w:hAnsi="Arial" w:cs="Arial"/>
          <w:color w:val="auto"/>
        </w:rPr>
        <w:t>4</w:t>
      </w:r>
      <w:r w:rsidR="008439E1">
        <w:rPr>
          <w:rStyle w:val="FontStyle29"/>
          <w:rFonts w:ascii="Arial" w:hAnsi="Arial" w:cs="Arial"/>
          <w:color w:val="auto"/>
        </w:rPr>
        <w:t xml:space="preserve"> a 1.1</w:t>
      </w:r>
      <w:r w:rsidR="00061FD4">
        <w:rPr>
          <w:rStyle w:val="FontStyle29"/>
          <w:rFonts w:ascii="Arial" w:hAnsi="Arial" w:cs="Arial"/>
          <w:color w:val="auto"/>
        </w:rPr>
        <w:t>5</w:t>
      </w:r>
      <w:r w:rsidR="008439E1">
        <w:rPr>
          <w:rStyle w:val="FontStyle29"/>
          <w:rFonts w:ascii="Arial" w:hAnsi="Arial" w:cs="Arial"/>
          <w:color w:val="auto"/>
        </w:rPr>
        <w:t>)</w:t>
      </w:r>
      <w:r w:rsidRPr="00C265FF">
        <w:rPr>
          <w:rStyle w:val="FontStyle29"/>
          <w:rFonts w:ascii="Arial" w:hAnsi="Arial" w:cs="Arial"/>
          <w:color w:val="FF0000"/>
        </w:rPr>
        <w:t xml:space="preserve"> </w:t>
      </w:r>
      <w:r w:rsidRPr="000A2317">
        <w:rPr>
          <w:rStyle w:val="FontStyle29"/>
          <w:rFonts w:ascii="Arial" w:hAnsi="Arial" w:cs="Arial"/>
          <w:color w:val="auto"/>
        </w:rPr>
        <w:t>dohodnutou úplatu ve výši:</w:t>
      </w:r>
    </w:p>
    <w:p w:rsidR="00307CAB" w:rsidRPr="000A2317" w:rsidRDefault="00307CAB" w:rsidP="00307CAB">
      <w:pPr>
        <w:spacing w:after="120"/>
        <w:ind w:left="1134"/>
        <w:rPr>
          <w:rFonts w:ascii="Arial" w:hAnsi="Arial" w:cs="Arial"/>
          <w:sz w:val="20"/>
          <w:szCs w:val="20"/>
        </w:rPr>
      </w:pPr>
      <w:r w:rsidRPr="000A2317">
        <w:rPr>
          <w:rFonts w:ascii="Arial" w:hAnsi="Arial" w:cs="Arial"/>
          <w:sz w:val="20"/>
          <w:szCs w:val="20"/>
        </w:rPr>
        <w:t>cena bez DPH za hodinu výkonu AD</w:t>
      </w:r>
      <w:r w:rsidR="0059628C">
        <w:rPr>
          <w:rFonts w:ascii="Arial" w:hAnsi="Arial" w:cs="Arial"/>
          <w:sz w:val="20"/>
          <w:szCs w:val="20"/>
        </w:rPr>
        <w:t xml:space="preserve">                750,- Kč</w:t>
      </w:r>
    </w:p>
    <w:p w:rsidR="00307CAB" w:rsidRPr="000A2317" w:rsidRDefault="00307CAB" w:rsidP="00307CAB">
      <w:pPr>
        <w:spacing w:after="120"/>
        <w:ind w:left="1134"/>
        <w:rPr>
          <w:rFonts w:ascii="Arial" w:hAnsi="Arial" w:cs="Arial"/>
          <w:sz w:val="20"/>
          <w:szCs w:val="20"/>
        </w:rPr>
      </w:pPr>
      <w:r>
        <w:rPr>
          <w:rFonts w:ascii="Arial" w:hAnsi="Arial" w:cs="Arial"/>
          <w:sz w:val="20"/>
          <w:szCs w:val="20"/>
        </w:rPr>
        <w:t>DPH 21</w:t>
      </w:r>
      <w:r w:rsidRPr="000A2317">
        <w:rPr>
          <w:rFonts w:ascii="Arial" w:hAnsi="Arial" w:cs="Arial"/>
          <w:sz w:val="20"/>
          <w:szCs w:val="20"/>
        </w:rPr>
        <w:t xml:space="preserve"> % </w:t>
      </w:r>
      <w:r w:rsidR="0059628C">
        <w:rPr>
          <w:rFonts w:ascii="Arial" w:hAnsi="Arial" w:cs="Arial"/>
          <w:sz w:val="20"/>
          <w:szCs w:val="20"/>
        </w:rPr>
        <w:t xml:space="preserve">                                                        157,50 Kč</w:t>
      </w:r>
    </w:p>
    <w:p w:rsidR="00307CAB" w:rsidRPr="000A2317" w:rsidRDefault="00307CAB" w:rsidP="00307CAB">
      <w:pPr>
        <w:spacing w:after="120"/>
        <w:ind w:left="1134"/>
        <w:rPr>
          <w:rFonts w:ascii="Arial" w:hAnsi="Arial" w:cs="Arial"/>
          <w:sz w:val="20"/>
          <w:szCs w:val="20"/>
        </w:rPr>
      </w:pPr>
      <w:r w:rsidRPr="000A2317">
        <w:rPr>
          <w:rFonts w:ascii="Arial" w:hAnsi="Arial" w:cs="Arial"/>
          <w:sz w:val="20"/>
          <w:szCs w:val="20"/>
        </w:rPr>
        <w:t>------------------------------------------------------------------------------------------</w:t>
      </w:r>
    </w:p>
    <w:p w:rsidR="00307CAB" w:rsidRDefault="00307CAB" w:rsidP="00307CAB">
      <w:pPr>
        <w:spacing w:after="120"/>
        <w:ind w:left="1134"/>
        <w:rPr>
          <w:rFonts w:ascii="Arial" w:hAnsi="Arial" w:cs="Arial"/>
          <w:b/>
          <w:sz w:val="20"/>
          <w:szCs w:val="20"/>
        </w:rPr>
      </w:pPr>
      <w:r w:rsidRPr="000A2317">
        <w:rPr>
          <w:rFonts w:ascii="Arial" w:hAnsi="Arial" w:cs="Arial"/>
          <w:b/>
          <w:sz w:val="20"/>
          <w:szCs w:val="20"/>
        </w:rPr>
        <w:t xml:space="preserve">cena včetně DPH za hodinu výkonu AD </w:t>
      </w:r>
      <w:r w:rsidR="0059628C">
        <w:rPr>
          <w:rFonts w:ascii="Arial" w:hAnsi="Arial" w:cs="Arial"/>
          <w:b/>
          <w:sz w:val="20"/>
          <w:szCs w:val="20"/>
        </w:rPr>
        <w:t xml:space="preserve">      907,50 Kč</w:t>
      </w:r>
    </w:p>
    <w:p w:rsidR="000A2317" w:rsidRDefault="000A2317" w:rsidP="00101619">
      <w:pPr>
        <w:spacing w:after="120"/>
        <w:ind w:left="709"/>
        <w:rPr>
          <w:rFonts w:ascii="Arial" w:hAnsi="Arial" w:cs="Arial"/>
          <w:b/>
          <w:sz w:val="20"/>
          <w:szCs w:val="20"/>
        </w:rPr>
      </w:pPr>
    </w:p>
    <w:p w:rsidR="00101619" w:rsidRPr="000A2317" w:rsidRDefault="00101619" w:rsidP="00101619">
      <w:pPr>
        <w:spacing w:after="120"/>
        <w:ind w:left="709"/>
        <w:rPr>
          <w:rFonts w:ascii="Arial" w:hAnsi="Arial" w:cs="Arial"/>
          <w:b/>
          <w:sz w:val="20"/>
          <w:szCs w:val="20"/>
        </w:rPr>
      </w:pPr>
      <w:r w:rsidRPr="000A2317">
        <w:rPr>
          <w:rStyle w:val="FontStyle29"/>
          <w:rFonts w:ascii="Arial" w:hAnsi="Arial" w:cs="Arial"/>
          <w:color w:val="auto"/>
        </w:rPr>
        <w:t xml:space="preserve">Maximální úhrada za autorský dozor od zahájení stavby až do vydání platného kolaudačního rozhodnutí nesmí v celkovém  plnění přesáhnout částku rovnající se 8 % </w:t>
      </w:r>
      <w:r>
        <w:rPr>
          <w:rStyle w:val="FontStyle29"/>
          <w:rFonts w:ascii="Arial" w:hAnsi="Arial" w:cs="Arial"/>
          <w:color w:val="auto"/>
        </w:rPr>
        <w:t>Ceny dle čl. II. odst. 2.1 smlouvy</w:t>
      </w:r>
      <w:r w:rsidRPr="000A2317">
        <w:rPr>
          <w:rStyle w:val="FontStyle29"/>
          <w:rFonts w:ascii="Arial" w:hAnsi="Arial" w:cs="Arial"/>
          <w:color w:val="auto"/>
        </w:rPr>
        <w:t>.</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w:t>
      </w:r>
      <w:r w:rsidR="0069773F">
        <w:rPr>
          <w:rStyle w:val="FontStyle29"/>
          <w:rFonts w:ascii="Arial" w:hAnsi="Arial" w:cs="Arial"/>
          <w:color w:val="auto"/>
        </w:rPr>
        <w:t xml:space="preserve">   </w:t>
      </w:r>
      <w:r w:rsidRPr="00733A27">
        <w:rPr>
          <w:rStyle w:val="FontStyle29"/>
          <w:rFonts w:ascii="Arial" w:hAnsi="Arial" w:cs="Arial"/>
          <w:color w:val="auto"/>
        </w:rPr>
        <w:t xml:space="preserve">u akce tohoto charakteru obvyklých, pokud není smlouvou stanoveno jinak. Cena nebude </w:t>
      </w:r>
      <w:r w:rsidR="0069773F">
        <w:rPr>
          <w:rStyle w:val="FontStyle29"/>
          <w:rFonts w:ascii="Arial" w:hAnsi="Arial" w:cs="Arial"/>
          <w:color w:val="auto"/>
        </w:rPr>
        <w:t xml:space="preserve">           </w:t>
      </w:r>
      <w:r w:rsidRPr="00733A27">
        <w:rPr>
          <w:rStyle w:val="FontStyle29"/>
          <w:rFonts w:ascii="Arial" w:hAnsi="Arial" w:cs="Arial"/>
          <w:color w:val="auto"/>
        </w:rPr>
        <w:t xml:space="preserve">po dobu do ukončení díla předmětem zvýšení, pokud tato smlouva výslovně nestanoví jinak. Zhotovitel prohlašuje, že všechny technické, finanční, věcné a ostatní podmínky díla zahrnul </w:t>
      </w:r>
      <w:r w:rsidR="0069773F">
        <w:rPr>
          <w:rStyle w:val="FontStyle29"/>
          <w:rFonts w:ascii="Arial" w:hAnsi="Arial" w:cs="Arial"/>
          <w:color w:val="auto"/>
        </w:rPr>
        <w:t xml:space="preserve">       </w:t>
      </w:r>
      <w:r w:rsidRPr="00733A27">
        <w:rPr>
          <w:rStyle w:val="FontStyle29"/>
          <w:rFonts w:ascii="Arial" w:hAnsi="Arial" w:cs="Arial"/>
          <w:color w:val="auto"/>
        </w:rPr>
        <w:t xml:space="preserve">do kalkulace ceny. </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Cena bude obj</w:t>
      </w:r>
      <w:r w:rsidR="00E22330">
        <w:rPr>
          <w:rStyle w:val="FontStyle29"/>
          <w:rFonts w:ascii="Arial" w:hAnsi="Arial" w:cs="Arial"/>
          <w:color w:val="auto"/>
        </w:rPr>
        <w:t xml:space="preserve">ednatelem zhotoviteli hrazena </w:t>
      </w:r>
      <w:r w:rsidRPr="00733A27">
        <w:rPr>
          <w:rStyle w:val="FontStyle29"/>
          <w:rFonts w:ascii="Arial" w:hAnsi="Arial" w:cs="Arial"/>
          <w:color w:val="auto"/>
        </w:rPr>
        <w:t xml:space="preserve">dílčími platbami po splnění jednotlivých </w:t>
      </w:r>
      <w:r w:rsidRPr="002E354C">
        <w:rPr>
          <w:rStyle w:val="FontStyle29"/>
          <w:rFonts w:ascii="Arial" w:hAnsi="Arial" w:cs="Arial"/>
          <w:color w:val="auto"/>
        </w:rPr>
        <w:t xml:space="preserve">etap plnění dle čl. </w:t>
      </w:r>
      <w:r w:rsidR="002E354C" w:rsidRPr="002E354C">
        <w:rPr>
          <w:rStyle w:val="FontStyle29"/>
          <w:rFonts w:ascii="Arial" w:hAnsi="Arial" w:cs="Arial"/>
          <w:color w:val="auto"/>
        </w:rPr>
        <w:t>III.</w:t>
      </w:r>
      <w:r w:rsidRPr="002E354C">
        <w:rPr>
          <w:rStyle w:val="FontStyle29"/>
          <w:rFonts w:ascii="Arial" w:hAnsi="Arial" w:cs="Arial"/>
          <w:color w:val="auto"/>
        </w:rPr>
        <w:t xml:space="preserve"> odst. </w:t>
      </w:r>
      <w:r w:rsidR="002E354C" w:rsidRPr="002E354C">
        <w:rPr>
          <w:rStyle w:val="FontStyle29"/>
          <w:rFonts w:ascii="Arial" w:hAnsi="Arial" w:cs="Arial"/>
          <w:color w:val="auto"/>
        </w:rPr>
        <w:t>3</w:t>
      </w:r>
      <w:r w:rsidRPr="002E354C">
        <w:rPr>
          <w:rStyle w:val="FontStyle29"/>
          <w:rFonts w:ascii="Arial" w:hAnsi="Arial" w:cs="Arial"/>
          <w:color w:val="auto"/>
        </w:rPr>
        <w:t>.1 smlouvy</w:t>
      </w:r>
      <w:r w:rsidRPr="00733A27">
        <w:rPr>
          <w:rStyle w:val="FontStyle29"/>
          <w:rFonts w:ascii="Arial" w:hAnsi="Arial" w:cs="Arial"/>
          <w:color w:val="auto"/>
        </w:rPr>
        <w:t xml:space="preserve"> 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3.2</w:t>
      </w:r>
      <w:r w:rsidRPr="00733A27">
        <w:rPr>
          <w:rStyle w:val="FontStyle29"/>
          <w:rFonts w:ascii="Arial" w:hAnsi="Arial" w:cs="Arial"/>
          <w:color w:val="auto"/>
        </w:rPr>
        <w:t xml:space="preserve"> smlouvy a prokazatelně předaných objednateli. </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Do patnácti</w:t>
      </w:r>
      <w:r w:rsidR="003E3005">
        <w:rPr>
          <w:rStyle w:val="FontStyle29"/>
          <w:rFonts w:ascii="Arial" w:hAnsi="Arial" w:cs="Arial"/>
          <w:color w:val="auto"/>
        </w:rPr>
        <w:t xml:space="preserve"> (15)</w:t>
      </w:r>
      <w:r w:rsidRPr="00733A27">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w:t>
      </w:r>
      <w:r w:rsidRPr="002E354C">
        <w:rPr>
          <w:rStyle w:val="FontStyle29"/>
          <w:rFonts w:ascii="Arial" w:hAnsi="Arial" w:cs="Arial"/>
          <w:color w:val="auto"/>
        </w:rPr>
        <w:t>. I</w:t>
      </w:r>
      <w:r w:rsidR="002E354C">
        <w:rPr>
          <w:rStyle w:val="FontStyle29"/>
          <w:rFonts w:ascii="Arial" w:hAnsi="Arial" w:cs="Arial"/>
          <w:color w:val="auto"/>
        </w:rPr>
        <w:t>II.</w:t>
      </w:r>
      <w:r w:rsidRPr="00733A27">
        <w:rPr>
          <w:rStyle w:val="FontStyle29"/>
          <w:rFonts w:ascii="Arial" w:hAnsi="Arial" w:cs="Arial"/>
          <w:color w:val="auto"/>
        </w:rPr>
        <w:t xml:space="preserve"> smlouvy.</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Faktury budou vyhotoveny ve 2 exemplářích a přílohy v 1 exempláři. V každé dílčí i v konečné faktuře zhotovitel uvede fakturovanou část ceny bez DPH a DPH stanovenou ve smyslu zákona č. 235/2004 Sb., o dani z přidané hodnoty</w:t>
      </w:r>
      <w:r w:rsidR="00101619">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w:t>
      </w:r>
      <w:r w:rsidR="0069773F">
        <w:rPr>
          <w:rStyle w:val="FontStyle29"/>
          <w:rFonts w:ascii="Arial" w:hAnsi="Arial" w:cs="Arial"/>
          <w:color w:val="auto"/>
        </w:rPr>
        <w:t xml:space="preserve">    </w:t>
      </w:r>
      <w:r w:rsidRPr="00733A27">
        <w:rPr>
          <w:rStyle w:val="FontStyle29"/>
          <w:rFonts w:ascii="Arial" w:hAnsi="Arial" w:cs="Arial"/>
          <w:color w:val="auto"/>
        </w:rPr>
        <w:t xml:space="preserve">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smlouvy.</w:t>
      </w:r>
    </w:p>
    <w:p w:rsidR="000A231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xml:space="preserve">. Zaplacení částky ve výši daně objednatelem správci daně pak bude smluvními stranami považováno za splnění závazku uhradit sjednanou cenu, resp. její část. Smluvní strany si v této souvislosti poskytnou veškerou nezbytnou součinnost </w:t>
      </w:r>
      <w:r w:rsidR="0069773F">
        <w:rPr>
          <w:rStyle w:val="FontStyle29"/>
          <w:rFonts w:ascii="Arial" w:hAnsi="Arial" w:cs="Arial"/>
          <w:color w:val="auto"/>
        </w:rPr>
        <w:t xml:space="preserve">                       </w:t>
      </w:r>
      <w:r w:rsidRPr="00733A27">
        <w:rPr>
          <w:rStyle w:val="FontStyle29"/>
          <w:rFonts w:ascii="Arial" w:hAnsi="Arial" w:cs="Arial"/>
          <w:color w:val="auto"/>
        </w:rPr>
        <w:t xml:space="preserve">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w:t>
      </w:r>
      <w:r w:rsidR="0069773F">
        <w:rPr>
          <w:rStyle w:val="FontStyle29"/>
          <w:rFonts w:ascii="Arial" w:hAnsi="Arial" w:cs="Arial"/>
          <w:color w:val="auto"/>
        </w:rPr>
        <w:t xml:space="preserve">           </w:t>
      </w:r>
      <w:r w:rsidRPr="00733A27">
        <w:rPr>
          <w:rStyle w:val="FontStyle29"/>
          <w:rFonts w:ascii="Arial" w:hAnsi="Arial" w:cs="Arial"/>
          <w:color w:val="auto"/>
        </w:rPr>
        <w:t>o DPH.</w:t>
      </w:r>
    </w:p>
    <w:p w:rsidR="00101619" w:rsidRDefault="00101619" w:rsidP="00101619">
      <w:pPr>
        <w:pStyle w:val="Zkladntext2"/>
        <w:spacing w:after="120" w:line="259" w:lineRule="exact"/>
        <w:ind w:left="680"/>
        <w:rPr>
          <w:rStyle w:val="FontStyle29"/>
          <w:rFonts w:ascii="Arial" w:hAnsi="Arial" w:cs="Arial"/>
          <w:color w:val="auto"/>
        </w:rPr>
      </w:pPr>
    </w:p>
    <w:p w:rsidR="00307CAB" w:rsidRPr="003C1446" w:rsidRDefault="00307CAB" w:rsidP="00307CAB">
      <w:pPr>
        <w:pStyle w:val="Nadpis1"/>
        <w:numPr>
          <w:ilvl w:val="0"/>
          <w:numId w:val="6"/>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rsidR="00307CAB"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Termín pro předání návrhu technického řešení:</w:t>
      </w:r>
      <w:r w:rsidRPr="00750386">
        <w:rPr>
          <w:rStyle w:val="FontStyle29"/>
          <w:rFonts w:ascii="Arial" w:hAnsi="Arial" w:cs="Arial"/>
          <w:color w:val="auto"/>
        </w:rPr>
        <w:tab/>
      </w:r>
    </w:p>
    <w:p w:rsidR="00307CAB" w:rsidRPr="00750386" w:rsidRDefault="00307CAB" w:rsidP="00AA5FCE">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ab/>
      </w:r>
      <w:r w:rsidR="0062619B" w:rsidRPr="00ED48A8">
        <w:rPr>
          <w:rStyle w:val="FontStyle29"/>
          <w:rFonts w:ascii="Arial" w:hAnsi="Arial" w:cs="Arial"/>
          <w:color w:val="auto"/>
        </w:rPr>
        <w:t xml:space="preserve">20 </w:t>
      </w:r>
      <w:r w:rsidRPr="00ED48A8">
        <w:rPr>
          <w:rStyle w:val="FontStyle29"/>
          <w:rFonts w:ascii="Arial" w:hAnsi="Arial" w:cs="Arial"/>
          <w:color w:val="auto"/>
        </w:rPr>
        <w:t>kalendářních</w:t>
      </w:r>
      <w:r w:rsidRPr="00750386">
        <w:rPr>
          <w:rStyle w:val="FontStyle29"/>
          <w:rFonts w:ascii="Arial" w:hAnsi="Arial" w:cs="Arial"/>
          <w:color w:val="auto"/>
        </w:rPr>
        <w:t xml:space="preserve"> dn</w:t>
      </w:r>
      <w:r>
        <w:rPr>
          <w:rStyle w:val="FontStyle29"/>
          <w:rFonts w:ascii="Arial" w:hAnsi="Arial" w:cs="Arial"/>
          <w:color w:val="auto"/>
        </w:rPr>
        <w:t>í</w:t>
      </w:r>
      <w:r w:rsidRPr="00750386">
        <w:rPr>
          <w:rStyle w:val="FontStyle29"/>
          <w:rFonts w:ascii="Arial" w:hAnsi="Arial" w:cs="Arial"/>
          <w:color w:val="auto"/>
        </w:rPr>
        <w:t xml:space="preserve"> od </w:t>
      </w:r>
      <w:r w:rsidR="00AA5FCE">
        <w:rPr>
          <w:rStyle w:val="FontStyle29"/>
          <w:rFonts w:ascii="Arial" w:hAnsi="Arial" w:cs="Arial"/>
          <w:color w:val="auto"/>
        </w:rPr>
        <w:t>účinnosti</w:t>
      </w:r>
      <w:r w:rsidRPr="00750386">
        <w:rPr>
          <w:rStyle w:val="FontStyle29"/>
          <w:rFonts w:ascii="Arial" w:hAnsi="Arial" w:cs="Arial"/>
          <w:color w:val="auto"/>
        </w:rPr>
        <w:t xml:space="preserve"> smlouvy.</w:t>
      </w:r>
    </w:p>
    <w:p w:rsidR="00307CAB" w:rsidRDefault="00307CAB" w:rsidP="00307CAB">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Termín</w:t>
      </w:r>
      <w:r w:rsidRPr="003C1446">
        <w:rPr>
          <w:rStyle w:val="FontStyle29"/>
          <w:rFonts w:ascii="Arial" w:hAnsi="Arial" w:cs="Arial"/>
          <w:color w:val="auto"/>
        </w:rPr>
        <w:t xml:space="preserve"> pro předání projektové dokumentace pro stavební řízení a podání žádosti o stavební povolení</w:t>
      </w:r>
      <w:r>
        <w:rPr>
          <w:rStyle w:val="FontStyle29"/>
          <w:rFonts w:ascii="Arial" w:hAnsi="Arial" w:cs="Arial"/>
          <w:color w:val="auto"/>
        </w:rPr>
        <w:t>:</w:t>
      </w:r>
    </w:p>
    <w:p w:rsidR="00307CAB" w:rsidRPr="003C1446" w:rsidRDefault="00307CAB" w:rsidP="00307CAB">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ab/>
      </w:r>
      <w:r w:rsidR="0062619B" w:rsidRPr="00ED48A8">
        <w:rPr>
          <w:rStyle w:val="FontStyle29"/>
          <w:rFonts w:ascii="Arial" w:hAnsi="Arial" w:cs="Arial"/>
          <w:color w:val="auto"/>
        </w:rPr>
        <w:t xml:space="preserve">60 </w:t>
      </w:r>
      <w:r w:rsidRPr="00ED48A8">
        <w:rPr>
          <w:rStyle w:val="FontStyle29"/>
          <w:rFonts w:ascii="Arial" w:hAnsi="Arial" w:cs="Arial"/>
          <w:color w:val="auto"/>
        </w:rPr>
        <w:t>kalendářních</w:t>
      </w:r>
      <w:r w:rsidRPr="003C1446">
        <w:rPr>
          <w:rStyle w:val="FontStyle29"/>
          <w:rFonts w:ascii="Arial" w:hAnsi="Arial" w:cs="Arial"/>
          <w:color w:val="auto"/>
        </w:rPr>
        <w:t xml:space="preserve"> dn</w:t>
      </w:r>
      <w:r>
        <w:rPr>
          <w:rStyle w:val="FontStyle29"/>
          <w:rFonts w:ascii="Arial" w:hAnsi="Arial" w:cs="Arial"/>
          <w:color w:val="auto"/>
        </w:rPr>
        <w:t xml:space="preserve">í od </w:t>
      </w:r>
      <w:r w:rsidR="00AA5FCE">
        <w:rPr>
          <w:rStyle w:val="FontStyle29"/>
          <w:rFonts w:ascii="Arial" w:hAnsi="Arial" w:cs="Arial"/>
          <w:color w:val="auto"/>
        </w:rPr>
        <w:t>účinnosti</w:t>
      </w:r>
      <w:r>
        <w:rPr>
          <w:rStyle w:val="FontStyle29"/>
          <w:rFonts w:ascii="Arial" w:hAnsi="Arial" w:cs="Arial"/>
          <w:color w:val="auto"/>
        </w:rPr>
        <w:t xml:space="preserve"> smlouvy.</w:t>
      </w:r>
    </w:p>
    <w:p w:rsidR="00307CAB" w:rsidRPr="003C1446" w:rsidRDefault="00307CAB" w:rsidP="00307CAB">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Termín</w:t>
      </w:r>
      <w:r w:rsidRPr="003C1446">
        <w:rPr>
          <w:rStyle w:val="FontStyle29"/>
          <w:rFonts w:ascii="Arial" w:hAnsi="Arial" w:cs="Arial"/>
          <w:color w:val="auto"/>
        </w:rPr>
        <w:t xml:space="preserve"> pro dokončení a předání projektové dokumentace </w:t>
      </w:r>
      <w:r>
        <w:rPr>
          <w:rStyle w:val="FontStyle29"/>
          <w:rFonts w:ascii="Arial" w:hAnsi="Arial" w:cs="Arial"/>
          <w:color w:val="auto"/>
        </w:rPr>
        <w:t>pro provádění stavby:</w:t>
      </w:r>
      <w:r>
        <w:rPr>
          <w:rStyle w:val="FontStyle29"/>
          <w:rFonts w:ascii="Arial" w:hAnsi="Arial" w:cs="Arial"/>
          <w:color w:val="auto"/>
        </w:rPr>
        <w:tab/>
      </w:r>
      <w:r>
        <w:rPr>
          <w:rStyle w:val="FontStyle29"/>
          <w:rFonts w:ascii="Arial" w:hAnsi="Arial" w:cs="Arial"/>
          <w:color w:val="auto"/>
        </w:rPr>
        <w:tab/>
      </w:r>
      <w:r>
        <w:rPr>
          <w:rStyle w:val="FontStyle29"/>
          <w:rFonts w:ascii="Arial" w:hAnsi="Arial" w:cs="Arial"/>
          <w:color w:val="auto"/>
        </w:rPr>
        <w:tab/>
      </w:r>
      <w:r w:rsidR="00ED48A8">
        <w:rPr>
          <w:rStyle w:val="FontStyle29"/>
          <w:rFonts w:ascii="Arial" w:hAnsi="Arial" w:cs="Arial"/>
          <w:color w:val="auto"/>
        </w:rPr>
        <w:t xml:space="preserve">10 </w:t>
      </w:r>
      <w:r w:rsidRPr="00ED48A8">
        <w:rPr>
          <w:rStyle w:val="FontStyle29"/>
          <w:rFonts w:ascii="Arial" w:hAnsi="Arial" w:cs="Arial"/>
          <w:color w:val="auto"/>
        </w:rPr>
        <w:t>kalendářních</w:t>
      </w:r>
      <w:r>
        <w:rPr>
          <w:rStyle w:val="FontStyle29"/>
          <w:rFonts w:ascii="Arial" w:hAnsi="Arial" w:cs="Arial"/>
          <w:color w:val="auto"/>
        </w:rPr>
        <w:t xml:space="preserve"> dní od </w:t>
      </w:r>
      <w:r w:rsidR="00AA5FCE">
        <w:rPr>
          <w:rStyle w:val="FontStyle29"/>
          <w:rFonts w:ascii="Arial" w:hAnsi="Arial" w:cs="Arial"/>
          <w:color w:val="auto"/>
        </w:rPr>
        <w:t>nabytí právní moci</w:t>
      </w:r>
      <w:r>
        <w:rPr>
          <w:rStyle w:val="FontStyle29"/>
          <w:rFonts w:ascii="Arial" w:hAnsi="Arial" w:cs="Arial"/>
          <w:color w:val="auto"/>
        </w:rPr>
        <w:t xml:space="preserve"> stavebního povolení.</w:t>
      </w:r>
    </w:p>
    <w:p w:rsidR="00307CAB" w:rsidRPr="003C1446"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 bude fakturováno dle dílčích plateb:</w:t>
      </w:r>
    </w:p>
    <w:p w:rsidR="00307CAB" w:rsidRPr="00750386" w:rsidRDefault="00307CAB" w:rsidP="00307CAB">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výsledků: Provedení, příp. doplnění veškerých potřebných průzkumů včetně jejich analýzy a vyhodnocení, zaměření a případně doměření stávajícího stavu potřebného pro zpracování veškeré dokumentace, předání návrhu technického řešení - dílčí platba 15 % z </w:t>
      </w:r>
      <w:r>
        <w:rPr>
          <w:rFonts w:ascii="Arial" w:hAnsi="Arial" w:cs="Arial"/>
          <w:sz w:val="20"/>
          <w:szCs w:val="20"/>
        </w:rPr>
        <w:t>C</w:t>
      </w:r>
      <w:r w:rsidRPr="00750386">
        <w:rPr>
          <w:rFonts w:ascii="Arial" w:hAnsi="Arial" w:cs="Arial"/>
          <w:sz w:val="20"/>
          <w:szCs w:val="20"/>
        </w:rPr>
        <w:t>eny včetně DPH.</w:t>
      </w:r>
    </w:p>
    <w:p w:rsidR="00307CAB" w:rsidRPr="00750386" w:rsidRDefault="00307CAB" w:rsidP="00307CAB">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projektové dokumentace pro stavební řízení a propočtu nákladů, včetně zajištění inženýrské činnosti při obstarání všech stanovisek účastníků řízení </w:t>
      </w:r>
      <w:r w:rsidR="0069773F">
        <w:rPr>
          <w:rFonts w:ascii="Arial" w:hAnsi="Arial" w:cs="Arial"/>
          <w:sz w:val="20"/>
          <w:szCs w:val="20"/>
        </w:rPr>
        <w:t xml:space="preserve">         </w:t>
      </w:r>
      <w:r w:rsidRPr="00750386">
        <w:rPr>
          <w:rFonts w:ascii="Arial" w:hAnsi="Arial" w:cs="Arial"/>
          <w:sz w:val="20"/>
          <w:szCs w:val="20"/>
        </w:rPr>
        <w:t xml:space="preserve">ve věci povolení předmětné stavby, včetně zpracování příslušných žádostí ke stavebnímu úřadu a zajištění stavebních povolení - dílčí platba 40 % z </w:t>
      </w:r>
      <w:r>
        <w:rPr>
          <w:rFonts w:ascii="Arial" w:hAnsi="Arial" w:cs="Arial"/>
          <w:sz w:val="20"/>
          <w:szCs w:val="20"/>
        </w:rPr>
        <w:t>C</w:t>
      </w:r>
      <w:r w:rsidRPr="00750386">
        <w:rPr>
          <w:rFonts w:ascii="Arial" w:hAnsi="Arial" w:cs="Arial"/>
          <w:sz w:val="20"/>
          <w:szCs w:val="20"/>
        </w:rPr>
        <w:t>eny včetně DPH.</w:t>
      </w:r>
    </w:p>
    <w:p w:rsidR="00307CAB" w:rsidRPr="00750386" w:rsidRDefault="00307CAB" w:rsidP="00307CAB">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Protokolární předání dokumentace pro provádění stavby v tištěné i elektronické podobě</w:t>
      </w:r>
      <w:r>
        <w:rPr>
          <w:rFonts w:ascii="Arial" w:hAnsi="Arial" w:cs="Arial"/>
          <w:sz w:val="20"/>
          <w:szCs w:val="20"/>
        </w:rPr>
        <w:t xml:space="preserve"> </w:t>
      </w:r>
      <w:r w:rsidRPr="00750386">
        <w:rPr>
          <w:rFonts w:ascii="Arial" w:hAnsi="Arial" w:cs="Arial"/>
          <w:sz w:val="20"/>
          <w:szCs w:val="20"/>
        </w:rPr>
        <w:t xml:space="preserve">- platba 45 % z </w:t>
      </w:r>
      <w:r>
        <w:rPr>
          <w:rFonts w:ascii="Arial" w:hAnsi="Arial" w:cs="Arial"/>
          <w:sz w:val="20"/>
          <w:szCs w:val="20"/>
        </w:rPr>
        <w:t>C</w:t>
      </w:r>
      <w:r w:rsidRPr="00750386">
        <w:rPr>
          <w:rFonts w:ascii="Arial" w:hAnsi="Arial" w:cs="Arial"/>
          <w:sz w:val="20"/>
          <w:szCs w:val="20"/>
        </w:rPr>
        <w:t>eny včetně DPH.</w:t>
      </w:r>
    </w:p>
    <w:p w:rsidR="00307CAB" w:rsidRPr="00750386"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V případě, že nebude do tří měsíců ode dne podání žádosti o stavební povolení toto povolení vydáno z důvodu nezaviněného zhotovitelem, je zhotovitel po předchozím písemném schválení objednatelem oprávněn dokončit projektovou dokumentaci a vystavit konečnou fakturu.</w:t>
      </w:r>
    </w:p>
    <w:p w:rsidR="00307CAB" w:rsidRPr="00750386"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rsidR="00C32439" w:rsidRDefault="00307CAB" w:rsidP="00C32439">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rsidR="00AA5FCE" w:rsidRPr="00C32439" w:rsidRDefault="00AA5FCE" w:rsidP="00AA5FCE">
      <w:pPr>
        <w:pStyle w:val="Zkladntext2"/>
        <w:tabs>
          <w:tab w:val="left" w:pos="5387"/>
        </w:tabs>
        <w:spacing w:after="120" w:line="259" w:lineRule="exact"/>
        <w:ind w:left="680"/>
        <w:rPr>
          <w:rFonts w:ascii="Arial" w:hAnsi="Arial" w:cs="Arial"/>
          <w:color w:val="auto"/>
          <w:sz w:val="20"/>
          <w:szCs w:val="20"/>
        </w:rPr>
      </w:pPr>
    </w:p>
    <w:p w:rsidR="00750386" w:rsidRPr="00C32439" w:rsidRDefault="00750386" w:rsidP="00C32439">
      <w:pPr>
        <w:pStyle w:val="Nadpis1"/>
        <w:numPr>
          <w:ilvl w:val="0"/>
          <w:numId w:val="6"/>
        </w:numPr>
        <w:spacing w:after="120"/>
        <w:ind w:left="567" w:hanging="210"/>
        <w:jc w:val="center"/>
        <w:rPr>
          <w:rFonts w:ascii="Arial" w:hAnsi="Arial" w:cs="Arial"/>
          <w:color w:val="auto"/>
          <w:sz w:val="20"/>
          <w:szCs w:val="20"/>
        </w:rPr>
      </w:pPr>
      <w:r w:rsidRPr="00C32439">
        <w:rPr>
          <w:rFonts w:ascii="Arial" w:hAnsi="Arial" w:cs="Arial"/>
          <w:color w:val="auto"/>
          <w:sz w:val="20"/>
          <w:szCs w:val="20"/>
        </w:rPr>
        <w:t>Prohlášení, práva a povinnosti smluvních stran</w:t>
      </w:r>
    </w:p>
    <w:p w:rsidR="00C32439" w:rsidRPr="00C32439" w:rsidRDefault="00C32439" w:rsidP="00C32439">
      <w:pPr>
        <w:pStyle w:val="Zkladntext2"/>
        <w:numPr>
          <w:ilvl w:val="0"/>
          <w:numId w:val="16"/>
        </w:numPr>
        <w:tabs>
          <w:tab w:val="left" w:pos="5387"/>
        </w:tabs>
        <w:spacing w:after="120" w:line="259" w:lineRule="exact"/>
        <w:rPr>
          <w:rFonts w:ascii="Arial" w:hAnsi="Arial" w:cs="Arial"/>
          <w:color w:val="auto"/>
          <w:sz w:val="20"/>
          <w:szCs w:val="20"/>
        </w:rPr>
      </w:pPr>
      <w:r w:rsidRPr="00C32439">
        <w:rPr>
          <w:rFonts w:ascii="Arial" w:hAnsi="Arial" w:cs="Arial"/>
          <w:color w:val="auto"/>
          <w:sz w:val="20"/>
          <w:szCs w:val="20"/>
        </w:rPr>
        <w:t xml:space="preserve">Zhotovitel se zavazuje, že zajistí, aby provádění díla bylo zabezpečeno oprávněnou osobou nebo osobami v souladu s ustanovením zák. č. 183/2006 Sb., o územním plánování </w:t>
      </w:r>
      <w:r w:rsidR="0069773F">
        <w:rPr>
          <w:rFonts w:ascii="Arial" w:hAnsi="Arial" w:cs="Arial"/>
          <w:color w:val="auto"/>
          <w:sz w:val="20"/>
          <w:szCs w:val="20"/>
        </w:rPr>
        <w:t xml:space="preserve">                        </w:t>
      </w:r>
      <w:r w:rsidRPr="00C32439">
        <w:rPr>
          <w:rFonts w:ascii="Arial" w:hAnsi="Arial" w:cs="Arial"/>
          <w:color w:val="auto"/>
          <w:sz w:val="20"/>
          <w:szCs w:val="20"/>
        </w:rPr>
        <w:t>a stavebním řádu (stavební zákon)</w:t>
      </w:r>
      <w:r w:rsidR="00AA5FCE">
        <w:rPr>
          <w:rFonts w:ascii="Arial" w:hAnsi="Arial" w:cs="Arial"/>
          <w:color w:val="auto"/>
          <w:sz w:val="20"/>
          <w:szCs w:val="20"/>
        </w:rPr>
        <w:t>, ve znění pozdějších předpisů</w:t>
      </w:r>
      <w:r w:rsidRPr="00C32439">
        <w:rPr>
          <w:rFonts w:ascii="Arial" w:hAnsi="Arial" w:cs="Arial"/>
          <w:color w:val="auto"/>
          <w:sz w:val="20"/>
          <w:szCs w:val="20"/>
        </w:rPr>
        <w:t xml:space="preserve"> a zák. č. 360/1992 Sb., </w:t>
      </w:r>
      <w:r w:rsidR="0069773F">
        <w:rPr>
          <w:rFonts w:ascii="Arial" w:hAnsi="Arial" w:cs="Arial"/>
          <w:color w:val="auto"/>
          <w:sz w:val="20"/>
          <w:szCs w:val="20"/>
        </w:rPr>
        <w:t xml:space="preserve">              </w:t>
      </w:r>
      <w:r w:rsidRPr="00C32439">
        <w:rPr>
          <w:rFonts w:ascii="Arial" w:hAnsi="Arial" w:cs="Arial"/>
          <w:color w:val="auto"/>
          <w:sz w:val="20"/>
          <w:szCs w:val="20"/>
        </w:rPr>
        <w:t xml:space="preserve">o výkonu povolání autorizovaných architektů a o výkonu povolání autorizovaných inženýrů </w:t>
      </w:r>
      <w:r w:rsidR="0069773F">
        <w:rPr>
          <w:rFonts w:ascii="Arial" w:hAnsi="Arial" w:cs="Arial"/>
          <w:color w:val="auto"/>
          <w:sz w:val="20"/>
          <w:szCs w:val="20"/>
        </w:rPr>
        <w:t xml:space="preserve">           </w:t>
      </w:r>
      <w:r w:rsidRPr="00C32439">
        <w:rPr>
          <w:rFonts w:ascii="Arial" w:hAnsi="Arial" w:cs="Arial"/>
          <w:color w:val="auto"/>
          <w:sz w:val="20"/>
          <w:szCs w:val="20"/>
        </w:rPr>
        <w:t>a techniků činných ve výstavbě</w:t>
      </w:r>
      <w:r w:rsidR="00AA5FCE">
        <w:rPr>
          <w:rFonts w:ascii="Arial" w:hAnsi="Arial" w:cs="Arial"/>
          <w:color w:val="auto"/>
          <w:sz w:val="20"/>
          <w:szCs w:val="20"/>
        </w:rPr>
        <w:t>, ve znění pozdějších předpisů</w:t>
      </w:r>
      <w:r w:rsidRPr="00C32439">
        <w:rPr>
          <w:rFonts w:ascii="Arial" w:hAnsi="Arial" w:cs="Arial"/>
          <w:color w:val="auto"/>
          <w:sz w:val="20"/>
          <w:szCs w:val="20"/>
        </w:rPr>
        <w:t xml:space="preserve">. Pokud zhotovitel není schopen zpracování některé dílčí části projektové dokumentace takto zabezpečit vlastními kapacitami, </w:t>
      </w:r>
      <w:r w:rsidR="0069773F">
        <w:rPr>
          <w:rFonts w:ascii="Arial" w:hAnsi="Arial" w:cs="Arial"/>
          <w:color w:val="auto"/>
          <w:sz w:val="20"/>
          <w:szCs w:val="20"/>
        </w:rPr>
        <w:t xml:space="preserve">  </w:t>
      </w:r>
      <w:r w:rsidRPr="00C32439">
        <w:rPr>
          <w:rFonts w:ascii="Arial" w:hAnsi="Arial" w:cs="Arial"/>
          <w:color w:val="auto"/>
          <w:sz w:val="20"/>
          <w:szCs w:val="20"/>
        </w:rPr>
        <w:t xml:space="preserve">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w:t>
      </w:r>
      <w:r w:rsidR="0069773F">
        <w:rPr>
          <w:rFonts w:ascii="Arial" w:hAnsi="Arial" w:cs="Arial"/>
          <w:color w:val="auto"/>
          <w:sz w:val="20"/>
          <w:szCs w:val="20"/>
        </w:rPr>
        <w:t xml:space="preserve">               </w:t>
      </w:r>
      <w:r w:rsidRPr="00C32439">
        <w:rPr>
          <w:rFonts w:ascii="Arial" w:hAnsi="Arial" w:cs="Arial"/>
          <w:color w:val="auto"/>
          <w:sz w:val="20"/>
          <w:szCs w:val="20"/>
        </w:rPr>
        <w:t xml:space="preserve">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není oprávněn zastupovat objednatele na základě této smlouvy. Pro příslušné zastupování udělí objednatel zhotoviteli příslušnou plnou moc.</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prohlašuje, že dílo vytvořené na základě této smlouvy není dílem ve smyslu zákona č. 121/2000 Sb., autorský zákon, ve znění pozdějších předpisů.</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 xml:space="preserve">Od písemných pokynů objednatele, které jsou v souladu s touto smlouvou, se může zhotovitel odchýlit pouze v případě, je-li to naléhavě nutné a rozhodnutí nesnese odkladu. </w:t>
      </w:r>
      <w:r w:rsidR="0069773F">
        <w:rPr>
          <w:rFonts w:ascii="Arial" w:hAnsi="Arial" w:cs="Arial"/>
          <w:color w:val="auto"/>
          <w:sz w:val="20"/>
          <w:szCs w:val="20"/>
        </w:rPr>
        <w:t xml:space="preserve">                                 </w:t>
      </w:r>
      <w:r w:rsidRPr="00C32439">
        <w:rPr>
          <w:rFonts w:ascii="Arial" w:hAnsi="Arial" w:cs="Arial"/>
          <w:color w:val="auto"/>
          <w:sz w:val="20"/>
          <w:szCs w:val="20"/>
        </w:rPr>
        <w:t>O skutečnostech, kdy se zhotovitel odchýlí od písemných pokynů objednatele je zhotovitel povinen objednatele písemně informovat do tří (3) pracovních dní ode dne, kdy k takovému odchýlení od písemných pokynů objednatele došlo.</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 xml:space="preserve">Zhotovitel je povinen postupovat při zařizování záležitostí autorského dozoru s odbornou péčí </w:t>
      </w:r>
      <w:r w:rsidR="0069773F">
        <w:rPr>
          <w:rFonts w:ascii="Arial" w:hAnsi="Arial" w:cs="Arial"/>
          <w:color w:val="auto"/>
          <w:sz w:val="20"/>
          <w:szCs w:val="20"/>
        </w:rPr>
        <w:t xml:space="preserve">  </w:t>
      </w:r>
      <w:r w:rsidRPr="00C32439">
        <w:rPr>
          <w:rFonts w:ascii="Arial" w:hAnsi="Arial" w:cs="Arial"/>
          <w:color w:val="auto"/>
          <w:sz w:val="20"/>
          <w:szCs w:val="20"/>
        </w:rPr>
        <w:t>a chránit zájmy objednatele. Dále se zavazuje zachovat mlčenlivost o všech skutečnostech, které při plnění úkolů podle této smlouvy zjistí.</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 xml:space="preserve">Zhotovitel je povinen předat bez zbytečného odkladu objednateli podklady a věci, které </w:t>
      </w:r>
      <w:r w:rsidR="0069773F">
        <w:rPr>
          <w:rFonts w:ascii="Arial" w:hAnsi="Arial" w:cs="Arial"/>
          <w:color w:val="auto"/>
          <w:sz w:val="20"/>
          <w:szCs w:val="20"/>
        </w:rPr>
        <w:t xml:space="preserve">              </w:t>
      </w:r>
      <w:r w:rsidRPr="00C32439">
        <w:rPr>
          <w:rFonts w:ascii="Arial" w:hAnsi="Arial" w:cs="Arial"/>
          <w:color w:val="auto"/>
          <w:sz w:val="20"/>
          <w:szCs w:val="20"/>
        </w:rPr>
        <w:t>pro objednatele převzal či pro objednavatele obstaral při výkonu autorského dozoru při realizaci smlouvy.</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neodpovídá za újmy vzniklé v důsledku jednání třetích osob či vzniklých živelnými událostmi a za újmy vzniklé v důsledku nečinnosti nebo zavinění ze strany objednatele.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se zavazuje provádět autorský dozor dle této smlouvy osobně. Zhotovitel je</w:t>
      </w:r>
      <w:r w:rsidRPr="00C32439">
        <w:rPr>
          <w:rFonts w:ascii="Arial" w:hAnsi="Arial" w:cs="Arial"/>
          <w:color w:val="auto"/>
          <w:sz w:val="20"/>
          <w:szCs w:val="20"/>
        </w:rPr>
        <w:br/>
        <w:t>oprávněn nechat se při výkonu autorského dozoru předmětné stavby zastoupit třetí osobou</w:t>
      </w:r>
      <w:r w:rsidRPr="00C32439">
        <w:rPr>
          <w:rFonts w:ascii="Arial" w:hAnsi="Arial" w:cs="Arial"/>
          <w:color w:val="auto"/>
          <w:sz w:val="20"/>
          <w:szCs w:val="20"/>
        </w:rPr>
        <w:br/>
        <w:t>pouze po předchozím písemném souhlasu objednatele.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C32439" w:rsidRDefault="00C32439" w:rsidP="00C32439">
      <w:pPr>
        <w:pStyle w:val="Zkladntext2"/>
        <w:tabs>
          <w:tab w:val="left" w:pos="5387"/>
        </w:tabs>
        <w:spacing w:after="120" w:line="259" w:lineRule="exact"/>
        <w:rPr>
          <w:rStyle w:val="FontStyle29"/>
          <w:rFonts w:ascii="Arial" w:hAnsi="Arial" w:cs="Arial"/>
          <w:color w:val="auto"/>
        </w:rPr>
      </w:pPr>
    </w:p>
    <w:p w:rsidR="0043439A" w:rsidRDefault="0043439A" w:rsidP="0036122A">
      <w:pPr>
        <w:pStyle w:val="Nadpis1"/>
        <w:numPr>
          <w:ilvl w:val="0"/>
          <w:numId w:val="6"/>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Zhotovitel odpovídá za vady projektové dokumentace, které mají vliv na kvalitu stavby, </w:t>
      </w:r>
      <w:r w:rsidR="0069773F">
        <w:rPr>
          <w:rStyle w:val="FontStyle29"/>
          <w:rFonts w:ascii="Arial" w:hAnsi="Arial" w:cs="Arial"/>
          <w:color w:val="auto"/>
        </w:rPr>
        <w:t xml:space="preserve">                 </w:t>
      </w:r>
      <w:r w:rsidRPr="0043439A">
        <w:rPr>
          <w:rStyle w:val="FontStyle29"/>
          <w:rFonts w:ascii="Arial" w:hAnsi="Arial" w:cs="Arial"/>
          <w:color w:val="auto"/>
        </w:rPr>
        <w:t xml:space="preserve">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w:t>
      </w:r>
      <w:r w:rsidR="0069773F">
        <w:rPr>
          <w:rStyle w:val="FontStyle29"/>
          <w:rFonts w:ascii="Arial" w:hAnsi="Arial" w:cs="Arial"/>
          <w:color w:val="auto"/>
        </w:rPr>
        <w:t xml:space="preserve">        </w:t>
      </w:r>
      <w:r w:rsidRPr="0043439A">
        <w:rPr>
          <w:rStyle w:val="FontStyle29"/>
          <w:rFonts w:ascii="Arial" w:hAnsi="Arial" w:cs="Arial"/>
          <w:color w:val="auto"/>
        </w:rPr>
        <w:t xml:space="preserve">a jeho soulad s podmínkami této smlouvy, pokyny a podklady předanými zhotoviteli objednatelem, obecně závaznými právními předpisy, ČSN, EN, ČN a ostatními normami </w:t>
      </w:r>
      <w:r w:rsidR="0069773F">
        <w:rPr>
          <w:rStyle w:val="FontStyle29"/>
          <w:rFonts w:ascii="Arial" w:hAnsi="Arial" w:cs="Arial"/>
          <w:color w:val="auto"/>
        </w:rPr>
        <w:t xml:space="preserve">           </w:t>
      </w:r>
      <w:r w:rsidRPr="0043439A">
        <w:rPr>
          <w:rStyle w:val="FontStyle29"/>
          <w:rFonts w:ascii="Arial" w:hAnsi="Arial" w:cs="Arial"/>
          <w:color w:val="auto"/>
        </w:rPr>
        <w:t xml:space="preserve">pro přípravu a realizaci předmětné stavby. V rámci odpovědnosti zhotovitele za správnost </w:t>
      </w:r>
      <w:r w:rsidR="0069773F">
        <w:rPr>
          <w:rStyle w:val="FontStyle29"/>
          <w:rFonts w:ascii="Arial" w:hAnsi="Arial" w:cs="Arial"/>
          <w:color w:val="auto"/>
        </w:rPr>
        <w:t xml:space="preserve">            </w:t>
      </w:r>
      <w:r w:rsidRPr="0043439A">
        <w:rPr>
          <w:rStyle w:val="FontStyle29"/>
          <w:rFonts w:ascii="Arial" w:hAnsi="Arial" w:cs="Arial"/>
          <w:color w:val="auto"/>
        </w:rPr>
        <w:t>a úplnost projektové dokumentace, odpovídá zhotovitel po celou dobu životnosti projektované stavby za jakoukoliv újmu vzniklou vadou projektové dokumentace, nesprávným výkonem autorského dozoru, nebo jakoukoliv činností vykonávanou na základě smlouvy.</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Objednatel je povinen vady projektové dokumentace nebo jiného výstupu zhotoveného </w:t>
      </w:r>
      <w:r w:rsidR="0069773F">
        <w:rPr>
          <w:rStyle w:val="FontStyle29"/>
          <w:rFonts w:ascii="Arial" w:hAnsi="Arial" w:cs="Arial"/>
          <w:color w:val="auto"/>
        </w:rPr>
        <w:t xml:space="preserve">               </w:t>
      </w:r>
      <w:r w:rsidRPr="0043439A">
        <w:rPr>
          <w:rStyle w:val="FontStyle29"/>
          <w:rFonts w:ascii="Arial" w:hAnsi="Arial" w:cs="Arial"/>
          <w:color w:val="auto"/>
        </w:rPr>
        <w:t xml:space="preserve">na základě této smlouvy písemně uplatnit u zhotovitele, a to bez zbytečného odkladu po té, </w:t>
      </w:r>
      <w:r w:rsidR="0069773F">
        <w:rPr>
          <w:rStyle w:val="FontStyle29"/>
          <w:rFonts w:ascii="Arial" w:hAnsi="Arial" w:cs="Arial"/>
          <w:color w:val="auto"/>
        </w:rPr>
        <w:t xml:space="preserve">       </w:t>
      </w:r>
      <w:r w:rsidRPr="0043439A">
        <w:rPr>
          <w:rStyle w:val="FontStyle29"/>
          <w:rFonts w:ascii="Arial" w:hAnsi="Arial" w:cs="Arial"/>
          <w:color w:val="auto"/>
        </w:rPr>
        <w:t xml:space="preserve">co se o nich dozvěděl. Pro vyloučení pochybností strany sjednávají, že objednatel má právo takto vadu uplatnit po celou dobu životnosti projektované stavby a výslovně sjednávají, </w:t>
      </w:r>
      <w:r w:rsidR="0069773F">
        <w:rPr>
          <w:rStyle w:val="FontStyle29"/>
          <w:rFonts w:ascii="Arial" w:hAnsi="Arial" w:cs="Arial"/>
          <w:color w:val="auto"/>
        </w:rPr>
        <w:t xml:space="preserve">                 </w:t>
      </w:r>
      <w:r w:rsidRPr="0043439A">
        <w:rPr>
          <w:rStyle w:val="FontStyle29"/>
          <w:rFonts w:ascii="Arial" w:hAnsi="Arial" w:cs="Arial"/>
          <w:color w:val="auto"/>
        </w:rPr>
        <w:t>že § 2112 zákona č. 89/2012 Sb., občanský zákoník,</w:t>
      </w:r>
      <w:r w:rsidR="00376F55">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rsidR="00C32439"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Neodstraní-li zhotovitel vady díla jím zaviněné v přiměřené lhůtě, tj. nejpozději </w:t>
      </w:r>
      <w:r w:rsidR="0069773F">
        <w:rPr>
          <w:rStyle w:val="FontStyle29"/>
          <w:rFonts w:ascii="Arial" w:hAnsi="Arial" w:cs="Arial"/>
          <w:color w:val="auto"/>
        </w:rPr>
        <w:t xml:space="preserve">         </w:t>
      </w:r>
      <w:r w:rsidRPr="0043439A">
        <w:rPr>
          <w:rStyle w:val="FontStyle29"/>
          <w:rFonts w:ascii="Arial" w:hAnsi="Arial" w:cs="Arial"/>
          <w:color w:val="auto"/>
        </w:rPr>
        <w:t>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 xml:space="preserve"> může objednatel požadovat přiměřenou slevu z ceny díla. Nárok objednatele uplatnit vůči zhotoviteli smluvní pokutu tím nezaniká.</w:t>
      </w:r>
    </w:p>
    <w:p w:rsidR="00C32439" w:rsidRPr="009A2C84"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nebo nedodělků díla </w:t>
      </w:r>
      <w:r w:rsidR="0069773F">
        <w:rPr>
          <w:rStyle w:val="FontStyle29"/>
          <w:rFonts w:ascii="Arial" w:hAnsi="Arial" w:cs="Arial"/>
          <w:color w:val="auto"/>
        </w:rPr>
        <w:t xml:space="preserve">                  </w:t>
      </w:r>
      <w:r w:rsidRPr="009A2C84">
        <w:rPr>
          <w:rStyle w:val="FontStyle29"/>
          <w:rFonts w:ascii="Arial" w:hAnsi="Arial" w:cs="Arial"/>
          <w:color w:val="auto"/>
        </w:rPr>
        <w:t xml:space="preserve">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anebo požadovat slevu </w:t>
      </w:r>
      <w:r w:rsidR="0069773F">
        <w:rPr>
          <w:rStyle w:val="FontStyle29"/>
          <w:rFonts w:ascii="Arial" w:hAnsi="Arial" w:cs="Arial"/>
          <w:color w:val="auto"/>
        </w:rPr>
        <w:t xml:space="preserve">              </w:t>
      </w:r>
      <w:r w:rsidRPr="009A2C84">
        <w:rPr>
          <w:rStyle w:val="FontStyle29"/>
          <w:rFonts w:ascii="Arial" w:hAnsi="Arial" w:cs="Arial"/>
          <w:color w:val="auto"/>
        </w:rPr>
        <w:t xml:space="preserve">z odměny za provedení díla. </w:t>
      </w:r>
    </w:p>
    <w:p w:rsidR="00C32439" w:rsidRPr="0043439A" w:rsidRDefault="00C32439" w:rsidP="00C32439">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w:t>
      </w:r>
      <w:r w:rsidR="009A7344">
        <w:rPr>
          <w:rStyle w:val="FontStyle29"/>
          <w:rFonts w:ascii="Arial" w:hAnsi="Arial" w:cs="Arial"/>
          <w:color w:val="auto"/>
        </w:rPr>
        <w:t xml:space="preserve">také </w:t>
      </w:r>
      <w:r w:rsidRPr="009A2C84">
        <w:rPr>
          <w:rStyle w:val="FontStyle29"/>
          <w:rFonts w:ascii="Arial" w:hAnsi="Arial" w:cs="Arial"/>
          <w:color w:val="auto"/>
        </w:rPr>
        <w:t>nárok, aby mu zhotovitel zaplatil částku připadající na cenu, kterou objednatel třetí osobě v důsledku tohoto postupu zaplatí. Nárok objednatele účtovat zhotoviteli smluvní pokutu tím nezaniká.</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Zhotovitel neodpovídá za vady díla, jestliže tyto vady byly způsobeny předáním nevhodných nebo neúplných podkladů a pokynů v případě, že zhotovitel na ně objednatele upozornil </w:t>
      </w:r>
      <w:r w:rsidR="0069773F">
        <w:rPr>
          <w:rStyle w:val="FontStyle29"/>
          <w:rFonts w:ascii="Arial" w:hAnsi="Arial" w:cs="Arial"/>
          <w:color w:val="auto"/>
        </w:rPr>
        <w:t xml:space="preserve">                </w:t>
      </w:r>
      <w:r w:rsidRPr="0043439A">
        <w:rPr>
          <w:rStyle w:val="FontStyle29"/>
          <w:rFonts w:ascii="Arial" w:hAnsi="Arial" w:cs="Arial"/>
          <w:color w:val="auto"/>
        </w:rPr>
        <w:t>a objednatel na jejich použití nebo provedení trval.</w:t>
      </w:r>
    </w:p>
    <w:p w:rsidR="00C32439" w:rsidRPr="00376F55"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w:t>
      </w:r>
      <w:r w:rsidR="0069773F">
        <w:rPr>
          <w:rStyle w:val="FontStyle29"/>
          <w:rFonts w:ascii="Arial" w:hAnsi="Arial" w:cs="Arial"/>
        </w:rPr>
        <w:t xml:space="preserve">             </w:t>
      </w:r>
      <w:r w:rsidRPr="0043439A">
        <w:rPr>
          <w:rStyle w:val="FontStyle29"/>
          <w:rFonts w:ascii="Arial" w:hAnsi="Arial" w:cs="Arial"/>
        </w:rPr>
        <w:t xml:space="preserve">k vadě projektové dokumentace ke zvýšení nákladů stavby, ledaže prokáže, že zvýšené náklady nezpůsobila chyba v jím prováděném díle. </w:t>
      </w:r>
    </w:p>
    <w:p w:rsidR="00376F55" w:rsidRPr="0043439A" w:rsidRDefault="00376F55" w:rsidP="00376F55">
      <w:pPr>
        <w:pStyle w:val="Zkladntext2"/>
        <w:tabs>
          <w:tab w:val="left" w:pos="5387"/>
        </w:tabs>
        <w:spacing w:after="120" w:line="259" w:lineRule="exact"/>
        <w:ind w:left="680"/>
        <w:rPr>
          <w:rStyle w:val="FontStyle29"/>
          <w:rFonts w:ascii="Arial" w:hAnsi="Arial" w:cs="Arial"/>
          <w:color w:val="auto"/>
        </w:rPr>
      </w:pPr>
    </w:p>
    <w:p w:rsidR="00E77D70" w:rsidRPr="00E77D70" w:rsidRDefault="00E77D70" w:rsidP="00E77D70">
      <w:pPr>
        <w:keepNext/>
        <w:numPr>
          <w:ilvl w:val="0"/>
          <w:numId w:val="6"/>
        </w:numPr>
        <w:spacing w:after="120"/>
        <w:ind w:left="567" w:hanging="210"/>
        <w:jc w:val="center"/>
        <w:outlineLvl w:val="0"/>
        <w:rPr>
          <w:rFonts w:ascii="Arial" w:hAnsi="Arial" w:cs="Arial"/>
          <w:b/>
          <w:bCs/>
          <w:color w:val="auto"/>
          <w:sz w:val="20"/>
          <w:szCs w:val="20"/>
        </w:rPr>
      </w:pPr>
      <w:r w:rsidRPr="00E77D70">
        <w:rPr>
          <w:rFonts w:ascii="Arial" w:hAnsi="Arial" w:cs="Arial"/>
          <w:b/>
          <w:bCs/>
          <w:color w:val="auto"/>
          <w:sz w:val="20"/>
          <w:szCs w:val="20"/>
        </w:rPr>
        <w:t>Smluvní pokuta a úrok z prodlení</w:t>
      </w:r>
    </w:p>
    <w:p w:rsidR="00E77D70" w:rsidRPr="00E77D70" w:rsidRDefault="00E77D70" w:rsidP="00E77D70">
      <w:pPr>
        <w:numPr>
          <w:ilvl w:val="0"/>
          <w:numId w:val="27"/>
        </w:numPr>
        <w:tabs>
          <w:tab w:val="left" w:pos="5387"/>
        </w:tabs>
        <w:spacing w:after="120" w:line="259" w:lineRule="exact"/>
        <w:jc w:val="both"/>
        <w:rPr>
          <w:rFonts w:ascii="Arial" w:hAnsi="Arial" w:cs="Arial"/>
          <w:sz w:val="20"/>
          <w:szCs w:val="20"/>
        </w:rPr>
      </w:pPr>
      <w:r w:rsidRPr="00E77D70">
        <w:rPr>
          <w:rFonts w:ascii="Arial" w:hAnsi="Arial" w:cs="Arial"/>
          <w:sz w:val="20"/>
          <w:szCs w:val="20"/>
        </w:rPr>
        <w:t xml:space="preserve">Obě smluvní strany sjednávají ve smyslu ustanovení § 2048 a násl. </w:t>
      </w:r>
      <w:r w:rsidR="00376F55">
        <w:rPr>
          <w:rFonts w:ascii="Arial" w:hAnsi="Arial" w:cs="Arial"/>
          <w:sz w:val="20"/>
          <w:szCs w:val="20"/>
        </w:rPr>
        <w:t xml:space="preserve">zák. č. 89/2012 Sb., </w:t>
      </w:r>
      <w:r w:rsidRPr="00E77D70">
        <w:rPr>
          <w:rFonts w:ascii="Arial" w:hAnsi="Arial" w:cs="Arial"/>
          <w:sz w:val="20"/>
          <w:szCs w:val="20"/>
        </w:rPr>
        <w:t>občansk</w:t>
      </w:r>
      <w:r w:rsidR="00376F55">
        <w:rPr>
          <w:rFonts w:ascii="Arial" w:hAnsi="Arial" w:cs="Arial"/>
          <w:sz w:val="20"/>
          <w:szCs w:val="20"/>
        </w:rPr>
        <w:t>ý</w:t>
      </w:r>
      <w:r w:rsidRPr="00E77D70">
        <w:rPr>
          <w:rFonts w:ascii="Arial" w:hAnsi="Arial" w:cs="Arial"/>
          <w:sz w:val="20"/>
          <w:szCs w:val="20"/>
        </w:rPr>
        <w:t xml:space="preserve"> zákoník</w:t>
      </w:r>
      <w:r w:rsidR="00376F55">
        <w:rPr>
          <w:rFonts w:ascii="Arial" w:hAnsi="Arial" w:cs="Arial"/>
          <w:sz w:val="20"/>
          <w:szCs w:val="20"/>
        </w:rPr>
        <w:t>, ve znění pozdějších předpisů</w:t>
      </w:r>
      <w:r w:rsidRPr="00E77D70">
        <w:rPr>
          <w:rFonts w:ascii="Arial" w:hAnsi="Arial" w:cs="Arial"/>
          <w:sz w:val="20"/>
          <w:szCs w:val="20"/>
        </w:rPr>
        <w:t xml:space="preserve"> smluvní pokutu za porušení závazků vyplývajících z této smlouvy takto:</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prodlení objednatele s placením faktur má zhotovitel vůči objednateli nárok </w:t>
      </w:r>
      <w:r w:rsidR="0069773F">
        <w:rPr>
          <w:rFonts w:ascii="Arial" w:hAnsi="Arial" w:cs="Arial"/>
          <w:sz w:val="20"/>
          <w:szCs w:val="20"/>
        </w:rPr>
        <w:t xml:space="preserve">     </w:t>
      </w:r>
      <w:r w:rsidRPr="00E77D70">
        <w:rPr>
          <w:rFonts w:ascii="Arial" w:hAnsi="Arial" w:cs="Arial"/>
          <w:sz w:val="20"/>
          <w:szCs w:val="20"/>
        </w:rPr>
        <w:t xml:space="preserve">na smluvní pokutu ve výši 0,2 % (slovy: dvě </w:t>
      </w:r>
      <w:r w:rsidR="00376F55">
        <w:rPr>
          <w:rFonts w:ascii="Arial" w:hAnsi="Arial" w:cs="Arial"/>
          <w:sz w:val="20"/>
          <w:szCs w:val="20"/>
        </w:rPr>
        <w:t>de</w:t>
      </w:r>
      <w:r w:rsidRPr="00E77D70">
        <w:rPr>
          <w:rFonts w:ascii="Arial" w:hAnsi="Arial" w:cs="Arial"/>
          <w:sz w:val="20"/>
          <w:szCs w:val="20"/>
        </w:rPr>
        <w:t xml:space="preserve">setiny procenta) z dlužné částky za každý i započatý den prodlení a objednatel je povinen tuto smluvní pokutu zaplatit; </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v případě prodlení zhotovitele s předáním díla nebo jeho dílčích částí dle čl. III smlouvy má objednatel vůči zhotoviteli nárok na smluvní pokutu ve výši 0,2 % (slovy: dvě desetiny procenta) z Ceny dle čl. II odst. 2.1 smlouvy včetně DPH za každý i započatý den prodlení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zhotovitel neodstraní vady v dohodnutém termínu dle čl. V. této smlouvy, má objednatel vůči zhotoviteli nárok na smluvní pokutu ve výši </w:t>
      </w:r>
      <w:r w:rsidR="00376F55">
        <w:rPr>
          <w:rFonts w:ascii="Arial" w:hAnsi="Arial" w:cs="Arial"/>
          <w:sz w:val="20"/>
          <w:szCs w:val="20"/>
        </w:rPr>
        <w:t>1</w:t>
      </w:r>
      <w:r w:rsidR="00D251C9">
        <w:rPr>
          <w:rFonts w:ascii="Arial" w:hAnsi="Arial" w:cs="Arial"/>
          <w:sz w:val="20"/>
          <w:szCs w:val="20"/>
        </w:rPr>
        <w:t>000</w:t>
      </w:r>
      <w:r w:rsidRPr="00E77D70">
        <w:rPr>
          <w:rFonts w:ascii="Arial" w:hAnsi="Arial" w:cs="Arial"/>
          <w:sz w:val="20"/>
          <w:szCs w:val="20"/>
        </w:rPr>
        <w:t xml:space="preserve">,- Kč (slovy: </w:t>
      </w:r>
      <w:r w:rsidR="00376F55">
        <w:rPr>
          <w:rFonts w:ascii="Arial" w:hAnsi="Arial" w:cs="Arial"/>
          <w:sz w:val="20"/>
          <w:szCs w:val="20"/>
        </w:rPr>
        <w:t>jeden</w:t>
      </w:r>
      <w:r w:rsidR="00D251C9">
        <w:rPr>
          <w:rFonts w:ascii="Arial" w:hAnsi="Arial" w:cs="Arial"/>
          <w:sz w:val="20"/>
          <w:szCs w:val="20"/>
        </w:rPr>
        <w:t xml:space="preserve"> </w:t>
      </w:r>
      <w:r w:rsidRPr="00E77D70">
        <w:rPr>
          <w:rFonts w:ascii="Arial" w:hAnsi="Arial" w:cs="Arial"/>
          <w:sz w:val="20"/>
          <w:szCs w:val="20"/>
        </w:rPr>
        <w:t>tisíc korun českých) za každý i započatý den prodlení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zhotovitel poruší své povinnosti uvedené v čl. IX, má objednatel vůči zhotoviteli nárok na smluvní pokutu ve výši </w:t>
      </w:r>
      <w:r w:rsidR="00D251C9">
        <w:rPr>
          <w:rFonts w:ascii="Arial" w:hAnsi="Arial" w:cs="Arial"/>
          <w:sz w:val="20"/>
          <w:szCs w:val="20"/>
        </w:rPr>
        <w:t xml:space="preserve"> 5</w:t>
      </w:r>
      <w:r w:rsidRPr="00E77D70">
        <w:rPr>
          <w:rFonts w:ascii="Arial" w:hAnsi="Arial" w:cs="Arial"/>
          <w:sz w:val="20"/>
          <w:szCs w:val="20"/>
        </w:rPr>
        <w:t xml:space="preserve"> % (slovy: </w:t>
      </w:r>
      <w:r w:rsidR="00D251C9">
        <w:rPr>
          <w:rFonts w:ascii="Arial" w:hAnsi="Arial" w:cs="Arial"/>
          <w:sz w:val="20"/>
          <w:szCs w:val="20"/>
        </w:rPr>
        <w:t xml:space="preserve">pět </w:t>
      </w:r>
      <w:r w:rsidRPr="00E77D70">
        <w:rPr>
          <w:rFonts w:ascii="Arial" w:hAnsi="Arial" w:cs="Arial"/>
          <w:sz w:val="20"/>
          <w:szCs w:val="20"/>
        </w:rPr>
        <w:t>procent) z Ceny dle čl. II odst. 2.1 smlouvy včetně DPH, a to za každý jednotlivý případ a zhotovitel je povinen tuto smluvní pokutu zaplatit. Smluvní pokutu lze uložit opakovaně;</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neúplného nebo vadného zpracování výkresové či textové části projektové dokumentace či výkazu výměr, které z tohoto důvodu nebude odpovídat požadavkům zák. č. 134/2016 Sb., o zadávání veřejných zakázek, </w:t>
      </w:r>
      <w:r w:rsidR="00376F55">
        <w:rPr>
          <w:rFonts w:ascii="Arial" w:hAnsi="Arial" w:cs="Arial"/>
          <w:sz w:val="20"/>
          <w:szCs w:val="20"/>
        </w:rPr>
        <w:t xml:space="preserve">ve znění pozdějších předpisů, </w:t>
      </w:r>
      <w:r w:rsidRPr="00E77D70">
        <w:rPr>
          <w:rFonts w:ascii="Arial" w:hAnsi="Arial" w:cs="Arial"/>
          <w:sz w:val="20"/>
          <w:szCs w:val="20"/>
        </w:rPr>
        <w:t xml:space="preserve">nebo podmínkám této smlouvy, nebo způsobí zvýšení smluvní ceny na realizaci předmětné stavby o více než 1 % oproti původní smluvní ceně bez DPH stanovené na základě zadávacího řízení na zhotovitele předmětné stavby, má objednatel vůči zhotoviteli nárok na smluvní pokutu ve výši </w:t>
      </w:r>
      <w:r w:rsidR="00D251C9">
        <w:rPr>
          <w:rFonts w:ascii="Arial" w:hAnsi="Arial" w:cs="Arial"/>
          <w:sz w:val="20"/>
          <w:szCs w:val="20"/>
        </w:rPr>
        <w:t>10</w:t>
      </w:r>
      <w:r w:rsidRPr="00E77D70">
        <w:rPr>
          <w:rFonts w:ascii="Arial" w:hAnsi="Arial" w:cs="Arial"/>
          <w:sz w:val="20"/>
          <w:szCs w:val="20"/>
        </w:rPr>
        <w:t xml:space="preserve"> %</w:t>
      </w:r>
      <w:r w:rsidR="00D251C9">
        <w:rPr>
          <w:rFonts w:ascii="Arial" w:hAnsi="Arial" w:cs="Arial"/>
          <w:sz w:val="20"/>
          <w:szCs w:val="20"/>
        </w:rPr>
        <w:t xml:space="preserve"> (slovy:</w:t>
      </w:r>
      <w:r w:rsidR="00B27FE5">
        <w:rPr>
          <w:rFonts w:ascii="Arial" w:hAnsi="Arial" w:cs="Arial"/>
          <w:sz w:val="20"/>
          <w:szCs w:val="20"/>
        </w:rPr>
        <w:t xml:space="preserve"> </w:t>
      </w:r>
      <w:r w:rsidR="00D251C9">
        <w:rPr>
          <w:rFonts w:ascii="Arial" w:hAnsi="Arial" w:cs="Arial"/>
          <w:sz w:val="20"/>
          <w:szCs w:val="20"/>
        </w:rPr>
        <w:t xml:space="preserve">deset </w:t>
      </w:r>
      <w:r w:rsidRPr="00E77D70">
        <w:rPr>
          <w:rFonts w:ascii="Arial" w:hAnsi="Arial" w:cs="Arial"/>
          <w:sz w:val="20"/>
          <w:szCs w:val="20"/>
        </w:rPr>
        <w:t>procent) z ceny dle čl. II odst. 2.1 smlouvy včetně DPH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chybně navrženého technického řešení odporujícímu platným závazným předpisům a závazným i nezávazným normám ČSN, ČN a EN zhotovitelem má objednatel vůči zhotoviteli nárok na smluvní pokutu ve výši </w:t>
      </w:r>
      <w:r w:rsidR="00B27FE5">
        <w:rPr>
          <w:rFonts w:ascii="Arial" w:hAnsi="Arial" w:cs="Arial"/>
          <w:sz w:val="20"/>
          <w:szCs w:val="20"/>
        </w:rPr>
        <w:t xml:space="preserve">10 % (slovy: deset </w:t>
      </w:r>
      <w:r w:rsidRPr="00E77D70">
        <w:rPr>
          <w:rFonts w:ascii="Arial" w:hAnsi="Arial" w:cs="Arial"/>
          <w:sz w:val="20"/>
          <w:szCs w:val="20"/>
        </w:rPr>
        <w:t>procent) z ceny dle čl. II odst. 2.1 smlouvy včetně DPH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v případě, že zhotovitel poruší čl. XI odst. 11. 2 smlouvy, je objednatel oprávněn uplatnit vůči zhotoviteli smluvní pokutu ve výši 1</w:t>
      </w:r>
      <w:r w:rsidR="00B27FE5">
        <w:rPr>
          <w:rFonts w:ascii="Arial" w:hAnsi="Arial" w:cs="Arial"/>
          <w:sz w:val="20"/>
          <w:szCs w:val="20"/>
        </w:rPr>
        <w:t>0</w:t>
      </w:r>
      <w:r w:rsidRPr="00E77D70">
        <w:rPr>
          <w:rFonts w:ascii="Arial" w:hAnsi="Arial" w:cs="Arial"/>
          <w:sz w:val="20"/>
          <w:szCs w:val="20"/>
        </w:rPr>
        <w:t xml:space="preserve"> % (slovy: </w:t>
      </w:r>
      <w:r w:rsidR="00B27FE5">
        <w:rPr>
          <w:rFonts w:ascii="Arial" w:hAnsi="Arial" w:cs="Arial"/>
          <w:sz w:val="20"/>
          <w:szCs w:val="20"/>
        </w:rPr>
        <w:t>deset</w:t>
      </w:r>
      <w:r w:rsidRPr="00E77D70">
        <w:rPr>
          <w:rFonts w:ascii="Arial" w:hAnsi="Arial" w:cs="Arial"/>
          <w:sz w:val="20"/>
          <w:szCs w:val="20"/>
        </w:rPr>
        <w:t xml:space="preserve"> procent) z ceny dle čl. II odst. 2.1 smlouvy včetně DPH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dílo bude mít vady, které brání samy o sobě nebo ve spojení s jinými jeho řádnému použití k zamýšlenému účelu – tj. zadání a realizaci následujících stavebních prací, má objednatel nárok na zaplacení smluvní pokuty ve výši </w:t>
      </w:r>
      <w:r w:rsidR="00B27FE5">
        <w:rPr>
          <w:rFonts w:ascii="Arial" w:hAnsi="Arial" w:cs="Arial"/>
          <w:sz w:val="20"/>
          <w:szCs w:val="20"/>
        </w:rPr>
        <w:t>10</w:t>
      </w:r>
      <w:r w:rsidRPr="00E77D70">
        <w:rPr>
          <w:rFonts w:ascii="Arial" w:hAnsi="Arial" w:cs="Arial"/>
          <w:sz w:val="20"/>
          <w:szCs w:val="20"/>
        </w:rPr>
        <w:t xml:space="preserve">% (slovy: </w:t>
      </w:r>
      <w:r w:rsidR="00B27FE5">
        <w:rPr>
          <w:rFonts w:ascii="Arial" w:hAnsi="Arial" w:cs="Arial"/>
          <w:sz w:val="20"/>
          <w:szCs w:val="20"/>
        </w:rPr>
        <w:t>deset</w:t>
      </w:r>
      <w:r w:rsidRPr="00E77D70">
        <w:rPr>
          <w:rFonts w:ascii="Arial" w:hAnsi="Arial" w:cs="Arial"/>
          <w:sz w:val="20"/>
          <w:szCs w:val="20"/>
        </w:rPr>
        <w:t xml:space="preserve"> procent) z ceny díla čl. II odst. 2.1 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nebo takové zadávací řízení zrušit, pro vyloučení pochybností strany sjednávají, že tato pokuta se může uplatnit i vedle pokuty dle písm. e) a f) tohoto článku;</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dojde vlivem opomenutí důležitých skutečností nebo vlivem nesouladu mezi výkresovou částí PD a výkazem výměr k vadě projektové dokumentace a ke zvýšení nákladů stavby, je objednatel oprávněn požadovat po zhotoviteli smluvní pokutu ve výši </w:t>
      </w:r>
      <w:r w:rsidR="00B27FE5">
        <w:rPr>
          <w:rFonts w:ascii="Arial" w:hAnsi="Arial" w:cs="Arial"/>
          <w:sz w:val="20"/>
          <w:szCs w:val="20"/>
        </w:rPr>
        <w:t>1</w:t>
      </w:r>
      <w:r w:rsidRPr="00E77D70">
        <w:rPr>
          <w:rFonts w:ascii="Arial" w:hAnsi="Arial" w:cs="Arial"/>
          <w:sz w:val="20"/>
          <w:szCs w:val="20"/>
        </w:rPr>
        <w:t>0 % z navýšených nákladů stavby a zhotovitel je povinen tuto smluvní pokutu zaplatit. Tato smluvní pokuta se nevztahuje na práce, které zhotovitel nemohl během přípravy projektové dokumentace předvídat a jejichž potřeba byla zjištěna až v průběhu realizace stavby. Pro vyloučení pochybností strany sjednávají, že tato pokuta se může uplatnit</w:t>
      </w:r>
      <w:r w:rsidR="0069773F">
        <w:rPr>
          <w:rFonts w:ascii="Arial" w:hAnsi="Arial" w:cs="Arial"/>
          <w:sz w:val="20"/>
          <w:szCs w:val="20"/>
        </w:rPr>
        <w:t xml:space="preserve">           </w:t>
      </w:r>
      <w:r w:rsidRPr="00E77D70">
        <w:rPr>
          <w:rFonts w:ascii="Arial" w:hAnsi="Arial" w:cs="Arial"/>
          <w:sz w:val="20"/>
          <w:szCs w:val="20"/>
        </w:rPr>
        <w:t xml:space="preserve"> i vedle pokuty dle písm. e) a f) tohoto článku;</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jakéhokoliv porušení ustanovení této smlouvy týkajících se výkonu autorského dozoru má objednatel nárok na smluvní pokutu ve výši </w:t>
      </w:r>
      <w:r w:rsidR="00B27FE5">
        <w:rPr>
          <w:rFonts w:ascii="Arial" w:hAnsi="Arial" w:cs="Arial"/>
          <w:sz w:val="20"/>
          <w:szCs w:val="20"/>
        </w:rPr>
        <w:t>1</w:t>
      </w:r>
      <w:r w:rsidRPr="00E77D70">
        <w:rPr>
          <w:rFonts w:ascii="Arial" w:hAnsi="Arial" w:cs="Arial"/>
          <w:sz w:val="20"/>
          <w:szCs w:val="20"/>
        </w:rPr>
        <w:t>.000,- Kč</w:t>
      </w:r>
      <w:r w:rsidR="00B27FE5">
        <w:rPr>
          <w:rFonts w:ascii="Arial" w:hAnsi="Arial" w:cs="Arial"/>
          <w:sz w:val="20"/>
          <w:szCs w:val="20"/>
        </w:rPr>
        <w:t xml:space="preserve"> (slovy: </w:t>
      </w:r>
      <w:r w:rsidRPr="00E77D70">
        <w:rPr>
          <w:rFonts w:ascii="Arial" w:hAnsi="Arial" w:cs="Arial"/>
          <w:sz w:val="20"/>
          <w:szCs w:val="20"/>
        </w:rPr>
        <w:t>tisíc korun českých) za každý jednotlivý případ. Maximální výše součtu všech uplatněných pokut v souvislosti s výkonem autorského dozoru d</w:t>
      </w:r>
      <w:r w:rsidR="00B27FE5">
        <w:rPr>
          <w:rFonts w:ascii="Arial" w:hAnsi="Arial" w:cs="Arial"/>
          <w:sz w:val="20"/>
          <w:szCs w:val="20"/>
        </w:rPr>
        <w:t>le této smlouvy je omezena na 1</w:t>
      </w:r>
      <w:r w:rsidRPr="00E77D70">
        <w:rPr>
          <w:rFonts w:ascii="Arial" w:hAnsi="Arial" w:cs="Arial"/>
          <w:sz w:val="20"/>
          <w:szCs w:val="20"/>
        </w:rPr>
        <w:t xml:space="preserve">0.000,- Kč (slovy: </w:t>
      </w:r>
      <w:r w:rsidR="00B27FE5">
        <w:rPr>
          <w:rFonts w:ascii="Arial" w:hAnsi="Arial" w:cs="Arial"/>
          <w:sz w:val="20"/>
          <w:szCs w:val="20"/>
        </w:rPr>
        <w:t>deset</w:t>
      </w:r>
      <w:r w:rsidRPr="00E77D70">
        <w:rPr>
          <w:rFonts w:ascii="Arial" w:hAnsi="Arial" w:cs="Arial"/>
          <w:sz w:val="20"/>
          <w:szCs w:val="20"/>
        </w:rPr>
        <w:t xml:space="preserve"> tisíc korun českých).</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strana oprávněna uplatnit ve smyslu ustanovení § 2048 a násl. zákona č. 89/2012 Sb., občanský zákoník, smluvní pokutu ve výši </w:t>
      </w:r>
      <w:r w:rsidR="0044340A">
        <w:rPr>
          <w:rFonts w:ascii="Arial" w:hAnsi="Arial" w:cs="Arial"/>
          <w:sz w:val="20"/>
          <w:szCs w:val="20"/>
        </w:rPr>
        <w:t>10</w:t>
      </w:r>
      <w:r w:rsidRPr="00E77D70">
        <w:rPr>
          <w:rFonts w:ascii="Arial" w:hAnsi="Arial" w:cs="Arial"/>
          <w:sz w:val="20"/>
          <w:szCs w:val="20"/>
        </w:rPr>
        <w:t xml:space="preserve">00,- Kč (slovy: </w:t>
      </w:r>
      <w:r w:rsidR="0044340A">
        <w:rPr>
          <w:rFonts w:ascii="Arial" w:hAnsi="Arial" w:cs="Arial"/>
          <w:sz w:val="20"/>
          <w:szCs w:val="20"/>
        </w:rPr>
        <w:t>tisíc</w:t>
      </w:r>
      <w:r w:rsidRPr="00E77D70">
        <w:rPr>
          <w:rFonts w:ascii="Arial" w:hAnsi="Arial" w:cs="Arial"/>
          <w:sz w:val="20"/>
          <w:szCs w:val="20"/>
        </w:rPr>
        <w:t xml:space="preserve"> korun českých) za každý jednotlivý případ. Smluvní pokutu lze uložit opakovaně.</w:t>
      </w:r>
    </w:p>
    <w:p w:rsidR="00E77D70" w:rsidRPr="00E77D70" w:rsidRDefault="00E77D70" w:rsidP="00E77D70">
      <w:pPr>
        <w:numPr>
          <w:ilvl w:val="0"/>
          <w:numId w:val="27"/>
        </w:numPr>
        <w:tabs>
          <w:tab w:val="left" w:pos="5387"/>
        </w:tabs>
        <w:spacing w:after="120" w:line="259" w:lineRule="exact"/>
        <w:jc w:val="both"/>
        <w:rPr>
          <w:rFonts w:ascii="Arial" w:hAnsi="Arial" w:cs="Arial"/>
          <w:sz w:val="20"/>
          <w:szCs w:val="20"/>
        </w:rPr>
      </w:pPr>
      <w:r w:rsidRPr="00E77D70">
        <w:rPr>
          <w:rFonts w:ascii="Arial" w:hAnsi="Arial" w:cs="Arial"/>
          <w:sz w:val="20"/>
          <w:szCs w:val="20"/>
        </w:rPr>
        <w:t xml:space="preserve">Smluvní pokuty jsou splatné do třiceti dní od data, kdy byla povinné straně doručena písemná výzva k jejich zaplacení ze strany oprávněné strany, a to na účet oprávněné strany uvedený v písemné výzvě. </w:t>
      </w:r>
    </w:p>
    <w:p w:rsidR="00E77D70" w:rsidRPr="00E77D70" w:rsidRDefault="00E77D70" w:rsidP="00E77D70">
      <w:pPr>
        <w:numPr>
          <w:ilvl w:val="0"/>
          <w:numId w:val="27"/>
        </w:numPr>
        <w:tabs>
          <w:tab w:val="left" w:pos="5387"/>
        </w:tabs>
        <w:spacing w:after="120" w:line="259" w:lineRule="exact"/>
        <w:jc w:val="both"/>
        <w:rPr>
          <w:rFonts w:ascii="Arial" w:hAnsi="Arial" w:cs="Arial"/>
          <w:sz w:val="20"/>
          <w:szCs w:val="20"/>
        </w:rPr>
      </w:pPr>
      <w:r w:rsidRPr="00E77D70">
        <w:rPr>
          <w:rFonts w:ascii="Arial" w:hAnsi="Arial" w:cs="Arial"/>
          <w:sz w:val="20"/>
          <w:szCs w:val="20"/>
        </w:rPr>
        <w:t>Zaplacením smluvní pokuty dle tohoto článku není dotčeno právo oprávněné strany na náhradu škody v plné výši.</w:t>
      </w:r>
    </w:p>
    <w:p w:rsidR="0043439A" w:rsidRDefault="0043439A" w:rsidP="0043439A">
      <w:pPr>
        <w:pStyle w:val="Zkladntext2"/>
        <w:tabs>
          <w:tab w:val="left" w:pos="5387"/>
        </w:tabs>
        <w:spacing w:after="120" w:line="259" w:lineRule="exact"/>
        <w:ind w:left="680"/>
        <w:rPr>
          <w:rStyle w:val="FontStyle29"/>
          <w:rFonts w:ascii="Arial" w:hAnsi="Arial" w:cs="Arial"/>
        </w:rPr>
      </w:pPr>
    </w:p>
    <w:p w:rsidR="00EA1C21" w:rsidRPr="00EA1C21" w:rsidRDefault="00EA1C21" w:rsidP="0036122A">
      <w:pPr>
        <w:pStyle w:val="Nadpis1"/>
        <w:numPr>
          <w:ilvl w:val="0"/>
          <w:numId w:val="6"/>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061FD4">
        <w:rPr>
          <w:rFonts w:ascii="Arial" w:hAnsi="Arial" w:cs="Arial"/>
          <w:sz w:val="20"/>
          <w:szCs w:val="20"/>
        </w:rPr>
        <w:t>, ve znění pozdějších předpisů</w:t>
      </w:r>
      <w:r w:rsidRPr="00E67CF3">
        <w:rPr>
          <w:rFonts w:ascii="Arial" w:hAnsi="Arial" w:cs="Arial"/>
          <w:sz w:val="20"/>
          <w:szCs w:val="20"/>
        </w:rPr>
        <w:t xml:space="preserve">; </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rsidR="00E67CF3" w:rsidRPr="00ED48A8" w:rsidRDefault="00EA1C21" w:rsidP="0036122A">
      <w:pPr>
        <w:pStyle w:val="Zkladntextodsazen"/>
        <w:widowControl w:val="0"/>
        <w:numPr>
          <w:ilvl w:val="0"/>
          <w:numId w:val="28"/>
        </w:numPr>
        <w:suppressAutoHyphens/>
        <w:ind w:left="1276"/>
        <w:jc w:val="both"/>
      </w:pPr>
      <w:r w:rsidRPr="00E67CF3">
        <w:rPr>
          <w:rFonts w:ascii="Arial" w:hAnsi="Arial" w:cs="Arial"/>
          <w:sz w:val="20"/>
          <w:szCs w:val="20"/>
        </w:rPr>
        <w:t xml:space="preserve">jestliže objednatel je v prodlení s placením faktury za provedení díla dle této smlouvy </w:t>
      </w:r>
      <w:r w:rsidR="0069773F">
        <w:rPr>
          <w:rFonts w:ascii="Arial" w:hAnsi="Arial" w:cs="Arial"/>
          <w:sz w:val="20"/>
          <w:szCs w:val="20"/>
        </w:rPr>
        <w:t xml:space="preserve">        </w:t>
      </w:r>
      <w:r w:rsidRPr="00E67CF3">
        <w:rPr>
          <w:rFonts w:ascii="Arial" w:hAnsi="Arial" w:cs="Arial"/>
          <w:sz w:val="20"/>
          <w:szCs w:val="20"/>
        </w:rPr>
        <w:t xml:space="preserve">o více než devadesát </w:t>
      </w:r>
      <w:r w:rsidR="00E67CF3">
        <w:rPr>
          <w:rFonts w:ascii="Arial" w:hAnsi="Arial" w:cs="Arial"/>
          <w:sz w:val="20"/>
          <w:szCs w:val="20"/>
        </w:rPr>
        <w:t xml:space="preserve">(90) </w:t>
      </w:r>
      <w:r w:rsidRPr="00E67CF3">
        <w:rPr>
          <w:rFonts w:ascii="Arial" w:hAnsi="Arial" w:cs="Arial"/>
          <w:sz w:val="20"/>
          <w:szCs w:val="20"/>
        </w:rPr>
        <w:t>dní.</w:t>
      </w:r>
    </w:p>
    <w:p w:rsidR="00ED48A8" w:rsidRPr="0036122A" w:rsidRDefault="00ED48A8" w:rsidP="0036122A">
      <w:pPr>
        <w:pStyle w:val="Zkladntextodsazen"/>
        <w:widowControl w:val="0"/>
        <w:numPr>
          <w:ilvl w:val="0"/>
          <w:numId w:val="28"/>
        </w:numPr>
        <w:suppressAutoHyphens/>
        <w:ind w:left="1276"/>
        <w:jc w:val="both"/>
        <w:rPr>
          <w:rStyle w:val="FontStyle29"/>
          <w:sz w:val="24"/>
          <w:szCs w:val="24"/>
        </w:rPr>
      </w:pPr>
      <w:r>
        <w:rPr>
          <w:rFonts w:ascii="Arial" w:hAnsi="Arial" w:cs="Arial"/>
          <w:sz w:val="20"/>
          <w:szCs w:val="20"/>
        </w:rPr>
        <w:t>Nepředložení pojistné smlouvy ve smyslu čl. IX smlouvy</w:t>
      </w:r>
    </w:p>
    <w:p w:rsidR="00E67CF3" w:rsidRDefault="00E67CF3" w:rsidP="00E67CF3">
      <w:pPr>
        <w:pStyle w:val="Zkladntext2"/>
        <w:numPr>
          <w:ilvl w:val="0"/>
          <w:numId w:val="26"/>
        </w:numPr>
        <w:tabs>
          <w:tab w:val="left" w:pos="5387"/>
        </w:tabs>
        <w:spacing w:after="120" w:line="259" w:lineRule="exact"/>
        <w:rPr>
          <w:rStyle w:val="FontStyle29"/>
          <w:rFonts w:ascii="Arial" w:hAnsi="Arial" w:cs="Arial"/>
        </w:rPr>
      </w:pPr>
      <w:r w:rsidRPr="00E67CF3">
        <w:rPr>
          <w:rStyle w:val="FontStyle29"/>
          <w:rFonts w:ascii="Arial" w:hAnsi="Arial" w:cs="Arial"/>
        </w:rPr>
        <w:t xml:space="preserve">Odstoupí-li objednatel od smlouvy v důsledku podstatného porušení smlouvy zhotovitelem, </w:t>
      </w:r>
      <w:r w:rsidR="0069773F">
        <w:rPr>
          <w:rStyle w:val="FontStyle29"/>
          <w:rFonts w:ascii="Arial" w:hAnsi="Arial" w:cs="Arial"/>
        </w:rPr>
        <w:t xml:space="preserve">        </w:t>
      </w:r>
      <w:r w:rsidRPr="00E67CF3">
        <w:rPr>
          <w:rStyle w:val="FontStyle29"/>
          <w:rFonts w:ascii="Arial" w:hAnsi="Arial" w:cs="Arial"/>
        </w:rPr>
        <w:t>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rsidR="00D80BCE" w:rsidRPr="00E67CF3" w:rsidRDefault="00D80BCE" w:rsidP="00D80BCE">
      <w:pPr>
        <w:pStyle w:val="Zkladntext2"/>
        <w:tabs>
          <w:tab w:val="left" w:pos="5387"/>
        </w:tabs>
        <w:spacing w:after="120" w:line="259" w:lineRule="exact"/>
        <w:ind w:left="680"/>
        <w:rPr>
          <w:rStyle w:val="FontStyle29"/>
          <w:rFonts w:ascii="Arial" w:hAnsi="Arial" w:cs="Arial"/>
        </w:rPr>
      </w:pPr>
    </w:p>
    <w:p w:rsidR="00E67CF3" w:rsidRPr="0036122A" w:rsidRDefault="00E67CF3" w:rsidP="0036122A">
      <w:pPr>
        <w:pStyle w:val="Nadpis1"/>
        <w:numPr>
          <w:ilvl w:val="0"/>
          <w:numId w:val="6"/>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rsidR="00E67CF3" w:rsidRPr="0036122A" w:rsidRDefault="00E67CF3" w:rsidP="0036122A">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rsidR="00D80BCE" w:rsidRPr="00EC30B2" w:rsidRDefault="00E67CF3" w:rsidP="00EC30B2">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rsidR="00D80BCE" w:rsidRPr="00931149" w:rsidRDefault="00D80BCE" w:rsidP="00931149">
      <w:pPr>
        <w:pStyle w:val="Nadpis1"/>
        <w:numPr>
          <w:ilvl w:val="0"/>
          <w:numId w:val="6"/>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rsidR="00D80BCE" w:rsidRPr="00931149" w:rsidRDefault="00D80BCE" w:rsidP="00A53E4D">
      <w:pPr>
        <w:pStyle w:val="Zkladntext2"/>
        <w:numPr>
          <w:ilvl w:val="0"/>
          <w:numId w:val="37"/>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r w:rsidR="001C0F55">
        <w:rPr>
          <w:rStyle w:val="FontStyle29"/>
          <w:rFonts w:ascii="Arial" w:hAnsi="Arial" w:cs="Arial"/>
        </w:rPr>
        <w:t>200 000,-</w:t>
      </w:r>
      <w:r w:rsidRPr="00931149">
        <w:rPr>
          <w:rStyle w:val="FontStyle29"/>
          <w:rFonts w:ascii="Arial" w:hAnsi="Arial" w:cs="Arial"/>
        </w:rPr>
        <w:t xml:space="preserve"> Kč (slovy: </w:t>
      </w:r>
      <w:r w:rsidR="001C0F55">
        <w:rPr>
          <w:rStyle w:val="FontStyle29"/>
          <w:rFonts w:ascii="Arial" w:hAnsi="Arial" w:cs="Arial"/>
        </w:rPr>
        <w:t>dvě</w:t>
      </w:r>
      <w:r w:rsidR="00B27FE5">
        <w:rPr>
          <w:rStyle w:val="FontStyle29"/>
          <w:rFonts w:ascii="Arial" w:hAnsi="Arial" w:cs="Arial"/>
        </w:rPr>
        <w:t xml:space="preserve"> </w:t>
      </w:r>
      <w:r w:rsidR="001C0F55">
        <w:rPr>
          <w:rStyle w:val="FontStyle29"/>
          <w:rFonts w:ascii="Arial" w:hAnsi="Arial" w:cs="Arial"/>
        </w:rPr>
        <w:t>stě</w:t>
      </w:r>
      <w:r w:rsidR="00B27FE5">
        <w:rPr>
          <w:rStyle w:val="FontStyle29"/>
          <w:rFonts w:ascii="Arial" w:hAnsi="Arial" w:cs="Arial"/>
        </w:rPr>
        <w:t xml:space="preserve"> </w:t>
      </w:r>
      <w:r w:rsidR="001C0F55">
        <w:rPr>
          <w:rStyle w:val="FontStyle29"/>
          <w:rFonts w:ascii="Arial" w:hAnsi="Arial" w:cs="Arial"/>
        </w:rPr>
        <w:t>tisíc</w:t>
      </w:r>
      <w:r w:rsidR="009A7344">
        <w:rPr>
          <w:rStyle w:val="FontStyle29"/>
          <w:rFonts w:ascii="Arial" w:hAnsi="Arial" w:cs="Arial"/>
        </w:rPr>
        <w:t xml:space="preserve"> korun českých</w:t>
      </w:r>
      <w:r w:rsidRPr="00931149">
        <w:rPr>
          <w:rStyle w:val="FontStyle29"/>
          <w:rFonts w:ascii="Arial" w:hAnsi="Arial" w:cs="Arial"/>
        </w:rPr>
        <w:t>). Pojištění se současně musí vztahovat na případy vyplývající z chyby nebo opomenutí v projektové dokumentaci, která z tohoto důvodu nebude odpovídat požadavkům smlouvy</w:t>
      </w:r>
      <w:r w:rsidR="00A53E4D">
        <w:rPr>
          <w:rStyle w:val="FontStyle29"/>
          <w:rFonts w:ascii="Arial" w:hAnsi="Arial" w:cs="Arial"/>
        </w:rPr>
        <w:t>.</w:t>
      </w:r>
    </w:p>
    <w:p w:rsidR="00D80BCE" w:rsidRPr="00931149" w:rsidRDefault="00D80BCE" w:rsidP="00A53E4D">
      <w:pPr>
        <w:pStyle w:val="Zkladntext2"/>
        <w:numPr>
          <w:ilvl w:val="0"/>
          <w:numId w:val="37"/>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w:t>
      </w:r>
      <w:r w:rsidR="0069773F">
        <w:rPr>
          <w:rStyle w:val="FontStyle29"/>
          <w:rFonts w:ascii="Arial" w:hAnsi="Arial" w:cs="Arial"/>
        </w:rPr>
        <w:t xml:space="preserve">            </w:t>
      </w:r>
      <w:r w:rsidRPr="00931149">
        <w:rPr>
          <w:rStyle w:val="FontStyle29"/>
          <w:rFonts w:ascii="Arial" w:hAnsi="Arial" w:cs="Arial"/>
        </w:rPr>
        <w:t>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rsidR="00D80BCE" w:rsidRPr="00E748B5" w:rsidRDefault="00D80BCE" w:rsidP="00D80BCE">
      <w:pPr>
        <w:jc w:val="both"/>
        <w:rPr>
          <w:sz w:val="22"/>
          <w:szCs w:val="22"/>
        </w:rPr>
      </w:pPr>
    </w:p>
    <w:p w:rsidR="00D80BCE" w:rsidRPr="00A53E4D" w:rsidRDefault="00D80BCE" w:rsidP="00A53E4D">
      <w:pPr>
        <w:pStyle w:val="Nadpis1"/>
        <w:numPr>
          <w:ilvl w:val="0"/>
          <w:numId w:val="6"/>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Jednání mezi smluvními stranami při realizaci této smlouvy, s výjimkou uzavírání dodatků k této smlouvě, budou probíhat prostřednictvím níže uvedených oprávněných osob. Kterákoliv </w:t>
      </w:r>
      <w:r w:rsidR="0069773F">
        <w:rPr>
          <w:rStyle w:val="FontStyle29"/>
          <w:rFonts w:ascii="Arial" w:hAnsi="Arial" w:cs="Arial"/>
        </w:rPr>
        <w:t xml:space="preserve">             </w:t>
      </w:r>
      <w:r w:rsidRPr="00A53E4D">
        <w:rPr>
          <w:rStyle w:val="FontStyle29"/>
          <w:rFonts w:ascii="Arial" w:hAnsi="Arial" w:cs="Arial"/>
        </w:rPr>
        <w:t>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dělí do těchto kategorií:</w:t>
      </w:r>
    </w:p>
    <w:p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se všeobecnou působnosti</w:t>
      </w:r>
    </w:p>
    <w:p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ve věcech technických</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 a zhotovitele</w:t>
      </w:r>
      <w:r w:rsidRPr="00A53E4D">
        <w:rPr>
          <w:rStyle w:val="FontStyle29"/>
          <w:rFonts w:ascii="Arial" w:hAnsi="Arial" w:cs="Arial"/>
        </w:rPr>
        <w:t xml:space="preserve"> se všeobecnou působností:</w:t>
      </w:r>
    </w:p>
    <w:p w:rsidR="00D80BCE" w:rsidRPr="00A53E4D" w:rsidRDefault="00D223F3" w:rsidP="00A53E4D">
      <w:pPr>
        <w:pStyle w:val="Zkladntextodsazen"/>
        <w:widowControl w:val="0"/>
        <w:numPr>
          <w:ilvl w:val="0"/>
          <w:numId w:val="39"/>
        </w:numPr>
        <w:suppressAutoHyphens/>
        <w:ind w:left="1276"/>
        <w:jc w:val="both"/>
        <w:rPr>
          <w:rFonts w:ascii="Arial" w:hAnsi="Arial" w:cs="Arial"/>
          <w:sz w:val="20"/>
          <w:szCs w:val="20"/>
        </w:rPr>
      </w:pPr>
      <w:r>
        <w:rPr>
          <w:rFonts w:ascii="Arial" w:hAnsi="Arial" w:cs="Arial"/>
          <w:sz w:val="20"/>
          <w:szCs w:val="20"/>
        </w:rPr>
        <w:t xml:space="preserve">Ing. Tomáš Brtek - </w:t>
      </w:r>
      <w:r w:rsidR="00D80BCE" w:rsidRPr="00A53E4D">
        <w:rPr>
          <w:rFonts w:ascii="Arial" w:hAnsi="Arial" w:cs="Arial"/>
          <w:sz w:val="20"/>
          <w:szCs w:val="20"/>
        </w:rPr>
        <w:t xml:space="preserve"> za objednatele</w:t>
      </w:r>
    </w:p>
    <w:p w:rsidR="00D80BCE" w:rsidRPr="00A53E4D" w:rsidRDefault="0062619B" w:rsidP="00A53E4D">
      <w:pPr>
        <w:pStyle w:val="Zkladntextodsazen"/>
        <w:widowControl w:val="0"/>
        <w:numPr>
          <w:ilvl w:val="0"/>
          <w:numId w:val="39"/>
        </w:numPr>
        <w:suppressAutoHyphens/>
        <w:ind w:left="1276"/>
        <w:jc w:val="both"/>
        <w:rPr>
          <w:rFonts w:ascii="Arial" w:hAnsi="Arial" w:cs="Arial"/>
          <w:sz w:val="20"/>
          <w:szCs w:val="20"/>
        </w:rPr>
      </w:pPr>
      <w:r w:rsidRPr="00ED48A8">
        <w:rPr>
          <w:rFonts w:ascii="Arial" w:hAnsi="Arial" w:cs="Arial"/>
          <w:sz w:val="20"/>
          <w:szCs w:val="20"/>
        </w:rPr>
        <w:t>Ing. Pavel Kodýtek</w:t>
      </w:r>
      <w:r w:rsidR="00D80BCE" w:rsidRPr="00ED48A8">
        <w:rPr>
          <w:rFonts w:ascii="Arial" w:hAnsi="Arial" w:cs="Arial"/>
          <w:sz w:val="20"/>
          <w:szCs w:val="20"/>
        </w:rPr>
        <w:t xml:space="preserve"> -</w:t>
      </w:r>
      <w:r w:rsidR="00D80BCE" w:rsidRPr="00A53E4D">
        <w:rPr>
          <w:rFonts w:ascii="Arial" w:hAnsi="Arial" w:cs="Arial"/>
          <w:sz w:val="20"/>
          <w:szCs w:val="20"/>
        </w:rPr>
        <w:t xml:space="preserve">  za zhotovitele</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Oprávněné osoby objednatele se všeobecnou působností mohou za objednatele jednat </w:t>
      </w:r>
      <w:r w:rsidR="0069773F">
        <w:rPr>
          <w:rStyle w:val="FontStyle29"/>
          <w:rFonts w:ascii="Arial" w:hAnsi="Arial" w:cs="Arial"/>
        </w:rPr>
        <w:t xml:space="preserve">              </w:t>
      </w:r>
      <w:r w:rsidRPr="00A53E4D">
        <w:rPr>
          <w:rStyle w:val="FontStyle29"/>
          <w:rFonts w:ascii="Arial" w:hAnsi="Arial" w:cs="Arial"/>
        </w:rPr>
        <w:t>ve vš</w:t>
      </w:r>
      <w:r w:rsidR="0044340A">
        <w:rPr>
          <w:rStyle w:val="FontStyle29"/>
          <w:rFonts w:ascii="Arial" w:hAnsi="Arial" w:cs="Arial"/>
        </w:rPr>
        <w:t>ech věcech v rámci této smlouvy</w:t>
      </w:r>
      <w:r w:rsidRPr="00A53E4D">
        <w:rPr>
          <w:rStyle w:val="FontStyle29"/>
          <w:rFonts w:ascii="Arial" w:hAnsi="Arial" w:cs="Arial"/>
        </w:rPr>
        <w:t>.</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w:t>
      </w:r>
      <w:r w:rsidR="00A53E4D" w:rsidRPr="00A53E4D">
        <w:rPr>
          <w:rStyle w:val="FontStyle29"/>
          <w:rFonts w:ascii="Arial" w:hAnsi="Arial" w:cs="Arial"/>
        </w:rPr>
        <w:t>atele a zhotovitele</w:t>
      </w:r>
      <w:r w:rsidRPr="00A53E4D">
        <w:rPr>
          <w:rStyle w:val="FontStyle29"/>
          <w:rFonts w:ascii="Arial" w:hAnsi="Arial" w:cs="Arial"/>
        </w:rPr>
        <w:t xml:space="preserve"> ve věcech technických:</w:t>
      </w:r>
    </w:p>
    <w:p w:rsidR="00EC30B2" w:rsidRDefault="00DA77FE" w:rsidP="00EC30B2">
      <w:pPr>
        <w:pStyle w:val="Zkladntextodsazen"/>
        <w:widowControl w:val="0"/>
        <w:numPr>
          <w:ilvl w:val="0"/>
          <w:numId w:val="41"/>
        </w:numPr>
        <w:suppressAutoHyphens/>
        <w:ind w:left="1276"/>
        <w:jc w:val="both"/>
        <w:rPr>
          <w:rFonts w:ascii="Arial" w:hAnsi="Arial" w:cs="Arial"/>
          <w:sz w:val="20"/>
          <w:szCs w:val="20"/>
        </w:rPr>
      </w:pPr>
      <w:r>
        <w:rPr>
          <w:rFonts w:ascii="Arial" w:hAnsi="Arial" w:cs="Arial"/>
          <w:sz w:val="20"/>
          <w:szCs w:val="20"/>
        </w:rPr>
        <w:t>Šárka Drahokoupilová</w:t>
      </w:r>
      <w:r w:rsidR="0062619B">
        <w:rPr>
          <w:rFonts w:ascii="Arial" w:hAnsi="Arial" w:cs="Arial"/>
          <w:sz w:val="20"/>
          <w:szCs w:val="20"/>
        </w:rPr>
        <w:t xml:space="preserve"> -</w:t>
      </w:r>
      <w:r w:rsidR="00D80BCE" w:rsidRPr="00A53E4D">
        <w:rPr>
          <w:rFonts w:ascii="Arial" w:hAnsi="Arial" w:cs="Arial"/>
          <w:sz w:val="20"/>
          <w:szCs w:val="20"/>
        </w:rPr>
        <w:t xml:space="preserve"> za objednatele</w:t>
      </w:r>
    </w:p>
    <w:p w:rsidR="00D80BCE" w:rsidRPr="00EC30B2" w:rsidRDefault="0062619B" w:rsidP="00EC30B2">
      <w:pPr>
        <w:pStyle w:val="Zkladntextodsazen"/>
        <w:widowControl w:val="0"/>
        <w:numPr>
          <w:ilvl w:val="0"/>
          <w:numId w:val="41"/>
        </w:numPr>
        <w:suppressAutoHyphens/>
        <w:ind w:left="1276"/>
        <w:jc w:val="both"/>
        <w:rPr>
          <w:rStyle w:val="FontStyle29"/>
          <w:rFonts w:ascii="Arial" w:hAnsi="Arial" w:cs="Arial"/>
        </w:rPr>
      </w:pPr>
      <w:r w:rsidRPr="00ED48A8">
        <w:rPr>
          <w:rFonts w:ascii="Arial" w:hAnsi="Arial" w:cs="Arial"/>
          <w:sz w:val="20"/>
          <w:szCs w:val="20"/>
        </w:rPr>
        <w:t xml:space="preserve">Ing. Pavel Kodýtek </w:t>
      </w:r>
      <w:r>
        <w:rPr>
          <w:rFonts w:ascii="Arial" w:hAnsi="Arial" w:cs="Arial"/>
          <w:sz w:val="20"/>
          <w:szCs w:val="20"/>
        </w:rPr>
        <w:t xml:space="preserve">- </w:t>
      </w:r>
      <w:r w:rsidR="00D80BCE" w:rsidRPr="00EC30B2">
        <w:rPr>
          <w:rFonts w:ascii="Arial" w:hAnsi="Arial" w:cs="Arial"/>
          <w:sz w:val="20"/>
          <w:szCs w:val="20"/>
        </w:rPr>
        <w:t>za zhotovitele</w:t>
      </w:r>
    </w:p>
    <w:p w:rsidR="00D80BCE" w:rsidRPr="00A53E4D" w:rsidRDefault="00D80BCE" w:rsidP="00A53E4D">
      <w:pPr>
        <w:pStyle w:val="Zkladntext2"/>
        <w:numPr>
          <w:ilvl w:val="0"/>
          <w:numId w:val="40"/>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rsidR="00D80BCE" w:rsidRPr="00A53E4D" w:rsidRDefault="000460C0" w:rsidP="00A53E4D">
      <w:pPr>
        <w:pStyle w:val="Zkladntextodsazen"/>
        <w:widowControl w:val="0"/>
        <w:numPr>
          <w:ilvl w:val="0"/>
          <w:numId w:val="42"/>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rsidR="00D80BCE" w:rsidRPr="00A53E4D" w:rsidRDefault="00D80BCE" w:rsidP="00A53E4D">
      <w:pPr>
        <w:pStyle w:val="Zkladntextodsazen"/>
        <w:widowControl w:val="0"/>
        <w:numPr>
          <w:ilvl w:val="0"/>
          <w:numId w:val="42"/>
        </w:numPr>
        <w:suppressAutoHyphens/>
        <w:ind w:left="1276"/>
        <w:jc w:val="both"/>
        <w:rPr>
          <w:rFonts w:ascii="Arial" w:hAnsi="Arial" w:cs="Arial"/>
          <w:sz w:val="20"/>
          <w:szCs w:val="20"/>
        </w:rPr>
      </w:pPr>
      <w:r w:rsidRPr="00A53E4D">
        <w:rPr>
          <w:rFonts w:ascii="Arial" w:hAnsi="Arial" w:cs="Arial"/>
          <w:sz w:val="20"/>
          <w:szCs w:val="20"/>
        </w:rPr>
        <w:t xml:space="preserve">doručeny, zaslány nebo přeneseny na adresu druhé smluvní strany uvedenou </w:t>
      </w:r>
      <w:r w:rsidR="0069773F">
        <w:rPr>
          <w:rFonts w:ascii="Arial" w:hAnsi="Arial" w:cs="Arial"/>
          <w:sz w:val="20"/>
          <w:szCs w:val="20"/>
        </w:rPr>
        <w:t xml:space="preserve">                    </w:t>
      </w:r>
      <w:r w:rsidRPr="00A53E4D">
        <w:rPr>
          <w:rFonts w:ascii="Arial" w:hAnsi="Arial" w:cs="Arial"/>
          <w:sz w:val="20"/>
          <w:szCs w:val="20"/>
        </w:rPr>
        <w:t>ve smlouvě. Pokud některá ze smluvních stran oznámí změnu své adresy, budou písemnosti od obdržení této změny doručovány na tuto novou adresu.</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Pro vzájemnou komunikaci a sdělení týkající se technických záležitostí stavby lze použít </w:t>
      </w:r>
      <w:r w:rsidR="0069773F">
        <w:rPr>
          <w:rStyle w:val="FontStyle29"/>
          <w:rFonts w:ascii="Arial" w:hAnsi="Arial" w:cs="Arial"/>
        </w:rPr>
        <w:t xml:space="preserve">                 </w:t>
      </w:r>
      <w:r w:rsidRPr="00A53E4D">
        <w:rPr>
          <w:rStyle w:val="FontStyle29"/>
          <w:rFonts w:ascii="Arial" w:hAnsi="Arial" w:cs="Arial"/>
        </w:rPr>
        <w:t xml:space="preserve">i stavební deník. </w:t>
      </w:r>
    </w:p>
    <w:p w:rsidR="00D80BCE"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rsidR="000460C0" w:rsidRDefault="000460C0" w:rsidP="000460C0">
      <w:pPr>
        <w:pStyle w:val="Zkladntext2"/>
        <w:tabs>
          <w:tab w:val="left" w:pos="5387"/>
        </w:tabs>
        <w:spacing w:after="120" w:line="259" w:lineRule="exact"/>
        <w:ind w:left="680"/>
        <w:rPr>
          <w:rStyle w:val="FontStyle29"/>
          <w:rFonts w:ascii="Arial" w:hAnsi="Arial" w:cs="Arial"/>
        </w:rPr>
      </w:pPr>
    </w:p>
    <w:p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rsidR="00CA5B55" w:rsidRPr="00CA5B55" w:rsidRDefault="00CA5B55" w:rsidP="00CA5B55">
      <w:pPr>
        <w:pStyle w:val="Zkladntext2"/>
        <w:numPr>
          <w:ilvl w:val="0"/>
          <w:numId w:val="45"/>
        </w:numPr>
        <w:tabs>
          <w:tab w:val="left" w:pos="5387"/>
        </w:tabs>
        <w:spacing w:after="120" w:line="259" w:lineRule="exact"/>
        <w:rPr>
          <w:rStyle w:val="FontStyle29"/>
          <w:rFonts w:ascii="Arial" w:hAnsi="Arial" w:cs="Arial"/>
        </w:rPr>
      </w:pPr>
      <w:r w:rsidRPr="00CA5B55">
        <w:rPr>
          <w:rStyle w:val="FontStyle29"/>
          <w:rFonts w:ascii="Arial" w:hAnsi="Arial" w:cs="Arial"/>
        </w:rPr>
        <w:t>Objednatel je oprávněn upravit projektovou dokumentaci, popř. stavbu zhotovenou na základě této projektové dokumentace, v souladu se svými potřebami. Úpravy je oprávněn provést sám, popř. zadat jejich provedení třetí osobě. Úpravy projektové dokumentace je objednatel oprávněn provádět bez souhlasu, popř. i proti vůli zhotovitele.</w:t>
      </w:r>
    </w:p>
    <w:p w:rsidR="00CA5B55" w:rsidRPr="00CA5B55" w:rsidRDefault="00CA5B55" w:rsidP="00CA5B55">
      <w:pPr>
        <w:pStyle w:val="Zkladntext2"/>
        <w:numPr>
          <w:ilvl w:val="0"/>
          <w:numId w:val="45"/>
        </w:numPr>
        <w:tabs>
          <w:tab w:val="left" w:pos="5387"/>
        </w:tabs>
        <w:spacing w:after="120" w:line="259" w:lineRule="exact"/>
        <w:rPr>
          <w:rStyle w:val="FontStyle29"/>
          <w:rFonts w:ascii="Arial" w:hAnsi="Arial" w:cs="Arial"/>
        </w:rPr>
      </w:pPr>
      <w:r w:rsidRPr="00CA5B55">
        <w:rPr>
          <w:rStyle w:val="FontStyle29"/>
          <w:rFonts w:ascii="Arial" w:hAnsi="Arial" w:cs="Arial"/>
        </w:rPr>
        <w:t>Zhotovitel není oprávněn projektovou dokumentaci dle této smlouvy poskytnout třetí osobě či využít jinak, než ve prospěch objednatele v souladu s touto smlouvou.</w:t>
      </w:r>
    </w:p>
    <w:p w:rsidR="00CA5B55" w:rsidRDefault="00CA5B55" w:rsidP="00CA5B55">
      <w:pPr>
        <w:ind w:left="624"/>
        <w:jc w:val="both"/>
        <w:rPr>
          <w:sz w:val="22"/>
          <w:szCs w:val="22"/>
        </w:rPr>
      </w:pPr>
    </w:p>
    <w:p w:rsidR="00B35571" w:rsidRDefault="00B35571" w:rsidP="00CA5B55">
      <w:pPr>
        <w:ind w:left="624"/>
        <w:jc w:val="both"/>
        <w:rPr>
          <w:sz w:val="22"/>
          <w:szCs w:val="22"/>
        </w:rPr>
      </w:pPr>
    </w:p>
    <w:p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Objednatel nepřipouští odchylky od návrhu smlouvy.</w:t>
      </w:r>
    </w:p>
    <w:p w:rsidR="009F7D47" w:rsidRPr="009F7D47" w:rsidRDefault="009F7D47" w:rsidP="009F7D47">
      <w:pPr>
        <w:pStyle w:val="Zkladntext2"/>
        <w:numPr>
          <w:ilvl w:val="0"/>
          <w:numId w:val="46"/>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w:t>
      </w:r>
      <w:r w:rsidR="0069773F">
        <w:rPr>
          <w:rStyle w:val="FontStyle29"/>
          <w:rFonts w:ascii="Arial" w:hAnsi="Arial" w:cs="Arial"/>
        </w:rPr>
        <w:t xml:space="preserve">  </w:t>
      </w:r>
      <w:r w:rsidRPr="009F7D47">
        <w:rPr>
          <w:rStyle w:val="FontStyle29"/>
          <w:rFonts w:ascii="Arial" w:hAnsi="Arial" w:cs="Arial"/>
        </w:rPr>
        <w:t xml:space="preserve"> č. 340/2015 Sb., o zvláštních podmínkách účinnosti některých smluv, uveřejňování těchto smluv a o registru smluv (zákon o registru smluv), ve znění pozdějších předpisů.</w:t>
      </w:r>
    </w:p>
    <w:p w:rsidR="009F7D47" w:rsidRDefault="009F7D47" w:rsidP="009F7D47">
      <w:pPr>
        <w:pStyle w:val="Zkladntext2"/>
        <w:numPr>
          <w:ilvl w:val="0"/>
          <w:numId w:val="46"/>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nabývá platnosti podpisem smluvních stran a účinnosti dnem uveřejnění v </w:t>
      </w:r>
      <w:r w:rsidR="002C0538">
        <w:rPr>
          <w:rStyle w:val="FontStyle29"/>
          <w:rFonts w:ascii="Arial" w:hAnsi="Arial" w:cs="Arial"/>
        </w:rPr>
        <w:t>r</w:t>
      </w:r>
      <w:r w:rsidRPr="00CA5B55">
        <w:rPr>
          <w:rStyle w:val="FontStyle29"/>
          <w:rFonts w:ascii="Arial" w:hAnsi="Arial" w:cs="Arial"/>
        </w:rPr>
        <w:t>egistru smluv</w:t>
      </w:r>
      <w:r w:rsidR="002C0538">
        <w:rPr>
          <w:rStyle w:val="FontStyle29"/>
          <w:rFonts w:ascii="Arial" w:hAnsi="Arial" w:cs="Arial"/>
        </w:rPr>
        <w:t>.</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Smluvní strany se dohodly, že v případě zániku této smlouvy zůstávají v platnosti a účinnosti </w:t>
      </w:r>
      <w:r w:rsidR="0069773F">
        <w:rPr>
          <w:rStyle w:val="FontStyle29"/>
          <w:rFonts w:ascii="Arial" w:hAnsi="Arial" w:cs="Arial"/>
        </w:rPr>
        <w:t xml:space="preserve">      </w:t>
      </w:r>
      <w:r w:rsidRPr="00CA5B55">
        <w:rPr>
          <w:rStyle w:val="FontStyle29"/>
          <w:rFonts w:ascii="Arial" w:hAnsi="Arial" w:cs="Arial"/>
        </w:rPr>
        <w:t>i nadále ustanovení, z jejichž povahy vyplývá, že mají zůstat nedotčena zánikem právního vztahu založeného touto smlouvou, především ustanovení o smluvních pokutách a náhradě újmy.</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Smlouva je vyhotovena ve </w:t>
      </w:r>
      <w:r w:rsidR="00BE2D9F">
        <w:rPr>
          <w:rStyle w:val="FontStyle29"/>
          <w:rFonts w:ascii="Arial" w:hAnsi="Arial" w:cs="Arial"/>
        </w:rPr>
        <w:t>dvou</w:t>
      </w:r>
      <w:r w:rsidRPr="00CA5B55">
        <w:rPr>
          <w:rStyle w:val="FontStyle29"/>
          <w:rFonts w:ascii="Arial" w:hAnsi="Arial" w:cs="Arial"/>
        </w:rPr>
        <w:t xml:space="preserve"> stejnopisech, z nichž obě smluvní strany obdrží po </w:t>
      </w:r>
      <w:r w:rsidR="00BE2D9F">
        <w:rPr>
          <w:rStyle w:val="FontStyle29"/>
          <w:rFonts w:ascii="Arial" w:hAnsi="Arial" w:cs="Arial"/>
        </w:rPr>
        <w:t>jednom stejnopisu</w:t>
      </w:r>
      <w:r w:rsidRPr="00CA5B55">
        <w:rPr>
          <w:rStyle w:val="FontStyle29"/>
          <w:rFonts w:ascii="Arial" w:hAnsi="Arial" w:cs="Arial"/>
        </w:rPr>
        <w:t xml:space="preserve"> smlouvy. </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Tato smlouva se řídí českým právem. Případné spory vzniklé z této smlouvy budou řešeny věcně příslušným obecným soudem, jehož místní příslušnost bude určena dle sídla objednatele.</w:t>
      </w:r>
    </w:p>
    <w:p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Pr="009F7D47" w:rsidRDefault="009F7D47" w:rsidP="009F7D47">
      <w:pPr>
        <w:jc w:val="both"/>
        <w:rPr>
          <w:rFonts w:ascii="Arial" w:hAnsi="Arial" w:cs="Arial"/>
          <w:b/>
          <w:color w:val="auto"/>
          <w:sz w:val="20"/>
          <w:szCs w:val="20"/>
        </w:rPr>
      </w:pPr>
      <w:r w:rsidRPr="009F7D47">
        <w:rPr>
          <w:rFonts w:ascii="Arial" w:hAnsi="Arial" w:cs="Arial"/>
          <w:color w:val="auto"/>
          <w:sz w:val="20"/>
          <w:szCs w:val="20"/>
        </w:rPr>
        <w:t xml:space="preserve">V ……………………. </w:t>
      </w:r>
      <w:proofErr w:type="gramStart"/>
      <w:r w:rsidRPr="009F7D47">
        <w:rPr>
          <w:rFonts w:ascii="Arial" w:hAnsi="Arial" w:cs="Arial"/>
          <w:color w:val="auto"/>
          <w:sz w:val="20"/>
          <w:szCs w:val="20"/>
        </w:rPr>
        <w:t>dne</w:t>
      </w:r>
      <w:proofErr w:type="gramEnd"/>
      <w:r w:rsidRPr="009F7D47">
        <w:rPr>
          <w:rFonts w:ascii="Arial" w:hAnsi="Arial" w:cs="Arial"/>
          <w:color w:val="auto"/>
          <w:sz w:val="20"/>
          <w:szCs w:val="20"/>
        </w:rPr>
        <w:t xml:space="preserve"> …………..</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V …………………… dne …………..</w:t>
      </w:r>
    </w:p>
    <w:p w:rsidR="009F7D47" w:rsidRPr="009F7D47" w:rsidRDefault="009F7D47" w:rsidP="009F7D47">
      <w:pPr>
        <w:jc w:val="both"/>
        <w:rPr>
          <w:rFonts w:ascii="Arial" w:hAnsi="Arial" w:cs="Arial"/>
          <w:b/>
          <w:color w:val="auto"/>
          <w:sz w:val="20"/>
          <w:szCs w:val="20"/>
        </w:rPr>
      </w:pPr>
    </w:p>
    <w:p w:rsidR="009F7D47" w:rsidRDefault="009F7D47" w:rsidP="009F7D47">
      <w:pPr>
        <w:jc w:val="both"/>
        <w:rPr>
          <w:rFonts w:ascii="Arial" w:hAnsi="Arial" w:cs="Arial"/>
          <w:b/>
          <w:color w:val="auto"/>
          <w:sz w:val="20"/>
          <w:szCs w:val="20"/>
        </w:rPr>
      </w:pPr>
    </w:p>
    <w:p w:rsidR="002C0538" w:rsidRDefault="002C0538" w:rsidP="009F7D47">
      <w:pPr>
        <w:jc w:val="both"/>
        <w:rPr>
          <w:rFonts w:ascii="Arial" w:hAnsi="Arial" w:cs="Arial"/>
          <w:b/>
          <w:color w:val="auto"/>
          <w:sz w:val="20"/>
          <w:szCs w:val="20"/>
        </w:rPr>
      </w:pPr>
    </w:p>
    <w:p w:rsidR="002C0538" w:rsidRDefault="002C0538" w:rsidP="009F7D47">
      <w:pPr>
        <w:jc w:val="both"/>
        <w:rPr>
          <w:rFonts w:ascii="Arial" w:hAnsi="Arial" w:cs="Arial"/>
          <w:b/>
          <w:color w:val="auto"/>
          <w:sz w:val="20"/>
          <w:szCs w:val="20"/>
        </w:rPr>
      </w:pPr>
    </w:p>
    <w:p w:rsidR="002C0538" w:rsidRDefault="002C0538" w:rsidP="009F7D47">
      <w:pPr>
        <w:jc w:val="both"/>
        <w:rPr>
          <w:rFonts w:ascii="Arial" w:hAnsi="Arial" w:cs="Arial"/>
          <w:b/>
          <w:color w:val="auto"/>
          <w:sz w:val="20"/>
          <w:szCs w:val="20"/>
        </w:rPr>
      </w:pPr>
    </w:p>
    <w:p w:rsidR="002C0538" w:rsidRPr="009F7D47" w:rsidRDefault="002C0538" w:rsidP="009F7D47">
      <w:pPr>
        <w:jc w:val="both"/>
        <w:rPr>
          <w:rFonts w:ascii="Arial" w:hAnsi="Arial" w:cs="Arial"/>
          <w:b/>
          <w:color w:val="auto"/>
          <w:sz w:val="20"/>
          <w:szCs w:val="20"/>
        </w:rPr>
      </w:pPr>
    </w:p>
    <w:p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rsidR="000460C0" w:rsidRPr="001242F5" w:rsidRDefault="009F7D47" w:rsidP="001242F5">
      <w:pPr>
        <w:rPr>
          <w:rStyle w:val="FontStyle29"/>
          <w:rFonts w:ascii="Arial" w:hAnsi="Arial" w:cs="Arial"/>
          <w:color w:val="auto"/>
        </w:rPr>
      </w:pPr>
      <w:r w:rsidRPr="009F7D47">
        <w:rPr>
          <w:rFonts w:ascii="Arial" w:hAnsi="Arial" w:cs="Arial"/>
          <w:color w:val="auto"/>
          <w:sz w:val="20"/>
          <w:szCs w:val="20"/>
        </w:rPr>
        <w:t xml:space="preserve">                       </w:t>
      </w:r>
      <w:r w:rsidR="002C0538">
        <w:rPr>
          <w:rFonts w:ascii="Arial" w:hAnsi="Arial" w:cs="Arial"/>
          <w:color w:val="auto"/>
          <w:sz w:val="20"/>
          <w:szCs w:val="20"/>
        </w:rPr>
        <w:t>zhotovitel</w:t>
      </w:r>
      <w:r w:rsidRPr="009F7D47">
        <w:rPr>
          <w:rFonts w:ascii="Arial" w:hAnsi="Arial" w:cs="Arial"/>
          <w:color w:val="auto"/>
          <w:sz w:val="20"/>
          <w:szCs w:val="20"/>
        </w:rPr>
        <w:t xml:space="preserve">                                                                           </w:t>
      </w:r>
      <w:r w:rsidR="002C0538">
        <w:rPr>
          <w:rFonts w:ascii="Arial" w:hAnsi="Arial" w:cs="Arial"/>
          <w:color w:val="auto"/>
          <w:sz w:val="20"/>
          <w:szCs w:val="20"/>
        </w:rPr>
        <w:t>objednatel</w:t>
      </w:r>
    </w:p>
    <w:sectPr w:rsidR="000460C0" w:rsidRPr="00124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2ED7847"/>
    <w:multiLevelType w:val="hybridMultilevel"/>
    <w:tmpl w:val="13AC08F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2" w15:restartNumberingAfterBreak="0">
    <w:nsid w:val="0E06376E"/>
    <w:multiLevelType w:val="hybridMultilevel"/>
    <w:tmpl w:val="A65CB6B2"/>
    <w:lvl w:ilvl="0" w:tplc="C6F2B038">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E6C7837"/>
    <w:multiLevelType w:val="hybridMultilevel"/>
    <w:tmpl w:val="D7047776"/>
    <w:lvl w:ilvl="0" w:tplc="A7526C9C">
      <w:start w:val="1"/>
      <w:numFmt w:val="decimal"/>
      <w:lvlText w:val="14.%1."/>
      <w:lvlJc w:val="left"/>
      <w:pPr>
        <w:tabs>
          <w:tab w:val="num" w:pos="908"/>
        </w:tabs>
        <w:ind w:left="908" w:hanging="624"/>
      </w:pPr>
      <w:rPr>
        <w:rFonts w:cs="Times New Roman"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3055C1"/>
    <w:multiLevelType w:val="hybridMultilevel"/>
    <w:tmpl w:val="118215D0"/>
    <w:lvl w:ilvl="0" w:tplc="2B4094F4">
      <w:start w:val="1"/>
      <w:numFmt w:val="decimal"/>
      <w:lvlText w:val="10.%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FFB558D"/>
    <w:multiLevelType w:val="hybridMultilevel"/>
    <w:tmpl w:val="7F14A4C4"/>
    <w:lvl w:ilvl="0" w:tplc="54EEBDB0">
      <w:start w:val="1"/>
      <w:numFmt w:val="lowerLetter"/>
      <w:lvlText w:val="%1)"/>
      <w:lvlJc w:val="left"/>
      <w:pPr>
        <w:tabs>
          <w:tab w:val="num" w:pos="1068"/>
        </w:tabs>
        <w:ind w:left="1068" w:hanging="360"/>
      </w:pPr>
      <w:rPr>
        <w:rFonts w:cs="Times New Roman" w:hint="default"/>
        <w:strike w:val="0"/>
        <w:dstrike w:val="0"/>
      </w:rPr>
    </w:lvl>
    <w:lvl w:ilvl="1" w:tplc="04050019">
      <w:start w:val="1"/>
      <w:numFmt w:val="lowerLetter"/>
      <w:lvlText w:val="%2."/>
      <w:lvlJc w:val="left"/>
      <w:pPr>
        <w:tabs>
          <w:tab w:val="num" w:pos="768"/>
        </w:tabs>
        <w:ind w:left="768" w:hanging="360"/>
      </w:pPr>
      <w:rPr>
        <w:rFonts w:cs="Times New Roman"/>
      </w:rPr>
    </w:lvl>
    <w:lvl w:ilvl="2" w:tplc="0405001B">
      <w:start w:val="1"/>
      <w:numFmt w:val="lowerRoman"/>
      <w:lvlText w:val="%3."/>
      <w:lvlJc w:val="right"/>
      <w:pPr>
        <w:tabs>
          <w:tab w:val="num" w:pos="1488"/>
        </w:tabs>
        <w:ind w:left="1488" w:hanging="180"/>
      </w:pPr>
      <w:rPr>
        <w:rFonts w:cs="Times New Roman"/>
      </w:rPr>
    </w:lvl>
    <w:lvl w:ilvl="3" w:tplc="0405000F">
      <w:start w:val="1"/>
      <w:numFmt w:val="decimal"/>
      <w:lvlText w:val="%4."/>
      <w:lvlJc w:val="left"/>
      <w:pPr>
        <w:tabs>
          <w:tab w:val="num" w:pos="2208"/>
        </w:tabs>
        <w:ind w:left="2208" w:hanging="360"/>
      </w:pPr>
      <w:rPr>
        <w:rFonts w:cs="Times New Roman"/>
      </w:rPr>
    </w:lvl>
    <w:lvl w:ilvl="4" w:tplc="04050019">
      <w:start w:val="1"/>
      <w:numFmt w:val="lowerLetter"/>
      <w:lvlText w:val="%5."/>
      <w:lvlJc w:val="left"/>
      <w:pPr>
        <w:tabs>
          <w:tab w:val="num" w:pos="2928"/>
        </w:tabs>
        <w:ind w:left="2928" w:hanging="360"/>
      </w:pPr>
      <w:rPr>
        <w:rFonts w:cs="Times New Roman"/>
      </w:rPr>
    </w:lvl>
    <w:lvl w:ilvl="5" w:tplc="0405001B">
      <w:start w:val="1"/>
      <w:numFmt w:val="lowerRoman"/>
      <w:lvlText w:val="%6."/>
      <w:lvlJc w:val="right"/>
      <w:pPr>
        <w:tabs>
          <w:tab w:val="num" w:pos="3648"/>
        </w:tabs>
        <w:ind w:left="3648" w:hanging="180"/>
      </w:pPr>
      <w:rPr>
        <w:rFonts w:cs="Times New Roman"/>
      </w:rPr>
    </w:lvl>
    <w:lvl w:ilvl="6" w:tplc="0405000F">
      <w:start w:val="1"/>
      <w:numFmt w:val="decimal"/>
      <w:lvlText w:val="%7."/>
      <w:lvlJc w:val="left"/>
      <w:pPr>
        <w:tabs>
          <w:tab w:val="num" w:pos="4368"/>
        </w:tabs>
        <w:ind w:left="4368" w:hanging="360"/>
      </w:pPr>
      <w:rPr>
        <w:rFonts w:cs="Times New Roman"/>
      </w:rPr>
    </w:lvl>
    <w:lvl w:ilvl="7" w:tplc="04050019">
      <w:start w:val="1"/>
      <w:numFmt w:val="lowerLetter"/>
      <w:lvlText w:val="%8."/>
      <w:lvlJc w:val="left"/>
      <w:pPr>
        <w:tabs>
          <w:tab w:val="num" w:pos="5088"/>
        </w:tabs>
        <w:ind w:left="5088" w:hanging="360"/>
      </w:pPr>
      <w:rPr>
        <w:rFonts w:cs="Times New Roman"/>
      </w:rPr>
    </w:lvl>
    <w:lvl w:ilvl="8" w:tplc="0405001B">
      <w:start w:val="1"/>
      <w:numFmt w:val="lowerRoman"/>
      <w:lvlText w:val="%9."/>
      <w:lvlJc w:val="right"/>
      <w:pPr>
        <w:tabs>
          <w:tab w:val="num" w:pos="5808"/>
        </w:tabs>
        <w:ind w:left="5808" w:hanging="180"/>
      </w:pPr>
      <w:rPr>
        <w:rFonts w:cs="Times New Roman"/>
      </w:rPr>
    </w:lvl>
  </w:abstractNum>
  <w:abstractNum w:abstractNumId="7" w15:restartNumberingAfterBreak="0">
    <w:nsid w:val="129B07A5"/>
    <w:multiLevelType w:val="hybridMultilevel"/>
    <w:tmpl w:val="02EECDBC"/>
    <w:lvl w:ilvl="0" w:tplc="CF383DBA">
      <w:start w:val="1"/>
      <w:numFmt w:val="decimal"/>
      <w:lvlText w:val="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3B53DC5"/>
    <w:multiLevelType w:val="hybridMultilevel"/>
    <w:tmpl w:val="CD84EC22"/>
    <w:lvl w:ilvl="0" w:tplc="F0E29F92">
      <w:start w:val="1"/>
      <w:numFmt w:val="decimal"/>
      <w:lvlText w:val="1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F90AB2"/>
    <w:multiLevelType w:val="hybridMultilevel"/>
    <w:tmpl w:val="DCD44770"/>
    <w:lvl w:ilvl="0" w:tplc="04050017">
      <w:start w:val="1"/>
      <w:numFmt w:val="lowerLetter"/>
      <w:lvlText w:val="%1)"/>
      <w:lvlJc w:val="left"/>
      <w:pPr>
        <w:tabs>
          <w:tab w:val="num" w:pos="1248"/>
        </w:tabs>
        <w:ind w:left="1248" w:hanging="624"/>
      </w:pPr>
      <w:rPr>
        <w:rFonts w:hint="default"/>
        <w:b w:val="0"/>
        <w:bCs w:val="0"/>
        <w:i w:val="0"/>
        <w:iCs w:val="0"/>
        <w:color w:val="auto"/>
      </w:rPr>
    </w:lvl>
    <w:lvl w:ilvl="1" w:tplc="04050019">
      <w:start w:val="1"/>
      <w:numFmt w:val="lowerLetter"/>
      <w:lvlText w:val="%2."/>
      <w:lvlJc w:val="left"/>
      <w:pPr>
        <w:tabs>
          <w:tab w:val="num" w:pos="2064"/>
        </w:tabs>
        <w:ind w:left="2064" w:hanging="360"/>
      </w:pPr>
      <w:rPr>
        <w:rFonts w:cs="Times New Roman"/>
      </w:rPr>
    </w:lvl>
    <w:lvl w:ilvl="2" w:tplc="0405001B">
      <w:start w:val="1"/>
      <w:numFmt w:val="lowerRoman"/>
      <w:lvlText w:val="%3."/>
      <w:lvlJc w:val="right"/>
      <w:pPr>
        <w:tabs>
          <w:tab w:val="num" w:pos="2784"/>
        </w:tabs>
        <w:ind w:left="2784" w:hanging="180"/>
      </w:pPr>
      <w:rPr>
        <w:rFonts w:cs="Times New Roman"/>
      </w:rPr>
    </w:lvl>
    <w:lvl w:ilvl="3" w:tplc="0405000F">
      <w:start w:val="1"/>
      <w:numFmt w:val="decimal"/>
      <w:lvlText w:val="%4."/>
      <w:lvlJc w:val="left"/>
      <w:pPr>
        <w:tabs>
          <w:tab w:val="num" w:pos="3504"/>
        </w:tabs>
        <w:ind w:left="3504" w:hanging="360"/>
      </w:pPr>
      <w:rPr>
        <w:rFonts w:cs="Times New Roman"/>
      </w:rPr>
    </w:lvl>
    <w:lvl w:ilvl="4" w:tplc="04050019">
      <w:start w:val="1"/>
      <w:numFmt w:val="lowerLetter"/>
      <w:lvlText w:val="%5."/>
      <w:lvlJc w:val="left"/>
      <w:pPr>
        <w:tabs>
          <w:tab w:val="num" w:pos="4224"/>
        </w:tabs>
        <w:ind w:left="4224" w:hanging="360"/>
      </w:pPr>
      <w:rPr>
        <w:rFonts w:cs="Times New Roman"/>
      </w:rPr>
    </w:lvl>
    <w:lvl w:ilvl="5" w:tplc="0405001B">
      <w:start w:val="1"/>
      <w:numFmt w:val="lowerRoman"/>
      <w:lvlText w:val="%6."/>
      <w:lvlJc w:val="right"/>
      <w:pPr>
        <w:tabs>
          <w:tab w:val="num" w:pos="4944"/>
        </w:tabs>
        <w:ind w:left="4944" w:hanging="180"/>
      </w:pPr>
      <w:rPr>
        <w:rFonts w:cs="Times New Roman"/>
      </w:rPr>
    </w:lvl>
    <w:lvl w:ilvl="6" w:tplc="0405000F">
      <w:start w:val="1"/>
      <w:numFmt w:val="decimal"/>
      <w:lvlText w:val="%7."/>
      <w:lvlJc w:val="left"/>
      <w:pPr>
        <w:tabs>
          <w:tab w:val="num" w:pos="5664"/>
        </w:tabs>
        <w:ind w:left="5664" w:hanging="360"/>
      </w:pPr>
      <w:rPr>
        <w:rFonts w:cs="Times New Roman"/>
      </w:rPr>
    </w:lvl>
    <w:lvl w:ilvl="7" w:tplc="04050019">
      <w:start w:val="1"/>
      <w:numFmt w:val="lowerLetter"/>
      <w:lvlText w:val="%8."/>
      <w:lvlJc w:val="left"/>
      <w:pPr>
        <w:tabs>
          <w:tab w:val="num" w:pos="6384"/>
        </w:tabs>
        <w:ind w:left="6384" w:hanging="360"/>
      </w:pPr>
      <w:rPr>
        <w:rFonts w:cs="Times New Roman"/>
      </w:rPr>
    </w:lvl>
    <w:lvl w:ilvl="8" w:tplc="0405001B">
      <w:start w:val="1"/>
      <w:numFmt w:val="lowerRoman"/>
      <w:lvlText w:val="%9."/>
      <w:lvlJc w:val="right"/>
      <w:pPr>
        <w:tabs>
          <w:tab w:val="num" w:pos="7104"/>
        </w:tabs>
        <w:ind w:left="7104" w:hanging="180"/>
      </w:pPr>
      <w:rPr>
        <w:rFonts w:cs="Times New Roman"/>
      </w:r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1C7B4D1E"/>
    <w:multiLevelType w:val="hybridMultilevel"/>
    <w:tmpl w:val="92508930"/>
    <w:lvl w:ilvl="0" w:tplc="1ACC6900">
      <w:start w:val="1"/>
      <w:numFmt w:val="decimal"/>
      <w:lvlText w:val="15.%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1DEF1B7E"/>
    <w:multiLevelType w:val="hybridMultilevel"/>
    <w:tmpl w:val="C8D05B88"/>
    <w:lvl w:ilvl="0" w:tplc="D64E069A">
      <w:start w:val="1"/>
      <w:numFmt w:val="decimal"/>
      <w:lvlText w:val="7.%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220751"/>
    <w:multiLevelType w:val="hybridMultilevel"/>
    <w:tmpl w:val="613E07E8"/>
    <w:lvl w:ilvl="0" w:tplc="9460B2F0">
      <w:start w:val="1"/>
      <w:numFmt w:val="decimal"/>
      <w:lvlText w:val="4.%1"/>
      <w:lvlJc w:val="left"/>
      <w:pPr>
        <w:tabs>
          <w:tab w:val="num" w:pos="624"/>
        </w:tabs>
        <w:ind w:left="624" w:hanging="624"/>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68798E"/>
    <w:multiLevelType w:val="hybridMultilevel"/>
    <w:tmpl w:val="12E8AE7E"/>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38721BE4"/>
    <w:multiLevelType w:val="hybridMultilevel"/>
    <w:tmpl w:val="E56C11F8"/>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431C3"/>
    <w:multiLevelType w:val="hybridMultilevel"/>
    <w:tmpl w:val="7A1261B6"/>
    <w:lvl w:ilvl="0" w:tplc="3C643670">
      <w:start w:val="1"/>
      <w:numFmt w:val="decimal"/>
      <w:lvlText w:val="8.%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3B2713B2"/>
    <w:multiLevelType w:val="hybridMultilevel"/>
    <w:tmpl w:val="531852A6"/>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BCF046F"/>
    <w:multiLevelType w:val="hybridMultilevel"/>
    <w:tmpl w:val="267242E4"/>
    <w:lvl w:ilvl="0" w:tplc="868404DA">
      <w:start w:val="1"/>
      <w:numFmt w:val="decimal"/>
      <w:lvlText w:val="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4E45057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55082E"/>
    <w:multiLevelType w:val="hybridMultilevel"/>
    <w:tmpl w:val="8B7227D8"/>
    <w:lvl w:ilvl="0" w:tplc="2A2654BC">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9055ACD"/>
    <w:multiLevelType w:val="hybridMultilevel"/>
    <w:tmpl w:val="69A8D0A0"/>
    <w:lvl w:ilvl="0" w:tplc="1346D47C">
      <w:start w:val="1"/>
      <w:numFmt w:val="decimal"/>
      <w:lvlText w:val="14.%1"/>
      <w:lvlJc w:val="left"/>
      <w:pPr>
        <w:tabs>
          <w:tab w:val="num" w:pos="624"/>
        </w:tabs>
        <w:ind w:left="624" w:hanging="624"/>
      </w:pPr>
      <w:rPr>
        <w:rFonts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E108B4"/>
    <w:multiLevelType w:val="hybridMultilevel"/>
    <w:tmpl w:val="D3DC21A0"/>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5DDB71CD"/>
    <w:multiLevelType w:val="multilevel"/>
    <w:tmpl w:val="0AA2430E"/>
    <w:lvl w:ilvl="0">
      <w:start w:val="1"/>
      <w:numFmt w:val="lowerLetter"/>
      <w:lvlText w:val="%1)"/>
      <w:lvlJc w:val="left"/>
      <w:pPr>
        <w:ind w:left="984" w:hanging="360"/>
      </w:pPr>
      <w:rPr>
        <w:sz w:val="20"/>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E8721BF"/>
    <w:multiLevelType w:val="multilevel"/>
    <w:tmpl w:val="A1B403D6"/>
    <w:lvl w:ilvl="0">
      <w:start w:val="1"/>
      <w:numFmt w:val="decimal"/>
      <w:lvlText w:val="1.%1"/>
      <w:lvlJc w:val="left"/>
      <w:pPr>
        <w:ind w:left="360" w:hanging="360"/>
      </w:pPr>
      <w:rPr>
        <w:rFonts w:hint="default"/>
        <w:b w:val="0"/>
        <w:i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4D1CA3"/>
    <w:multiLevelType w:val="hybridMultilevel"/>
    <w:tmpl w:val="A08A6770"/>
    <w:lvl w:ilvl="0" w:tplc="92F6713C">
      <w:start w:val="1"/>
      <w:numFmt w:val="decimal"/>
      <w:lvlText w:val="1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6A1A29FF"/>
    <w:multiLevelType w:val="hybridMultilevel"/>
    <w:tmpl w:val="3718E4D0"/>
    <w:lvl w:ilvl="0" w:tplc="D898F49C">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start w:val="1"/>
      <w:numFmt w:val="lowerRoman"/>
      <w:lvlText w:val="%3."/>
      <w:lvlJc w:val="right"/>
      <w:pPr>
        <w:tabs>
          <w:tab w:val="num" w:pos="2505"/>
        </w:tabs>
        <w:ind w:left="2505" w:hanging="180"/>
      </w:pPr>
      <w:rPr>
        <w:rFonts w:cs="Times New Roman"/>
      </w:rPr>
    </w:lvl>
    <w:lvl w:ilvl="3" w:tplc="0405000F">
      <w:start w:val="1"/>
      <w:numFmt w:val="decimal"/>
      <w:lvlText w:val="%4."/>
      <w:lvlJc w:val="left"/>
      <w:pPr>
        <w:tabs>
          <w:tab w:val="num" w:pos="3225"/>
        </w:tabs>
        <w:ind w:left="3225" w:hanging="360"/>
      </w:pPr>
      <w:rPr>
        <w:rFonts w:cs="Times New Roman"/>
      </w:rPr>
    </w:lvl>
    <w:lvl w:ilvl="4" w:tplc="04050019">
      <w:start w:val="1"/>
      <w:numFmt w:val="lowerLetter"/>
      <w:lvlText w:val="%5."/>
      <w:lvlJc w:val="left"/>
      <w:pPr>
        <w:tabs>
          <w:tab w:val="num" w:pos="3945"/>
        </w:tabs>
        <w:ind w:left="3945" w:hanging="360"/>
      </w:pPr>
      <w:rPr>
        <w:rFonts w:cs="Times New Roman"/>
      </w:rPr>
    </w:lvl>
    <w:lvl w:ilvl="5" w:tplc="0405001B">
      <w:start w:val="1"/>
      <w:numFmt w:val="lowerRoman"/>
      <w:lvlText w:val="%6."/>
      <w:lvlJc w:val="right"/>
      <w:pPr>
        <w:tabs>
          <w:tab w:val="num" w:pos="4665"/>
        </w:tabs>
        <w:ind w:left="4665" w:hanging="180"/>
      </w:pPr>
      <w:rPr>
        <w:rFonts w:cs="Times New Roman"/>
      </w:rPr>
    </w:lvl>
    <w:lvl w:ilvl="6" w:tplc="0405000F">
      <w:start w:val="1"/>
      <w:numFmt w:val="decimal"/>
      <w:lvlText w:val="%7."/>
      <w:lvlJc w:val="left"/>
      <w:pPr>
        <w:tabs>
          <w:tab w:val="num" w:pos="5385"/>
        </w:tabs>
        <w:ind w:left="5385" w:hanging="360"/>
      </w:pPr>
      <w:rPr>
        <w:rFonts w:cs="Times New Roman"/>
      </w:rPr>
    </w:lvl>
    <w:lvl w:ilvl="7" w:tplc="04050019">
      <w:start w:val="1"/>
      <w:numFmt w:val="lowerLetter"/>
      <w:lvlText w:val="%8."/>
      <w:lvlJc w:val="left"/>
      <w:pPr>
        <w:tabs>
          <w:tab w:val="num" w:pos="6105"/>
        </w:tabs>
        <w:ind w:left="6105" w:hanging="360"/>
      </w:pPr>
      <w:rPr>
        <w:rFonts w:cs="Times New Roman"/>
      </w:rPr>
    </w:lvl>
    <w:lvl w:ilvl="8" w:tplc="0405001B">
      <w:start w:val="1"/>
      <w:numFmt w:val="lowerRoman"/>
      <w:lvlText w:val="%9."/>
      <w:lvlJc w:val="right"/>
      <w:pPr>
        <w:tabs>
          <w:tab w:val="num" w:pos="6825"/>
        </w:tabs>
        <w:ind w:left="6825" w:hanging="180"/>
      </w:pPr>
      <w:rPr>
        <w:rFonts w:cs="Times New Roman"/>
      </w:rPr>
    </w:lvl>
  </w:abstractNum>
  <w:abstractNum w:abstractNumId="40"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A20D15"/>
    <w:multiLevelType w:val="hybridMultilevel"/>
    <w:tmpl w:val="3B626A9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42" w15:restartNumberingAfterBreak="0">
    <w:nsid w:val="737E071A"/>
    <w:multiLevelType w:val="hybridMultilevel"/>
    <w:tmpl w:val="8EA61F44"/>
    <w:lvl w:ilvl="0" w:tplc="974A9F8E">
      <w:start w:val="2"/>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3" w15:restartNumberingAfterBreak="0">
    <w:nsid w:val="770B35E2"/>
    <w:multiLevelType w:val="hybridMultilevel"/>
    <w:tmpl w:val="98C2B838"/>
    <w:lvl w:ilvl="0" w:tplc="DF58AC6E">
      <w:start w:val="1"/>
      <w:numFmt w:val="decimal"/>
      <w:lvlText w:val="5.%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777A617D"/>
    <w:multiLevelType w:val="hybridMultilevel"/>
    <w:tmpl w:val="1B747BD8"/>
    <w:lvl w:ilvl="0" w:tplc="56D23FD8">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7AF02CE6"/>
    <w:multiLevelType w:val="hybridMultilevel"/>
    <w:tmpl w:val="4A90C792"/>
    <w:lvl w:ilvl="0" w:tplc="140EC094">
      <w:start w:val="1"/>
      <w:numFmt w:val="decimal"/>
      <w:lvlText w:val="9.%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6" w15:restartNumberingAfterBreak="0">
    <w:nsid w:val="7C6E58C0"/>
    <w:multiLevelType w:val="hybridMultilevel"/>
    <w:tmpl w:val="DEA26FE6"/>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9"/>
  </w:num>
  <w:num w:numId="3">
    <w:abstractNumId w:val="5"/>
  </w:num>
  <w:num w:numId="4">
    <w:abstractNumId w:val="35"/>
  </w:num>
  <w:num w:numId="5">
    <w:abstractNumId w:val="18"/>
  </w:num>
  <w:num w:numId="6">
    <w:abstractNumId w:val="47"/>
  </w:num>
  <w:num w:numId="7">
    <w:abstractNumId w:val="37"/>
  </w:num>
  <w:num w:numId="8">
    <w:abstractNumId w:val="7"/>
  </w:num>
  <w:num w:numId="9">
    <w:abstractNumId w:val="38"/>
  </w:num>
  <w:num w:numId="10">
    <w:abstractNumId w:val="17"/>
  </w:num>
  <w:num w:numId="11">
    <w:abstractNumId w:val="34"/>
  </w:num>
  <w:num w:numId="12">
    <w:abstractNumId w:val="34"/>
    <w:lvlOverride w:ilvl="0">
      <w:startOverride w:val="1"/>
    </w:lvlOverride>
  </w:num>
  <w:num w:numId="13">
    <w:abstractNumId w:val="14"/>
  </w:num>
  <w:num w:numId="14">
    <w:abstractNumId w:val="8"/>
  </w:num>
  <w:num w:numId="15">
    <w:abstractNumId w:val="26"/>
  </w:num>
  <w:num w:numId="16">
    <w:abstractNumId w:val="2"/>
  </w:num>
  <w:num w:numId="17">
    <w:abstractNumId w:val="13"/>
  </w:num>
  <w:num w:numId="18">
    <w:abstractNumId w:val="43"/>
  </w:num>
  <w:num w:numId="19">
    <w:abstractNumId w:val="42"/>
  </w:num>
  <w:num w:numId="20">
    <w:abstractNumId w:val="6"/>
  </w:num>
  <w:num w:numId="21">
    <w:abstractNumId w:val="23"/>
  </w:num>
  <w:num w:numId="22">
    <w:abstractNumId w:val="27"/>
  </w:num>
  <w:num w:numId="23">
    <w:abstractNumId w:val="22"/>
  </w:num>
  <w:num w:numId="24">
    <w:abstractNumId w:val="45"/>
  </w:num>
  <w:num w:numId="25">
    <w:abstractNumId w:val="10"/>
  </w:num>
  <w:num w:numId="26">
    <w:abstractNumId w:val="46"/>
  </w:num>
  <w:num w:numId="27">
    <w:abstractNumId w:val="0"/>
  </w:num>
  <w:num w:numId="28">
    <w:abstractNumId w:val="40"/>
  </w:num>
  <w:num w:numId="29">
    <w:abstractNumId w:val="4"/>
  </w:num>
  <w:num w:numId="30">
    <w:abstractNumId w:val="29"/>
  </w:num>
  <w:num w:numId="31">
    <w:abstractNumId w:val="24"/>
  </w:num>
  <w:num w:numId="32">
    <w:abstractNumId w:val="3"/>
  </w:num>
  <w:num w:numId="33">
    <w:abstractNumId w:val="9"/>
  </w:num>
  <w:num w:numId="34">
    <w:abstractNumId w:val="30"/>
  </w:num>
  <w:num w:numId="35">
    <w:abstractNumId w:val="41"/>
  </w:num>
  <w:num w:numId="36">
    <w:abstractNumId w:val="1"/>
  </w:num>
  <w:num w:numId="37">
    <w:abstractNumId w:val="44"/>
  </w:num>
  <w:num w:numId="38">
    <w:abstractNumId w:val="19"/>
  </w:num>
  <w:num w:numId="39">
    <w:abstractNumId w:val="32"/>
  </w:num>
  <w:num w:numId="40">
    <w:abstractNumId w:val="33"/>
  </w:num>
  <w:num w:numId="41">
    <w:abstractNumId w:val="16"/>
  </w:num>
  <w:num w:numId="42">
    <w:abstractNumId w:val="28"/>
  </w:num>
  <w:num w:numId="43">
    <w:abstractNumId w:val="12"/>
  </w:num>
  <w:num w:numId="44">
    <w:abstractNumId w:val="36"/>
  </w:num>
  <w:num w:numId="45">
    <w:abstractNumId w:val="21"/>
  </w:num>
  <w:num w:numId="46">
    <w:abstractNumId w:val="20"/>
  </w:num>
  <w:num w:numId="47">
    <w:abstractNumId w:val="25"/>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25F54"/>
    <w:rsid w:val="000460C0"/>
    <w:rsid w:val="00061FD4"/>
    <w:rsid w:val="0007274A"/>
    <w:rsid w:val="0009349C"/>
    <w:rsid w:val="000A1F36"/>
    <w:rsid w:val="000A2317"/>
    <w:rsid w:val="000B7B37"/>
    <w:rsid w:val="000C02DB"/>
    <w:rsid w:val="000E54DF"/>
    <w:rsid w:val="00101619"/>
    <w:rsid w:val="001242F5"/>
    <w:rsid w:val="001557C4"/>
    <w:rsid w:val="001607C1"/>
    <w:rsid w:val="001707DD"/>
    <w:rsid w:val="001C0F55"/>
    <w:rsid w:val="002059E7"/>
    <w:rsid w:val="00254960"/>
    <w:rsid w:val="00267201"/>
    <w:rsid w:val="002A64FF"/>
    <w:rsid w:val="002B5F90"/>
    <w:rsid w:val="002C0538"/>
    <w:rsid w:val="002D710F"/>
    <w:rsid w:val="002E354C"/>
    <w:rsid w:val="002E532D"/>
    <w:rsid w:val="002E61D9"/>
    <w:rsid w:val="00303B8A"/>
    <w:rsid w:val="00307CAB"/>
    <w:rsid w:val="00334232"/>
    <w:rsid w:val="003351E9"/>
    <w:rsid w:val="00360AC7"/>
    <w:rsid w:val="0036122A"/>
    <w:rsid w:val="00376F55"/>
    <w:rsid w:val="003A3605"/>
    <w:rsid w:val="003C1446"/>
    <w:rsid w:val="003E3005"/>
    <w:rsid w:val="0043439A"/>
    <w:rsid w:val="004378AA"/>
    <w:rsid w:val="0044340A"/>
    <w:rsid w:val="00453A70"/>
    <w:rsid w:val="00484B32"/>
    <w:rsid w:val="004A4267"/>
    <w:rsid w:val="004A4978"/>
    <w:rsid w:val="004C2A3B"/>
    <w:rsid w:val="004C7C4C"/>
    <w:rsid w:val="00516829"/>
    <w:rsid w:val="0059628C"/>
    <w:rsid w:val="005A12CE"/>
    <w:rsid w:val="00602460"/>
    <w:rsid w:val="0062619B"/>
    <w:rsid w:val="0062764A"/>
    <w:rsid w:val="0069773F"/>
    <w:rsid w:val="006A08CF"/>
    <w:rsid w:val="00733A27"/>
    <w:rsid w:val="00750386"/>
    <w:rsid w:val="007818F9"/>
    <w:rsid w:val="007C2424"/>
    <w:rsid w:val="007C4531"/>
    <w:rsid w:val="007E3C50"/>
    <w:rsid w:val="00824834"/>
    <w:rsid w:val="008439E1"/>
    <w:rsid w:val="008C043D"/>
    <w:rsid w:val="008E0728"/>
    <w:rsid w:val="008F60E9"/>
    <w:rsid w:val="00931149"/>
    <w:rsid w:val="00963E1B"/>
    <w:rsid w:val="00970D91"/>
    <w:rsid w:val="009A2C84"/>
    <w:rsid w:val="009A7344"/>
    <w:rsid w:val="009D3829"/>
    <w:rsid w:val="009D564C"/>
    <w:rsid w:val="009F7D47"/>
    <w:rsid w:val="00A1067C"/>
    <w:rsid w:val="00A53E4D"/>
    <w:rsid w:val="00A67779"/>
    <w:rsid w:val="00A95E00"/>
    <w:rsid w:val="00AA5FCE"/>
    <w:rsid w:val="00AC00E7"/>
    <w:rsid w:val="00AE6915"/>
    <w:rsid w:val="00AF318B"/>
    <w:rsid w:val="00B21BFB"/>
    <w:rsid w:val="00B27FE5"/>
    <w:rsid w:val="00B35571"/>
    <w:rsid w:val="00B931A6"/>
    <w:rsid w:val="00BA2C54"/>
    <w:rsid w:val="00BE2D9F"/>
    <w:rsid w:val="00C265FF"/>
    <w:rsid w:val="00C32439"/>
    <w:rsid w:val="00C424D2"/>
    <w:rsid w:val="00C47185"/>
    <w:rsid w:val="00C615FC"/>
    <w:rsid w:val="00C74089"/>
    <w:rsid w:val="00CA5B55"/>
    <w:rsid w:val="00CE6327"/>
    <w:rsid w:val="00CF793F"/>
    <w:rsid w:val="00D223F3"/>
    <w:rsid w:val="00D251C9"/>
    <w:rsid w:val="00D674D9"/>
    <w:rsid w:val="00D80BCE"/>
    <w:rsid w:val="00DA77FE"/>
    <w:rsid w:val="00E22330"/>
    <w:rsid w:val="00E249BD"/>
    <w:rsid w:val="00E67CF3"/>
    <w:rsid w:val="00E77D70"/>
    <w:rsid w:val="00EA1C21"/>
    <w:rsid w:val="00EC30B2"/>
    <w:rsid w:val="00ED1B3B"/>
    <w:rsid w:val="00ED48A8"/>
    <w:rsid w:val="00EF3F00"/>
    <w:rsid w:val="00F21C26"/>
    <w:rsid w:val="00F30033"/>
    <w:rsid w:val="00F46F3D"/>
    <w:rsid w:val="00F64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D69F"/>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2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C3B0-56ED-4AA4-B303-AD6C77E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6834</Words>
  <Characters>40322</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Drahokoupilová Šárka</cp:lastModifiedBy>
  <cp:revision>4</cp:revision>
  <cp:lastPrinted>2018-06-19T12:30:00Z</cp:lastPrinted>
  <dcterms:created xsi:type="dcterms:W3CDTF">2019-12-18T12:15:00Z</dcterms:created>
  <dcterms:modified xsi:type="dcterms:W3CDTF">2020-01-16T09:20:00Z</dcterms:modified>
</cp:coreProperties>
</file>