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E3" w:rsidRDefault="00F52FE3" w:rsidP="00F52FE3">
      <w:pPr>
        <w:rPr>
          <w:rFonts w:ascii="Calibri" w:hAnsi="Calibri" w:cs="Calibri"/>
          <w:color w:val="1F497D"/>
          <w:sz w:val="22"/>
          <w:szCs w:val="22"/>
        </w:rPr>
      </w:pPr>
    </w:p>
    <w:p w:rsidR="00F52FE3" w:rsidRDefault="00F52FE3" w:rsidP="00F52FE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>
        <w:rPr>
          <w:rFonts w:ascii="Tahoma" w:hAnsi="Tahoma" w:cs="Tahoma"/>
          <w:sz w:val="20"/>
          <w:szCs w:val="20"/>
        </w:rPr>
        <w:t>[</w:t>
      </w:r>
      <w:hyperlink r:id="rId4" w:history="1">
        <w:r w:rsidRPr="00722F87">
          <w:rPr>
            <w:rStyle w:val="Hypertextovodkaz"/>
            <w:rFonts w:ascii="Tahoma" w:hAnsi="Tahoma" w:cs="Tahoma"/>
            <w:sz w:val="20"/>
            <w:szCs w:val="20"/>
          </w:rPr>
          <w:t>mailto:xxxxxxxxxxxxxxxx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21, 2020 3:23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přijetí objednávky</w:t>
      </w:r>
    </w:p>
    <w:p w:rsidR="00F52FE3" w:rsidRDefault="00F52FE3" w:rsidP="00F52FE3"/>
    <w:p w:rsidR="00F52FE3" w:rsidRDefault="00F52FE3" w:rsidP="00F52FE3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2020/OBJ/6  ze dne </w:t>
      </w:r>
      <w:proofErr w:type="gramStart"/>
      <w:r>
        <w:rPr>
          <w:rFonts w:ascii="Arial" w:hAnsi="Arial" w:cs="Arial"/>
          <w:sz w:val="20"/>
          <w:szCs w:val="20"/>
        </w:rPr>
        <w:t>20.1.2020</w:t>
      </w:r>
      <w:proofErr w:type="gramEnd"/>
      <w:r>
        <w:rPr>
          <w:rFonts w:ascii="Arial" w:hAnsi="Arial" w:cs="Arial"/>
          <w:sz w:val="20"/>
          <w:szCs w:val="20"/>
        </w:rPr>
        <w:t xml:space="preserve"> na PC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F52FE3" w:rsidTr="00F52FE3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>
            <w:pPr>
              <w:spacing w:line="120" w:lineRule="atLeast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>
            <w:pPr>
              <w:spacing w:line="12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E3" w:rsidTr="00F52FE3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/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 w:rsidP="00F52FE3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420 xxxxxxxxxxx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 |  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/>
        </w:tc>
      </w:tr>
      <w:tr w:rsidR="00F52FE3" w:rsidTr="00F52FE3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F52FE3" w:rsidRDefault="00F52FE3">
            <w:pPr>
              <w:spacing w:line="120" w:lineRule="atLeas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2FE3" w:rsidTr="00F52FE3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2FE3" w:rsidRDefault="00F52FE3">
            <w:pPr>
              <w:spacing w:line="12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F52FE3" w:rsidRDefault="00F52FE3" w:rsidP="00F52FE3"/>
    <w:p w:rsidR="005A080E" w:rsidRDefault="005A080E"/>
    <w:sectPr w:rsidR="005A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385IO5qwacT9jevzuakJl0ZsiGPKaS48B43bLUHvaZ4LFobrs5XhxiZmmbmyxINtMVEi2yYjP/0EzOKYYsZWw==" w:salt="fZIkEPJhVi8H0l5T3GoQ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3"/>
    <w:rsid w:val="005A080E"/>
    <w:rsid w:val="008322C3"/>
    <w:rsid w:val="00F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FAB1"/>
  <w15:chartTrackingRefBased/>
  <w15:docId w15:val="{A7E3743A-EF28-42E3-8956-0336028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F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2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www.i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mailto:xxxxxxxxxxxxxxx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898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Veronika Mgr.</dc:creator>
  <cp:keywords/>
  <dc:description/>
  <cp:lastModifiedBy>Moravcová Veronika Mgr.</cp:lastModifiedBy>
  <cp:revision>3</cp:revision>
  <dcterms:created xsi:type="dcterms:W3CDTF">2020-01-23T08:37:00Z</dcterms:created>
  <dcterms:modified xsi:type="dcterms:W3CDTF">2020-01-23T08:41:00Z</dcterms:modified>
</cp:coreProperties>
</file>