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60" w:rsidRPr="00047B60" w:rsidRDefault="000D459F" w:rsidP="00727560">
      <w:pPr>
        <w:suppressAutoHyphens/>
        <w:jc w:val="center"/>
        <w:rPr>
          <w:rFonts w:cs="Arial"/>
          <w:b/>
          <w:bCs/>
          <w:sz w:val="46"/>
          <w:szCs w:val="46"/>
          <w:lang w:eastAsia="ar-SA"/>
        </w:rPr>
      </w:pPr>
      <w:bookmarkStart w:id="0" w:name="_GoBack"/>
      <w:bookmarkEnd w:id="0"/>
      <w:r w:rsidRPr="00047B60">
        <w:rPr>
          <w:rFonts w:cs="Arial"/>
          <w:b/>
          <w:bCs/>
          <w:sz w:val="46"/>
          <w:szCs w:val="46"/>
          <w:lang w:eastAsia="ar-SA"/>
        </w:rPr>
        <w:t>Dodatek č.1</w:t>
      </w:r>
      <w:r w:rsidR="00727560" w:rsidRPr="00047B60">
        <w:rPr>
          <w:rFonts w:cs="Arial"/>
          <w:b/>
          <w:bCs/>
          <w:sz w:val="46"/>
          <w:szCs w:val="46"/>
          <w:lang w:eastAsia="ar-SA"/>
        </w:rPr>
        <w:t xml:space="preserve"> ke smlouvě o dílo</w:t>
      </w:r>
    </w:p>
    <w:p w:rsidR="009A2269" w:rsidRPr="00A80A80" w:rsidRDefault="009A2269" w:rsidP="009A2269">
      <w:pPr>
        <w:jc w:val="center"/>
        <w:rPr>
          <w:rFonts w:cs="Arial"/>
          <w:sz w:val="22"/>
          <w:szCs w:val="22"/>
        </w:rPr>
      </w:pPr>
      <w:bookmarkStart w:id="1" w:name="_Hlk495571951"/>
      <w:r w:rsidRPr="00A80A80">
        <w:rPr>
          <w:rFonts w:cs="Arial"/>
          <w:sz w:val="22"/>
          <w:szCs w:val="22"/>
        </w:rPr>
        <w:t>číslo smlouvy objednatele: SD/2019/0407</w:t>
      </w:r>
    </w:p>
    <w:p w:rsidR="009A2269" w:rsidRPr="00AA4A7E" w:rsidRDefault="009A2269" w:rsidP="009A2269">
      <w:pPr>
        <w:jc w:val="center"/>
        <w:rPr>
          <w:rFonts w:cs="Arial"/>
        </w:rPr>
      </w:pPr>
      <w:r w:rsidRPr="00A80A80">
        <w:rPr>
          <w:rFonts w:cs="Arial"/>
          <w:sz w:val="22"/>
          <w:szCs w:val="22"/>
        </w:rPr>
        <w:t>číslo smlouvy zhotovitele: CT02530</w:t>
      </w:r>
      <w:r w:rsidR="00EE2310">
        <w:rPr>
          <w:rFonts w:cs="Arial"/>
          <w:sz w:val="22"/>
          <w:szCs w:val="22"/>
        </w:rPr>
        <w:t>.2, zakázkové číslo: Z02340</w:t>
      </w:r>
    </w:p>
    <w:bookmarkEnd w:id="1"/>
    <w:p w:rsidR="00D24364" w:rsidRPr="00047B60" w:rsidRDefault="00D24364" w:rsidP="00727560">
      <w:pPr>
        <w:suppressAutoHyphens/>
        <w:rPr>
          <w:rFonts w:cs="Arial"/>
          <w:b/>
          <w:bCs/>
          <w:sz w:val="20"/>
          <w:lang w:eastAsia="ar-SA"/>
        </w:rPr>
      </w:pPr>
    </w:p>
    <w:p w:rsidR="008773A5" w:rsidRPr="002C7B0E" w:rsidRDefault="00727560" w:rsidP="00951FED">
      <w:pPr>
        <w:jc w:val="both"/>
        <w:rPr>
          <w:rFonts w:cs="Arial"/>
          <w:bCs/>
          <w:sz w:val="22"/>
          <w:szCs w:val="22"/>
          <w:lang w:eastAsia="ar-SA"/>
        </w:rPr>
      </w:pPr>
      <w:r w:rsidRPr="002C7B0E">
        <w:rPr>
          <w:rFonts w:cs="Arial"/>
          <w:bCs/>
          <w:sz w:val="22"/>
          <w:szCs w:val="22"/>
          <w:lang w:eastAsia="ar-SA"/>
        </w:rPr>
        <w:t>uzavřený v souladu s § 2586 a násl. zákona č. 89/2012 Sb., občanský zákoník, ve zněn</w:t>
      </w:r>
      <w:r w:rsidR="008773A5" w:rsidRPr="002C7B0E">
        <w:rPr>
          <w:rFonts w:cs="Arial"/>
          <w:bCs/>
          <w:sz w:val="22"/>
          <w:szCs w:val="22"/>
          <w:lang w:eastAsia="ar-SA"/>
        </w:rPr>
        <w:t>í pozdějších právních předpisů a v souladu se zákonem č. 134/2016 Sb., o zadávání veřejných zakázek, ve znění pozdějších předpisů (dále jen ZZVZ) mezi následujícími smluvními stranami:</w:t>
      </w:r>
    </w:p>
    <w:p w:rsidR="00727560" w:rsidRPr="00047B60" w:rsidRDefault="00727560" w:rsidP="00727560">
      <w:pPr>
        <w:suppressAutoHyphens/>
        <w:rPr>
          <w:rFonts w:cs="Arial"/>
          <w:b/>
          <w:bCs/>
          <w:szCs w:val="24"/>
          <w:lang w:eastAsia="ar-SA"/>
        </w:rPr>
      </w:pPr>
    </w:p>
    <w:p w:rsidR="00727560" w:rsidRDefault="00727560" w:rsidP="00727560">
      <w:pPr>
        <w:numPr>
          <w:ilvl w:val="0"/>
          <w:numId w:val="16"/>
        </w:numPr>
        <w:tabs>
          <w:tab w:val="num" w:pos="0"/>
          <w:tab w:val="left" w:pos="5573"/>
          <w:tab w:val="left" w:pos="6556"/>
        </w:tabs>
        <w:suppressAutoHyphens/>
        <w:rPr>
          <w:rFonts w:cs="Arial"/>
          <w:b/>
          <w:bCs/>
          <w:szCs w:val="24"/>
          <w:u w:val="single"/>
          <w:lang w:eastAsia="ar-SA"/>
        </w:rPr>
      </w:pPr>
      <w:r w:rsidRPr="00047B60">
        <w:rPr>
          <w:rFonts w:cs="Arial"/>
          <w:b/>
          <w:bCs/>
          <w:szCs w:val="24"/>
          <w:u w:val="single"/>
          <w:lang w:eastAsia="ar-SA"/>
        </w:rPr>
        <w:t>Smluvní strany</w:t>
      </w:r>
    </w:p>
    <w:p w:rsidR="00727560" w:rsidRPr="00047B60" w:rsidRDefault="00727560" w:rsidP="00727560">
      <w:pPr>
        <w:tabs>
          <w:tab w:val="left" w:pos="3053"/>
          <w:tab w:val="left" w:pos="4036"/>
        </w:tabs>
        <w:suppressAutoHyphens/>
        <w:jc w:val="both"/>
        <w:rPr>
          <w:rFonts w:cs="Arial"/>
          <w:b/>
          <w:bCs/>
          <w:szCs w:val="24"/>
          <w:lang w:eastAsia="ar-SA"/>
        </w:rPr>
      </w:pPr>
    </w:p>
    <w:p w:rsidR="000D459F" w:rsidRPr="00B82341" w:rsidRDefault="000D459F" w:rsidP="000D459F">
      <w:pPr>
        <w:pStyle w:val="Zpat"/>
        <w:jc w:val="both"/>
        <w:rPr>
          <w:rFonts w:cs="Arial"/>
          <w:b/>
          <w:sz w:val="22"/>
          <w:szCs w:val="22"/>
        </w:rPr>
      </w:pPr>
      <w:r w:rsidRPr="00B82341">
        <w:rPr>
          <w:rFonts w:cs="Arial"/>
          <w:b/>
          <w:bCs/>
          <w:sz w:val="22"/>
          <w:szCs w:val="22"/>
        </w:rPr>
        <w:t>Statutární město Jablonec nad Nisou</w:t>
      </w:r>
    </w:p>
    <w:p w:rsidR="000D459F" w:rsidRPr="00B82341" w:rsidRDefault="000D459F" w:rsidP="000D459F">
      <w:pPr>
        <w:pStyle w:val="Zpat"/>
        <w:jc w:val="both"/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 xml:space="preserve">IČ:  </w:t>
      </w:r>
      <w:r w:rsidRPr="00B82341">
        <w:rPr>
          <w:rFonts w:cs="Arial"/>
          <w:bCs/>
          <w:iCs/>
          <w:sz w:val="22"/>
          <w:szCs w:val="22"/>
        </w:rPr>
        <w:t>00262340</w:t>
      </w:r>
      <w:r w:rsidRPr="00B82341">
        <w:rPr>
          <w:rFonts w:cs="Arial"/>
          <w:sz w:val="22"/>
          <w:szCs w:val="22"/>
        </w:rPr>
        <w:t xml:space="preserve"> </w:t>
      </w:r>
    </w:p>
    <w:p w:rsidR="000D459F" w:rsidRPr="00B82341" w:rsidRDefault="000D459F" w:rsidP="000D459F">
      <w:pPr>
        <w:pStyle w:val="Zpat"/>
        <w:jc w:val="both"/>
        <w:rPr>
          <w:rFonts w:cs="Arial"/>
          <w:sz w:val="22"/>
          <w:szCs w:val="22"/>
        </w:rPr>
      </w:pPr>
      <w:r w:rsidRPr="00B82341">
        <w:rPr>
          <w:rFonts w:cs="Arial"/>
          <w:bCs/>
          <w:sz w:val="22"/>
          <w:szCs w:val="22"/>
        </w:rPr>
        <w:t xml:space="preserve">DIČ: </w:t>
      </w:r>
      <w:r w:rsidRPr="00B82341">
        <w:rPr>
          <w:rFonts w:cs="Arial"/>
          <w:bCs/>
          <w:iCs/>
          <w:sz w:val="22"/>
          <w:szCs w:val="22"/>
        </w:rPr>
        <w:t>CZ00262340</w:t>
      </w:r>
    </w:p>
    <w:p w:rsidR="000D459F" w:rsidRPr="00B82341" w:rsidRDefault="000D459F" w:rsidP="000D459F">
      <w:pPr>
        <w:pStyle w:val="Zpat"/>
        <w:jc w:val="both"/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>se sídlem</w:t>
      </w:r>
      <w:r w:rsidRPr="00B82341">
        <w:rPr>
          <w:rStyle w:val="platne1"/>
          <w:rFonts w:cs="Arial"/>
          <w:sz w:val="22"/>
          <w:szCs w:val="22"/>
        </w:rPr>
        <w:t xml:space="preserve"> </w:t>
      </w:r>
      <w:r w:rsidRPr="00B82341">
        <w:rPr>
          <w:rFonts w:cs="Arial"/>
          <w:bCs/>
          <w:iCs/>
          <w:sz w:val="22"/>
          <w:szCs w:val="22"/>
        </w:rPr>
        <w:t xml:space="preserve">Mírové náměstí 19, </w:t>
      </w:r>
      <w:r w:rsidRPr="00B82341">
        <w:rPr>
          <w:rFonts w:cs="Arial"/>
          <w:sz w:val="22"/>
          <w:szCs w:val="22"/>
        </w:rPr>
        <w:t>466 01 Jablonec nad Nisou</w:t>
      </w:r>
      <w:r w:rsidRPr="00B82341" w:rsidDel="00123DD7">
        <w:rPr>
          <w:rStyle w:val="platne1"/>
          <w:rFonts w:cs="Arial"/>
          <w:sz w:val="22"/>
          <w:szCs w:val="22"/>
        </w:rPr>
        <w:t xml:space="preserve"> </w:t>
      </w:r>
    </w:p>
    <w:p w:rsidR="00CD26AE" w:rsidRPr="00CD26AE" w:rsidRDefault="000D459F" w:rsidP="00CD26AE">
      <w:pPr>
        <w:pStyle w:val="Zpat"/>
        <w:tabs>
          <w:tab w:val="left" w:pos="708"/>
        </w:tabs>
        <w:jc w:val="both"/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>zastoupené</w:t>
      </w:r>
      <w:r w:rsidR="0088580A" w:rsidRPr="00B82341">
        <w:rPr>
          <w:rFonts w:cs="Arial"/>
          <w:sz w:val="22"/>
          <w:szCs w:val="22"/>
        </w:rPr>
        <w:t>:</w:t>
      </w:r>
      <w:r w:rsidRPr="00B82341">
        <w:rPr>
          <w:rFonts w:cs="Arial"/>
          <w:sz w:val="22"/>
          <w:szCs w:val="22"/>
        </w:rPr>
        <w:t xml:space="preserve"> panem</w:t>
      </w:r>
      <w:r w:rsidRPr="00B82341">
        <w:rPr>
          <w:rFonts w:cs="Arial"/>
          <w:bCs/>
          <w:iCs/>
          <w:sz w:val="22"/>
          <w:szCs w:val="22"/>
        </w:rPr>
        <w:t xml:space="preserve"> </w:t>
      </w:r>
      <w:r w:rsidR="00CD26AE" w:rsidRPr="00CD26AE">
        <w:rPr>
          <w:rFonts w:cs="Arial"/>
          <w:sz w:val="22"/>
          <w:szCs w:val="22"/>
        </w:rPr>
        <w:t xml:space="preserve">RNDr. Jiřím Čeřovským, primátorem a </w:t>
      </w:r>
    </w:p>
    <w:p w:rsidR="00CD26AE" w:rsidRPr="00CD26AE" w:rsidRDefault="00CD26AE" w:rsidP="00CD26AE">
      <w:pPr>
        <w:pStyle w:val="Zpat"/>
        <w:tabs>
          <w:tab w:val="left" w:pos="708"/>
        </w:tabs>
        <w:ind w:right="-144"/>
        <w:jc w:val="both"/>
        <w:rPr>
          <w:rFonts w:cs="Arial"/>
          <w:sz w:val="22"/>
          <w:szCs w:val="22"/>
        </w:rPr>
      </w:pPr>
      <w:r w:rsidRPr="00CD26AE">
        <w:rPr>
          <w:rFonts w:cs="Arial"/>
          <w:sz w:val="22"/>
          <w:szCs w:val="22"/>
        </w:rPr>
        <w:t xml:space="preserve">                                </w:t>
      </w:r>
      <w:r w:rsidR="005944DC">
        <w:rPr>
          <w:rFonts w:cs="Arial"/>
          <w:sz w:val="22"/>
          <w:szCs w:val="22"/>
        </w:rPr>
        <w:t xml:space="preserve"> </w:t>
      </w:r>
      <w:r w:rsidRPr="00CD26AE">
        <w:rPr>
          <w:rFonts w:cs="Arial"/>
          <w:sz w:val="22"/>
          <w:szCs w:val="22"/>
        </w:rPr>
        <w:t xml:space="preserve">Ing. Petrem Roubíčkem, náměstkem primátora </w:t>
      </w:r>
    </w:p>
    <w:p w:rsidR="00727560" w:rsidRPr="00B82341" w:rsidRDefault="000D459F" w:rsidP="00CD26AE">
      <w:pPr>
        <w:pStyle w:val="Zkladntext"/>
        <w:jc w:val="both"/>
        <w:rPr>
          <w:rFonts w:cs="Arial"/>
          <w:sz w:val="22"/>
          <w:szCs w:val="22"/>
        </w:rPr>
      </w:pPr>
      <w:r w:rsidRPr="00B82341">
        <w:rPr>
          <w:rFonts w:cs="Arial"/>
          <w:bCs/>
          <w:iCs/>
          <w:sz w:val="22"/>
          <w:szCs w:val="22"/>
        </w:rPr>
        <w:t xml:space="preserve">bankovní spojení: Komerční banka, a.s. Jablonec nad Nisou, </w:t>
      </w:r>
      <w:proofErr w:type="spellStart"/>
      <w:r w:rsidRPr="00B82341">
        <w:rPr>
          <w:rFonts w:cs="Arial"/>
          <w:bCs/>
          <w:iCs/>
          <w:sz w:val="22"/>
          <w:szCs w:val="22"/>
        </w:rPr>
        <w:t>č.ú</w:t>
      </w:r>
      <w:proofErr w:type="spellEnd"/>
      <w:r w:rsidRPr="00B82341">
        <w:rPr>
          <w:rFonts w:cs="Arial"/>
          <w:bCs/>
          <w:iCs/>
          <w:sz w:val="22"/>
          <w:szCs w:val="22"/>
        </w:rPr>
        <w:t xml:space="preserve">. </w:t>
      </w:r>
      <w:r w:rsidR="008C7831" w:rsidRPr="00B82341">
        <w:rPr>
          <w:rFonts w:eastAsia="Calibri" w:cs="Arial"/>
          <w:sz w:val="22"/>
          <w:szCs w:val="22"/>
          <w:lang w:eastAsia="en-US"/>
        </w:rPr>
        <w:t>121451/0100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5459AB" w:rsidRPr="00B82341" w:rsidTr="00203B7C">
        <w:trPr>
          <w:trHeight w:val="486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B82341" w:rsidRDefault="005459AB" w:rsidP="00727560">
            <w:pPr>
              <w:spacing w:line="276" w:lineRule="auto"/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</w:pPr>
            <w:r w:rsidRPr="00B82341">
              <w:rPr>
                <w:rFonts w:eastAsia="Calibri" w:cs="Arial"/>
                <w:sz w:val="22"/>
                <w:szCs w:val="22"/>
                <w:lang w:eastAsia="en-US"/>
              </w:rPr>
              <w:t xml:space="preserve">(dále jen </w:t>
            </w:r>
            <w:r w:rsidRPr="00B82341">
              <w:rPr>
                <w:rFonts w:eastAsia="Calibri" w:cs="Arial"/>
                <w:b/>
                <w:sz w:val="22"/>
                <w:szCs w:val="22"/>
                <w:lang w:eastAsia="en-US"/>
              </w:rPr>
              <w:t>„Objednatel</w:t>
            </w:r>
            <w:proofErr w:type="gramStart"/>
            <w:r w:rsidRPr="00B82341">
              <w:rPr>
                <w:rFonts w:eastAsia="Calibri" w:cs="Arial"/>
                <w:b/>
                <w:sz w:val="22"/>
                <w:szCs w:val="22"/>
                <w:lang w:eastAsia="en-US"/>
              </w:rPr>
              <w:t>“</w:t>
            </w:r>
            <w:r w:rsidRPr="00B82341">
              <w:rPr>
                <w:rFonts w:eastAsia="Calibri" w:cs="Arial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B82341" w:rsidRDefault="005459AB" w:rsidP="00727560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5459AB" w:rsidRPr="00047B60" w:rsidTr="00203B7C">
        <w:trPr>
          <w:trHeight w:val="9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047B60" w:rsidRDefault="005459AB" w:rsidP="00727560">
            <w:pPr>
              <w:spacing w:line="276" w:lineRule="auto"/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047B60" w:rsidRDefault="005459AB" w:rsidP="00727560">
            <w:pPr>
              <w:spacing w:line="276" w:lineRule="auto"/>
              <w:rPr>
                <w:rFonts w:eastAsia="Calibri" w:cs="Arial"/>
                <w:szCs w:val="24"/>
                <w:lang w:eastAsia="en-US"/>
              </w:rPr>
            </w:pPr>
          </w:p>
        </w:tc>
      </w:tr>
    </w:tbl>
    <w:p w:rsidR="00727560" w:rsidRPr="00047B60" w:rsidRDefault="005459AB" w:rsidP="00727560">
      <w:pPr>
        <w:tabs>
          <w:tab w:val="left" w:pos="2880"/>
        </w:tabs>
        <w:suppressAutoHyphens/>
        <w:jc w:val="both"/>
        <w:rPr>
          <w:rFonts w:cs="Arial"/>
          <w:color w:val="000000"/>
          <w:szCs w:val="24"/>
          <w:lang w:eastAsia="ar-SA"/>
        </w:rPr>
      </w:pPr>
      <w:r w:rsidRPr="00047B60">
        <w:rPr>
          <w:rFonts w:cs="Arial"/>
          <w:color w:val="000000"/>
          <w:szCs w:val="24"/>
          <w:lang w:eastAsia="ar-SA"/>
        </w:rPr>
        <w:t xml:space="preserve">a </w:t>
      </w:r>
    </w:p>
    <w:p w:rsidR="005459AB" w:rsidRPr="00047B60" w:rsidRDefault="005459AB" w:rsidP="00727560">
      <w:pPr>
        <w:tabs>
          <w:tab w:val="left" w:pos="2880"/>
        </w:tabs>
        <w:suppressAutoHyphens/>
        <w:jc w:val="both"/>
        <w:rPr>
          <w:rFonts w:cs="Arial"/>
          <w:color w:val="000000"/>
          <w:szCs w:val="24"/>
          <w:lang w:eastAsia="ar-SA"/>
        </w:rPr>
      </w:pPr>
    </w:p>
    <w:p w:rsidR="009A2269" w:rsidRPr="002C02D0" w:rsidRDefault="009A2269" w:rsidP="009A2269">
      <w:pPr>
        <w:rPr>
          <w:rFonts w:cs="Arial"/>
          <w:b/>
        </w:rPr>
      </w:pPr>
      <w:r w:rsidRPr="002C02D0">
        <w:rPr>
          <w:rFonts w:cs="Arial"/>
          <w:b/>
        </w:rPr>
        <w:t>ALTRON, a.s.</w:t>
      </w:r>
    </w:p>
    <w:p w:rsidR="009A2269" w:rsidRPr="00B82341" w:rsidRDefault="009A2269" w:rsidP="009A2269">
      <w:pPr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>IČ: 64948251</w:t>
      </w:r>
    </w:p>
    <w:p w:rsidR="009A2269" w:rsidRPr="00B82341" w:rsidRDefault="009A2269" w:rsidP="009A2269">
      <w:pPr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>DIČ:  CZ64948251</w:t>
      </w:r>
    </w:p>
    <w:p w:rsidR="009A2269" w:rsidRPr="00B82341" w:rsidRDefault="009A2269" w:rsidP="009A2269">
      <w:pPr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>se sídlem Novodvorská 994/138, 142 21 Praha 4</w:t>
      </w:r>
    </w:p>
    <w:p w:rsidR="009A2269" w:rsidRPr="00B82341" w:rsidRDefault="009A2269" w:rsidP="009A2269">
      <w:pPr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>zapsaná v obchodním rejstříku, vedeném Městským soudem v Praze, oddíl B vložka 3609, zastoupená panem Ing. Martinem Součkem, členem představenstva</w:t>
      </w:r>
    </w:p>
    <w:p w:rsidR="009A2269" w:rsidRPr="00B82341" w:rsidRDefault="009A2269" w:rsidP="009A2269">
      <w:pPr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 xml:space="preserve">bankovní spojení: CITIBAN, a.s., </w:t>
      </w:r>
      <w:proofErr w:type="spellStart"/>
      <w:r w:rsidRPr="00B82341">
        <w:rPr>
          <w:rFonts w:cs="Arial"/>
          <w:sz w:val="22"/>
          <w:szCs w:val="22"/>
        </w:rPr>
        <w:t>č.ú</w:t>
      </w:r>
      <w:proofErr w:type="spellEnd"/>
      <w:r w:rsidRPr="00B82341">
        <w:rPr>
          <w:rFonts w:cs="Arial"/>
          <w:sz w:val="22"/>
          <w:szCs w:val="22"/>
        </w:rPr>
        <w:t>. 2507810108/2600</w:t>
      </w:r>
    </w:p>
    <w:p w:rsidR="009A2269" w:rsidRPr="00B82341" w:rsidRDefault="009A2269" w:rsidP="009A2269">
      <w:pPr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ab/>
      </w:r>
      <w:r w:rsidRPr="00B82341">
        <w:rPr>
          <w:rFonts w:cs="Arial"/>
          <w:sz w:val="22"/>
          <w:szCs w:val="22"/>
        </w:rPr>
        <w:tab/>
        <w:t xml:space="preserve">      Raiffeisenbank, a.s., </w:t>
      </w:r>
      <w:proofErr w:type="spellStart"/>
      <w:r w:rsidRPr="00B82341">
        <w:rPr>
          <w:rFonts w:cs="Arial"/>
          <w:sz w:val="22"/>
          <w:szCs w:val="22"/>
        </w:rPr>
        <w:t>č.ú</w:t>
      </w:r>
      <w:proofErr w:type="spellEnd"/>
      <w:r w:rsidRPr="00B82341">
        <w:rPr>
          <w:rFonts w:cs="Arial"/>
          <w:sz w:val="22"/>
          <w:szCs w:val="22"/>
        </w:rPr>
        <w:t>. 1021105711/5500</w:t>
      </w:r>
    </w:p>
    <w:p w:rsidR="009A2269" w:rsidRPr="00B82341" w:rsidRDefault="009A2269" w:rsidP="009A2269">
      <w:pPr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>na straně druhé</w:t>
      </w:r>
    </w:p>
    <w:p w:rsidR="009A2269" w:rsidRPr="00B82341" w:rsidRDefault="009A2269" w:rsidP="009A2269">
      <w:pPr>
        <w:pStyle w:val="Zpat"/>
        <w:jc w:val="both"/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>(dále jen „</w:t>
      </w:r>
      <w:r w:rsidRPr="00B82341">
        <w:rPr>
          <w:rFonts w:cs="Arial"/>
          <w:b/>
          <w:bCs/>
          <w:sz w:val="22"/>
          <w:szCs w:val="22"/>
        </w:rPr>
        <w:t>Zhotovitel</w:t>
      </w:r>
      <w:r w:rsidRPr="00B82341">
        <w:rPr>
          <w:rFonts w:cs="Arial"/>
          <w:sz w:val="22"/>
          <w:szCs w:val="22"/>
        </w:rPr>
        <w:t>”)</w:t>
      </w:r>
    </w:p>
    <w:p w:rsidR="008C7831" w:rsidRPr="002C7B0E" w:rsidRDefault="008C7831" w:rsidP="008C7831">
      <w:pPr>
        <w:suppressAutoHyphens/>
        <w:jc w:val="both"/>
        <w:rPr>
          <w:rFonts w:cs="Arial"/>
          <w:sz w:val="22"/>
          <w:szCs w:val="22"/>
          <w:lang w:eastAsia="ar-SA"/>
        </w:rPr>
      </w:pPr>
    </w:p>
    <w:p w:rsidR="008C7831" w:rsidRPr="002C7B0E" w:rsidRDefault="008C7831" w:rsidP="008C7831">
      <w:pPr>
        <w:suppressAutoHyphens/>
        <w:spacing w:after="120"/>
        <w:jc w:val="both"/>
        <w:rPr>
          <w:rFonts w:cs="Arial"/>
          <w:sz w:val="22"/>
          <w:szCs w:val="22"/>
          <w:lang w:eastAsia="ar-SA"/>
        </w:rPr>
      </w:pPr>
      <w:r w:rsidRPr="002C7B0E">
        <w:rPr>
          <w:rFonts w:cs="Arial"/>
          <w:sz w:val="22"/>
          <w:szCs w:val="22"/>
          <w:lang w:eastAsia="ar-SA"/>
        </w:rPr>
        <w:t xml:space="preserve">Obě smluvní strany se dohodly na následujícím dodatku č. 1 ke smlouvě o dílo ev. č. objednatele </w:t>
      </w:r>
      <w:r w:rsidR="00CF6B71" w:rsidRPr="002C7B0E">
        <w:rPr>
          <w:rFonts w:cs="Arial"/>
          <w:sz w:val="22"/>
          <w:szCs w:val="22"/>
        </w:rPr>
        <w:t>SD/2019/0291</w:t>
      </w:r>
      <w:r w:rsidRPr="002C7B0E">
        <w:rPr>
          <w:rFonts w:cs="Arial"/>
          <w:sz w:val="22"/>
          <w:szCs w:val="22"/>
          <w:lang w:eastAsia="ar-SA"/>
        </w:rPr>
        <w:t xml:space="preserve"> (dále jen „ Smlouva“)</w:t>
      </w:r>
    </w:p>
    <w:p w:rsidR="00951FED" w:rsidRPr="00047B60" w:rsidRDefault="00951FED" w:rsidP="008C7831">
      <w:pPr>
        <w:suppressAutoHyphens/>
        <w:spacing w:after="120"/>
        <w:jc w:val="both"/>
        <w:rPr>
          <w:rFonts w:cs="Arial"/>
          <w:szCs w:val="24"/>
          <w:lang w:eastAsia="ar-SA"/>
        </w:rPr>
      </w:pPr>
    </w:p>
    <w:p w:rsidR="0008340B" w:rsidRPr="0008340B" w:rsidRDefault="009A2269" w:rsidP="0008340B">
      <w:pPr>
        <w:ind w:left="-426" w:right="-285"/>
        <w:jc w:val="center"/>
        <w:rPr>
          <w:rFonts w:cs="Arial"/>
          <w:b/>
          <w:sz w:val="28"/>
          <w:szCs w:val="28"/>
        </w:rPr>
      </w:pPr>
      <w:r w:rsidRPr="0008340B">
        <w:rPr>
          <w:rFonts w:cs="Arial"/>
          <w:b/>
          <w:sz w:val="28"/>
          <w:szCs w:val="28"/>
        </w:rPr>
        <w:t xml:space="preserve">Pavilon intenzivní medicíny v Nemocnici Jablonec nad Nisou, </w:t>
      </w:r>
      <w:proofErr w:type="spellStart"/>
      <w:r w:rsidRPr="0008340B">
        <w:rPr>
          <w:rFonts w:cs="Arial"/>
          <w:b/>
          <w:sz w:val="28"/>
          <w:szCs w:val="28"/>
        </w:rPr>
        <w:t>p.o</w:t>
      </w:r>
      <w:proofErr w:type="spellEnd"/>
      <w:r w:rsidRPr="0008340B">
        <w:rPr>
          <w:rFonts w:cs="Arial"/>
          <w:b/>
          <w:sz w:val="28"/>
          <w:szCs w:val="28"/>
        </w:rPr>
        <w:t xml:space="preserve">. – navazující investice </w:t>
      </w:r>
      <w:r w:rsidR="0008340B" w:rsidRPr="0008340B">
        <w:rPr>
          <w:rFonts w:cs="Arial"/>
          <w:b/>
          <w:sz w:val="28"/>
          <w:szCs w:val="28"/>
        </w:rPr>
        <w:t>–</w:t>
      </w:r>
      <w:r w:rsidRPr="0008340B">
        <w:rPr>
          <w:rFonts w:cs="Arial"/>
          <w:b/>
          <w:sz w:val="28"/>
          <w:szCs w:val="28"/>
        </w:rPr>
        <w:t xml:space="preserve"> generátor</w:t>
      </w:r>
    </w:p>
    <w:p w:rsidR="0008340B" w:rsidRPr="0008340B" w:rsidRDefault="0008340B" w:rsidP="0008340B">
      <w:pPr>
        <w:jc w:val="both"/>
        <w:rPr>
          <w:rFonts w:cs="Arial"/>
          <w:color w:val="000000"/>
          <w:sz w:val="22"/>
          <w:szCs w:val="22"/>
          <w:u w:val="single"/>
        </w:rPr>
      </w:pPr>
      <w:r w:rsidRPr="0008340B">
        <w:rPr>
          <w:rFonts w:cs="Arial"/>
          <w:color w:val="000000"/>
          <w:sz w:val="22"/>
          <w:szCs w:val="22"/>
          <w:u w:val="single"/>
        </w:rPr>
        <w:t>- Tato veřejná zakázka je financována z účelové dotace z rozpočtu Libereckého kraje.</w:t>
      </w:r>
    </w:p>
    <w:p w:rsidR="008C7831" w:rsidRPr="00047B60" w:rsidRDefault="008C7831" w:rsidP="008C7831">
      <w:pPr>
        <w:suppressAutoHyphens/>
        <w:spacing w:after="120"/>
        <w:jc w:val="both"/>
        <w:rPr>
          <w:rFonts w:cs="Arial"/>
          <w:szCs w:val="24"/>
          <w:lang w:eastAsia="ar-SA"/>
        </w:rPr>
      </w:pPr>
    </w:p>
    <w:p w:rsidR="008C7831" w:rsidRPr="00047B60" w:rsidRDefault="008C7831" w:rsidP="008C7831">
      <w:pPr>
        <w:numPr>
          <w:ilvl w:val="0"/>
          <w:numId w:val="24"/>
        </w:numPr>
        <w:suppressAutoHyphens/>
        <w:rPr>
          <w:rFonts w:cs="Arial"/>
          <w:b/>
          <w:szCs w:val="24"/>
          <w:u w:val="single"/>
          <w:lang w:eastAsia="ar-SA"/>
        </w:rPr>
      </w:pPr>
      <w:r w:rsidRPr="00047B60">
        <w:rPr>
          <w:rFonts w:cs="Arial"/>
          <w:b/>
          <w:szCs w:val="24"/>
          <w:u w:val="single"/>
          <w:lang w:eastAsia="ar-SA"/>
        </w:rPr>
        <w:t xml:space="preserve"> Předmět Dodatku č.1</w:t>
      </w:r>
    </w:p>
    <w:p w:rsidR="008C7831" w:rsidRPr="00047B60" w:rsidRDefault="008C7831" w:rsidP="008C7831">
      <w:pPr>
        <w:suppressAutoHyphens/>
        <w:jc w:val="center"/>
        <w:rPr>
          <w:rFonts w:cs="Arial"/>
          <w:b/>
          <w:szCs w:val="24"/>
          <w:lang w:eastAsia="ar-SA"/>
        </w:rPr>
      </w:pPr>
    </w:p>
    <w:p w:rsidR="0088580A" w:rsidRPr="00B82341" w:rsidRDefault="0088580A" w:rsidP="0088580A">
      <w:pPr>
        <w:suppressAutoHyphens/>
        <w:jc w:val="both"/>
        <w:rPr>
          <w:rFonts w:cs="Arial"/>
          <w:sz w:val="22"/>
          <w:szCs w:val="22"/>
        </w:rPr>
      </w:pPr>
      <w:bookmarkStart w:id="2" w:name="_Hlk21606864"/>
      <w:r w:rsidRPr="00B82341">
        <w:rPr>
          <w:rFonts w:cs="Arial"/>
          <w:sz w:val="22"/>
          <w:szCs w:val="22"/>
        </w:rPr>
        <w:t>V průběhu realizace veřejné zakázky došlo k několika změnám proti zadávací dokumentaci, resp. smlouvě o dílo. Tyto změny jsou natolik zásadní, že dochází k prodloužení termínu realizace.</w:t>
      </w:r>
    </w:p>
    <w:p w:rsidR="00393FD3" w:rsidRPr="00393FD3" w:rsidRDefault="00393FD3" w:rsidP="00393FD3">
      <w:pPr>
        <w:suppressAutoHyphens/>
        <w:jc w:val="both"/>
        <w:rPr>
          <w:rFonts w:cs="Arial"/>
          <w:sz w:val="22"/>
          <w:szCs w:val="22"/>
        </w:rPr>
      </w:pPr>
      <w:r w:rsidRPr="00393FD3">
        <w:rPr>
          <w:rFonts w:cs="Arial"/>
          <w:sz w:val="22"/>
          <w:szCs w:val="22"/>
        </w:rPr>
        <w:t xml:space="preserve">Na základě požadavku Nemocnice Jablonec nad Nisou, </w:t>
      </w:r>
      <w:proofErr w:type="spellStart"/>
      <w:r w:rsidRPr="00393FD3">
        <w:rPr>
          <w:rFonts w:cs="Arial"/>
          <w:sz w:val="22"/>
          <w:szCs w:val="22"/>
        </w:rPr>
        <w:t>p.o</w:t>
      </w:r>
      <w:proofErr w:type="spellEnd"/>
      <w:r w:rsidRPr="00393FD3">
        <w:rPr>
          <w:rFonts w:cs="Arial"/>
          <w:sz w:val="22"/>
          <w:szCs w:val="22"/>
        </w:rPr>
        <w:t>. – budoucího uživatele náhradního zdroje, byly dodatečně upřesněny požadavky na systém zásobování elektrické energie ze záložního zdroje a byla provedena úprava technického řešení tak, aby v případě výpadku elektřiny byl systém nových náhradních zdrojů (generátorů) bezproblémově schopen zabezpečit provoz celého areálu nemocnice včetně nového pavilonu intenzivní medicíny.</w:t>
      </w:r>
    </w:p>
    <w:p w:rsidR="008C7831" w:rsidRPr="00B82341" w:rsidRDefault="008C7831" w:rsidP="008C7831">
      <w:pPr>
        <w:adjustRightInd w:val="0"/>
        <w:jc w:val="both"/>
        <w:rPr>
          <w:rFonts w:cs="Arial"/>
          <w:bCs/>
          <w:sz w:val="22"/>
          <w:szCs w:val="22"/>
        </w:rPr>
      </w:pPr>
    </w:p>
    <w:p w:rsidR="008C7831" w:rsidRPr="00B82341" w:rsidRDefault="008C7831" w:rsidP="008C7831">
      <w:pPr>
        <w:suppressAutoHyphens/>
        <w:jc w:val="both"/>
        <w:rPr>
          <w:rFonts w:cs="Arial"/>
          <w:sz w:val="22"/>
          <w:szCs w:val="22"/>
        </w:rPr>
      </w:pPr>
      <w:r w:rsidRPr="00B82341">
        <w:rPr>
          <w:rFonts w:cs="Arial"/>
          <w:sz w:val="22"/>
          <w:szCs w:val="22"/>
        </w:rPr>
        <w:t>Přesné vyčíslení bude následně zpracováno a vyčísleno formou změnových listů v dodatku č. 2.</w:t>
      </w:r>
    </w:p>
    <w:bookmarkEnd w:id="2"/>
    <w:p w:rsidR="008C7831" w:rsidRPr="00B82341" w:rsidRDefault="008C7831" w:rsidP="008C7831">
      <w:pPr>
        <w:spacing w:after="120"/>
        <w:jc w:val="both"/>
        <w:rPr>
          <w:rFonts w:cs="Arial"/>
          <w:sz w:val="22"/>
          <w:szCs w:val="22"/>
        </w:rPr>
      </w:pPr>
    </w:p>
    <w:p w:rsidR="008C7831" w:rsidRPr="00B82341" w:rsidRDefault="00A80A80" w:rsidP="008C7831">
      <w:pPr>
        <w:tabs>
          <w:tab w:val="left" w:pos="5573"/>
          <w:tab w:val="left" w:pos="6556"/>
        </w:tabs>
        <w:suppressAutoHyphens/>
        <w:ind w:left="360"/>
        <w:rPr>
          <w:rFonts w:cs="Arial"/>
          <w:b/>
          <w:sz w:val="22"/>
          <w:szCs w:val="22"/>
          <w:u w:val="single"/>
          <w:lang w:eastAsia="ar-SA"/>
        </w:rPr>
      </w:pPr>
      <w:r>
        <w:rPr>
          <w:rFonts w:cs="Arial"/>
          <w:b/>
          <w:sz w:val="22"/>
          <w:szCs w:val="22"/>
          <w:lang w:eastAsia="ar-SA"/>
        </w:rPr>
        <w:lastRenderedPageBreak/>
        <w:t>I</w:t>
      </w:r>
      <w:r w:rsidR="008C7831" w:rsidRPr="00B82341">
        <w:rPr>
          <w:rFonts w:cs="Arial"/>
          <w:b/>
          <w:sz w:val="22"/>
          <w:szCs w:val="22"/>
          <w:lang w:eastAsia="ar-SA"/>
        </w:rPr>
        <w:t>I.</w:t>
      </w:r>
      <w:r w:rsidR="008C7831" w:rsidRPr="00B82341">
        <w:rPr>
          <w:rFonts w:cs="Arial"/>
          <w:b/>
          <w:sz w:val="22"/>
          <w:szCs w:val="22"/>
          <w:u w:val="single"/>
          <w:lang w:eastAsia="ar-SA"/>
        </w:rPr>
        <w:t xml:space="preserve"> Článek 2. </w:t>
      </w:r>
      <w:r w:rsidR="008C7831" w:rsidRPr="00B82341">
        <w:rPr>
          <w:rFonts w:cs="Arial"/>
          <w:b/>
          <w:sz w:val="22"/>
          <w:szCs w:val="22"/>
          <w:u w:val="single"/>
        </w:rPr>
        <w:t xml:space="preserve">Doba plnění, odstavec </w:t>
      </w:r>
      <w:proofErr w:type="gramStart"/>
      <w:r w:rsidR="008C7831" w:rsidRPr="00B82341">
        <w:rPr>
          <w:rFonts w:cs="Arial"/>
          <w:b/>
          <w:sz w:val="22"/>
          <w:szCs w:val="22"/>
          <w:u w:val="single"/>
        </w:rPr>
        <w:t>2.4  se</w:t>
      </w:r>
      <w:proofErr w:type="gramEnd"/>
      <w:r w:rsidR="008C7831" w:rsidRPr="00B82341">
        <w:rPr>
          <w:rFonts w:cs="Arial"/>
          <w:b/>
          <w:sz w:val="22"/>
          <w:szCs w:val="22"/>
          <w:u w:val="single"/>
        </w:rPr>
        <w:t xml:space="preserve"> mění takto  </w:t>
      </w:r>
      <w:r w:rsidR="008C7831" w:rsidRPr="00B82341">
        <w:rPr>
          <w:rFonts w:cs="Arial"/>
          <w:b/>
          <w:sz w:val="22"/>
          <w:szCs w:val="22"/>
          <w:u w:val="single"/>
          <w:lang w:eastAsia="ar-SA"/>
        </w:rPr>
        <w:t>:</w:t>
      </w:r>
    </w:p>
    <w:p w:rsidR="008C7831" w:rsidRPr="00B82341" w:rsidRDefault="008C7831" w:rsidP="008C7831">
      <w:pPr>
        <w:tabs>
          <w:tab w:val="left" w:pos="180"/>
        </w:tabs>
        <w:suppressAutoHyphens/>
        <w:jc w:val="both"/>
        <w:rPr>
          <w:rFonts w:cs="Arial"/>
          <w:b/>
          <w:i/>
          <w:iCs/>
          <w:sz w:val="22"/>
          <w:szCs w:val="22"/>
          <w:lang w:eastAsia="ar-SA"/>
        </w:rPr>
      </w:pPr>
    </w:p>
    <w:p w:rsidR="008C7831" w:rsidRPr="00B82341" w:rsidRDefault="008C7831" w:rsidP="008C7831">
      <w:pPr>
        <w:tabs>
          <w:tab w:val="left" w:pos="180"/>
        </w:tabs>
        <w:jc w:val="both"/>
        <w:rPr>
          <w:rFonts w:cs="Arial"/>
          <w:b/>
          <w:i/>
          <w:iCs/>
          <w:sz w:val="22"/>
          <w:szCs w:val="22"/>
        </w:rPr>
      </w:pPr>
      <w:r w:rsidRPr="00B82341">
        <w:rPr>
          <w:rFonts w:cs="Arial"/>
          <w:b/>
          <w:i/>
          <w:iCs/>
          <w:sz w:val="22"/>
          <w:szCs w:val="22"/>
        </w:rPr>
        <w:t>Původní text:</w:t>
      </w:r>
    </w:p>
    <w:p w:rsidR="008C7831" w:rsidRPr="00B82341" w:rsidRDefault="008C7831" w:rsidP="008C7831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</w:p>
    <w:p w:rsidR="00B82341" w:rsidRPr="00B82341" w:rsidRDefault="00047B60" w:rsidP="00B82341">
      <w:pPr>
        <w:pStyle w:val="Nadpis2"/>
        <w:jc w:val="left"/>
        <w:rPr>
          <w:rFonts w:ascii="Arial" w:hAnsi="Arial" w:cs="Arial"/>
          <w:sz w:val="22"/>
          <w:szCs w:val="22"/>
        </w:rPr>
      </w:pPr>
      <w:bookmarkStart w:id="3" w:name="_Hlk21531984"/>
      <w:r w:rsidRPr="00B82341">
        <w:rPr>
          <w:rFonts w:ascii="Arial" w:hAnsi="Arial" w:cs="Arial"/>
          <w:sz w:val="22"/>
          <w:szCs w:val="22"/>
        </w:rPr>
        <w:t xml:space="preserve">2.4. </w:t>
      </w:r>
      <w:r w:rsidR="00B82341" w:rsidRPr="00B82341">
        <w:rPr>
          <w:rFonts w:ascii="Arial" w:hAnsi="Arial" w:cs="Arial"/>
          <w:sz w:val="22"/>
          <w:szCs w:val="22"/>
        </w:rPr>
        <w:t>Lhůta pro dokončení instalace a stavebních prací</w:t>
      </w:r>
    </w:p>
    <w:p w:rsidR="00B82341" w:rsidRPr="00B82341" w:rsidRDefault="00B82341" w:rsidP="00B82341">
      <w:pPr>
        <w:pStyle w:val="Normal2"/>
        <w:tabs>
          <w:tab w:val="clear" w:pos="709"/>
        </w:tabs>
        <w:spacing w:before="0" w:after="0"/>
        <w:ind w:left="0"/>
        <w:rPr>
          <w:rFonts w:cs="Arial"/>
          <w:color w:val="000000"/>
        </w:rPr>
      </w:pPr>
      <w:r w:rsidRPr="00B82341">
        <w:rPr>
          <w:rFonts w:cs="Arial"/>
          <w:u w:val="single"/>
        </w:rPr>
        <w:t>Termín pro dokončení stavebních prací (Díla), pro předání a převzetí díla a vyklizení staveniště:</w:t>
      </w:r>
      <w:r w:rsidRPr="00B82341">
        <w:rPr>
          <w:rFonts w:cs="Arial"/>
        </w:rPr>
        <w:t xml:space="preserve"> </w:t>
      </w:r>
      <w:r w:rsidRPr="00B82341">
        <w:rPr>
          <w:rFonts w:cs="Arial"/>
          <w:b/>
        </w:rPr>
        <w:t xml:space="preserve">nejpozději do </w:t>
      </w:r>
      <w:r w:rsidRPr="00B82341">
        <w:rPr>
          <w:rFonts w:cs="Arial"/>
          <w:b/>
          <w:color w:val="000000"/>
        </w:rPr>
        <w:t>10. 01. 2020.</w:t>
      </w:r>
    </w:p>
    <w:p w:rsidR="00047B60" w:rsidRDefault="00B82341" w:rsidP="00B82341">
      <w:pPr>
        <w:pStyle w:val="Nadpis2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B82341">
        <w:rPr>
          <w:rFonts w:ascii="Arial" w:hAnsi="Arial" w:cs="Arial"/>
          <w:b w:val="0"/>
          <w:sz w:val="22"/>
          <w:szCs w:val="22"/>
        </w:rPr>
        <w:t>Zhotovitel se zavazuje Dílo provést, dokončit a předat Objednateli (včetně odstranění všech případných vad a nedodělků a vyklizení staveniště)</w:t>
      </w:r>
      <w:r w:rsidR="00047B60" w:rsidRPr="00B82341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bookmarkEnd w:id="3"/>
    <w:p w:rsidR="00047B60" w:rsidRPr="00047B60" w:rsidRDefault="00047B60" w:rsidP="00A80A80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</w:p>
    <w:p w:rsidR="008C7831" w:rsidRPr="00047B60" w:rsidRDefault="008C7831" w:rsidP="008C7831">
      <w:pPr>
        <w:tabs>
          <w:tab w:val="left" w:pos="180"/>
        </w:tabs>
        <w:jc w:val="both"/>
        <w:rPr>
          <w:rFonts w:cs="Arial"/>
          <w:b/>
          <w:i/>
          <w:iCs/>
          <w:szCs w:val="24"/>
        </w:rPr>
      </w:pPr>
      <w:r w:rsidRPr="00047B60">
        <w:rPr>
          <w:rFonts w:cs="Arial"/>
          <w:b/>
          <w:i/>
          <w:iCs/>
          <w:szCs w:val="24"/>
        </w:rPr>
        <w:t>se nahrazuje textem:</w:t>
      </w:r>
    </w:p>
    <w:p w:rsidR="008C7831" w:rsidRPr="00047B60" w:rsidRDefault="008C7831" w:rsidP="008C7831">
      <w:pPr>
        <w:jc w:val="both"/>
        <w:rPr>
          <w:rFonts w:cs="Arial"/>
          <w:b/>
          <w:szCs w:val="24"/>
        </w:rPr>
      </w:pPr>
    </w:p>
    <w:p w:rsidR="00B82341" w:rsidRPr="00B82341" w:rsidRDefault="00B82341" w:rsidP="00B82341">
      <w:pPr>
        <w:pStyle w:val="Nadpis2"/>
        <w:jc w:val="left"/>
        <w:rPr>
          <w:rFonts w:ascii="Arial" w:hAnsi="Arial" w:cs="Arial"/>
          <w:sz w:val="22"/>
          <w:szCs w:val="22"/>
        </w:rPr>
      </w:pPr>
      <w:r w:rsidRPr="00B82341">
        <w:rPr>
          <w:rFonts w:ascii="Arial" w:hAnsi="Arial" w:cs="Arial"/>
          <w:sz w:val="22"/>
          <w:szCs w:val="22"/>
        </w:rPr>
        <w:t>2.4. Lhůta pro dokončení instalace a stavebních prací</w:t>
      </w:r>
    </w:p>
    <w:p w:rsidR="00B82341" w:rsidRPr="00B82341" w:rsidRDefault="00B82341" w:rsidP="00B82341">
      <w:pPr>
        <w:pStyle w:val="Normal2"/>
        <w:tabs>
          <w:tab w:val="clear" w:pos="709"/>
        </w:tabs>
        <w:spacing w:before="0" w:after="0"/>
        <w:ind w:left="0"/>
        <w:rPr>
          <w:rFonts w:cs="Arial"/>
          <w:color w:val="000000"/>
        </w:rPr>
      </w:pPr>
      <w:r w:rsidRPr="00B82341">
        <w:rPr>
          <w:rFonts w:cs="Arial"/>
          <w:u w:val="single"/>
        </w:rPr>
        <w:t>Termín pro dokončení stavebních prací (Díla), pro předání a převzetí díla a vyklizení staveniště:</w:t>
      </w:r>
      <w:r w:rsidRPr="00B82341">
        <w:rPr>
          <w:rFonts w:cs="Arial"/>
        </w:rPr>
        <w:t xml:space="preserve"> </w:t>
      </w:r>
      <w:r w:rsidRPr="00B82341">
        <w:rPr>
          <w:rFonts w:cs="Arial"/>
          <w:b/>
        </w:rPr>
        <w:t xml:space="preserve">nejpozději do </w:t>
      </w:r>
      <w:r>
        <w:rPr>
          <w:rFonts w:cs="Arial"/>
          <w:b/>
          <w:color w:val="000000"/>
        </w:rPr>
        <w:t>24</w:t>
      </w:r>
      <w:r w:rsidRPr="00B82341">
        <w:rPr>
          <w:rFonts w:cs="Arial"/>
          <w:b/>
          <w:color w:val="000000"/>
        </w:rPr>
        <w:t>. 01. 2020.</w:t>
      </w:r>
    </w:p>
    <w:p w:rsidR="00B82341" w:rsidRDefault="00B82341" w:rsidP="00B82341">
      <w:pPr>
        <w:pStyle w:val="Nadpis2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B82341">
        <w:rPr>
          <w:rFonts w:ascii="Arial" w:hAnsi="Arial" w:cs="Arial"/>
          <w:b w:val="0"/>
          <w:sz w:val="22"/>
          <w:szCs w:val="22"/>
        </w:rPr>
        <w:t>Zhotovitel se zavazuje Dílo provést, dokončit a předat Objednateli (včetně odstranění všech případných vad a nedodělků</w:t>
      </w:r>
      <w:r>
        <w:rPr>
          <w:rFonts w:ascii="Arial" w:hAnsi="Arial" w:cs="Arial"/>
          <w:b w:val="0"/>
          <w:sz w:val="22"/>
          <w:szCs w:val="22"/>
        </w:rPr>
        <w:t xml:space="preserve"> nebránících užívání</w:t>
      </w:r>
      <w:r w:rsidRPr="00B82341">
        <w:rPr>
          <w:rFonts w:ascii="Arial" w:hAnsi="Arial" w:cs="Arial"/>
          <w:b w:val="0"/>
          <w:sz w:val="22"/>
          <w:szCs w:val="22"/>
        </w:rPr>
        <w:t xml:space="preserve"> a vyklizení staveniště)</w:t>
      </w:r>
      <w:r w:rsidRPr="00B82341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:rsidR="00047B60" w:rsidRPr="00047B60" w:rsidRDefault="00047B60" w:rsidP="00047B60">
      <w:pPr>
        <w:pStyle w:val="Normal2"/>
        <w:tabs>
          <w:tab w:val="clear" w:pos="709"/>
        </w:tabs>
        <w:spacing w:before="0" w:after="0"/>
        <w:rPr>
          <w:rFonts w:cs="Arial"/>
          <w:u w:val="single"/>
        </w:rPr>
      </w:pPr>
      <w:r w:rsidRPr="00047B60">
        <w:rPr>
          <w:rFonts w:cs="Arial"/>
          <w:u w:val="single"/>
        </w:rPr>
        <w:t xml:space="preserve"> </w:t>
      </w:r>
    </w:p>
    <w:p w:rsidR="00951FED" w:rsidRDefault="008C7831" w:rsidP="00951FED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2C7B0E">
        <w:rPr>
          <w:rFonts w:cs="Arial"/>
          <w:color w:val="000000"/>
          <w:sz w:val="22"/>
          <w:szCs w:val="22"/>
        </w:rPr>
        <w:t>Ostatní ustanovení odstavce, resp. článku se nemění a zůstávají v platnosti.</w:t>
      </w:r>
    </w:p>
    <w:p w:rsidR="0008340B" w:rsidRPr="0008340B" w:rsidRDefault="0008340B" w:rsidP="00951FED">
      <w:pPr>
        <w:spacing w:after="120"/>
        <w:jc w:val="both"/>
        <w:rPr>
          <w:rFonts w:cs="Arial"/>
          <w:color w:val="000000"/>
          <w:sz w:val="22"/>
          <w:szCs w:val="22"/>
        </w:rPr>
      </w:pPr>
    </w:p>
    <w:p w:rsidR="008C7831" w:rsidRPr="0008340B" w:rsidRDefault="0008340B" w:rsidP="0008340B">
      <w:pPr>
        <w:tabs>
          <w:tab w:val="left" w:pos="5573"/>
          <w:tab w:val="left" w:pos="6556"/>
        </w:tabs>
        <w:suppressAutoHyphens/>
        <w:ind w:left="786"/>
        <w:rPr>
          <w:rFonts w:cs="Arial"/>
          <w:b/>
          <w:bCs/>
          <w:sz w:val="22"/>
          <w:szCs w:val="22"/>
          <w:u w:val="single"/>
          <w:lang w:eastAsia="ar-SA"/>
        </w:rPr>
      </w:pPr>
      <w:r w:rsidRPr="0008340B">
        <w:rPr>
          <w:rFonts w:cs="Arial"/>
          <w:b/>
          <w:bCs/>
          <w:sz w:val="22"/>
          <w:szCs w:val="22"/>
          <w:u w:val="single"/>
          <w:lang w:eastAsia="ar-SA"/>
        </w:rPr>
        <w:t xml:space="preserve">III. </w:t>
      </w:r>
      <w:r w:rsidR="008C7831" w:rsidRPr="0008340B">
        <w:rPr>
          <w:rFonts w:cs="Arial"/>
          <w:b/>
          <w:bCs/>
          <w:sz w:val="22"/>
          <w:szCs w:val="22"/>
          <w:u w:val="single"/>
          <w:lang w:eastAsia="ar-SA"/>
        </w:rPr>
        <w:t>Závěrečná ustanovení Dodatku č.1</w:t>
      </w:r>
    </w:p>
    <w:p w:rsidR="002C7B0E" w:rsidRPr="00047B60" w:rsidRDefault="002C7B0E" w:rsidP="002C7B0E">
      <w:pPr>
        <w:tabs>
          <w:tab w:val="left" w:pos="5573"/>
          <w:tab w:val="left" w:pos="6556"/>
        </w:tabs>
        <w:suppressAutoHyphens/>
        <w:ind w:left="786"/>
        <w:rPr>
          <w:rFonts w:cs="Arial"/>
          <w:b/>
          <w:bCs/>
          <w:szCs w:val="24"/>
          <w:u w:val="single"/>
          <w:lang w:eastAsia="ar-SA"/>
        </w:rPr>
      </w:pPr>
    </w:p>
    <w:p w:rsidR="008C7831" w:rsidRPr="002C7B0E" w:rsidRDefault="008C7831" w:rsidP="008C7831">
      <w:pPr>
        <w:suppressAutoHyphens/>
        <w:jc w:val="both"/>
        <w:rPr>
          <w:rFonts w:cs="Arial"/>
          <w:sz w:val="22"/>
          <w:szCs w:val="22"/>
          <w:lang w:eastAsia="ar-SA"/>
        </w:rPr>
      </w:pPr>
      <w:r w:rsidRPr="002C7B0E">
        <w:rPr>
          <w:rFonts w:cs="Arial"/>
          <w:sz w:val="22"/>
          <w:szCs w:val="22"/>
          <w:lang w:eastAsia="ar-SA"/>
        </w:rPr>
        <w:t xml:space="preserve">Ostatní ujednání smlouvy o dílo ev. č. objednatele </w:t>
      </w:r>
      <w:r w:rsidR="00B82341" w:rsidRPr="00B82341">
        <w:rPr>
          <w:rFonts w:cs="Arial"/>
          <w:sz w:val="22"/>
          <w:szCs w:val="22"/>
        </w:rPr>
        <w:t>SD/2019/0407</w:t>
      </w:r>
      <w:r w:rsidRPr="002C7B0E">
        <w:rPr>
          <w:rFonts w:cs="Arial"/>
          <w:sz w:val="22"/>
          <w:szCs w:val="22"/>
          <w:lang w:eastAsia="ar-SA"/>
        </w:rPr>
        <w:t>, nedotčené tímto Dodatkem č. 1 se nemění a zůstávají v platnosti.</w:t>
      </w:r>
    </w:p>
    <w:p w:rsidR="008C7831" w:rsidRPr="002C7B0E" w:rsidRDefault="008C7831" w:rsidP="008C7831">
      <w:pPr>
        <w:tabs>
          <w:tab w:val="left" w:pos="720"/>
          <w:tab w:val="right" w:pos="9638"/>
        </w:tabs>
        <w:suppressAutoHyphens/>
        <w:jc w:val="both"/>
        <w:rPr>
          <w:rFonts w:cs="Arial"/>
          <w:sz w:val="22"/>
          <w:szCs w:val="22"/>
          <w:lang w:eastAsia="ar-SA"/>
        </w:rPr>
      </w:pPr>
      <w:r w:rsidRPr="002C7B0E">
        <w:rPr>
          <w:rFonts w:cs="Arial"/>
          <w:sz w:val="22"/>
          <w:szCs w:val="22"/>
          <w:lang w:eastAsia="ar-SA"/>
        </w:rPr>
        <w:t>Dodatek č. 1 je sepsán ve 4 stejnopisech, z nichž každá smluvní strana obdrží po dvou vyhotoveních.</w:t>
      </w:r>
    </w:p>
    <w:p w:rsidR="00702768" w:rsidRDefault="008C7831" w:rsidP="008C7831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 w:val="22"/>
          <w:szCs w:val="22"/>
          <w:lang w:eastAsia="ar-SA"/>
        </w:rPr>
      </w:pPr>
      <w:r w:rsidRPr="002C7B0E">
        <w:rPr>
          <w:rFonts w:cs="Arial"/>
          <w:sz w:val="22"/>
          <w:szCs w:val="22"/>
          <w:lang w:eastAsia="ar-SA"/>
        </w:rPr>
        <w:t>Obě smluvní strany si řádně přečetly znění dodatku č. 1 a bez výhrad s ním souhlasí, což potvrzují svými podpisy.</w:t>
      </w:r>
    </w:p>
    <w:p w:rsidR="00A50A3B" w:rsidRPr="002C7B0E" w:rsidRDefault="00A50A3B" w:rsidP="008C7831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 w:val="22"/>
          <w:szCs w:val="22"/>
          <w:lang w:eastAsia="ar-SA"/>
        </w:rPr>
      </w:pPr>
    </w:p>
    <w:p w:rsidR="008C7831" w:rsidRPr="002C7B0E" w:rsidRDefault="008C7831" w:rsidP="008C7831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 w:val="22"/>
          <w:szCs w:val="22"/>
          <w:lang w:eastAsia="ar-SA"/>
        </w:rPr>
      </w:pPr>
      <w:r w:rsidRPr="002C7B0E">
        <w:rPr>
          <w:rFonts w:cs="Arial"/>
          <w:sz w:val="22"/>
          <w:szCs w:val="22"/>
          <w:lang w:eastAsia="ar-SA"/>
        </w:rPr>
        <w:t>V Jablonci nad Nisou dne:</w:t>
      </w:r>
      <w:r w:rsidR="00AF10A7" w:rsidRPr="002C7B0E">
        <w:rPr>
          <w:rFonts w:cs="Arial"/>
          <w:sz w:val="22"/>
          <w:szCs w:val="22"/>
          <w:lang w:eastAsia="ar-SA"/>
        </w:rPr>
        <w:t xml:space="preserve"> </w:t>
      </w:r>
      <w:r w:rsidR="00E60D07">
        <w:rPr>
          <w:rFonts w:cs="Arial"/>
          <w:sz w:val="22"/>
          <w:szCs w:val="22"/>
          <w:lang w:eastAsia="ar-SA"/>
        </w:rPr>
        <w:t>13. 1. 2020</w:t>
      </w:r>
      <w:r w:rsidR="00951FED" w:rsidRPr="002C7B0E">
        <w:rPr>
          <w:rFonts w:cs="Arial"/>
          <w:sz w:val="22"/>
          <w:szCs w:val="22"/>
          <w:lang w:eastAsia="ar-SA"/>
        </w:rPr>
        <w:t xml:space="preserve">      </w:t>
      </w:r>
      <w:r w:rsidR="002C7B0E">
        <w:rPr>
          <w:rFonts w:cs="Arial"/>
          <w:sz w:val="22"/>
          <w:szCs w:val="22"/>
          <w:lang w:eastAsia="ar-SA"/>
        </w:rPr>
        <w:t xml:space="preserve">    </w:t>
      </w:r>
      <w:r w:rsidR="00951FED" w:rsidRPr="002C7B0E">
        <w:rPr>
          <w:rFonts w:cs="Arial"/>
          <w:sz w:val="22"/>
          <w:szCs w:val="22"/>
          <w:lang w:eastAsia="ar-SA"/>
        </w:rPr>
        <w:t xml:space="preserve"> </w:t>
      </w:r>
      <w:r w:rsidR="00B82341">
        <w:rPr>
          <w:rFonts w:cs="Arial"/>
          <w:sz w:val="22"/>
          <w:szCs w:val="22"/>
          <w:lang w:eastAsia="ar-SA"/>
        </w:rPr>
        <w:t xml:space="preserve">                  </w:t>
      </w:r>
      <w:r w:rsidR="00047B60" w:rsidRPr="002C7B0E">
        <w:rPr>
          <w:rFonts w:cs="Arial"/>
          <w:sz w:val="22"/>
          <w:szCs w:val="22"/>
          <w:lang w:eastAsia="ar-SA"/>
        </w:rPr>
        <w:t xml:space="preserve"> </w:t>
      </w:r>
      <w:r w:rsidRPr="002C7B0E">
        <w:rPr>
          <w:rFonts w:cs="Arial"/>
          <w:sz w:val="22"/>
          <w:szCs w:val="22"/>
          <w:lang w:eastAsia="ar-SA"/>
        </w:rPr>
        <w:t xml:space="preserve">V </w:t>
      </w:r>
      <w:r w:rsidR="00B82341">
        <w:rPr>
          <w:rFonts w:cs="Arial"/>
          <w:sz w:val="22"/>
          <w:szCs w:val="22"/>
          <w:lang w:eastAsia="ar-SA"/>
        </w:rPr>
        <w:t>Praze</w:t>
      </w:r>
      <w:r w:rsidRPr="002C7B0E">
        <w:rPr>
          <w:rFonts w:cs="Arial"/>
          <w:sz w:val="22"/>
          <w:szCs w:val="22"/>
          <w:lang w:eastAsia="ar-SA"/>
        </w:rPr>
        <w:t xml:space="preserve"> dne:</w:t>
      </w:r>
      <w:r w:rsidR="00AF10A7" w:rsidRPr="002C7B0E">
        <w:rPr>
          <w:rFonts w:cs="Arial"/>
          <w:sz w:val="22"/>
          <w:szCs w:val="22"/>
          <w:lang w:eastAsia="ar-SA"/>
        </w:rPr>
        <w:t xml:space="preserve"> </w:t>
      </w:r>
      <w:r w:rsidR="00E60D07">
        <w:rPr>
          <w:rFonts w:cs="Arial"/>
          <w:sz w:val="22"/>
          <w:szCs w:val="22"/>
          <w:lang w:eastAsia="ar-SA"/>
        </w:rPr>
        <w:t>13. 1. 2020</w:t>
      </w:r>
    </w:p>
    <w:p w:rsidR="008C7831" w:rsidRPr="002C7B0E" w:rsidRDefault="008C7831" w:rsidP="008C7831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 w:val="22"/>
          <w:szCs w:val="22"/>
          <w:lang w:eastAsia="ar-SA"/>
        </w:rPr>
      </w:pPr>
    </w:p>
    <w:p w:rsidR="00A80A80" w:rsidRPr="002940E9" w:rsidRDefault="00A80A80" w:rsidP="00A80A80">
      <w:pPr>
        <w:tabs>
          <w:tab w:val="left" w:pos="5103"/>
          <w:tab w:val="left" w:pos="5670"/>
        </w:tabs>
        <w:jc w:val="both"/>
        <w:rPr>
          <w:rFonts w:cs="Arial"/>
        </w:rPr>
      </w:pPr>
      <w:r w:rsidRPr="002940E9">
        <w:rPr>
          <w:rFonts w:cs="Arial"/>
          <w:b/>
        </w:rPr>
        <w:t>Objednatel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 w:rsidRPr="002940E9">
        <w:rPr>
          <w:rFonts w:cs="Arial"/>
        </w:rPr>
        <w:tab/>
      </w:r>
      <w:r w:rsidRPr="002940E9">
        <w:rPr>
          <w:rFonts w:cs="Arial"/>
          <w:b/>
        </w:rPr>
        <w:t>Zhotovitel</w:t>
      </w:r>
      <w:r w:rsidRPr="00D739A9">
        <w:rPr>
          <w:rFonts w:cs="Arial"/>
          <w:b/>
        </w:rPr>
        <w:t xml:space="preserve">: </w:t>
      </w:r>
    </w:p>
    <w:p w:rsidR="00A80A80" w:rsidRPr="002D2D09" w:rsidRDefault="00A80A80" w:rsidP="00A80A80">
      <w:pPr>
        <w:tabs>
          <w:tab w:val="left" w:pos="5103"/>
          <w:tab w:val="left" w:pos="8460"/>
        </w:tabs>
        <w:jc w:val="both"/>
        <w:rPr>
          <w:rFonts w:cs="Arial"/>
        </w:rPr>
      </w:pPr>
    </w:p>
    <w:p w:rsidR="00A80A80" w:rsidRDefault="00A80A80" w:rsidP="00A80A80">
      <w:pPr>
        <w:tabs>
          <w:tab w:val="left" w:pos="5103"/>
          <w:tab w:val="left" w:pos="8460"/>
        </w:tabs>
        <w:jc w:val="both"/>
        <w:rPr>
          <w:rFonts w:cs="Arial"/>
        </w:rPr>
      </w:pPr>
    </w:p>
    <w:p w:rsidR="00A80A80" w:rsidRPr="002D2D09" w:rsidRDefault="00A80A80" w:rsidP="00A80A80">
      <w:pPr>
        <w:tabs>
          <w:tab w:val="left" w:pos="5103"/>
          <w:tab w:val="left" w:pos="8460"/>
        </w:tabs>
        <w:jc w:val="both"/>
        <w:rPr>
          <w:rFonts w:cs="Arial"/>
        </w:rPr>
      </w:pPr>
    </w:p>
    <w:p w:rsidR="00A80A80" w:rsidRDefault="00A80A80" w:rsidP="00A80A80">
      <w:pPr>
        <w:tabs>
          <w:tab w:val="left" w:pos="5103"/>
        </w:tabs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 w:rsidRPr="002C02D0">
        <w:rPr>
          <w:rFonts w:cs="Arial"/>
        </w:rPr>
        <w:t>………………………………</w:t>
      </w:r>
    </w:p>
    <w:p w:rsidR="00A80A80" w:rsidRDefault="00A80A80" w:rsidP="00A80A80">
      <w:pPr>
        <w:tabs>
          <w:tab w:val="left" w:pos="5103"/>
          <w:tab w:val="left" w:pos="5670"/>
        </w:tabs>
        <w:jc w:val="both"/>
        <w:rPr>
          <w:rFonts w:cs="Arial"/>
        </w:rPr>
      </w:pPr>
      <w:r>
        <w:rPr>
          <w:rFonts w:cs="Arial"/>
        </w:rPr>
        <w:t>RNDr. Jiří Čeřovský,</w:t>
      </w:r>
      <w:r>
        <w:rPr>
          <w:rFonts w:cs="Arial"/>
        </w:rPr>
        <w:tab/>
      </w:r>
      <w:r>
        <w:rPr>
          <w:rFonts w:cs="Arial"/>
        </w:rPr>
        <w:tab/>
        <w:t>Ing. Martin Souček,</w:t>
      </w:r>
    </w:p>
    <w:p w:rsidR="00A80A80" w:rsidRDefault="00A80A80" w:rsidP="00A80A80">
      <w:pPr>
        <w:tabs>
          <w:tab w:val="left" w:pos="5103"/>
          <w:tab w:val="left" w:pos="5670"/>
        </w:tabs>
        <w:jc w:val="both"/>
        <w:rPr>
          <w:rFonts w:cs="Arial"/>
        </w:rPr>
      </w:pPr>
      <w:r>
        <w:rPr>
          <w:rFonts w:cs="Arial"/>
        </w:rPr>
        <w:t>primátor</w:t>
      </w:r>
      <w:r>
        <w:rPr>
          <w:rFonts w:cs="Arial"/>
        </w:rPr>
        <w:tab/>
      </w:r>
      <w:r>
        <w:rPr>
          <w:rFonts w:cs="Arial"/>
        </w:rPr>
        <w:tab/>
        <w:t>člen představenstva</w:t>
      </w:r>
    </w:p>
    <w:p w:rsidR="00A80A80" w:rsidRDefault="00A80A80" w:rsidP="00A80A80">
      <w:pPr>
        <w:tabs>
          <w:tab w:val="left" w:pos="5103"/>
          <w:tab w:val="left" w:pos="5670"/>
        </w:tabs>
        <w:jc w:val="both"/>
        <w:rPr>
          <w:rFonts w:cs="Arial"/>
        </w:rPr>
      </w:pPr>
    </w:p>
    <w:p w:rsidR="00A80A80" w:rsidRDefault="00A80A80" w:rsidP="00A80A80">
      <w:pPr>
        <w:tabs>
          <w:tab w:val="left" w:pos="5103"/>
          <w:tab w:val="left" w:pos="5670"/>
        </w:tabs>
        <w:jc w:val="both"/>
        <w:rPr>
          <w:rFonts w:cs="Arial"/>
        </w:rPr>
      </w:pPr>
    </w:p>
    <w:p w:rsidR="00A80A80" w:rsidRDefault="00A80A80" w:rsidP="00A80A80">
      <w:pPr>
        <w:tabs>
          <w:tab w:val="left" w:pos="5103"/>
          <w:tab w:val="left" w:pos="5670"/>
        </w:tabs>
        <w:jc w:val="both"/>
        <w:rPr>
          <w:rFonts w:cs="Arial"/>
        </w:rPr>
      </w:pPr>
    </w:p>
    <w:p w:rsidR="00A80A80" w:rsidRPr="002D2D09" w:rsidRDefault="00A80A80" w:rsidP="00A80A80">
      <w:pPr>
        <w:tabs>
          <w:tab w:val="left" w:pos="5103"/>
          <w:tab w:val="left" w:pos="8460"/>
        </w:tabs>
        <w:jc w:val="both"/>
        <w:rPr>
          <w:rFonts w:cs="Arial"/>
        </w:rPr>
      </w:pPr>
    </w:p>
    <w:p w:rsidR="00A80A80" w:rsidRPr="002D2D09" w:rsidRDefault="00A80A80" w:rsidP="00A80A80">
      <w:pPr>
        <w:tabs>
          <w:tab w:val="left" w:pos="5103"/>
        </w:tabs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</w:r>
    </w:p>
    <w:p w:rsidR="00A80A80" w:rsidRDefault="00A80A80" w:rsidP="00A80A80">
      <w:pPr>
        <w:tabs>
          <w:tab w:val="left" w:pos="5103"/>
          <w:tab w:val="left" w:pos="5670"/>
        </w:tabs>
        <w:jc w:val="both"/>
        <w:rPr>
          <w:rFonts w:cs="Arial"/>
        </w:rPr>
      </w:pPr>
      <w:r>
        <w:rPr>
          <w:rFonts w:cs="Arial"/>
        </w:rPr>
        <w:t>Ing. Petr Roubíček</w:t>
      </w:r>
      <w:r w:rsidRPr="002D2D09">
        <w:rPr>
          <w:rFonts w:cs="Arial"/>
        </w:rPr>
        <w:t xml:space="preserve">, </w:t>
      </w:r>
    </w:p>
    <w:p w:rsidR="00A80A80" w:rsidRDefault="00A80A80" w:rsidP="00A80A80">
      <w:pPr>
        <w:tabs>
          <w:tab w:val="left" w:pos="5103"/>
          <w:tab w:val="left" w:pos="5670"/>
        </w:tabs>
        <w:jc w:val="both"/>
        <w:rPr>
          <w:rFonts w:cs="Arial"/>
        </w:rPr>
      </w:pPr>
      <w:r w:rsidRPr="002D2D09">
        <w:rPr>
          <w:rFonts w:cs="Arial"/>
        </w:rPr>
        <w:t xml:space="preserve">náměstek primátora </w:t>
      </w:r>
    </w:p>
    <w:p w:rsidR="00A80A80" w:rsidRDefault="00A80A80" w:rsidP="00A80A80">
      <w:pPr>
        <w:tabs>
          <w:tab w:val="left" w:pos="5103"/>
          <w:tab w:val="left" w:pos="5670"/>
        </w:tabs>
        <w:jc w:val="right"/>
        <w:rPr>
          <w:rFonts w:cs="Arial"/>
          <w:sz w:val="20"/>
        </w:rPr>
      </w:pPr>
    </w:p>
    <w:p w:rsidR="00A80A80" w:rsidRDefault="00A80A80" w:rsidP="00A80A80">
      <w:pPr>
        <w:tabs>
          <w:tab w:val="left" w:pos="5103"/>
          <w:tab w:val="left" w:pos="5670"/>
        </w:tabs>
        <w:jc w:val="right"/>
        <w:rPr>
          <w:rFonts w:cs="Arial"/>
          <w:sz w:val="20"/>
        </w:rPr>
      </w:pPr>
    </w:p>
    <w:p w:rsidR="00A80A80" w:rsidRDefault="00A80A80" w:rsidP="00A80A80">
      <w:pPr>
        <w:tabs>
          <w:tab w:val="left" w:pos="5103"/>
          <w:tab w:val="left" w:pos="5670"/>
        </w:tabs>
        <w:jc w:val="right"/>
        <w:rPr>
          <w:rFonts w:cs="Arial"/>
          <w:sz w:val="20"/>
        </w:rPr>
      </w:pPr>
    </w:p>
    <w:p w:rsidR="00A80A80" w:rsidRPr="006268E7" w:rsidRDefault="00A80A80" w:rsidP="00A80A80">
      <w:pPr>
        <w:tabs>
          <w:tab w:val="left" w:pos="5103"/>
          <w:tab w:val="left" w:pos="5670"/>
        </w:tabs>
        <w:rPr>
          <w:rFonts w:cs="Arial"/>
        </w:rPr>
      </w:pPr>
      <w:r>
        <w:rPr>
          <w:rFonts w:cs="Arial"/>
        </w:rPr>
        <w:t>z</w:t>
      </w:r>
      <w:r w:rsidRPr="006268E7">
        <w:rPr>
          <w:rFonts w:cs="Arial"/>
        </w:rPr>
        <w:t>a věcnou správnost:</w:t>
      </w:r>
    </w:p>
    <w:p w:rsidR="00A80A80" w:rsidRPr="006268E7" w:rsidRDefault="00A80A80" w:rsidP="00A80A80">
      <w:pPr>
        <w:tabs>
          <w:tab w:val="left" w:pos="5103"/>
          <w:tab w:val="left" w:pos="5670"/>
        </w:tabs>
        <w:rPr>
          <w:rFonts w:cs="Arial"/>
        </w:rPr>
      </w:pPr>
      <w:r w:rsidRPr="006268E7">
        <w:rPr>
          <w:rFonts w:cs="Arial"/>
        </w:rPr>
        <w:t>Ing. Pavel Sluka, vedoucí oddělení investiční výstavby</w:t>
      </w:r>
    </w:p>
    <w:p w:rsidR="007D300F" w:rsidRPr="002C7B0E" w:rsidRDefault="007D300F" w:rsidP="00047B60">
      <w:pPr>
        <w:pStyle w:val="Import0"/>
        <w:spacing w:line="240" w:lineRule="auto"/>
        <w:ind w:firstLine="708"/>
        <w:rPr>
          <w:rFonts w:ascii="Times New Roman" w:hAnsi="Times New Roman"/>
          <w:color w:val="000000"/>
          <w:sz w:val="22"/>
          <w:szCs w:val="22"/>
          <w:lang w:eastAsia="ar-SA"/>
        </w:rPr>
      </w:pPr>
    </w:p>
    <w:sectPr w:rsidR="007D300F" w:rsidRPr="002C7B0E" w:rsidSect="00A80A80">
      <w:headerReference w:type="default" r:id="rId8"/>
      <w:footerReference w:type="default" r:id="rId9"/>
      <w:pgSz w:w="11906" w:h="16838" w:code="9"/>
      <w:pgMar w:top="1247" w:right="992" w:bottom="1247" w:left="1418" w:header="142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69" w:rsidRDefault="009A2269" w:rsidP="006A7004">
      <w:r>
        <w:separator/>
      </w:r>
    </w:p>
  </w:endnote>
  <w:endnote w:type="continuationSeparator" w:id="0">
    <w:p w:rsidR="009A2269" w:rsidRDefault="009A2269" w:rsidP="006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A2" w:rsidRPr="0063515D" w:rsidRDefault="001E75A2" w:rsidP="00A06626">
    <w:pPr>
      <w:autoSpaceDE w:val="0"/>
      <w:autoSpaceDN w:val="0"/>
      <w:adjustRightInd w:val="0"/>
      <w:rPr>
        <w:rFonts w:ascii="Times New Roman" w:hAnsi="Times New Roman"/>
        <w:sz w:val="16"/>
        <w:szCs w:val="16"/>
      </w:rPr>
    </w:pPr>
  </w:p>
  <w:p w:rsidR="00104690" w:rsidRPr="0063515D" w:rsidRDefault="00104690" w:rsidP="00465043">
    <w:pPr>
      <w:pStyle w:val="Zpat"/>
      <w:rPr>
        <w:rFonts w:ascii="Times New Roman" w:hAnsi="Times New Roman"/>
        <w:sz w:val="16"/>
        <w:szCs w:val="16"/>
      </w:rPr>
    </w:pPr>
  </w:p>
  <w:p w:rsidR="00104690" w:rsidRPr="009537B9" w:rsidRDefault="00104690" w:rsidP="00465043">
    <w:pPr>
      <w:autoSpaceDE w:val="0"/>
      <w:autoSpaceDN w:val="0"/>
      <w:adjustRightInd w:val="0"/>
      <w:ind w:left="7788" w:firstLine="708"/>
      <w:rPr>
        <w:rFonts w:ascii="Times New Roman" w:eastAsia="Calibri" w:hAnsi="Times New Roman"/>
        <w:i/>
        <w:sz w:val="16"/>
        <w:szCs w:val="16"/>
      </w:rPr>
    </w:pPr>
    <w:r w:rsidRPr="00A53D0C">
      <w:rPr>
        <w:rFonts w:ascii="Times New Roman" w:eastAsia="Calibri" w:hAnsi="Times New Roman"/>
        <w:i/>
        <w:sz w:val="16"/>
        <w:szCs w:val="16"/>
      </w:rPr>
      <w:t xml:space="preserve">Stránka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PAGE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E60D07">
      <w:rPr>
        <w:rFonts w:ascii="Times New Roman" w:eastAsia="Calibri" w:hAnsi="Times New Roman"/>
        <w:i/>
        <w:noProof/>
        <w:sz w:val="16"/>
        <w:szCs w:val="16"/>
      </w:rPr>
      <w:t>2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 xml:space="preserve"> z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NUMPAGES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E60D07">
      <w:rPr>
        <w:rFonts w:ascii="Times New Roman" w:eastAsia="Calibri" w:hAnsi="Times New Roman"/>
        <w:i/>
        <w:noProof/>
        <w:sz w:val="16"/>
        <w:szCs w:val="16"/>
      </w:rPr>
      <w:t>2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69" w:rsidRDefault="009A2269" w:rsidP="006A7004">
      <w:r>
        <w:separator/>
      </w:r>
    </w:p>
  </w:footnote>
  <w:footnote w:type="continuationSeparator" w:id="0">
    <w:p w:rsidR="009A2269" w:rsidRDefault="009A2269" w:rsidP="006A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48B" w:rsidRDefault="00F2648B" w:rsidP="008773A5">
    <w:pPr>
      <w:tabs>
        <w:tab w:val="left" w:pos="2212"/>
        <w:tab w:val="left" w:pos="2955"/>
        <w:tab w:val="center" w:pos="4819"/>
      </w:tabs>
      <w:rPr>
        <w:rFonts w:ascii="Arial MT CE Black" w:hAnsi="Arial MT CE Black"/>
      </w:rPr>
    </w:pPr>
  </w:p>
  <w:p w:rsidR="00104690" w:rsidRPr="00340C29" w:rsidRDefault="00104690" w:rsidP="00C06DB8">
    <w:pPr>
      <w:tabs>
        <w:tab w:val="left" w:pos="2212"/>
        <w:tab w:val="center" w:pos="4819"/>
      </w:tabs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ab/>
    </w:r>
    <w:r>
      <w:rPr>
        <w:rFonts w:ascii="Palatino Linotype" w:hAnsi="Palatino Linotype"/>
        <w:i/>
        <w:sz w:val="18"/>
        <w:szCs w:val="18"/>
      </w:rPr>
      <w:tab/>
    </w:r>
    <w:r w:rsidRPr="002C7A34">
      <w:rPr>
        <w:rFonts w:ascii="Palatino Linotype" w:hAnsi="Palatino Linotype"/>
        <w:i/>
        <w:sz w:val="18"/>
        <w:szCs w:val="18"/>
      </w:rPr>
      <w:t xml:space="preserve"> </w:t>
    </w:r>
    <w:r>
      <w:rPr>
        <w:rFonts w:ascii="Palatino Linotype" w:hAnsi="Palatino Linotype"/>
        <w:i/>
        <w:sz w:val="18"/>
        <w:szCs w:val="18"/>
      </w:rPr>
      <w:t xml:space="preserve"> </w:t>
    </w:r>
    <w:r w:rsidRPr="00AE2523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E473C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10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30F"/>
    <w:multiLevelType w:val="multilevel"/>
    <w:tmpl w:val="09822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5773407"/>
    <w:multiLevelType w:val="hybridMultilevel"/>
    <w:tmpl w:val="4E301F24"/>
    <w:lvl w:ilvl="0" w:tplc="DE2E3274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0C207A"/>
    <w:multiLevelType w:val="multilevel"/>
    <w:tmpl w:val="CFA22C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D22"/>
    <w:multiLevelType w:val="hybridMultilevel"/>
    <w:tmpl w:val="1FA8FB68"/>
    <w:lvl w:ilvl="0" w:tplc="CC9C2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5596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F243E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C5879"/>
    <w:multiLevelType w:val="hybridMultilevel"/>
    <w:tmpl w:val="D53630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A8033F"/>
    <w:multiLevelType w:val="hybridMultilevel"/>
    <w:tmpl w:val="797AC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531CD1"/>
    <w:multiLevelType w:val="hybridMultilevel"/>
    <w:tmpl w:val="4E00CE7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3490941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752D0C3F"/>
    <w:multiLevelType w:val="hybridMultilevel"/>
    <w:tmpl w:val="41AE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0B5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7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7"/>
  </w:num>
  <w:num w:numId="13">
    <w:abstractNumId w:val="22"/>
  </w:num>
  <w:num w:numId="14">
    <w:abstractNumId w:val="19"/>
  </w:num>
  <w:num w:numId="15">
    <w:abstractNumId w:val="2"/>
  </w:num>
  <w:num w:numId="16">
    <w:abstractNumId w:val="0"/>
  </w:num>
  <w:num w:numId="17">
    <w:abstractNumId w:val="20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3"/>
  </w:num>
  <w:num w:numId="23">
    <w:abstractNumId w:val="18"/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2E"/>
    <w:rsid w:val="00002A0A"/>
    <w:rsid w:val="00006806"/>
    <w:rsid w:val="000113CC"/>
    <w:rsid w:val="00016559"/>
    <w:rsid w:val="000169CA"/>
    <w:rsid w:val="0001728D"/>
    <w:rsid w:val="000202EB"/>
    <w:rsid w:val="000215BC"/>
    <w:rsid w:val="000223E5"/>
    <w:rsid w:val="00025BFD"/>
    <w:rsid w:val="00030426"/>
    <w:rsid w:val="000358D1"/>
    <w:rsid w:val="000368A4"/>
    <w:rsid w:val="00043F1B"/>
    <w:rsid w:val="00045CA3"/>
    <w:rsid w:val="00047B60"/>
    <w:rsid w:val="0005763E"/>
    <w:rsid w:val="00057AE5"/>
    <w:rsid w:val="00065212"/>
    <w:rsid w:val="00065327"/>
    <w:rsid w:val="00072399"/>
    <w:rsid w:val="000725EC"/>
    <w:rsid w:val="00076380"/>
    <w:rsid w:val="0008340B"/>
    <w:rsid w:val="00084FBC"/>
    <w:rsid w:val="000869B8"/>
    <w:rsid w:val="00086C8C"/>
    <w:rsid w:val="000A13A3"/>
    <w:rsid w:val="000A160E"/>
    <w:rsid w:val="000A293C"/>
    <w:rsid w:val="000A55AA"/>
    <w:rsid w:val="000A6919"/>
    <w:rsid w:val="000C1E42"/>
    <w:rsid w:val="000C77CC"/>
    <w:rsid w:val="000D459F"/>
    <w:rsid w:val="000D53AD"/>
    <w:rsid w:val="000D79A0"/>
    <w:rsid w:val="000F23FF"/>
    <w:rsid w:val="00104690"/>
    <w:rsid w:val="001048A1"/>
    <w:rsid w:val="00105EB7"/>
    <w:rsid w:val="00106498"/>
    <w:rsid w:val="001155C2"/>
    <w:rsid w:val="00140C16"/>
    <w:rsid w:val="00141DBD"/>
    <w:rsid w:val="00142B9D"/>
    <w:rsid w:val="00142D76"/>
    <w:rsid w:val="00143B85"/>
    <w:rsid w:val="00146A9D"/>
    <w:rsid w:val="001479E4"/>
    <w:rsid w:val="00150984"/>
    <w:rsid w:val="001545A0"/>
    <w:rsid w:val="0015665C"/>
    <w:rsid w:val="00165661"/>
    <w:rsid w:val="0016699E"/>
    <w:rsid w:val="00176720"/>
    <w:rsid w:val="001850CC"/>
    <w:rsid w:val="0018555B"/>
    <w:rsid w:val="001862E9"/>
    <w:rsid w:val="00193AD2"/>
    <w:rsid w:val="00194A92"/>
    <w:rsid w:val="001A7BC0"/>
    <w:rsid w:val="001B4D5E"/>
    <w:rsid w:val="001C2F19"/>
    <w:rsid w:val="001C611A"/>
    <w:rsid w:val="001C66C4"/>
    <w:rsid w:val="001C6C76"/>
    <w:rsid w:val="001D3BC9"/>
    <w:rsid w:val="001D7A4C"/>
    <w:rsid w:val="001E48BB"/>
    <w:rsid w:val="001E713A"/>
    <w:rsid w:val="001E75A2"/>
    <w:rsid w:val="001F0A05"/>
    <w:rsid w:val="001F15D9"/>
    <w:rsid w:val="001F414E"/>
    <w:rsid w:val="00201E39"/>
    <w:rsid w:val="00203B7C"/>
    <w:rsid w:val="00210737"/>
    <w:rsid w:val="00211890"/>
    <w:rsid w:val="00214B18"/>
    <w:rsid w:val="002206A0"/>
    <w:rsid w:val="0022720B"/>
    <w:rsid w:val="00235D45"/>
    <w:rsid w:val="00250EF4"/>
    <w:rsid w:val="00250F00"/>
    <w:rsid w:val="002556CD"/>
    <w:rsid w:val="00257A26"/>
    <w:rsid w:val="00257F02"/>
    <w:rsid w:val="00264539"/>
    <w:rsid w:val="002648FD"/>
    <w:rsid w:val="00266912"/>
    <w:rsid w:val="0026774D"/>
    <w:rsid w:val="0027248A"/>
    <w:rsid w:val="00277FDF"/>
    <w:rsid w:val="002913CD"/>
    <w:rsid w:val="00291D54"/>
    <w:rsid w:val="002A05AD"/>
    <w:rsid w:val="002A4849"/>
    <w:rsid w:val="002A4F76"/>
    <w:rsid w:val="002C47B3"/>
    <w:rsid w:val="002C6D12"/>
    <w:rsid w:val="002C7B0E"/>
    <w:rsid w:val="002D2CE0"/>
    <w:rsid w:val="002D3C90"/>
    <w:rsid w:val="002E02B8"/>
    <w:rsid w:val="00303002"/>
    <w:rsid w:val="00303C55"/>
    <w:rsid w:val="0031004C"/>
    <w:rsid w:val="003116EA"/>
    <w:rsid w:val="00317E22"/>
    <w:rsid w:val="00322D23"/>
    <w:rsid w:val="003235AA"/>
    <w:rsid w:val="003266DE"/>
    <w:rsid w:val="00333231"/>
    <w:rsid w:val="00334958"/>
    <w:rsid w:val="003361C7"/>
    <w:rsid w:val="00336441"/>
    <w:rsid w:val="003371FD"/>
    <w:rsid w:val="0034790C"/>
    <w:rsid w:val="0035041B"/>
    <w:rsid w:val="00352A60"/>
    <w:rsid w:val="003556C5"/>
    <w:rsid w:val="00355D11"/>
    <w:rsid w:val="00355FD8"/>
    <w:rsid w:val="003560F7"/>
    <w:rsid w:val="00365B4A"/>
    <w:rsid w:val="0036656F"/>
    <w:rsid w:val="00373E10"/>
    <w:rsid w:val="00376548"/>
    <w:rsid w:val="00376A9E"/>
    <w:rsid w:val="0037777C"/>
    <w:rsid w:val="003845A9"/>
    <w:rsid w:val="00393FD3"/>
    <w:rsid w:val="003947FF"/>
    <w:rsid w:val="003949E1"/>
    <w:rsid w:val="003A0D2B"/>
    <w:rsid w:val="003A3DCB"/>
    <w:rsid w:val="003C2A9C"/>
    <w:rsid w:val="003C3EBC"/>
    <w:rsid w:val="003D06B5"/>
    <w:rsid w:val="003D09FB"/>
    <w:rsid w:val="003D3B3A"/>
    <w:rsid w:val="003D5B07"/>
    <w:rsid w:val="003E5CBA"/>
    <w:rsid w:val="003E6CB9"/>
    <w:rsid w:val="003E6D0C"/>
    <w:rsid w:val="003F120C"/>
    <w:rsid w:val="003F3201"/>
    <w:rsid w:val="003F65DA"/>
    <w:rsid w:val="0041012E"/>
    <w:rsid w:val="00414620"/>
    <w:rsid w:val="00431798"/>
    <w:rsid w:val="00434FC8"/>
    <w:rsid w:val="004404A3"/>
    <w:rsid w:val="00465043"/>
    <w:rsid w:val="00470E8B"/>
    <w:rsid w:val="0047129B"/>
    <w:rsid w:val="0047369E"/>
    <w:rsid w:val="00473B59"/>
    <w:rsid w:val="00482EA3"/>
    <w:rsid w:val="00484FAD"/>
    <w:rsid w:val="0049116B"/>
    <w:rsid w:val="00496274"/>
    <w:rsid w:val="004B278E"/>
    <w:rsid w:val="004B4835"/>
    <w:rsid w:val="004C138F"/>
    <w:rsid w:val="004C4E93"/>
    <w:rsid w:val="004D3F29"/>
    <w:rsid w:val="004E205D"/>
    <w:rsid w:val="004E38A6"/>
    <w:rsid w:val="004E4E4F"/>
    <w:rsid w:val="004E6C6A"/>
    <w:rsid w:val="004F0CDF"/>
    <w:rsid w:val="004F1324"/>
    <w:rsid w:val="004F37FB"/>
    <w:rsid w:val="004F4E03"/>
    <w:rsid w:val="00502ABC"/>
    <w:rsid w:val="00517482"/>
    <w:rsid w:val="0052690E"/>
    <w:rsid w:val="00534357"/>
    <w:rsid w:val="00535230"/>
    <w:rsid w:val="005376C1"/>
    <w:rsid w:val="00542FD1"/>
    <w:rsid w:val="005459AB"/>
    <w:rsid w:val="00553960"/>
    <w:rsid w:val="00562583"/>
    <w:rsid w:val="005658AA"/>
    <w:rsid w:val="00571595"/>
    <w:rsid w:val="00580E39"/>
    <w:rsid w:val="00585009"/>
    <w:rsid w:val="005853A4"/>
    <w:rsid w:val="00585624"/>
    <w:rsid w:val="00591988"/>
    <w:rsid w:val="00592102"/>
    <w:rsid w:val="005944DC"/>
    <w:rsid w:val="005A614E"/>
    <w:rsid w:val="005B092A"/>
    <w:rsid w:val="005B196C"/>
    <w:rsid w:val="005B4E69"/>
    <w:rsid w:val="005B59B3"/>
    <w:rsid w:val="005B6DBC"/>
    <w:rsid w:val="005C36E0"/>
    <w:rsid w:val="005D139B"/>
    <w:rsid w:val="005D1522"/>
    <w:rsid w:val="005D1938"/>
    <w:rsid w:val="005D56DA"/>
    <w:rsid w:val="005D7304"/>
    <w:rsid w:val="005E1B01"/>
    <w:rsid w:val="005E4AF3"/>
    <w:rsid w:val="005F2D01"/>
    <w:rsid w:val="005F7262"/>
    <w:rsid w:val="00604F5B"/>
    <w:rsid w:val="00606F7A"/>
    <w:rsid w:val="00610F00"/>
    <w:rsid w:val="00613043"/>
    <w:rsid w:val="00616A6F"/>
    <w:rsid w:val="00617C37"/>
    <w:rsid w:val="00624A91"/>
    <w:rsid w:val="0062773D"/>
    <w:rsid w:val="00634CBB"/>
    <w:rsid w:val="00641668"/>
    <w:rsid w:val="00642C19"/>
    <w:rsid w:val="00642CDE"/>
    <w:rsid w:val="00652D00"/>
    <w:rsid w:val="006608A0"/>
    <w:rsid w:val="006618B2"/>
    <w:rsid w:val="00663B05"/>
    <w:rsid w:val="00665939"/>
    <w:rsid w:val="006808BE"/>
    <w:rsid w:val="00687D32"/>
    <w:rsid w:val="00691071"/>
    <w:rsid w:val="006A1012"/>
    <w:rsid w:val="006A34AC"/>
    <w:rsid w:val="006A3CB9"/>
    <w:rsid w:val="006A3D8B"/>
    <w:rsid w:val="006A670E"/>
    <w:rsid w:val="006A7004"/>
    <w:rsid w:val="006B184D"/>
    <w:rsid w:val="006B4641"/>
    <w:rsid w:val="006D12AB"/>
    <w:rsid w:val="006D17EE"/>
    <w:rsid w:val="006D40E2"/>
    <w:rsid w:val="006D57AB"/>
    <w:rsid w:val="006E1081"/>
    <w:rsid w:val="006E1760"/>
    <w:rsid w:val="006E1B81"/>
    <w:rsid w:val="006E3335"/>
    <w:rsid w:val="006E3A97"/>
    <w:rsid w:val="006E7728"/>
    <w:rsid w:val="006F12D5"/>
    <w:rsid w:val="006F3F03"/>
    <w:rsid w:val="006F567E"/>
    <w:rsid w:val="00702768"/>
    <w:rsid w:val="00703ED0"/>
    <w:rsid w:val="00707D4F"/>
    <w:rsid w:val="007134CC"/>
    <w:rsid w:val="00714410"/>
    <w:rsid w:val="00720BDD"/>
    <w:rsid w:val="00722F71"/>
    <w:rsid w:val="007255E5"/>
    <w:rsid w:val="00727560"/>
    <w:rsid w:val="00727597"/>
    <w:rsid w:val="00731165"/>
    <w:rsid w:val="007460E8"/>
    <w:rsid w:val="007468A0"/>
    <w:rsid w:val="00747D55"/>
    <w:rsid w:val="00752195"/>
    <w:rsid w:val="0075479B"/>
    <w:rsid w:val="0075515D"/>
    <w:rsid w:val="007556A9"/>
    <w:rsid w:val="00756E27"/>
    <w:rsid w:val="007618A2"/>
    <w:rsid w:val="00761F02"/>
    <w:rsid w:val="0076302B"/>
    <w:rsid w:val="00770934"/>
    <w:rsid w:val="0077125C"/>
    <w:rsid w:val="007829AA"/>
    <w:rsid w:val="0078392C"/>
    <w:rsid w:val="00785A4A"/>
    <w:rsid w:val="00786B5D"/>
    <w:rsid w:val="00795890"/>
    <w:rsid w:val="007A0517"/>
    <w:rsid w:val="007A2305"/>
    <w:rsid w:val="007A6145"/>
    <w:rsid w:val="007A7188"/>
    <w:rsid w:val="007C6C71"/>
    <w:rsid w:val="007D012C"/>
    <w:rsid w:val="007D2456"/>
    <w:rsid w:val="007D2A3D"/>
    <w:rsid w:val="007D300F"/>
    <w:rsid w:val="007E5A14"/>
    <w:rsid w:val="007F1C23"/>
    <w:rsid w:val="007F2053"/>
    <w:rsid w:val="007F555C"/>
    <w:rsid w:val="008037EF"/>
    <w:rsid w:val="008112F8"/>
    <w:rsid w:val="008114B7"/>
    <w:rsid w:val="00812AF6"/>
    <w:rsid w:val="0081764E"/>
    <w:rsid w:val="00825B12"/>
    <w:rsid w:val="00827365"/>
    <w:rsid w:val="00827EDF"/>
    <w:rsid w:val="00830F37"/>
    <w:rsid w:val="00831FA6"/>
    <w:rsid w:val="008413EE"/>
    <w:rsid w:val="008436D0"/>
    <w:rsid w:val="008578BD"/>
    <w:rsid w:val="0086202D"/>
    <w:rsid w:val="00862F53"/>
    <w:rsid w:val="00871F8B"/>
    <w:rsid w:val="00872CC1"/>
    <w:rsid w:val="0087463F"/>
    <w:rsid w:val="008758BD"/>
    <w:rsid w:val="008773A5"/>
    <w:rsid w:val="00883340"/>
    <w:rsid w:val="0088580A"/>
    <w:rsid w:val="00885F87"/>
    <w:rsid w:val="008A5D62"/>
    <w:rsid w:val="008B2567"/>
    <w:rsid w:val="008B2D3C"/>
    <w:rsid w:val="008C7831"/>
    <w:rsid w:val="008D201D"/>
    <w:rsid w:val="008D4981"/>
    <w:rsid w:val="008E0E75"/>
    <w:rsid w:val="008E2282"/>
    <w:rsid w:val="008F19B0"/>
    <w:rsid w:val="008F1FCD"/>
    <w:rsid w:val="008F49C4"/>
    <w:rsid w:val="008F5B65"/>
    <w:rsid w:val="00902EB9"/>
    <w:rsid w:val="009054E5"/>
    <w:rsid w:val="00924245"/>
    <w:rsid w:val="00942204"/>
    <w:rsid w:val="009432FB"/>
    <w:rsid w:val="009451B1"/>
    <w:rsid w:val="00946A86"/>
    <w:rsid w:val="009476A1"/>
    <w:rsid w:val="009506FF"/>
    <w:rsid w:val="00951FED"/>
    <w:rsid w:val="009537B9"/>
    <w:rsid w:val="009549FE"/>
    <w:rsid w:val="009560E5"/>
    <w:rsid w:val="00956A10"/>
    <w:rsid w:val="0096072A"/>
    <w:rsid w:val="00962244"/>
    <w:rsid w:val="00962E9E"/>
    <w:rsid w:val="00963AA4"/>
    <w:rsid w:val="009661B0"/>
    <w:rsid w:val="009679FC"/>
    <w:rsid w:val="0098500F"/>
    <w:rsid w:val="00997E30"/>
    <w:rsid w:val="009A0538"/>
    <w:rsid w:val="009A0C37"/>
    <w:rsid w:val="009A2269"/>
    <w:rsid w:val="009A3A24"/>
    <w:rsid w:val="009A69BB"/>
    <w:rsid w:val="009C0FDD"/>
    <w:rsid w:val="009C29A2"/>
    <w:rsid w:val="009C3465"/>
    <w:rsid w:val="009C6750"/>
    <w:rsid w:val="009C6F42"/>
    <w:rsid w:val="009D381A"/>
    <w:rsid w:val="009D3877"/>
    <w:rsid w:val="009E1388"/>
    <w:rsid w:val="009E3B22"/>
    <w:rsid w:val="009E7C74"/>
    <w:rsid w:val="009F0700"/>
    <w:rsid w:val="009F5E91"/>
    <w:rsid w:val="009F7CC0"/>
    <w:rsid w:val="00A02E4C"/>
    <w:rsid w:val="00A050D3"/>
    <w:rsid w:val="00A06626"/>
    <w:rsid w:val="00A10B24"/>
    <w:rsid w:val="00A110B1"/>
    <w:rsid w:val="00A13B1C"/>
    <w:rsid w:val="00A23D8B"/>
    <w:rsid w:val="00A25207"/>
    <w:rsid w:val="00A25701"/>
    <w:rsid w:val="00A27937"/>
    <w:rsid w:val="00A307FE"/>
    <w:rsid w:val="00A364EC"/>
    <w:rsid w:val="00A37A1B"/>
    <w:rsid w:val="00A37E5A"/>
    <w:rsid w:val="00A47FE5"/>
    <w:rsid w:val="00A50A3B"/>
    <w:rsid w:val="00A5227B"/>
    <w:rsid w:val="00A76BBF"/>
    <w:rsid w:val="00A80A80"/>
    <w:rsid w:val="00A82383"/>
    <w:rsid w:val="00A8322F"/>
    <w:rsid w:val="00A8666B"/>
    <w:rsid w:val="00A929C3"/>
    <w:rsid w:val="00A95039"/>
    <w:rsid w:val="00A96FB9"/>
    <w:rsid w:val="00A97F58"/>
    <w:rsid w:val="00AB00FA"/>
    <w:rsid w:val="00AC0CE5"/>
    <w:rsid w:val="00AC6B13"/>
    <w:rsid w:val="00AC7F9B"/>
    <w:rsid w:val="00AE0591"/>
    <w:rsid w:val="00AE2523"/>
    <w:rsid w:val="00AE471C"/>
    <w:rsid w:val="00AF10A7"/>
    <w:rsid w:val="00AF1FE8"/>
    <w:rsid w:val="00B02441"/>
    <w:rsid w:val="00B030E6"/>
    <w:rsid w:val="00B11ED7"/>
    <w:rsid w:val="00B310A0"/>
    <w:rsid w:val="00B33E92"/>
    <w:rsid w:val="00B40C49"/>
    <w:rsid w:val="00B434D6"/>
    <w:rsid w:val="00B46F49"/>
    <w:rsid w:val="00B50251"/>
    <w:rsid w:val="00B510D6"/>
    <w:rsid w:val="00B553E3"/>
    <w:rsid w:val="00B63FB6"/>
    <w:rsid w:val="00B65FE6"/>
    <w:rsid w:val="00B71A66"/>
    <w:rsid w:val="00B80376"/>
    <w:rsid w:val="00B81897"/>
    <w:rsid w:val="00B82341"/>
    <w:rsid w:val="00BA281E"/>
    <w:rsid w:val="00BA3245"/>
    <w:rsid w:val="00BA5BC9"/>
    <w:rsid w:val="00BA7E9F"/>
    <w:rsid w:val="00BB0901"/>
    <w:rsid w:val="00BB0B8C"/>
    <w:rsid w:val="00BB451D"/>
    <w:rsid w:val="00BB74DD"/>
    <w:rsid w:val="00BC1B14"/>
    <w:rsid w:val="00BD0C6B"/>
    <w:rsid w:val="00BD12BC"/>
    <w:rsid w:val="00BD4F84"/>
    <w:rsid w:val="00BD68D3"/>
    <w:rsid w:val="00BD7B23"/>
    <w:rsid w:val="00BE1EDB"/>
    <w:rsid w:val="00BE21C7"/>
    <w:rsid w:val="00BF13A6"/>
    <w:rsid w:val="00C06DB8"/>
    <w:rsid w:val="00C106F9"/>
    <w:rsid w:val="00C116BC"/>
    <w:rsid w:val="00C15BD8"/>
    <w:rsid w:val="00C16270"/>
    <w:rsid w:val="00C21CB6"/>
    <w:rsid w:val="00C26DD6"/>
    <w:rsid w:val="00C332DF"/>
    <w:rsid w:val="00C35DA2"/>
    <w:rsid w:val="00C3623E"/>
    <w:rsid w:val="00C451D4"/>
    <w:rsid w:val="00C47CF4"/>
    <w:rsid w:val="00C5590A"/>
    <w:rsid w:val="00C6719D"/>
    <w:rsid w:val="00C712A3"/>
    <w:rsid w:val="00C77023"/>
    <w:rsid w:val="00C8719C"/>
    <w:rsid w:val="00C949D5"/>
    <w:rsid w:val="00CA397B"/>
    <w:rsid w:val="00CA4244"/>
    <w:rsid w:val="00CA46E1"/>
    <w:rsid w:val="00CB0AE1"/>
    <w:rsid w:val="00CB32DB"/>
    <w:rsid w:val="00CB4E37"/>
    <w:rsid w:val="00CB7FE8"/>
    <w:rsid w:val="00CC0BAC"/>
    <w:rsid w:val="00CC6268"/>
    <w:rsid w:val="00CD26AE"/>
    <w:rsid w:val="00CD3431"/>
    <w:rsid w:val="00CD4305"/>
    <w:rsid w:val="00CD7BE4"/>
    <w:rsid w:val="00CE69D5"/>
    <w:rsid w:val="00CF6B71"/>
    <w:rsid w:val="00CF7051"/>
    <w:rsid w:val="00D01E30"/>
    <w:rsid w:val="00D04C0F"/>
    <w:rsid w:val="00D076AA"/>
    <w:rsid w:val="00D12964"/>
    <w:rsid w:val="00D1387B"/>
    <w:rsid w:val="00D14F42"/>
    <w:rsid w:val="00D24364"/>
    <w:rsid w:val="00D25DCB"/>
    <w:rsid w:val="00D41A44"/>
    <w:rsid w:val="00D45D9F"/>
    <w:rsid w:val="00D569DD"/>
    <w:rsid w:val="00D7193B"/>
    <w:rsid w:val="00D74638"/>
    <w:rsid w:val="00D75918"/>
    <w:rsid w:val="00D76084"/>
    <w:rsid w:val="00D76724"/>
    <w:rsid w:val="00D76F9E"/>
    <w:rsid w:val="00D83EF0"/>
    <w:rsid w:val="00D855C7"/>
    <w:rsid w:val="00D94F50"/>
    <w:rsid w:val="00DA4147"/>
    <w:rsid w:val="00DA5FE9"/>
    <w:rsid w:val="00DA6857"/>
    <w:rsid w:val="00DA708A"/>
    <w:rsid w:val="00DA78D1"/>
    <w:rsid w:val="00DB2737"/>
    <w:rsid w:val="00DC23C7"/>
    <w:rsid w:val="00DD66BB"/>
    <w:rsid w:val="00DE1C6E"/>
    <w:rsid w:val="00DE44CA"/>
    <w:rsid w:val="00DE63D5"/>
    <w:rsid w:val="00DF319A"/>
    <w:rsid w:val="00DF32E4"/>
    <w:rsid w:val="00DF3D56"/>
    <w:rsid w:val="00DF4AB5"/>
    <w:rsid w:val="00DF4DCB"/>
    <w:rsid w:val="00E00121"/>
    <w:rsid w:val="00E00744"/>
    <w:rsid w:val="00E00A71"/>
    <w:rsid w:val="00E03970"/>
    <w:rsid w:val="00E06267"/>
    <w:rsid w:val="00E208A4"/>
    <w:rsid w:val="00E2191D"/>
    <w:rsid w:val="00E246BD"/>
    <w:rsid w:val="00E5322F"/>
    <w:rsid w:val="00E564BA"/>
    <w:rsid w:val="00E60D07"/>
    <w:rsid w:val="00E666B4"/>
    <w:rsid w:val="00E72858"/>
    <w:rsid w:val="00E74527"/>
    <w:rsid w:val="00E74DF5"/>
    <w:rsid w:val="00E82941"/>
    <w:rsid w:val="00E85127"/>
    <w:rsid w:val="00E85274"/>
    <w:rsid w:val="00EA0749"/>
    <w:rsid w:val="00EB10A5"/>
    <w:rsid w:val="00EB7585"/>
    <w:rsid w:val="00EC0C4A"/>
    <w:rsid w:val="00EC12CD"/>
    <w:rsid w:val="00EC5A7D"/>
    <w:rsid w:val="00EC6682"/>
    <w:rsid w:val="00ED38C7"/>
    <w:rsid w:val="00ED3EFB"/>
    <w:rsid w:val="00EE0B53"/>
    <w:rsid w:val="00EE2310"/>
    <w:rsid w:val="00EF48EB"/>
    <w:rsid w:val="00F07E82"/>
    <w:rsid w:val="00F2648B"/>
    <w:rsid w:val="00F40168"/>
    <w:rsid w:val="00F65723"/>
    <w:rsid w:val="00F72242"/>
    <w:rsid w:val="00F86678"/>
    <w:rsid w:val="00F86A0D"/>
    <w:rsid w:val="00F9044F"/>
    <w:rsid w:val="00F9047E"/>
    <w:rsid w:val="00F932D0"/>
    <w:rsid w:val="00FA2C30"/>
    <w:rsid w:val="00FA7E23"/>
    <w:rsid w:val="00FB4E45"/>
    <w:rsid w:val="00FC287A"/>
    <w:rsid w:val="00FC78A7"/>
    <w:rsid w:val="00FD2869"/>
    <w:rsid w:val="00FD38A6"/>
    <w:rsid w:val="00FF1A73"/>
    <w:rsid w:val="00FF35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83487E2C-73C7-4842-A7ED-9C2C0C19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26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1012E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link w:val="Nadpis2Char"/>
    <w:qFormat/>
    <w:rsid w:val="0041012E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41012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1012E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410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1012E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41012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41012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012E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link w:val="Nadpis2"/>
    <w:rsid w:val="0041012E"/>
    <w:rPr>
      <w:rFonts w:ascii="Arial Black" w:eastAsia="Times New Roman" w:hAnsi="Arial Black" w:cs="Times New Roman"/>
      <w:b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41012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1012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41012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41012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4101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1012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012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uiPriority w:val="99"/>
    <w:rsid w:val="0041012E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41012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1012E"/>
    <w:pPr>
      <w:jc w:val="both"/>
    </w:pPr>
    <w:rPr>
      <w:sz w:val="20"/>
    </w:rPr>
  </w:style>
  <w:style w:type="character" w:customStyle="1" w:styleId="Zkladntext2Char">
    <w:name w:val="Základní text 2 Char"/>
    <w:link w:val="Zkladntext2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1012E"/>
  </w:style>
  <w:style w:type="character" w:styleId="Hypertextovodkaz">
    <w:name w:val="Hyperlink"/>
    <w:rsid w:val="0041012E"/>
    <w:rPr>
      <w:color w:val="0000FF"/>
      <w:u w:val="single"/>
    </w:rPr>
  </w:style>
  <w:style w:type="paragraph" w:customStyle="1" w:styleId="Import6">
    <w:name w:val="Import 6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41012E"/>
    <w:rPr>
      <w:sz w:val="18"/>
    </w:rPr>
  </w:style>
  <w:style w:type="character" w:customStyle="1" w:styleId="ZkladntextChar">
    <w:name w:val="Základní text Char"/>
    <w:link w:val="Zkladntext"/>
    <w:rsid w:val="0041012E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1012E"/>
    <w:pPr>
      <w:jc w:val="center"/>
    </w:pPr>
    <w:rPr>
      <w:b/>
      <w:sz w:val="28"/>
    </w:rPr>
  </w:style>
  <w:style w:type="character" w:customStyle="1" w:styleId="Zkladntext3Char">
    <w:name w:val="Základní text 3 Char"/>
    <w:link w:val="Zkladntext3"/>
    <w:rsid w:val="0041012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1012E"/>
    <w:pPr>
      <w:ind w:firstLine="737"/>
      <w:jc w:val="both"/>
    </w:pPr>
    <w:rPr>
      <w:sz w:val="20"/>
    </w:rPr>
  </w:style>
  <w:style w:type="character" w:customStyle="1" w:styleId="ZkladntextodsazenChar">
    <w:name w:val="Základní text odsazený Char"/>
    <w:link w:val="Zkladntextodsazen"/>
    <w:rsid w:val="0041012E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1012E"/>
    <w:pPr>
      <w:ind w:firstLine="851"/>
      <w:jc w:val="both"/>
    </w:pPr>
    <w:rPr>
      <w:sz w:val="20"/>
    </w:rPr>
  </w:style>
  <w:style w:type="character" w:customStyle="1" w:styleId="Zkladntextodsazen2Char">
    <w:name w:val="Základní text odsazený 2 Char"/>
    <w:link w:val="Zkladntextodsazen2"/>
    <w:rsid w:val="0041012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41012E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41012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1012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character" w:customStyle="1" w:styleId="Zkladntextodsazen3Char">
    <w:name w:val="Základní text odsazený 3 Char"/>
    <w:link w:val="Zkladntextodsazen3"/>
    <w:rsid w:val="0041012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41012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BodyTextIndent21">
    <w:name w:val="Body Text Indent 21"/>
    <w:basedOn w:val="Normln"/>
    <w:rsid w:val="0041012E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41012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semiHidden/>
    <w:rsid w:val="0041012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1012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41012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1012E"/>
    <w:rPr>
      <w:sz w:val="20"/>
    </w:rPr>
  </w:style>
  <w:style w:type="character" w:customStyle="1" w:styleId="TextkomenteChar">
    <w:name w:val="Text komentáře Char"/>
    <w:link w:val="Textkomente"/>
    <w:semiHidden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1012E"/>
    <w:rPr>
      <w:b/>
      <w:bCs/>
    </w:rPr>
  </w:style>
  <w:style w:type="character" w:customStyle="1" w:styleId="PedmtkomenteChar">
    <w:name w:val="Předmět komentáře Char"/>
    <w:link w:val="Pedmtkomente"/>
    <w:semiHidden/>
    <w:rsid w:val="0041012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1012E"/>
    <w:pPr>
      <w:jc w:val="center"/>
    </w:pPr>
    <w:rPr>
      <w:b/>
      <w:sz w:val="36"/>
    </w:rPr>
  </w:style>
  <w:style w:type="character" w:customStyle="1" w:styleId="NzevChar">
    <w:name w:val="Název Char"/>
    <w:link w:val="Nzev"/>
    <w:rsid w:val="0041012E"/>
    <w:rPr>
      <w:rFonts w:ascii="Arial" w:eastAsia="Times New Roman" w:hAnsi="Arial" w:cs="Times New Roman"/>
      <w:b/>
      <w:sz w:val="36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1012E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qFormat/>
    <w:rsid w:val="0041012E"/>
    <w:rPr>
      <w:b/>
      <w:bCs/>
    </w:rPr>
  </w:style>
  <w:style w:type="character" w:customStyle="1" w:styleId="ZpatChar1">
    <w:name w:val="Zápatí Char1"/>
    <w:link w:val="Zpat"/>
    <w:uiPriority w:val="99"/>
    <w:locked/>
    <w:rsid w:val="0041012E"/>
    <w:rPr>
      <w:rFonts w:ascii="Arial" w:eastAsia="Times New Roman" w:hAnsi="Arial" w:cs="Times New Roman"/>
      <w:sz w:val="24"/>
      <w:szCs w:val="20"/>
    </w:rPr>
  </w:style>
  <w:style w:type="character" w:customStyle="1" w:styleId="Standardnpsmoodstavce1">
    <w:name w:val="Standardní písmo odstavce1"/>
    <w:rsid w:val="00D569DD"/>
  </w:style>
  <w:style w:type="paragraph" w:customStyle="1" w:styleId="ZkladntextIMP">
    <w:name w:val="Základní text_IMP"/>
    <w:basedOn w:val="Normln"/>
    <w:rsid w:val="006D12AB"/>
    <w:pPr>
      <w:suppressAutoHyphens/>
      <w:overflowPunct w:val="0"/>
      <w:autoSpaceDE w:val="0"/>
      <w:spacing w:line="276" w:lineRule="auto"/>
      <w:textAlignment w:val="baseline"/>
    </w:pPr>
    <w:rPr>
      <w:rFonts w:ascii="Times New Roman" w:hAnsi="Times New Roman"/>
      <w:sz w:val="20"/>
    </w:rPr>
  </w:style>
  <w:style w:type="paragraph" w:customStyle="1" w:styleId="Normal2">
    <w:name w:val="Normal 2"/>
    <w:basedOn w:val="Normln"/>
    <w:rsid w:val="00201E3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eastAsia="Calibri"/>
      <w:bCs/>
      <w:sz w:val="22"/>
      <w:szCs w:val="22"/>
    </w:rPr>
  </w:style>
  <w:style w:type="paragraph" w:customStyle="1" w:styleId="Normal3">
    <w:name w:val="Normal 3"/>
    <w:basedOn w:val="Normal2"/>
    <w:rsid w:val="00542FD1"/>
    <w:pPr>
      <w:ind w:left="2126"/>
    </w:pPr>
  </w:style>
  <w:style w:type="character" w:customStyle="1" w:styleId="Nevyeenzmnka1">
    <w:name w:val="Nevyřešená zmínka1"/>
    <w:uiPriority w:val="99"/>
    <w:semiHidden/>
    <w:unhideWhenUsed/>
    <w:rsid w:val="000368A4"/>
    <w:rPr>
      <w:color w:val="808080"/>
      <w:shd w:val="clear" w:color="auto" w:fill="E6E6E6"/>
    </w:rPr>
  </w:style>
  <w:style w:type="character" w:customStyle="1" w:styleId="platne1">
    <w:name w:val="platne1"/>
    <w:rsid w:val="005459AB"/>
  </w:style>
  <w:style w:type="character" w:customStyle="1" w:styleId="OdstavecseseznamemChar">
    <w:name w:val="Odstavec se seznamem Char"/>
    <w:link w:val="Odstavecseseznamem"/>
    <w:uiPriority w:val="34"/>
    <w:rsid w:val="000169CA"/>
    <w:rPr>
      <w:rFonts w:eastAsia="Times New Roman"/>
      <w:sz w:val="22"/>
      <w:szCs w:val="22"/>
      <w:lang w:val="en-US" w:eastAsia="en-US" w:bidi="en-US"/>
    </w:rPr>
  </w:style>
  <w:style w:type="paragraph" w:customStyle="1" w:styleId="st">
    <w:name w:val="Část"/>
    <w:basedOn w:val="Normln"/>
    <w:next w:val="Nadpis1"/>
    <w:rsid w:val="008413EE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spacing w:before="240"/>
      <w:ind w:left="709" w:hanging="709"/>
      <w:jc w:val="both"/>
    </w:pPr>
    <w:rPr>
      <w:rFonts w:eastAsia="Calibri"/>
      <w:b/>
      <w:bCs/>
      <w:color w:val="000000"/>
      <w:sz w:val="22"/>
      <w:szCs w:val="22"/>
    </w:rPr>
  </w:style>
  <w:style w:type="character" w:customStyle="1" w:styleId="nowrap">
    <w:name w:val="nowrap"/>
    <w:rsid w:val="00C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7051-F594-44E0-B60E-15C39DD3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Markéta Horáková</cp:lastModifiedBy>
  <cp:revision>2</cp:revision>
  <cp:lastPrinted>2018-08-17T12:28:00Z</cp:lastPrinted>
  <dcterms:created xsi:type="dcterms:W3CDTF">2020-01-23T08:38:00Z</dcterms:created>
  <dcterms:modified xsi:type="dcterms:W3CDTF">2020-01-23T08:38:00Z</dcterms:modified>
</cp:coreProperties>
</file>