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9CA" w:rsidRDefault="00C2323A">
      <w:pPr>
        <w:spacing w:after="0"/>
      </w:pPr>
      <w:bookmarkStart w:id="0" w:name="_GoBack"/>
      <w:bookmarkEnd w:id="0"/>
      <w:r>
        <w:rPr>
          <w:rFonts w:ascii="Arial" w:eastAsia="Arial" w:hAnsi="Arial" w:cs="Arial"/>
          <w:b/>
          <w:color w:val="632523"/>
          <w:sz w:val="18"/>
        </w:rPr>
        <w:t>ParkPodlah.cz s.r.o.</w:t>
      </w:r>
    </w:p>
    <w:tbl>
      <w:tblPr>
        <w:tblStyle w:val="TableGrid"/>
        <w:tblW w:w="10132" w:type="dxa"/>
        <w:tblInd w:w="-2" w:type="dxa"/>
        <w:tblLook w:val="04A0" w:firstRow="1" w:lastRow="0" w:firstColumn="1" w:lastColumn="0" w:noHBand="0" w:noVBand="1"/>
      </w:tblPr>
      <w:tblGrid>
        <w:gridCol w:w="7775"/>
        <w:gridCol w:w="2357"/>
      </w:tblGrid>
      <w:tr w:rsidR="001A69CA">
        <w:trPr>
          <w:trHeight w:val="1064"/>
        </w:trPr>
        <w:tc>
          <w:tcPr>
            <w:tcW w:w="7775" w:type="dxa"/>
            <w:tcBorders>
              <w:top w:val="nil"/>
              <w:left w:val="nil"/>
              <w:bottom w:val="nil"/>
              <w:right w:val="nil"/>
            </w:tcBorders>
          </w:tcPr>
          <w:p w:rsidR="001A69CA" w:rsidRDefault="00C2323A">
            <w:pPr>
              <w:spacing w:line="255" w:lineRule="auto"/>
              <w:ind w:right="5342"/>
            </w:pPr>
            <w:r>
              <w:rPr>
                <w:rFonts w:ascii="Arial" w:eastAsia="Arial" w:hAnsi="Arial" w:cs="Arial"/>
                <w:sz w:val="16"/>
              </w:rPr>
              <w:t xml:space="preserve">Holandská 30, Praha 10 vzorková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prodejna : Jasmínová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ul.</w:t>
            </w:r>
          </w:p>
          <w:p w:rsidR="001A69CA" w:rsidRDefault="00C2323A">
            <w:r>
              <w:rPr>
                <w:rFonts w:ascii="Arial" w:eastAsia="Arial" w:hAnsi="Arial" w:cs="Arial"/>
                <w:sz w:val="16"/>
              </w:rPr>
              <w:t>objekt vedle č.40/2684</w:t>
            </w:r>
          </w:p>
          <w:p w:rsidR="001A69CA" w:rsidRDefault="00C2323A">
            <w:pPr>
              <w:spacing w:after="16"/>
            </w:pPr>
            <w:r>
              <w:rPr>
                <w:rFonts w:ascii="Arial" w:eastAsia="Arial" w:hAnsi="Arial" w:cs="Arial"/>
                <w:sz w:val="16"/>
              </w:rPr>
              <w:t>IČ: 24714526</w:t>
            </w:r>
          </w:p>
          <w:p w:rsidR="001A69CA" w:rsidRDefault="00C2323A">
            <w:r>
              <w:rPr>
                <w:rFonts w:ascii="Arial" w:eastAsia="Arial" w:hAnsi="Arial" w:cs="Arial"/>
                <w:sz w:val="16"/>
              </w:rPr>
              <w:t>DIČ: CZ24714526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69CA" w:rsidRDefault="00C2323A">
            <w:pPr>
              <w:spacing w:after="193"/>
            </w:pPr>
            <w:r>
              <w:rPr>
                <w:noProof/>
              </w:rPr>
              <w:drawing>
                <wp:inline distT="0" distB="0" distL="0" distR="0">
                  <wp:extent cx="1430147" cy="176784"/>
                  <wp:effectExtent l="0" t="0" r="0" b="0"/>
                  <wp:docPr id="391" name="Picture 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Picture 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147" cy="17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69CA" w:rsidRDefault="00C2323A">
            <w:pPr>
              <w:spacing w:after="19" w:line="255" w:lineRule="auto"/>
              <w:ind w:left="899"/>
              <w:jc w:val="right"/>
            </w:pPr>
            <w:r>
              <w:rPr>
                <w:rFonts w:ascii="Arial" w:eastAsia="Arial" w:hAnsi="Arial" w:cs="Arial"/>
                <w:sz w:val="16"/>
              </w:rPr>
              <w:t>tel.: 608 519 554 tel.: 776 395 927</w:t>
            </w:r>
          </w:p>
          <w:p w:rsidR="001A69CA" w:rsidRDefault="00C2323A">
            <w:pPr>
              <w:ind w:left="75"/>
              <w:jc w:val="both"/>
            </w:pPr>
            <w:r>
              <w:rPr>
                <w:rFonts w:ascii="Arial" w:eastAsia="Arial" w:hAnsi="Arial" w:cs="Arial"/>
                <w:sz w:val="16"/>
              </w:rPr>
              <w:t>e-mail: hartman@parkpodlah.cz</w:t>
            </w:r>
          </w:p>
        </w:tc>
      </w:tr>
    </w:tbl>
    <w:p w:rsidR="001A69CA" w:rsidRDefault="00C2323A">
      <w:pPr>
        <w:spacing w:after="223"/>
        <w:ind w:left="-36" w:right="-193"/>
      </w:pPr>
      <w:r>
        <w:rPr>
          <w:noProof/>
        </w:rPr>
        <mc:AlternateContent>
          <mc:Choice Requires="wpg">
            <w:drawing>
              <wp:inline distT="0" distB="0" distL="0" distR="0">
                <wp:extent cx="6478524" cy="19812"/>
                <wp:effectExtent l="0" t="0" r="0" b="0"/>
                <wp:docPr id="6621" name="Group 6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8524" cy="19812"/>
                          <a:chOff x="0" y="0"/>
                          <a:chExt cx="6478524" cy="19812"/>
                        </a:xfrm>
                      </wpg:grpSpPr>
                      <wps:wsp>
                        <wps:cNvPr id="7273" name="Shape 7273"/>
                        <wps:cNvSpPr/>
                        <wps:spPr>
                          <a:xfrm>
                            <a:off x="0" y="0"/>
                            <a:ext cx="647852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8524" h="19812">
                                <a:moveTo>
                                  <a:pt x="0" y="0"/>
                                </a:moveTo>
                                <a:lnTo>
                                  <a:pt x="6478524" y="0"/>
                                </a:lnTo>
                                <a:lnTo>
                                  <a:pt x="647852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325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21" style="width:510.12pt;height:1.56pt;mso-position-horizontal-relative:char;mso-position-vertical-relative:line" coordsize="64785,198">
                <v:shape id="Shape 7274" style="position:absolute;width:64785;height:198;left:0;top:0;" coordsize="6478524,19812" path="m0,0l6478524,0l6478524,19812l0,19812l0,0">
                  <v:stroke weight="0pt" endcap="square" joinstyle="round" on="false" color="#000000" opacity="0"/>
                  <v:fill on="true" color="#632523"/>
                </v:shape>
              </v:group>
            </w:pict>
          </mc:Fallback>
        </mc:AlternateContent>
      </w:r>
    </w:p>
    <w:tbl>
      <w:tblPr>
        <w:tblStyle w:val="TableGrid"/>
        <w:tblpPr w:vertAnchor="text" w:tblpX="6528" w:tblpY="-105"/>
        <w:tblOverlap w:val="never"/>
        <w:tblW w:w="3637" w:type="dxa"/>
        <w:tblInd w:w="0" w:type="dxa"/>
        <w:tblCellMar>
          <w:left w:w="89" w:type="dxa"/>
          <w:right w:w="115" w:type="dxa"/>
        </w:tblCellMar>
        <w:tblLook w:val="04A0" w:firstRow="1" w:lastRow="0" w:firstColumn="1" w:lastColumn="0" w:noHBand="0" w:noVBand="1"/>
      </w:tblPr>
      <w:tblGrid>
        <w:gridCol w:w="1218"/>
        <w:gridCol w:w="210"/>
        <w:gridCol w:w="2209"/>
      </w:tblGrid>
      <w:tr w:rsidR="001A69CA">
        <w:trPr>
          <w:trHeight w:val="415"/>
        </w:trPr>
        <w:tc>
          <w:tcPr>
            <w:tcW w:w="124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9F9F9"/>
            <w:vAlign w:val="center"/>
          </w:tcPr>
          <w:p w:rsidR="001A69CA" w:rsidRDefault="00C2323A">
            <w:pPr>
              <w:ind w:left="80"/>
              <w:jc w:val="center"/>
            </w:pP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zakázka :</w:t>
            </w:r>
            <w:proofErr w:type="gramEnd"/>
          </w:p>
        </w:tc>
        <w:tc>
          <w:tcPr>
            <w:tcW w:w="75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F9F9F9"/>
          </w:tcPr>
          <w:p w:rsidR="001A69CA" w:rsidRDefault="001A69CA"/>
        </w:tc>
        <w:tc>
          <w:tcPr>
            <w:tcW w:w="2318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F9F9F9"/>
            <w:vAlign w:val="center"/>
          </w:tcPr>
          <w:p w:rsidR="001A69CA" w:rsidRDefault="00C2323A">
            <w:r>
              <w:rPr>
                <w:rFonts w:ascii="Arial" w:eastAsia="Arial" w:hAnsi="Arial" w:cs="Arial"/>
                <w:i/>
                <w:sz w:val="19"/>
              </w:rPr>
              <w:t>PVC - učebny 111 a 304</w:t>
            </w:r>
          </w:p>
        </w:tc>
      </w:tr>
    </w:tbl>
    <w:p w:rsidR="00DE2305" w:rsidRDefault="00DE2305">
      <w:pPr>
        <w:spacing w:after="0"/>
        <w:ind w:left="725"/>
        <w:rPr>
          <w:rFonts w:ascii="Arial" w:eastAsia="Arial" w:hAnsi="Arial" w:cs="Arial"/>
          <w:b/>
          <w:color w:val="800000"/>
          <w:sz w:val="26"/>
          <w:u w:val="single" w:color="800000"/>
        </w:rPr>
      </w:pPr>
    </w:p>
    <w:p w:rsidR="002E1154" w:rsidRDefault="002E1154">
      <w:pPr>
        <w:spacing w:after="0"/>
        <w:ind w:left="725"/>
        <w:rPr>
          <w:rFonts w:ascii="Arial" w:eastAsia="Arial" w:hAnsi="Arial" w:cs="Arial"/>
          <w:b/>
          <w:color w:val="800000"/>
          <w:sz w:val="26"/>
          <w:u w:val="single" w:color="800000"/>
        </w:rPr>
      </w:pPr>
    </w:p>
    <w:p w:rsidR="001A69CA" w:rsidRDefault="00C2323A">
      <w:pPr>
        <w:spacing w:after="0"/>
        <w:ind w:left="725"/>
      </w:pPr>
      <w:r>
        <w:rPr>
          <w:rFonts w:ascii="Arial" w:eastAsia="Arial" w:hAnsi="Arial" w:cs="Arial"/>
          <w:b/>
          <w:color w:val="800000"/>
          <w:sz w:val="26"/>
          <w:u w:val="single" w:color="800000"/>
        </w:rPr>
        <w:t xml:space="preserve">Příloha ke SOD </w:t>
      </w:r>
      <w:proofErr w:type="gramStart"/>
      <w:r>
        <w:rPr>
          <w:rFonts w:ascii="Arial" w:eastAsia="Arial" w:hAnsi="Arial" w:cs="Arial"/>
          <w:b/>
          <w:color w:val="800000"/>
          <w:sz w:val="26"/>
          <w:u w:val="single" w:color="800000"/>
        </w:rPr>
        <w:t>č.110120</w:t>
      </w:r>
      <w:proofErr w:type="gramEnd"/>
      <w:r>
        <w:rPr>
          <w:rFonts w:ascii="Arial" w:eastAsia="Arial" w:hAnsi="Arial" w:cs="Arial"/>
          <w:b/>
          <w:color w:val="800000"/>
          <w:sz w:val="26"/>
          <w:u w:val="single" w:color="800000"/>
        </w:rPr>
        <w:t xml:space="preserve"> - rozpočet PVC</w:t>
      </w:r>
    </w:p>
    <w:tbl>
      <w:tblPr>
        <w:tblStyle w:val="TableGrid"/>
        <w:tblW w:w="10196" w:type="dxa"/>
        <w:tblInd w:w="-31" w:type="dxa"/>
        <w:tblCellMar>
          <w:top w:w="16" w:type="dxa"/>
          <w:left w:w="32" w:type="dxa"/>
          <w:right w:w="37" w:type="dxa"/>
        </w:tblCellMar>
        <w:tblLook w:val="04A0" w:firstRow="1" w:lastRow="0" w:firstColumn="1" w:lastColumn="0" w:noHBand="0" w:noVBand="1"/>
      </w:tblPr>
      <w:tblGrid>
        <w:gridCol w:w="222"/>
        <w:gridCol w:w="1335"/>
        <w:gridCol w:w="4912"/>
        <w:gridCol w:w="106"/>
        <w:gridCol w:w="1271"/>
        <w:gridCol w:w="1312"/>
        <w:gridCol w:w="959"/>
        <w:gridCol w:w="79"/>
      </w:tblGrid>
      <w:tr w:rsidR="001A69CA">
        <w:trPr>
          <w:trHeight w:val="83"/>
        </w:trPr>
        <w:tc>
          <w:tcPr>
            <w:tcW w:w="6469" w:type="dxa"/>
            <w:gridSpan w:val="3"/>
            <w:tcBorders>
              <w:top w:val="double" w:sz="3" w:space="0" w:color="000000"/>
              <w:left w:val="single" w:sz="2" w:space="0" w:color="000000"/>
              <w:bottom w:val="double" w:sz="3" w:space="0" w:color="000000"/>
              <w:right w:val="double" w:sz="6" w:space="0" w:color="000000"/>
            </w:tcBorders>
          </w:tcPr>
          <w:p w:rsidR="001A69CA" w:rsidRDefault="001A69CA"/>
        </w:tc>
        <w:tc>
          <w:tcPr>
            <w:tcW w:w="1377" w:type="dxa"/>
            <w:gridSpan w:val="2"/>
            <w:tcBorders>
              <w:top w:val="double" w:sz="3" w:space="0" w:color="000000"/>
              <w:left w:val="double" w:sz="6" w:space="0" w:color="000000"/>
              <w:bottom w:val="double" w:sz="3" w:space="0" w:color="000000"/>
              <w:right w:val="nil"/>
            </w:tcBorders>
          </w:tcPr>
          <w:p w:rsidR="001A69CA" w:rsidRDefault="001A69CA"/>
        </w:tc>
        <w:tc>
          <w:tcPr>
            <w:tcW w:w="1312" w:type="dxa"/>
            <w:tcBorders>
              <w:top w:val="double" w:sz="3" w:space="0" w:color="000000"/>
              <w:left w:val="nil"/>
              <w:bottom w:val="double" w:sz="3" w:space="0" w:color="000000"/>
              <w:right w:val="nil"/>
            </w:tcBorders>
          </w:tcPr>
          <w:p w:rsidR="001A69CA" w:rsidRDefault="001A69CA"/>
        </w:tc>
        <w:tc>
          <w:tcPr>
            <w:tcW w:w="959" w:type="dxa"/>
            <w:tcBorders>
              <w:top w:val="double" w:sz="3" w:space="0" w:color="000000"/>
              <w:left w:val="nil"/>
              <w:bottom w:val="double" w:sz="3" w:space="0" w:color="000000"/>
              <w:right w:val="double" w:sz="3" w:space="0" w:color="000000"/>
            </w:tcBorders>
          </w:tcPr>
          <w:p w:rsidR="001A69CA" w:rsidRDefault="001A69CA"/>
        </w:tc>
        <w:tc>
          <w:tcPr>
            <w:tcW w:w="79" w:type="dxa"/>
            <w:vMerge w:val="restart"/>
            <w:tcBorders>
              <w:top w:val="single" w:sz="2" w:space="0" w:color="000000"/>
              <w:left w:val="double" w:sz="3" w:space="0" w:color="000000"/>
              <w:bottom w:val="single" w:sz="2" w:space="0" w:color="000000"/>
              <w:right w:val="double" w:sz="3" w:space="0" w:color="000000"/>
            </w:tcBorders>
          </w:tcPr>
          <w:p w:rsidR="001A69CA" w:rsidRDefault="001A69CA"/>
        </w:tc>
      </w:tr>
      <w:tr w:rsidR="001A69CA">
        <w:trPr>
          <w:trHeight w:val="236"/>
        </w:trPr>
        <w:tc>
          <w:tcPr>
            <w:tcW w:w="2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F9F9F9"/>
          </w:tcPr>
          <w:p w:rsidR="001A69CA" w:rsidRDefault="001A69CA"/>
        </w:tc>
        <w:tc>
          <w:tcPr>
            <w:tcW w:w="1335" w:type="dxa"/>
            <w:tcBorders>
              <w:top w:val="double" w:sz="3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</w:tcPr>
          <w:p w:rsidR="001A69CA" w:rsidRDefault="00C2323A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>objednatel:</w:t>
            </w:r>
          </w:p>
        </w:tc>
        <w:tc>
          <w:tcPr>
            <w:tcW w:w="4913" w:type="dxa"/>
            <w:tcBorders>
              <w:top w:val="double" w:sz="3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</w:tcPr>
          <w:p w:rsidR="001A69CA" w:rsidRDefault="00C2323A">
            <w:pPr>
              <w:ind w:left="108"/>
              <w:jc w:val="center"/>
            </w:pPr>
            <w:r>
              <w:rPr>
                <w:rFonts w:ascii="Arial" w:eastAsia="Arial" w:hAnsi="Arial" w:cs="Arial"/>
                <w:sz w:val="16"/>
              </w:rPr>
              <w:t>Obchodní akademie</w:t>
            </w:r>
          </w:p>
        </w:tc>
        <w:tc>
          <w:tcPr>
            <w:tcW w:w="106" w:type="dxa"/>
            <w:vMerge w:val="restart"/>
            <w:tcBorders>
              <w:top w:val="double" w:sz="3" w:space="0" w:color="000000"/>
              <w:left w:val="double" w:sz="6" w:space="0" w:color="000000"/>
              <w:bottom w:val="double" w:sz="3" w:space="0" w:color="000000"/>
              <w:right w:val="single" w:sz="6" w:space="0" w:color="000000"/>
            </w:tcBorders>
          </w:tcPr>
          <w:p w:rsidR="001A69CA" w:rsidRDefault="001A69CA"/>
        </w:tc>
        <w:tc>
          <w:tcPr>
            <w:tcW w:w="1271" w:type="dxa"/>
            <w:tcBorders>
              <w:top w:val="double" w:sz="3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A69CA" w:rsidRDefault="00C2323A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učebna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č.111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:</w:t>
            </w:r>
          </w:p>
        </w:tc>
        <w:tc>
          <w:tcPr>
            <w:tcW w:w="1312" w:type="dxa"/>
            <w:tcBorders>
              <w:top w:val="double" w:sz="3" w:space="0" w:color="000000"/>
              <w:left w:val="single" w:sz="2" w:space="0" w:color="000000"/>
              <w:bottom w:val="nil"/>
              <w:right w:val="nil"/>
            </w:tcBorders>
          </w:tcPr>
          <w:p w:rsidR="001A69CA" w:rsidRDefault="00C2323A">
            <w:pPr>
              <w:ind w:left="161"/>
            </w:pPr>
            <w:r>
              <w:rPr>
                <w:rFonts w:ascii="Arial" w:eastAsia="Arial" w:hAnsi="Arial" w:cs="Arial"/>
                <w:sz w:val="16"/>
              </w:rPr>
              <w:t>60,90 m2</w:t>
            </w:r>
          </w:p>
        </w:tc>
        <w:tc>
          <w:tcPr>
            <w:tcW w:w="959" w:type="dxa"/>
            <w:tcBorders>
              <w:top w:val="double" w:sz="3" w:space="0" w:color="000000"/>
              <w:left w:val="nil"/>
              <w:bottom w:val="single" w:sz="2" w:space="0" w:color="000000"/>
              <w:right w:val="double" w:sz="3" w:space="0" w:color="000000"/>
            </w:tcBorders>
          </w:tcPr>
          <w:p w:rsidR="001A69CA" w:rsidRDefault="00C2323A">
            <w:pPr>
              <w:ind w:left="49"/>
            </w:pPr>
            <w:r>
              <w:rPr>
                <w:rFonts w:ascii="Arial" w:eastAsia="Arial" w:hAnsi="Arial" w:cs="Arial"/>
                <w:sz w:val="16"/>
              </w:rPr>
              <w:t xml:space="preserve">30,4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bm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1A69CA" w:rsidRDefault="001A69CA"/>
        </w:tc>
      </w:tr>
      <w:tr w:rsidR="001A69CA">
        <w:trPr>
          <w:trHeight w:val="24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double" w:sz="6" w:space="0" w:color="000000"/>
            </w:tcBorders>
          </w:tcPr>
          <w:p w:rsidR="001A69CA" w:rsidRDefault="001A69CA"/>
        </w:tc>
        <w:tc>
          <w:tcPr>
            <w:tcW w:w="1335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</w:tcPr>
          <w:p w:rsidR="001A69CA" w:rsidRDefault="00C2323A">
            <w:proofErr w:type="gramStart"/>
            <w:r>
              <w:rPr>
                <w:rFonts w:ascii="Arial" w:eastAsia="Arial" w:hAnsi="Arial" w:cs="Arial"/>
                <w:b/>
                <w:sz w:val="16"/>
              </w:rPr>
              <w:t>adresa :</w:t>
            </w:r>
            <w:proofErr w:type="gramEnd"/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</w:tcPr>
          <w:p w:rsidR="001A69CA" w:rsidRDefault="00C2323A">
            <w:pPr>
              <w:ind w:left="108"/>
              <w:jc w:val="center"/>
            </w:pPr>
            <w:r>
              <w:rPr>
                <w:rFonts w:ascii="Arial" w:eastAsia="Arial" w:hAnsi="Arial" w:cs="Arial"/>
                <w:sz w:val="16"/>
              </w:rPr>
              <w:t>Kubelíkova 37, Praha 3</w:t>
            </w:r>
          </w:p>
        </w:tc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single" w:sz="6" w:space="0" w:color="000000"/>
            </w:tcBorders>
          </w:tcPr>
          <w:p w:rsidR="001A69CA" w:rsidRDefault="001A69CA"/>
        </w:tc>
        <w:tc>
          <w:tcPr>
            <w:tcW w:w="127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A69CA" w:rsidRDefault="00C2323A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učebna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č.304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:</w:t>
            </w:r>
          </w:p>
        </w:tc>
        <w:tc>
          <w:tcPr>
            <w:tcW w:w="13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9CA" w:rsidRDefault="00C2323A">
            <w:pPr>
              <w:ind w:left="161"/>
            </w:pPr>
            <w:r>
              <w:rPr>
                <w:rFonts w:ascii="Arial" w:eastAsia="Arial" w:hAnsi="Arial" w:cs="Arial"/>
                <w:sz w:val="16"/>
              </w:rPr>
              <w:t>52,70 m2</w:t>
            </w:r>
          </w:p>
        </w:tc>
        <w:tc>
          <w:tcPr>
            <w:tcW w:w="959" w:type="dxa"/>
            <w:tcBorders>
              <w:top w:val="single" w:sz="2" w:space="0" w:color="000000"/>
              <w:left w:val="nil"/>
              <w:bottom w:val="single" w:sz="2" w:space="0" w:color="000000"/>
              <w:right w:val="double" w:sz="3" w:space="0" w:color="000000"/>
            </w:tcBorders>
          </w:tcPr>
          <w:p w:rsidR="001A69CA" w:rsidRDefault="00C2323A">
            <w:pPr>
              <w:ind w:left="49"/>
            </w:pPr>
            <w:r>
              <w:rPr>
                <w:rFonts w:ascii="Arial" w:eastAsia="Arial" w:hAnsi="Arial" w:cs="Arial"/>
                <w:sz w:val="16"/>
              </w:rPr>
              <w:t xml:space="preserve">27,6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bm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1A69CA" w:rsidRDefault="001A69CA"/>
        </w:tc>
      </w:tr>
      <w:tr w:rsidR="001A69CA">
        <w:trPr>
          <w:trHeight w:val="30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double" w:sz="6" w:space="0" w:color="000000"/>
            </w:tcBorders>
          </w:tcPr>
          <w:p w:rsidR="001A69CA" w:rsidRDefault="001A69CA"/>
        </w:tc>
        <w:tc>
          <w:tcPr>
            <w:tcW w:w="1335" w:type="dxa"/>
            <w:tcBorders>
              <w:top w:val="single" w:sz="2" w:space="0" w:color="000000"/>
              <w:left w:val="double" w:sz="6" w:space="0" w:color="000000"/>
              <w:bottom w:val="double" w:sz="3" w:space="0" w:color="000000"/>
              <w:right w:val="single" w:sz="2" w:space="0" w:color="000000"/>
            </w:tcBorders>
          </w:tcPr>
          <w:p w:rsidR="001A69CA" w:rsidRDefault="00C2323A">
            <w:proofErr w:type="gramStart"/>
            <w:r>
              <w:rPr>
                <w:rFonts w:ascii="Arial" w:eastAsia="Arial" w:hAnsi="Arial" w:cs="Arial"/>
                <w:b/>
                <w:sz w:val="16"/>
              </w:rPr>
              <w:t>kontakt :</w:t>
            </w:r>
            <w:proofErr w:type="gramEnd"/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double" w:sz="3" w:space="0" w:color="000000"/>
              <w:right w:val="double" w:sz="6" w:space="0" w:color="000000"/>
            </w:tcBorders>
          </w:tcPr>
          <w:p w:rsidR="001A69CA" w:rsidRDefault="00C2323A">
            <w:pPr>
              <w:tabs>
                <w:tab w:val="center" w:pos="1612"/>
                <w:tab w:val="center" w:pos="3964"/>
              </w:tabs>
            </w:pPr>
            <w:r>
              <w:tab/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petra.slezakova@oa-kubelikova.cz</w:t>
            </w:r>
            <w:r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ab/>
            </w:r>
            <w:r>
              <w:rPr>
                <w:rFonts w:ascii="Arial" w:eastAsia="Arial" w:hAnsi="Arial" w:cs="Arial"/>
                <w:b/>
                <w:sz w:val="16"/>
              </w:rPr>
              <w:t>tel: 773086123</w:t>
            </w:r>
          </w:p>
        </w:tc>
        <w:tc>
          <w:tcPr>
            <w:tcW w:w="0" w:type="auto"/>
            <w:vMerge/>
            <w:tcBorders>
              <w:top w:val="nil"/>
              <w:left w:val="double" w:sz="6" w:space="0" w:color="000000"/>
              <w:bottom w:val="double" w:sz="3" w:space="0" w:color="000000"/>
              <w:right w:val="single" w:sz="6" w:space="0" w:color="000000"/>
            </w:tcBorders>
          </w:tcPr>
          <w:p w:rsidR="001A69CA" w:rsidRDefault="001A69CA"/>
        </w:tc>
        <w:tc>
          <w:tcPr>
            <w:tcW w:w="1271" w:type="dxa"/>
            <w:tcBorders>
              <w:top w:val="single" w:sz="2" w:space="0" w:color="000000"/>
              <w:left w:val="single" w:sz="6" w:space="0" w:color="000000"/>
              <w:bottom w:val="double" w:sz="3" w:space="0" w:color="000000"/>
              <w:right w:val="single" w:sz="2" w:space="0" w:color="000000"/>
            </w:tcBorders>
          </w:tcPr>
          <w:p w:rsidR="001A69CA" w:rsidRDefault="001A69CA"/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double" w:sz="3" w:space="0" w:color="000000"/>
              <w:right w:val="nil"/>
            </w:tcBorders>
          </w:tcPr>
          <w:p w:rsidR="001A69CA" w:rsidRDefault="001A69CA"/>
        </w:tc>
        <w:tc>
          <w:tcPr>
            <w:tcW w:w="959" w:type="dxa"/>
            <w:tcBorders>
              <w:top w:val="single" w:sz="2" w:space="0" w:color="000000"/>
              <w:left w:val="nil"/>
              <w:bottom w:val="double" w:sz="3" w:space="0" w:color="000000"/>
              <w:right w:val="double" w:sz="3" w:space="0" w:color="000000"/>
            </w:tcBorders>
          </w:tcPr>
          <w:p w:rsidR="001A69CA" w:rsidRDefault="001A69CA"/>
        </w:tc>
        <w:tc>
          <w:tcPr>
            <w:tcW w:w="0" w:type="auto"/>
            <w:vMerge/>
            <w:tcBorders>
              <w:top w:val="nil"/>
              <w:left w:val="double" w:sz="3" w:space="0" w:color="000000"/>
              <w:bottom w:val="single" w:sz="2" w:space="0" w:color="000000"/>
              <w:right w:val="double" w:sz="3" w:space="0" w:color="000000"/>
            </w:tcBorders>
          </w:tcPr>
          <w:p w:rsidR="001A69CA" w:rsidRDefault="001A69CA"/>
        </w:tc>
      </w:tr>
      <w:tr w:rsidR="001A69CA">
        <w:trPr>
          <w:trHeight w:val="76"/>
        </w:trPr>
        <w:tc>
          <w:tcPr>
            <w:tcW w:w="1557" w:type="dxa"/>
            <w:gridSpan w:val="2"/>
            <w:tcBorders>
              <w:top w:val="double" w:sz="3" w:space="0" w:color="000000"/>
              <w:left w:val="single" w:sz="2" w:space="0" w:color="000000"/>
              <w:bottom w:val="double" w:sz="3" w:space="0" w:color="000000"/>
              <w:right w:val="nil"/>
            </w:tcBorders>
          </w:tcPr>
          <w:p w:rsidR="001A69CA" w:rsidRDefault="001A69CA"/>
        </w:tc>
        <w:tc>
          <w:tcPr>
            <w:tcW w:w="4913" w:type="dxa"/>
            <w:tcBorders>
              <w:top w:val="double" w:sz="3" w:space="0" w:color="000000"/>
              <w:left w:val="nil"/>
              <w:bottom w:val="double" w:sz="3" w:space="0" w:color="000000"/>
              <w:right w:val="nil"/>
            </w:tcBorders>
          </w:tcPr>
          <w:p w:rsidR="001A69CA" w:rsidRDefault="001A69CA"/>
        </w:tc>
        <w:tc>
          <w:tcPr>
            <w:tcW w:w="1377" w:type="dxa"/>
            <w:gridSpan w:val="2"/>
            <w:tcBorders>
              <w:top w:val="double" w:sz="3" w:space="0" w:color="000000"/>
              <w:left w:val="nil"/>
              <w:bottom w:val="double" w:sz="3" w:space="0" w:color="000000"/>
              <w:right w:val="nil"/>
            </w:tcBorders>
          </w:tcPr>
          <w:p w:rsidR="001A69CA" w:rsidRDefault="001A69CA"/>
        </w:tc>
        <w:tc>
          <w:tcPr>
            <w:tcW w:w="1312" w:type="dxa"/>
            <w:tcBorders>
              <w:top w:val="double" w:sz="3" w:space="0" w:color="000000"/>
              <w:left w:val="nil"/>
              <w:bottom w:val="double" w:sz="3" w:space="0" w:color="000000"/>
              <w:right w:val="nil"/>
            </w:tcBorders>
          </w:tcPr>
          <w:p w:rsidR="001A69CA" w:rsidRDefault="001A69CA"/>
        </w:tc>
        <w:tc>
          <w:tcPr>
            <w:tcW w:w="959" w:type="dxa"/>
            <w:tcBorders>
              <w:top w:val="double" w:sz="3" w:space="0" w:color="000000"/>
              <w:left w:val="nil"/>
              <w:bottom w:val="double" w:sz="3" w:space="0" w:color="000000"/>
              <w:right w:val="single" w:sz="2" w:space="0" w:color="000000"/>
            </w:tcBorders>
          </w:tcPr>
          <w:p w:rsidR="001A69CA" w:rsidRDefault="001A69CA"/>
        </w:tc>
        <w:tc>
          <w:tcPr>
            <w:tcW w:w="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9CA" w:rsidRDefault="001A69CA"/>
        </w:tc>
      </w:tr>
    </w:tbl>
    <w:p w:rsidR="00DE2305" w:rsidRDefault="00DE2305">
      <w:pPr>
        <w:spacing w:after="0"/>
        <w:ind w:left="-5" w:hanging="10"/>
        <w:rPr>
          <w:rFonts w:ascii="Arial" w:eastAsia="Arial" w:hAnsi="Arial" w:cs="Arial"/>
          <w:b/>
          <w:color w:val="632523"/>
          <w:sz w:val="19"/>
        </w:rPr>
      </w:pPr>
    </w:p>
    <w:p w:rsidR="00DE2305" w:rsidRDefault="00DE2305" w:rsidP="002E1154">
      <w:pPr>
        <w:spacing w:after="0"/>
        <w:rPr>
          <w:rFonts w:ascii="Arial" w:eastAsia="Arial" w:hAnsi="Arial" w:cs="Arial"/>
          <w:b/>
          <w:color w:val="632523"/>
          <w:sz w:val="19"/>
        </w:rPr>
      </w:pPr>
    </w:p>
    <w:p w:rsidR="001A69CA" w:rsidRDefault="00C2323A">
      <w:pPr>
        <w:spacing w:after="0"/>
        <w:ind w:left="-5" w:hanging="10"/>
        <w:rPr>
          <w:rFonts w:ascii="Arial" w:eastAsia="Arial" w:hAnsi="Arial" w:cs="Arial"/>
          <w:b/>
          <w:color w:val="632523"/>
          <w:sz w:val="19"/>
        </w:rPr>
      </w:pPr>
      <w:r>
        <w:rPr>
          <w:rFonts w:ascii="Arial" w:eastAsia="Arial" w:hAnsi="Arial" w:cs="Arial"/>
          <w:b/>
          <w:color w:val="632523"/>
          <w:sz w:val="19"/>
        </w:rPr>
        <w:t xml:space="preserve">Učebna </w:t>
      </w:r>
      <w:proofErr w:type="gramStart"/>
      <w:r>
        <w:rPr>
          <w:rFonts w:ascii="Arial" w:eastAsia="Arial" w:hAnsi="Arial" w:cs="Arial"/>
          <w:b/>
          <w:color w:val="632523"/>
          <w:sz w:val="19"/>
        </w:rPr>
        <w:t>č.111</w:t>
      </w:r>
      <w:proofErr w:type="gramEnd"/>
    </w:p>
    <w:p w:rsidR="00DE2305" w:rsidRDefault="00DE2305">
      <w:pPr>
        <w:spacing w:after="0"/>
        <w:ind w:left="-5" w:hanging="10"/>
      </w:pPr>
    </w:p>
    <w:tbl>
      <w:tblPr>
        <w:tblStyle w:val="TableGrid"/>
        <w:tblW w:w="10197" w:type="dxa"/>
        <w:tblInd w:w="-33" w:type="dxa"/>
        <w:tblCellMar>
          <w:top w:w="10" w:type="dxa"/>
          <w:left w:w="26" w:type="dxa"/>
          <w:right w:w="35" w:type="dxa"/>
        </w:tblCellMar>
        <w:tblLook w:val="04A0" w:firstRow="1" w:lastRow="0" w:firstColumn="1" w:lastColumn="0" w:noHBand="0" w:noVBand="1"/>
      </w:tblPr>
      <w:tblGrid>
        <w:gridCol w:w="6560"/>
        <w:gridCol w:w="619"/>
        <w:gridCol w:w="668"/>
        <w:gridCol w:w="1210"/>
        <w:gridCol w:w="1140"/>
      </w:tblGrid>
      <w:tr w:rsidR="001A69CA">
        <w:trPr>
          <w:trHeight w:val="317"/>
        </w:trPr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26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položka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28"/>
              <w:jc w:val="center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13"/>
              </w:rPr>
              <w:t>m.j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>.</w:t>
            </w:r>
            <w:proofErr w:type="gramEnd"/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right="11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počet </w:t>
            </w:r>
          </w:p>
          <w:p w:rsidR="001A69CA" w:rsidRDefault="00C2323A">
            <w:pPr>
              <w:ind w:left="27"/>
              <w:jc w:val="center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13"/>
              </w:rPr>
              <w:t>m.j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>.</w:t>
            </w:r>
            <w:proofErr w:type="gramEnd"/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239" w:right="211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 Kč/</w:t>
            </w: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m.j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 xml:space="preserve">.  bez DPH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260" w:hanging="55"/>
              <w:jc w:val="both"/>
            </w:pPr>
            <w:r>
              <w:rPr>
                <w:rFonts w:ascii="Arial" w:eastAsia="Arial" w:hAnsi="Arial" w:cs="Arial"/>
                <w:b/>
                <w:sz w:val="13"/>
              </w:rPr>
              <w:t xml:space="preserve"> Kč celkem  bez DPH </w:t>
            </w:r>
          </w:p>
        </w:tc>
      </w:tr>
      <w:tr w:rsidR="001A69CA">
        <w:trPr>
          <w:trHeight w:val="245"/>
        </w:trPr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CFCFC"/>
          </w:tcPr>
          <w:p w:rsidR="001A69CA" w:rsidRDefault="00C2323A">
            <w:r>
              <w:rPr>
                <w:rFonts w:ascii="Arial" w:eastAsia="Arial" w:hAnsi="Arial" w:cs="Arial"/>
                <w:b/>
                <w:sz w:val="13"/>
              </w:rPr>
              <w:t>příprava podkladu</w:t>
            </w:r>
          </w:p>
        </w:tc>
        <w:tc>
          <w:tcPr>
            <w:tcW w:w="6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CFCFC"/>
          </w:tcPr>
          <w:p w:rsidR="001A69CA" w:rsidRDefault="001A69CA"/>
        </w:tc>
        <w:tc>
          <w:tcPr>
            <w:tcW w:w="6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CFCFC"/>
          </w:tcPr>
          <w:p w:rsidR="001A69CA" w:rsidRDefault="001A69CA"/>
        </w:tc>
        <w:tc>
          <w:tcPr>
            <w:tcW w:w="12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CFCFC"/>
          </w:tcPr>
          <w:p w:rsidR="001A69CA" w:rsidRDefault="001A69CA"/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FCFC"/>
          </w:tcPr>
          <w:p w:rsidR="001A69CA" w:rsidRDefault="001A69CA"/>
        </w:tc>
      </w:tr>
      <w:tr w:rsidR="001A69CA">
        <w:trPr>
          <w:trHeight w:val="302"/>
        </w:trPr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>celkové očištění podkladu, lokální oprava stávajícího PVC (podlepení krajů apod.)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181"/>
            </w:pPr>
            <w:r>
              <w:rPr>
                <w:rFonts w:ascii="Arial" w:eastAsia="Arial" w:hAnsi="Arial" w:cs="Arial"/>
                <w:sz w:val="16"/>
              </w:rPr>
              <w:t>m2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116"/>
            </w:pPr>
            <w:r>
              <w:rPr>
                <w:rFonts w:ascii="Arial" w:eastAsia="Arial" w:hAnsi="Arial" w:cs="Arial"/>
                <w:sz w:val="16"/>
              </w:rPr>
              <w:t>60,90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87"/>
            </w:pPr>
            <w:r>
              <w:rPr>
                <w:rFonts w:ascii="Arial" w:eastAsia="Arial" w:hAnsi="Arial" w:cs="Arial"/>
                <w:sz w:val="16"/>
              </w:rPr>
              <w:t xml:space="preserve">         35,00 Kč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2 132 Kč</w:t>
            </w:r>
          </w:p>
        </w:tc>
      </w:tr>
      <w:tr w:rsidR="001A69CA">
        <w:trPr>
          <w:trHeight w:val="245"/>
        </w:trPr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CFCFC"/>
          </w:tcPr>
          <w:p w:rsidR="001A69CA" w:rsidRDefault="00C2323A">
            <w:r>
              <w:rPr>
                <w:rFonts w:ascii="Arial" w:eastAsia="Arial" w:hAnsi="Arial" w:cs="Arial"/>
                <w:b/>
                <w:sz w:val="13"/>
              </w:rPr>
              <w:t>podlaha</w:t>
            </w:r>
          </w:p>
        </w:tc>
        <w:tc>
          <w:tcPr>
            <w:tcW w:w="6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CFCFC"/>
          </w:tcPr>
          <w:p w:rsidR="001A69CA" w:rsidRDefault="001A69CA"/>
        </w:tc>
        <w:tc>
          <w:tcPr>
            <w:tcW w:w="6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CFCFC"/>
          </w:tcPr>
          <w:p w:rsidR="001A69CA" w:rsidRDefault="001A69CA"/>
        </w:tc>
        <w:tc>
          <w:tcPr>
            <w:tcW w:w="12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CFCFC"/>
          </w:tcPr>
          <w:p w:rsidR="001A69CA" w:rsidRDefault="001A69CA"/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FCFC"/>
          </w:tcPr>
          <w:p w:rsidR="001A69CA" w:rsidRDefault="001A69CA"/>
        </w:tc>
      </w:tr>
      <w:tr w:rsidR="001A69CA">
        <w:trPr>
          <w:trHeight w:val="269"/>
        </w:trPr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>PVC FATRA EXTRA SUPER dekor 2013-11, (4 role x 18m2)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181"/>
            </w:pPr>
            <w:r>
              <w:rPr>
                <w:rFonts w:ascii="Arial" w:eastAsia="Arial" w:hAnsi="Arial" w:cs="Arial"/>
                <w:sz w:val="16"/>
              </w:rPr>
              <w:t>m2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116"/>
            </w:pPr>
            <w:r>
              <w:rPr>
                <w:rFonts w:ascii="Arial" w:eastAsia="Arial" w:hAnsi="Arial" w:cs="Arial"/>
                <w:sz w:val="16"/>
              </w:rPr>
              <w:t>72,00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tabs>
                <w:tab w:val="right" w:pos="114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      307,00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Kč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22 104 Kč</w:t>
            </w:r>
          </w:p>
        </w:tc>
      </w:tr>
      <w:tr w:rsidR="001A69CA">
        <w:trPr>
          <w:trHeight w:val="245"/>
        </w:trPr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69CA" w:rsidRDefault="0089791C">
            <w:pPr>
              <w:ind w:left="5"/>
            </w:pPr>
            <w:hyperlink r:id="rId5">
              <w:r w:rsidR="00C2323A">
                <w:rPr>
                  <w:rFonts w:ascii="Arial" w:eastAsia="Arial" w:hAnsi="Arial" w:cs="Arial"/>
                  <w:color w:val="0000FF"/>
                  <w:sz w:val="16"/>
                  <w:u w:val="single" w:color="0000FF"/>
                </w:rPr>
                <w:t>http</w:t>
              </w:r>
            </w:hyperlink>
            <w:r w:rsidR="00C2323A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s://www.fatrafloor.cz/produkty/pvc-podlahy/pvc-v-rolich-lino/novoflor-extra-super/</w:t>
            </w:r>
          </w:p>
        </w:tc>
        <w:tc>
          <w:tcPr>
            <w:tcW w:w="6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69CA" w:rsidRDefault="001A69CA"/>
        </w:tc>
        <w:tc>
          <w:tcPr>
            <w:tcW w:w="6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69CA" w:rsidRDefault="001A69CA"/>
        </w:tc>
        <w:tc>
          <w:tcPr>
            <w:tcW w:w="12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69CA" w:rsidRDefault="001A69CA"/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69CA" w:rsidRDefault="001A69CA"/>
        </w:tc>
      </w:tr>
      <w:tr w:rsidR="001A69CA">
        <w:trPr>
          <w:trHeight w:val="269"/>
        </w:trPr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lepidlo na PVC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Bostik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Best (lepení PVC na PVC)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27"/>
              <w:jc w:val="center"/>
            </w:pPr>
            <w:r>
              <w:rPr>
                <w:rFonts w:ascii="Arial" w:eastAsia="Arial" w:hAnsi="Arial" w:cs="Arial"/>
                <w:sz w:val="16"/>
              </w:rPr>
              <w:t>kg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116"/>
            </w:pPr>
            <w:r>
              <w:rPr>
                <w:rFonts w:ascii="Arial" w:eastAsia="Arial" w:hAnsi="Arial" w:cs="Arial"/>
                <w:sz w:val="16"/>
              </w:rPr>
              <w:t>18,00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tabs>
                <w:tab w:val="right" w:pos="114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      170,00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Kč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3 060 Kč</w:t>
            </w:r>
          </w:p>
        </w:tc>
      </w:tr>
      <w:tr w:rsidR="001A69CA">
        <w:trPr>
          <w:trHeight w:val="245"/>
        </w:trPr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69CA" w:rsidRDefault="0089791C">
            <w:pPr>
              <w:ind w:left="5"/>
            </w:pPr>
            <w:hyperlink r:id="rId6">
              <w:r w:rsidR="00C2323A">
                <w:rPr>
                  <w:rFonts w:ascii="Arial" w:eastAsia="Arial" w:hAnsi="Arial" w:cs="Arial"/>
                  <w:color w:val="0000FF"/>
                  <w:sz w:val="16"/>
                  <w:u w:val="single" w:color="0000FF"/>
                </w:rPr>
                <w:t>http</w:t>
              </w:r>
            </w:hyperlink>
            <w:r w:rsidR="00C2323A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://www.anvitrade.cz/cenik/cenik-stavebni-chemie-bostik.pdf</w:t>
            </w:r>
          </w:p>
        </w:tc>
        <w:tc>
          <w:tcPr>
            <w:tcW w:w="6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69CA" w:rsidRDefault="001A69CA"/>
        </w:tc>
        <w:tc>
          <w:tcPr>
            <w:tcW w:w="6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69CA" w:rsidRDefault="001A69CA"/>
        </w:tc>
        <w:tc>
          <w:tcPr>
            <w:tcW w:w="12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69CA" w:rsidRDefault="001A69CA"/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69CA" w:rsidRDefault="001A69CA"/>
        </w:tc>
      </w:tr>
      <w:tr w:rsidR="001A69CA">
        <w:trPr>
          <w:trHeight w:val="269"/>
        </w:trPr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>položení PVC lepením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181"/>
            </w:pPr>
            <w:r>
              <w:rPr>
                <w:rFonts w:ascii="Arial" w:eastAsia="Arial" w:hAnsi="Arial" w:cs="Arial"/>
                <w:sz w:val="16"/>
              </w:rPr>
              <w:t>m2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116"/>
            </w:pPr>
            <w:r>
              <w:rPr>
                <w:rFonts w:ascii="Arial" w:eastAsia="Arial" w:hAnsi="Arial" w:cs="Arial"/>
                <w:sz w:val="16"/>
              </w:rPr>
              <w:t>60,90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87"/>
            </w:pPr>
            <w:r>
              <w:rPr>
                <w:rFonts w:ascii="Arial" w:eastAsia="Arial" w:hAnsi="Arial" w:cs="Arial"/>
                <w:sz w:val="16"/>
              </w:rPr>
              <w:t xml:space="preserve">         95,00 Kč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5 786 Kč</w:t>
            </w:r>
          </w:p>
        </w:tc>
      </w:tr>
      <w:tr w:rsidR="001A69CA">
        <w:trPr>
          <w:trHeight w:val="269"/>
        </w:trPr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>svaření PVC včetně šňůry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181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bm</w:t>
            </w:r>
            <w:proofErr w:type="spellEnd"/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116"/>
            </w:pPr>
            <w:r>
              <w:rPr>
                <w:rFonts w:ascii="Arial" w:eastAsia="Arial" w:hAnsi="Arial" w:cs="Arial"/>
                <w:sz w:val="16"/>
              </w:rPr>
              <w:t>39,27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87"/>
            </w:pPr>
            <w:r>
              <w:rPr>
                <w:rFonts w:ascii="Arial" w:eastAsia="Arial" w:hAnsi="Arial" w:cs="Arial"/>
                <w:sz w:val="16"/>
              </w:rPr>
              <w:t xml:space="preserve">         28,00 Kč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1 099 Kč</w:t>
            </w:r>
          </w:p>
        </w:tc>
      </w:tr>
      <w:tr w:rsidR="001A69CA">
        <w:trPr>
          <w:trHeight w:val="269"/>
        </w:trPr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>olištování  včetně PVC lišty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181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bm</w:t>
            </w:r>
            <w:proofErr w:type="spellEnd"/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116"/>
            </w:pPr>
            <w:r>
              <w:rPr>
                <w:rFonts w:ascii="Arial" w:eastAsia="Arial" w:hAnsi="Arial" w:cs="Arial"/>
                <w:sz w:val="16"/>
              </w:rPr>
              <w:t>30,40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87"/>
            </w:pPr>
            <w:r>
              <w:rPr>
                <w:rFonts w:ascii="Arial" w:eastAsia="Arial" w:hAnsi="Arial" w:cs="Arial"/>
                <w:sz w:val="16"/>
              </w:rPr>
              <w:t xml:space="preserve">         65,00 Kč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1 976 Kč</w:t>
            </w:r>
          </w:p>
        </w:tc>
      </w:tr>
      <w:tr w:rsidR="001A69CA">
        <w:trPr>
          <w:trHeight w:val="269"/>
        </w:trPr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>demontáž a zpětná montáž vchodového prahu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27"/>
              <w:jc w:val="center"/>
            </w:pPr>
            <w:r>
              <w:rPr>
                <w:rFonts w:ascii="Arial" w:eastAsia="Arial" w:hAnsi="Arial" w:cs="Arial"/>
                <w:sz w:val="16"/>
              </w:rPr>
              <w:t>ks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28"/>
              <w:jc w:val="center"/>
            </w:pPr>
            <w:r>
              <w:rPr>
                <w:rFonts w:ascii="Arial" w:eastAsia="Arial" w:hAnsi="Arial" w:cs="Arial"/>
                <w:sz w:val="16"/>
              </w:rPr>
              <w:t>1,00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tabs>
                <w:tab w:val="right" w:pos="114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      260,00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Kč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260 Kč</w:t>
            </w:r>
          </w:p>
        </w:tc>
      </w:tr>
      <w:tr w:rsidR="001A69CA">
        <w:trPr>
          <w:trHeight w:val="312"/>
        </w:trPr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>doprava, přesun hmot a likvidace odpadu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5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kompl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28"/>
              <w:jc w:val="center"/>
            </w:pPr>
            <w:r>
              <w:rPr>
                <w:rFonts w:ascii="Arial" w:eastAsia="Arial" w:hAnsi="Arial" w:cs="Arial"/>
                <w:sz w:val="16"/>
              </w:rPr>
              <w:t>1,00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56"/>
            </w:pPr>
            <w:r>
              <w:rPr>
                <w:rFonts w:ascii="Arial" w:eastAsia="Arial" w:hAnsi="Arial" w:cs="Arial"/>
                <w:sz w:val="16"/>
              </w:rPr>
              <w:t xml:space="preserve">     1 500,00 Kč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1 500 Kč</w:t>
            </w:r>
          </w:p>
        </w:tc>
      </w:tr>
      <w:tr w:rsidR="001A69CA">
        <w:trPr>
          <w:trHeight w:val="336"/>
        </w:trPr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:rsidR="001A69CA" w:rsidRDefault="00C2323A">
            <w:pPr>
              <w:ind w:left="7"/>
            </w:pPr>
            <w:r>
              <w:rPr>
                <w:rFonts w:ascii="Arial" w:eastAsia="Arial" w:hAnsi="Arial" w:cs="Arial"/>
                <w:b/>
                <w:sz w:val="19"/>
              </w:rPr>
              <w:t>celkem bez DPH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</w:tcPr>
          <w:p w:rsidR="001A69CA" w:rsidRDefault="001A69CA"/>
        </w:tc>
        <w:tc>
          <w:tcPr>
            <w:tcW w:w="6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9F9F9"/>
          </w:tcPr>
          <w:p w:rsidR="001A69CA" w:rsidRDefault="001A69CA"/>
        </w:tc>
        <w:tc>
          <w:tcPr>
            <w:tcW w:w="12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9F9F9"/>
          </w:tcPr>
          <w:p w:rsidR="001A69CA" w:rsidRDefault="001A69CA"/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:rsidR="001A69CA" w:rsidRDefault="00C2323A">
            <w:pPr>
              <w:ind w:right="1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37 916 Kč</w:t>
            </w:r>
          </w:p>
        </w:tc>
      </w:tr>
      <w:tr w:rsidR="001A69CA">
        <w:trPr>
          <w:trHeight w:val="336"/>
        </w:trPr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:rsidR="001A69CA" w:rsidRDefault="00C2323A">
            <w:pPr>
              <w:tabs>
                <w:tab w:val="center" w:pos="2512"/>
              </w:tabs>
            </w:pPr>
            <w:r>
              <w:rPr>
                <w:rFonts w:ascii="Arial" w:eastAsia="Arial" w:hAnsi="Arial" w:cs="Arial"/>
                <w:b/>
                <w:sz w:val="19"/>
              </w:rPr>
              <w:t>DPH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21%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</w:tcPr>
          <w:p w:rsidR="001A69CA" w:rsidRDefault="001A69CA"/>
        </w:tc>
        <w:tc>
          <w:tcPr>
            <w:tcW w:w="6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9F9F9"/>
          </w:tcPr>
          <w:p w:rsidR="001A69CA" w:rsidRDefault="001A69CA"/>
        </w:tc>
        <w:tc>
          <w:tcPr>
            <w:tcW w:w="12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9F9F9"/>
          </w:tcPr>
          <w:p w:rsidR="001A69CA" w:rsidRDefault="001A69CA"/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:rsidR="001A69CA" w:rsidRDefault="00C2323A">
            <w:pPr>
              <w:ind w:right="1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7 962 Kč</w:t>
            </w:r>
          </w:p>
        </w:tc>
      </w:tr>
      <w:tr w:rsidR="001A69CA">
        <w:trPr>
          <w:trHeight w:val="336"/>
        </w:trPr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:rsidR="001A69CA" w:rsidRDefault="00C2323A">
            <w:pPr>
              <w:ind w:left="12"/>
            </w:pPr>
            <w:r>
              <w:rPr>
                <w:rFonts w:ascii="Arial" w:eastAsia="Arial" w:hAnsi="Arial" w:cs="Arial"/>
                <w:b/>
              </w:rPr>
              <w:t>CELKEM VČ. DPH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</w:tcPr>
          <w:p w:rsidR="001A69CA" w:rsidRDefault="001A69CA"/>
        </w:tc>
        <w:tc>
          <w:tcPr>
            <w:tcW w:w="6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9F9F9"/>
          </w:tcPr>
          <w:p w:rsidR="001A69CA" w:rsidRDefault="001A69CA"/>
        </w:tc>
        <w:tc>
          <w:tcPr>
            <w:tcW w:w="12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9F9F9"/>
          </w:tcPr>
          <w:p w:rsidR="001A69CA" w:rsidRDefault="001A69CA"/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:rsidR="001A69CA" w:rsidRDefault="00C2323A">
            <w:pPr>
              <w:ind w:left="77"/>
              <w:jc w:val="both"/>
            </w:pPr>
            <w:r>
              <w:rPr>
                <w:rFonts w:ascii="Arial" w:eastAsia="Arial" w:hAnsi="Arial" w:cs="Arial"/>
                <w:b/>
              </w:rPr>
              <w:t>45 879 Kč</w:t>
            </w:r>
          </w:p>
        </w:tc>
      </w:tr>
    </w:tbl>
    <w:p w:rsidR="00DE2305" w:rsidRDefault="00DE2305">
      <w:pPr>
        <w:spacing w:after="0"/>
        <w:ind w:left="-5" w:hanging="10"/>
        <w:rPr>
          <w:rFonts w:ascii="Arial" w:eastAsia="Arial" w:hAnsi="Arial" w:cs="Arial"/>
          <w:b/>
          <w:color w:val="632523"/>
          <w:sz w:val="19"/>
        </w:rPr>
      </w:pPr>
    </w:p>
    <w:p w:rsidR="002E1154" w:rsidRDefault="002E1154">
      <w:pPr>
        <w:spacing w:after="0"/>
        <w:ind w:left="-5" w:hanging="10"/>
        <w:rPr>
          <w:rFonts w:ascii="Arial" w:eastAsia="Arial" w:hAnsi="Arial" w:cs="Arial"/>
          <w:b/>
          <w:color w:val="632523"/>
          <w:sz w:val="19"/>
        </w:rPr>
      </w:pPr>
    </w:p>
    <w:p w:rsidR="001A69CA" w:rsidRDefault="00C2323A">
      <w:pPr>
        <w:spacing w:after="0"/>
        <w:ind w:left="-5" w:hanging="10"/>
        <w:rPr>
          <w:rFonts w:ascii="Arial" w:eastAsia="Arial" w:hAnsi="Arial" w:cs="Arial"/>
          <w:b/>
          <w:color w:val="632523"/>
          <w:sz w:val="19"/>
        </w:rPr>
      </w:pPr>
      <w:r>
        <w:rPr>
          <w:rFonts w:ascii="Arial" w:eastAsia="Arial" w:hAnsi="Arial" w:cs="Arial"/>
          <w:b/>
          <w:color w:val="632523"/>
          <w:sz w:val="19"/>
        </w:rPr>
        <w:t xml:space="preserve">Učebna </w:t>
      </w:r>
      <w:proofErr w:type="gramStart"/>
      <w:r>
        <w:rPr>
          <w:rFonts w:ascii="Arial" w:eastAsia="Arial" w:hAnsi="Arial" w:cs="Arial"/>
          <w:b/>
          <w:color w:val="632523"/>
          <w:sz w:val="19"/>
        </w:rPr>
        <w:t>č.304</w:t>
      </w:r>
      <w:proofErr w:type="gramEnd"/>
    </w:p>
    <w:p w:rsidR="00DE2305" w:rsidRDefault="00DE2305">
      <w:pPr>
        <w:spacing w:after="0"/>
        <w:ind w:left="-5" w:hanging="10"/>
      </w:pPr>
    </w:p>
    <w:tbl>
      <w:tblPr>
        <w:tblStyle w:val="TableGrid"/>
        <w:tblW w:w="10197" w:type="dxa"/>
        <w:tblInd w:w="-33" w:type="dxa"/>
        <w:tblCellMar>
          <w:top w:w="10" w:type="dxa"/>
          <w:left w:w="26" w:type="dxa"/>
          <w:right w:w="35" w:type="dxa"/>
        </w:tblCellMar>
        <w:tblLook w:val="04A0" w:firstRow="1" w:lastRow="0" w:firstColumn="1" w:lastColumn="0" w:noHBand="0" w:noVBand="1"/>
      </w:tblPr>
      <w:tblGrid>
        <w:gridCol w:w="6560"/>
        <w:gridCol w:w="619"/>
        <w:gridCol w:w="668"/>
        <w:gridCol w:w="1210"/>
        <w:gridCol w:w="1140"/>
      </w:tblGrid>
      <w:tr w:rsidR="001A69CA">
        <w:trPr>
          <w:trHeight w:val="317"/>
        </w:trPr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26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položka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28"/>
              <w:jc w:val="center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13"/>
              </w:rPr>
              <w:t>m.j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>.</w:t>
            </w:r>
            <w:proofErr w:type="gramEnd"/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right="11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počet </w:t>
            </w:r>
          </w:p>
          <w:p w:rsidR="001A69CA" w:rsidRDefault="00C2323A">
            <w:pPr>
              <w:ind w:left="27"/>
              <w:jc w:val="center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13"/>
              </w:rPr>
              <w:t>m.j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>.</w:t>
            </w:r>
            <w:proofErr w:type="gramEnd"/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239" w:right="211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 Kč/</w:t>
            </w: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m.j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 xml:space="preserve">.  bez DPH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260" w:hanging="55"/>
              <w:jc w:val="both"/>
            </w:pPr>
            <w:r>
              <w:rPr>
                <w:rFonts w:ascii="Arial" w:eastAsia="Arial" w:hAnsi="Arial" w:cs="Arial"/>
                <w:b/>
                <w:sz w:val="13"/>
              </w:rPr>
              <w:t xml:space="preserve"> Kč celkem  bez DPH </w:t>
            </w:r>
          </w:p>
        </w:tc>
      </w:tr>
      <w:tr w:rsidR="001A69CA">
        <w:trPr>
          <w:trHeight w:val="245"/>
        </w:trPr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CFCFC"/>
          </w:tcPr>
          <w:p w:rsidR="001A69CA" w:rsidRDefault="00C2323A">
            <w:r>
              <w:rPr>
                <w:rFonts w:ascii="Arial" w:eastAsia="Arial" w:hAnsi="Arial" w:cs="Arial"/>
                <w:b/>
                <w:sz w:val="13"/>
              </w:rPr>
              <w:t>příprava podkladu</w:t>
            </w:r>
          </w:p>
        </w:tc>
        <w:tc>
          <w:tcPr>
            <w:tcW w:w="6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CFCFC"/>
          </w:tcPr>
          <w:p w:rsidR="001A69CA" w:rsidRDefault="001A69CA"/>
        </w:tc>
        <w:tc>
          <w:tcPr>
            <w:tcW w:w="6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CFCFC"/>
          </w:tcPr>
          <w:p w:rsidR="001A69CA" w:rsidRDefault="001A69CA"/>
        </w:tc>
        <w:tc>
          <w:tcPr>
            <w:tcW w:w="12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CFCFC"/>
          </w:tcPr>
          <w:p w:rsidR="001A69CA" w:rsidRDefault="001A69CA"/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FCFC"/>
          </w:tcPr>
          <w:p w:rsidR="001A69CA" w:rsidRDefault="001A69CA"/>
        </w:tc>
      </w:tr>
      <w:tr w:rsidR="001A69CA">
        <w:trPr>
          <w:trHeight w:val="302"/>
        </w:trPr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>celkové očištění podkladu, lokální oprava stávajícího PVC (podlepení krajů apod.)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181"/>
            </w:pPr>
            <w:r>
              <w:rPr>
                <w:rFonts w:ascii="Arial" w:eastAsia="Arial" w:hAnsi="Arial" w:cs="Arial"/>
                <w:sz w:val="16"/>
              </w:rPr>
              <w:t>m2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116"/>
            </w:pPr>
            <w:r>
              <w:rPr>
                <w:rFonts w:ascii="Arial" w:eastAsia="Arial" w:hAnsi="Arial" w:cs="Arial"/>
                <w:sz w:val="16"/>
              </w:rPr>
              <w:t>52,70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87"/>
            </w:pPr>
            <w:r>
              <w:rPr>
                <w:rFonts w:ascii="Arial" w:eastAsia="Arial" w:hAnsi="Arial" w:cs="Arial"/>
                <w:sz w:val="16"/>
              </w:rPr>
              <w:t xml:space="preserve">         35,00 Kč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1 845 Kč</w:t>
            </w:r>
          </w:p>
        </w:tc>
      </w:tr>
      <w:tr w:rsidR="001A69CA">
        <w:trPr>
          <w:trHeight w:val="245"/>
        </w:trPr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CFCFC"/>
          </w:tcPr>
          <w:p w:rsidR="001A69CA" w:rsidRDefault="00C2323A">
            <w:r>
              <w:rPr>
                <w:rFonts w:ascii="Arial" w:eastAsia="Arial" w:hAnsi="Arial" w:cs="Arial"/>
                <w:b/>
                <w:sz w:val="13"/>
              </w:rPr>
              <w:t>podlaha</w:t>
            </w:r>
          </w:p>
        </w:tc>
        <w:tc>
          <w:tcPr>
            <w:tcW w:w="6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CFCFC"/>
          </w:tcPr>
          <w:p w:rsidR="001A69CA" w:rsidRDefault="001A69CA"/>
        </w:tc>
        <w:tc>
          <w:tcPr>
            <w:tcW w:w="6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CFCFC"/>
          </w:tcPr>
          <w:p w:rsidR="001A69CA" w:rsidRDefault="001A69CA"/>
        </w:tc>
        <w:tc>
          <w:tcPr>
            <w:tcW w:w="12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CFCFC"/>
          </w:tcPr>
          <w:p w:rsidR="001A69CA" w:rsidRDefault="001A69CA"/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FCFC"/>
          </w:tcPr>
          <w:p w:rsidR="001A69CA" w:rsidRDefault="001A69CA"/>
        </w:tc>
      </w:tr>
      <w:tr w:rsidR="001A69CA">
        <w:trPr>
          <w:trHeight w:val="269"/>
        </w:trPr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>PVC FATRA EXTRA SUPER dekor 2013-11, (3,2 role x 18m2)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181"/>
            </w:pPr>
            <w:r>
              <w:rPr>
                <w:rFonts w:ascii="Arial" w:eastAsia="Arial" w:hAnsi="Arial" w:cs="Arial"/>
                <w:sz w:val="16"/>
              </w:rPr>
              <w:t>m2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116"/>
            </w:pPr>
            <w:r>
              <w:rPr>
                <w:rFonts w:ascii="Arial" w:eastAsia="Arial" w:hAnsi="Arial" w:cs="Arial"/>
                <w:sz w:val="16"/>
              </w:rPr>
              <w:t>57,60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tabs>
                <w:tab w:val="right" w:pos="114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      307,00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Kč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17 683 Kč</w:t>
            </w:r>
          </w:p>
        </w:tc>
      </w:tr>
      <w:tr w:rsidR="001A69CA">
        <w:trPr>
          <w:trHeight w:val="245"/>
        </w:trPr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69CA" w:rsidRDefault="0089791C">
            <w:pPr>
              <w:ind w:left="5"/>
            </w:pPr>
            <w:hyperlink r:id="rId7">
              <w:r w:rsidR="00C2323A">
                <w:rPr>
                  <w:rFonts w:ascii="Arial" w:eastAsia="Arial" w:hAnsi="Arial" w:cs="Arial"/>
                  <w:color w:val="0000FF"/>
                  <w:sz w:val="16"/>
                  <w:u w:val="single" w:color="0000FF"/>
                </w:rPr>
                <w:t>http</w:t>
              </w:r>
            </w:hyperlink>
            <w:r w:rsidR="00C2323A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s://www.fatrafloor.cz/produkty/pvc-podlahy/pvc-v-rolich-lino/novoflor-extra-super/</w:t>
            </w:r>
          </w:p>
        </w:tc>
        <w:tc>
          <w:tcPr>
            <w:tcW w:w="6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69CA" w:rsidRDefault="001A69CA"/>
        </w:tc>
        <w:tc>
          <w:tcPr>
            <w:tcW w:w="6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69CA" w:rsidRDefault="001A69CA"/>
        </w:tc>
        <w:tc>
          <w:tcPr>
            <w:tcW w:w="12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69CA" w:rsidRDefault="001A69CA"/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69CA" w:rsidRDefault="001A69CA"/>
        </w:tc>
      </w:tr>
      <w:tr w:rsidR="001A69CA">
        <w:trPr>
          <w:trHeight w:val="269"/>
        </w:trPr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lepidlo na PVC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Bostik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Best (lepení PVC na PVC)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27"/>
              <w:jc w:val="center"/>
            </w:pPr>
            <w:r>
              <w:rPr>
                <w:rFonts w:ascii="Arial" w:eastAsia="Arial" w:hAnsi="Arial" w:cs="Arial"/>
                <w:sz w:val="16"/>
              </w:rPr>
              <w:t>kg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116"/>
            </w:pPr>
            <w:r>
              <w:rPr>
                <w:rFonts w:ascii="Arial" w:eastAsia="Arial" w:hAnsi="Arial" w:cs="Arial"/>
                <w:sz w:val="16"/>
              </w:rPr>
              <w:t>15,00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tabs>
                <w:tab w:val="right" w:pos="114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      170,00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Kč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2 550 Kč</w:t>
            </w:r>
          </w:p>
        </w:tc>
      </w:tr>
      <w:tr w:rsidR="001A69CA">
        <w:trPr>
          <w:trHeight w:val="245"/>
        </w:trPr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69CA" w:rsidRDefault="0089791C">
            <w:pPr>
              <w:ind w:left="5"/>
            </w:pPr>
            <w:hyperlink r:id="rId8">
              <w:r w:rsidR="00C2323A">
                <w:rPr>
                  <w:rFonts w:ascii="Arial" w:eastAsia="Arial" w:hAnsi="Arial" w:cs="Arial"/>
                  <w:color w:val="0000FF"/>
                  <w:sz w:val="16"/>
                  <w:u w:val="single" w:color="0000FF"/>
                </w:rPr>
                <w:t>http</w:t>
              </w:r>
            </w:hyperlink>
            <w:r w:rsidR="00C2323A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://www.anvitrade.cz/cenik/cenik-stavebni-chemie-bostik.pdf</w:t>
            </w:r>
          </w:p>
        </w:tc>
        <w:tc>
          <w:tcPr>
            <w:tcW w:w="6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69CA" w:rsidRDefault="001A69CA"/>
        </w:tc>
        <w:tc>
          <w:tcPr>
            <w:tcW w:w="6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69CA" w:rsidRDefault="001A69CA"/>
        </w:tc>
        <w:tc>
          <w:tcPr>
            <w:tcW w:w="12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69CA" w:rsidRDefault="001A69CA"/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69CA" w:rsidRDefault="001A69CA"/>
        </w:tc>
      </w:tr>
      <w:tr w:rsidR="001A69CA">
        <w:trPr>
          <w:trHeight w:val="269"/>
        </w:trPr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>položení PVC lepením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181"/>
            </w:pPr>
            <w:r>
              <w:rPr>
                <w:rFonts w:ascii="Arial" w:eastAsia="Arial" w:hAnsi="Arial" w:cs="Arial"/>
                <w:sz w:val="16"/>
              </w:rPr>
              <w:t>m2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116"/>
            </w:pPr>
            <w:r>
              <w:rPr>
                <w:rFonts w:ascii="Arial" w:eastAsia="Arial" w:hAnsi="Arial" w:cs="Arial"/>
                <w:sz w:val="16"/>
              </w:rPr>
              <w:t>52,70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87"/>
            </w:pPr>
            <w:r>
              <w:rPr>
                <w:rFonts w:ascii="Arial" w:eastAsia="Arial" w:hAnsi="Arial" w:cs="Arial"/>
                <w:sz w:val="16"/>
              </w:rPr>
              <w:t xml:space="preserve">         95,00 Kč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5 007 Kč</w:t>
            </w:r>
          </w:p>
        </w:tc>
      </w:tr>
      <w:tr w:rsidR="001A69CA">
        <w:trPr>
          <w:trHeight w:val="269"/>
        </w:trPr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>svaření PVC včetně šňůry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181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bm</w:t>
            </w:r>
            <w:proofErr w:type="spellEnd"/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116"/>
            </w:pPr>
            <w:r>
              <w:rPr>
                <w:rFonts w:ascii="Arial" w:eastAsia="Arial" w:hAnsi="Arial" w:cs="Arial"/>
                <w:sz w:val="16"/>
              </w:rPr>
              <w:t>33,80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87"/>
            </w:pPr>
            <w:r>
              <w:rPr>
                <w:rFonts w:ascii="Arial" w:eastAsia="Arial" w:hAnsi="Arial" w:cs="Arial"/>
                <w:sz w:val="16"/>
              </w:rPr>
              <w:t xml:space="preserve">         28,00 Kč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946 Kč</w:t>
            </w:r>
          </w:p>
        </w:tc>
      </w:tr>
      <w:tr w:rsidR="001A69CA">
        <w:trPr>
          <w:trHeight w:val="269"/>
        </w:trPr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>olištování  včetně PVC lišty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181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bm</w:t>
            </w:r>
            <w:proofErr w:type="spellEnd"/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116"/>
            </w:pPr>
            <w:r>
              <w:rPr>
                <w:rFonts w:ascii="Arial" w:eastAsia="Arial" w:hAnsi="Arial" w:cs="Arial"/>
                <w:sz w:val="16"/>
              </w:rPr>
              <w:t>27,60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87"/>
            </w:pPr>
            <w:r>
              <w:rPr>
                <w:rFonts w:ascii="Arial" w:eastAsia="Arial" w:hAnsi="Arial" w:cs="Arial"/>
                <w:sz w:val="16"/>
              </w:rPr>
              <w:t xml:space="preserve">         65,00 Kč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1 794 Kč</w:t>
            </w:r>
          </w:p>
        </w:tc>
      </w:tr>
      <w:tr w:rsidR="001A69CA">
        <w:trPr>
          <w:trHeight w:val="269"/>
        </w:trPr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lastRenderedPageBreak/>
              <w:t>demontáž a zpětná montáž vchodového prahu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27"/>
              <w:jc w:val="center"/>
            </w:pPr>
            <w:r>
              <w:rPr>
                <w:rFonts w:ascii="Arial" w:eastAsia="Arial" w:hAnsi="Arial" w:cs="Arial"/>
                <w:sz w:val="16"/>
              </w:rPr>
              <w:t>ks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28"/>
              <w:jc w:val="center"/>
            </w:pPr>
            <w:r>
              <w:rPr>
                <w:rFonts w:ascii="Arial" w:eastAsia="Arial" w:hAnsi="Arial" w:cs="Arial"/>
                <w:sz w:val="16"/>
              </w:rPr>
              <w:t>1,00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tabs>
                <w:tab w:val="right" w:pos="114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      260,00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Kč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260 Kč</w:t>
            </w:r>
          </w:p>
        </w:tc>
      </w:tr>
      <w:tr w:rsidR="001A69CA">
        <w:trPr>
          <w:trHeight w:val="312"/>
        </w:trPr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>doprava, přesun hmot a likvidace odpadu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5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kompl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28"/>
              <w:jc w:val="center"/>
            </w:pPr>
            <w:r>
              <w:rPr>
                <w:rFonts w:ascii="Arial" w:eastAsia="Arial" w:hAnsi="Arial" w:cs="Arial"/>
                <w:sz w:val="16"/>
              </w:rPr>
              <w:t>1,00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ind w:left="56"/>
            </w:pPr>
            <w:r>
              <w:rPr>
                <w:rFonts w:ascii="Arial" w:eastAsia="Arial" w:hAnsi="Arial" w:cs="Arial"/>
                <w:sz w:val="16"/>
              </w:rPr>
              <w:t xml:space="preserve">     1 500,00 Kč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9CA" w:rsidRDefault="00C2323A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1 500 Kč</w:t>
            </w:r>
          </w:p>
        </w:tc>
      </w:tr>
      <w:tr w:rsidR="001A69CA">
        <w:trPr>
          <w:trHeight w:val="336"/>
        </w:trPr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:rsidR="001A69CA" w:rsidRDefault="00C2323A">
            <w:pPr>
              <w:ind w:left="7"/>
            </w:pPr>
            <w:r>
              <w:rPr>
                <w:rFonts w:ascii="Arial" w:eastAsia="Arial" w:hAnsi="Arial" w:cs="Arial"/>
                <w:b/>
                <w:sz w:val="19"/>
              </w:rPr>
              <w:t>celkem bez DPH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</w:tcPr>
          <w:p w:rsidR="001A69CA" w:rsidRDefault="001A69CA"/>
        </w:tc>
        <w:tc>
          <w:tcPr>
            <w:tcW w:w="6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9F9F9"/>
          </w:tcPr>
          <w:p w:rsidR="001A69CA" w:rsidRDefault="001A69CA"/>
        </w:tc>
        <w:tc>
          <w:tcPr>
            <w:tcW w:w="12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9F9F9"/>
          </w:tcPr>
          <w:p w:rsidR="001A69CA" w:rsidRDefault="001A69CA"/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:rsidR="001A69CA" w:rsidRDefault="00C2323A">
            <w:pPr>
              <w:ind w:right="1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31 585 Kč</w:t>
            </w:r>
          </w:p>
        </w:tc>
      </w:tr>
      <w:tr w:rsidR="001A69CA">
        <w:trPr>
          <w:trHeight w:val="336"/>
        </w:trPr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:rsidR="001A69CA" w:rsidRDefault="00C2323A">
            <w:pPr>
              <w:tabs>
                <w:tab w:val="center" w:pos="2512"/>
              </w:tabs>
            </w:pPr>
            <w:r>
              <w:rPr>
                <w:rFonts w:ascii="Arial" w:eastAsia="Arial" w:hAnsi="Arial" w:cs="Arial"/>
                <w:b/>
                <w:sz w:val="19"/>
              </w:rPr>
              <w:t>DPH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21%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</w:tcPr>
          <w:p w:rsidR="001A69CA" w:rsidRDefault="001A69CA"/>
        </w:tc>
        <w:tc>
          <w:tcPr>
            <w:tcW w:w="6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9F9F9"/>
          </w:tcPr>
          <w:p w:rsidR="001A69CA" w:rsidRDefault="001A69CA"/>
        </w:tc>
        <w:tc>
          <w:tcPr>
            <w:tcW w:w="12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9F9F9"/>
          </w:tcPr>
          <w:p w:rsidR="001A69CA" w:rsidRDefault="001A69CA"/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:rsidR="001A69CA" w:rsidRDefault="00C2323A">
            <w:pPr>
              <w:ind w:right="1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6 633 Kč</w:t>
            </w:r>
          </w:p>
        </w:tc>
      </w:tr>
      <w:tr w:rsidR="001A69CA">
        <w:trPr>
          <w:trHeight w:val="336"/>
        </w:trPr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:rsidR="001A69CA" w:rsidRDefault="00C2323A">
            <w:pPr>
              <w:ind w:left="12"/>
            </w:pPr>
            <w:r>
              <w:rPr>
                <w:rFonts w:ascii="Arial" w:eastAsia="Arial" w:hAnsi="Arial" w:cs="Arial"/>
                <w:b/>
              </w:rPr>
              <w:t>CELKEM VČ. DPH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9"/>
          </w:tcPr>
          <w:p w:rsidR="001A69CA" w:rsidRDefault="001A69CA"/>
        </w:tc>
        <w:tc>
          <w:tcPr>
            <w:tcW w:w="6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9F9F9"/>
          </w:tcPr>
          <w:p w:rsidR="001A69CA" w:rsidRDefault="001A69CA"/>
        </w:tc>
        <w:tc>
          <w:tcPr>
            <w:tcW w:w="12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9F9F9"/>
          </w:tcPr>
          <w:p w:rsidR="001A69CA" w:rsidRDefault="001A69CA"/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:rsidR="001A69CA" w:rsidRDefault="00C2323A">
            <w:pPr>
              <w:ind w:left="77"/>
              <w:jc w:val="both"/>
            </w:pPr>
            <w:r>
              <w:rPr>
                <w:rFonts w:ascii="Arial" w:eastAsia="Arial" w:hAnsi="Arial" w:cs="Arial"/>
                <w:b/>
              </w:rPr>
              <w:t>38 217 Kč</w:t>
            </w:r>
          </w:p>
        </w:tc>
      </w:tr>
      <w:tr w:rsidR="001A69CA">
        <w:trPr>
          <w:trHeight w:val="348"/>
        </w:trPr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:rsidR="001A69CA" w:rsidRDefault="00C2323A">
            <w:r>
              <w:rPr>
                <w:rFonts w:ascii="Arial" w:eastAsia="Arial" w:hAnsi="Arial" w:cs="Arial"/>
                <w:b/>
              </w:rPr>
              <w:t xml:space="preserve">CELKEM učebny </w:t>
            </w:r>
            <w:proofErr w:type="gramStart"/>
            <w:r>
              <w:rPr>
                <w:rFonts w:ascii="Arial" w:eastAsia="Arial" w:hAnsi="Arial" w:cs="Arial"/>
                <w:b/>
              </w:rPr>
              <w:t>č.111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a č.304 vč. DPH</w:t>
            </w:r>
          </w:p>
        </w:tc>
        <w:tc>
          <w:tcPr>
            <w:tcW w:w="36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:rsidR="001A69CA" w:rsidRDefault="00C2323A">
            <w:pPr>
              <w:jc w:val="right"/>
            </w:pPr>
            <w:r>
              <w:rPr>
                <w:rFonts w:ascii="Arial" w:eastAsia="Arial" w:hAnsi="Arial" w:cs="Arial"/>
                <w:b/>
              </w:rPr>
              <w:t>84 096 Kč</w:t>
            </w:r>
          </w:p>
        </w:tc>
      </w:tr>
    </w:tbl>
    <w:p w:rsidR="00DE2305" w:rsidRDefault="00C2323A">
      <w:pPr>
        <w:tabs>
          <w:tab w:val="center" w:pos="781"/>
          <w:tab w:val="center" w:pos="2246"/>
          <w:tab w:val="right" w:pos="9973"/>
        </w:tabs>
        <w:spacing w:after="0"/>
      </w:pPr>
      <w:r>
        <w:tab/>
      </w:r>
    </w:p>
    <w:p w:rsidR="00DE2305" w:rsidRDefault="00DE2305">
      <w:pPr>
        <w:tabs>
          <w:tab w:val="center" w:pos="781"/>
          <w:tab w:val="center" w:pos="2246"/>
          <w:tab w:val="right" w:pos="9973"/>
        </w:tabs>
        <w:spacing w:after="0"/>
      </w:pPr>
    </w:p>
    <w:p w:rsidR="00DE2305" w:rsidRDefault="00DE2305">
      <w:pPr>
        <w:tabs>
          <w:tab w:val="center" w:pos="781"/>
          <w:tab w:val="center" w:pos="2246"/>
          <w:tab w:val="right" w:pos="9973"/>
        </w:tabs>
        <w:spacing w:after="0"/>
      </w:pPr>
    </w:p>
    <w:p w:rsidR="00C5413D" w:rsidRDefault="00C2323A">
      <w:pPr>
        <w:tabs>
          <w:tab w:val="center" w:pos="781"/>
          <w:tab w:val="center" w:pos="2246"/>
          <w:tab w:val="right" w:pos="9973"/>
        </w:tabs>
        <w:spacing w:after="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V Praze dne  : </w:t>
      </w:r>
      <w:r>
        <w:rPr>
          <w:rFonts w:ascii="Arial" w:eastAsia="Arial" w:hAnsi="Arial" w:cs="Arial"/>
          <w:sz w:val="18"/>
        </w:rPr>
        <w:tab/>
      </w:r>
      <w:proofErr w:type="gramStart"/>
      <w:r w:rsidR="00DE2305">
        <w:rPr>
          <w:rFonts w:ascii="Arial" w:eastAsia="Arial" w:hAnsi="Arial" w:cs="Arial"/>
          <w:sz w:val="18"/>
        </w:rPr>
        <w:t>20</w:t>
      </w:r>
      <w:r>
        <w:rPr>
          <w:rFonts w:ascii="Arial" w:eastAsia="Arial" w:hAnsi="Arial" w:cs="Arial"/>
          <w:sz w:val="18"/>
        </w:rPr>
        <w:t>.01.2020</w:t>
      </w:r>
      <w:proofErr w:type="gramEnd"/>
      <w:r>
        <w:rPr>
          <w:rFonts w:ascii="Arial" w:eastAsia="Arial" w:hAnsi="Arial" w:cs="Arial"/>
          <w:sz w:val="18"/>
        </w:rPr>
        <w:tab/>
      </w:r>
    </w:p>
    <w:p w:rsidR="00C5413D" w:rsidRDefault="00C5413D">
      <w:pPr>
        <w:tabs>
          <w:tab w:val="center" w:pos="781"/>
          <w:tab w:val="center" w:pos="2246"/>
          <w:tab w:val="right" w:pos="9973"/>
        </w:tabs>
        <w:spacing w:after="0"/>
        <w:rPr>
          <w:rFonts w:ascii="Arial" w:eastAsia="Arial" w:hAnsi="Arial" w:cs="Arial"/>
          <w:sz w:val="18"/>
        </w:rPr>
      </w:pPr>
    </w:p>
    <w:p w:rsidR="00C5413D" w:rsidRDefault="00C5413D">
      <w:pPr>
        <w:tabs>
          <w:tab w:val="center" w:pos="781"/>
          <w:tab w:val="center" w:pos="2246"/>
          <w:tab w:val="right" w:pos="9973"/>
        </w:tabs>
        <w:spacing w:after="0"/>
        <w:rPr>
          <w:rFonts w:ascii="Arial" w:eastAsia="Arial" w:hAnsi="Arial" w:cs="Arial"/>
          <w:sz w:val="18"/>
        </w:rPr>
      </w:pPr>
    </w:p>
    <w:p w:rsidR="00C5413D" w:rsidRDefault="00C5413D">
      <w:pPr>
        <w:tabs>
          <w:tab w:val="center" w:pos="781"/>
          <w:tab w:val="center" w:pos="2246"/>
          <w:tab w:val="right" w:pos="9973"/>
        </w:tabs>
        <w:spacing w:after="0"/>
        <w:rPr>
          <w:rFonts w:ascii="Arial" w:eastAsia="Arial" w:hAnsi="Arial" w:cs="Arial"/>
          <w:sz w:val="18"/>
        </w:rPr>
      </w:pPr>
    </w:p>
    <w:p w:rsidR="00C5413D" w:rsidRDefault="00C5413D">
      <w:pPr>
        <w:tabs>
          <w:tab w:val="center" w:pos="781"/>
          <w:tab w:val="center" w:pos="2246"/>
          <w:tab w:val="right" w:pos="9973"/>
        </w:tabs>
        <w:spacing w:after="0"/>
        <w:rPr>
          <w:rFonts w:ascii="Arial" w:eastAsia="Arial" w:hAnsi="Arial" w:cs="Arial"/>
          <w:sz w:val="18"/>
        </w:rPr>
      </w:pPr>
    </w:p>
    <w:p w:rsidR="00C5413D" w:rsidRDefault="00C5413D">
      <w:pPr>
        <w:tabs>
          <w:tab w:val="center" w:pos="781"/>
          <w:tab w:val="center" w:pos="2246"/>
          <w:tab w:val="right" w:pos="9973"/>
        </w:tabs>
        <w:spacing w:after="0"/>
        <w:rPr>
          <w:rFonts w:ascii="Arial" w:eastAsia="Arial" w:hAnsi="Arial" w:cs="Arial"/>
          <w:sz w:val="18"/>
        </w:rPr>
      </w:pPr>
    </w:p>
    <w:p w:rsidR="00C5413D" w:rsidRDefault="00C5413D">
      <w:pPr>
        <w:tabs>
          <w:tab w:val="center" w:pos="781"/>
          <w:tab w:val="center" w:pos="2246"/>
          <w:tab w:val="right" w:pos="9973"/>
        </w:tabs>
        <w:spacing w:after="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       </w:t>
      </w:r>
      <w:r w:rsidR="00C2323A">
        <w:rPr>
          <w:rFonts w:ascii="Arial" w:eastAsia="Arial" w:hAnsi="Arial" w:cs="Arial"/>
          <w:sz w:val="16"/>
        </w:rPr>
        <w:t>………………………………………………………</w:t>
      </w:r>
      <w:r>
        <w:rPr>
          <w:rFonts w:ascii="Arial" w:eastAsia="Arial" w:hAnsi="Arial" w:cs="Arial"/>
          <w:sz w:val="16"/>
        </w:rPr>
        <w:t xml:space="preserve">   </w:t>
      </w:r>
    </w:p>
    <w:p w:rsidR="001A69CA" w:rsidRDefault="00C5413D">
      <w:pPr>
        <w:tabs>
          <w:tab w:val="center" w:pos="781"/>
          <w:tab w:val="center" w:pos="2246"/>
          <w:tab w:val="right" w:pos="9973"/>
        </w:tabs>
        <w:spacing w:after="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ab/>
        <w:t xml:space="preserve">                                   Objednatel</w:t>
      </w:r>
    </w:p>
    <w:p w:rsidR="00C5413D" w:rsidRDefault="00C5413D">
      <w:pPr>
        <w:tabs>
          <w:tab w:val="center" w:pos="781"/>
          <w:tab w:val="center" w:pos="2246"/>
          <w:tab w:val="right" w:pos="9973"/>
        </w:tabs>
        <w:spacing w:after="0"/>
        <w:rPr>
          <w:rFonts w:ascii="Arial" w:eastAsia="Arial" w:hAnsi="Arial" w:cs="Arial"/>
          <w:sz w:val="16"/>
        </w:rPr>
      </w:pPr>
    </w:p>
    <w:p w:rsidR="00C5413D" w:rsidRDefault="00C5413D">
      <w:pPr>
        <w:tabs>
          <w:tab w:val="center" w:pos="781"/>
          <w:tab w:val="center" w:pos="2246"/>
          <w:tab w:val="right" w:pos="9973"/>
        </w:tabs>
        <w:spacing w:after="0"/>
        <w:rPr>
          <w:rFonts w:ascii="Arial" w:eastAsia="Arial" w:hAnsi="Arial" w:cs="Arial"/>
          <w:sz w:val="16"/>
        </w:rPr>
      </w:pPr>
    </w:p>
    <w:p w:rsidR="00C5413D" w:rsidRDefault="00C5413D">
      <w:pPr>
        <w:tabs>
          <w:tab w:val="center" w:pos="781"/>
          <w:tab w:val="center" w:pos="2246"/>
          <w:tab w:val="right" w:pos="9973"/>
        </w:tabs>
        <w:spacing w:after="0"/>
        <w:rPr>
          <w:rFonts w:ascii="Arial" w:eastAsia="Arial" w:hAnsi="Arial" w:cs="Arial"/>
          <w:sz w:val="16"/>
        </w:rPr>
      </w:pPr>
    </w:p>
    <w:p w:rsidR="00C5413D" w:rsidRDefault="00C5413D">
      <w:pPr>
        <w:tabs>
          <w:tab w:val="center" w:pos="781"/>
          <w:tab w:val="center" w:pos="2246"/>
          <w:tab w:val="right" w:pos="9973"/>
        </w:tabs>
        <w:spacing w:after="0"/>
        <w:rPr>
          <w:rFonts w:ascii="Arial" w:eastAsia="Arial" w:hAnsi="Arial" w:cs="Arial"/>
          <w:sz w:val="16"/>
        </w:rPr>
      </w:pPr>
    </w:p>
    <w:p w:rsidR="00C5413D" w:rsidRDefault="00C5413D">
      <w:pPr>
        <w:tabs>
          <w:tab w:val="center" w:pos="781"/>
          <w:tab w:val="center" w:pos="2246"/>
          <w:tab w:val="right" w:pos="9973"/>
        </w:tabs>
        <w:spacing w:after="0"/>
        <w:rPr>
          <w:rFonts w:ascii="Arial" w:eastAsia="Arial" w:hAnsi="Arial" w:cs="Arial"/>
          <w:sz w:val="16"/>
        </w:rPr>
      </w:pPr>
    </w:p>
    <w:p w:rsidR="00C5413D" w:rsidRDefault="00C5413D">
      <w:pPr>
        <w:tabs>
          <w:tab w:val="center" w:pos="781"/>
          <w:tab w:val="center" w:pos="2246"/>
          <w:tab w:val="right" w:pos="9973"/>
        </w:tabs>
        <w:spacing w:after="0"/>
        <w:rPr>
          <w:rFonts w:ascii="Arial" w:eastAsia="Arial" w:hAnsi="Arial" w:cs="Arial"/>
          <w:sz w:val="16"/>
        </w:rPr>
      </w:pPr>
    </w:p>
    <w:p w:rsidR="00C5413D" w:rsidRDefault="00C5413D">
      <w:pPr>
        <w:tabs>
          <w:tab w:val="center" w:pos="781"/>
          <w:tab w:val="center" w:pos="2246"/>
          <w:tab w:val="right" w:pos="9973"/>
        </w:tabs>
        <w:spacing w:after="0"/>
        <w:rPr>
          <w:rFonts w:ascii="Arial" w:eastAsia="Arial" w:hAnsi="Arial" w:cs="Arial"/>
          <w:sz w:val="16"/>
        </w:rPr>
      </w:pPr>
    </w:p>
    <w:p w:rsidR="00C5413D" w:rsidRDefault="00C5413D">
      <w:pPr>
        <w:tabs>
          <w:tab w:val="center" w:pos="781"/>
          <w:tab w:val="center" w:pos="2246"/>
          <w:tab w:val="right" w:pos="9973"/>
        </w:tabs>
        <w:spacing w:after="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     ....……………………………………………………..</w:t>
      </w:r>
    </w:p>
    <w:p w:rsidR="00C5413D" w:rsidRDefault="00C5413D">
      <w:pPr>
        <w:tabs>
          <w:tab w:val="center" w:pos="781"/>
          <w:tab w:val="center" w:pos="2246"/>
          <w:tab w:val="right" w:pos="9973"/>
        </w:tabs>
        <w:spacing w:after="0"/>
      </w:pPr>
      <w:r>
        <w:rPr>
          <w:rFonts w:ascii="Arial" w:eastAsia="Arial" w:hAnsi="Arial" w:cs="Arial"/>
          <w:sz w:val="16"/>
        </w:rPr>
        <w:tab/>
        <w:t xml:space="preserve">                </w:t>
      </w:r>
      <w:r>
        <w:rPr>
          <w:rFonts w:ascii="Arial" w:eastAsia="Arial" w:hAnsi="Arial" w:cs="Arial"/>
          <w:sz w:val="16"/>
        </w:rPr>
        <w:tab/>
        <w:t xml:space="preserve">Zhotovitel </w:t>
      </w:r>
      <w:r>
        <w:rPr>
          <w:rFonts w:ascii="Arial" w:eastAsia="Arial" w:hAnsi="Arial" w:cs="Arial"/>
          <w:sz w:val="16"/>
        </w:rPr>
        <w:tab/>
      </w:r>
    </w:p>
    <w:sectPr w:rsidR="00C5413D">
      <w:pgSz w:w="11904" w:h="16834"/>
      <w:pgMar w:top="713" w:right="1052" w:bottom="1440" w:left="8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CA"/>
    <w:rsid w:val="001A69CA"/>
    <w:rsid w:val="002E1154"/>
    <w:rsid w:val="0089791C"/>
    <w:rsid w:val="00C2323A"/>
    <w:rsid w:val="00C5413D"/>
    <w:rsid w:val="00DE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C0A51-D233-45EC-A1DD-F639A447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vitrade.cz/cenik/cenik-stavebni-chemie-bostik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trafloor.cz/produkty/pvc-podlahy/pvc-v-rolich-lino/novoflor-extra-sup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vitrade.cz/cenik/cenik-stavebni-chemie-bostik.pdf" TargetMode="External"/><Relationship Id="rId5" Type="http://schemas.openxmlformats.org/officeDocument/2006/relationships/hyperlink" Target="https://www.fatrafloor.cz/produkty/pvc-podlahy/pvc-v-rolich-lino/novoflor-extra-super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Bryndáková</cp:lastModifiedBy>
  <cp:revision>2</cp:revision>
  <dcterms:created xsi:type="dcterms:W3CDTF">2020-01-23T07:41:00Z</dcterms:created>
  <dcterms:modified xsi:type="dcterms:W3CDTF">2020-01-23T07:41:00Z</dcterms:modified>
</cp:coreProperties>
</file>