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41" w:rsidRDefault="0057124C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>DODATEK č.2</w:t>
      </w:r>
      <w:bookmarkEnd w:id="0"/>
    </w:p>
    <w:p w:rsidR="00A40541" w:rsidRDefault="0057124C">
      <w:pPr>
        <w:pStyle w:val="Nadpis20"/>
        <w:keepNext/>
        <w:keepLines/>
        <w:shd w:val="clear" w:color="auto" w:fill="auto"/>
        <w:spacing w:after="24" w:line="240" w:lineRule="exact"/>
        <w:ind w:left="2140"/>
        <w:jc w:val="left"/>
      </w:pPr>
      <w:bookmarkStart w:id="1" w:name="bookmark1"/>
      <w:r>
        <w:t>ke SMLOUVĚ O DÍLO č. 2016 - X - 2</w:t>
      </w:r>
      <w:bookmarkEnd w:id="1"/>
    </w:p>
    <w:p w:rsidR="00A40541" w:rsidRDefault="0057124C">
      <w:pPr>
        <w:pStyle w:val="Zkladntext20"/>
        <w:shd w:val="clear" w:color="auto" w:fill="auto"/>
        <w:spacing w:before="0" w:after="323" w:line="210" w:lineRule="exact"/>
        <w:ind w:left="400" w:firstLine="0"/>
      </w:pPr>
      <w:r>
        <w:t>uzavřené dle § 2586 a násl. ustanovení občanského zákoníku č. 89/2012 Sb., v platném znění</w:t>
      </w:r>
    </w:p>
    <w:p w:rsidR="00A40541" w:rsidRDefault="0057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06"/>
        </w:tabs>
        <w:spacing w:before="0" w:after="138" w:line="210" w:lineRule="exact"/>
        <w:ind w:left="3960" w:firstLine="0"/>
      </w:pPr>
      <w:bookmarkStart w:id="2" w:name="bookmark2"/>
      <w:r>
        <w:t>Smluvní strany</w:t>
      </w:r>
      <w:bookmarkEnd w:id="2"/>
    </w:p>
    <w:p w:rsidR="00A40541" w:rsidRDefault="0057124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81"/>
          <w:tab w:val="left" w:pos="2020"/>
        </w:tabs>
        <w:spacing w:before="0" w:after="0" w:line="295" w:lineRule="exact"/>
        <w:ind w:left="400"/>
      </w:pPr>
      <w:bookmarkStart w:id="3" w:name="bookmark3"/>
      <w:r>
        <w:rPr>
          <w:rStyle w:val="Nadpis3Netun"/>
        </w:rPr>
        <w:t>Objednatel:</w:t>
      </w:r>
      <w:r>
        <w:rPr>
          <w:rStyle w:val="Nadpis3Netun"/>
        </w:rPr>
        <w:tab/>
      </w:r>
      <w:r>
        <w:t>Marianum, příspěvková organizace</w:t>
      </w:r>
      <w:bookmarkEnd w:id="3"/>
    </w:p>
    <w:p w:rsidR="004F6C6A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right="2260" w:firstLine="0"/>
        <w:jc w:val="left"/>
      </w:pPr>
      <w:r>
        <w:t xml:space="preserve">Rooseveltova 47, 746 01 Opava zastoupení Ing. Antonínem </w:t>
      </w:r>
      <w:r>
        <w:t xml:space="preserve">Janýškou - ředitelem </w:t>
      </w:r>
    </w:p>
    <w:p w:rsidR="00A40541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right="2260" w:firstLine="0"/>
        <w:jc w:val="left"/>
      </w:pPr>
      <w:r>
        <w:t>IČ:</w:t>
      </w:r>
      <w:r>
        <w:tab/>
        <w:t>71197061</w:t>
      </w:r>
    </w:p>
    <w:p w:rsidR="00A40541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firstLine="0"/>
      </w:pPr>
      <w:r>
        <w:t>DIČ:</w:t>
      </w:r>
      <w:r>
        <w:tab/>
        <w:t>71197061</w:t>
      </w:r>
    </w:p>
    <w:p w:rsidR="00A40541" w:rsidRDefault="0057124C">
      <w:pPr>
        <w:pStyle w:val="Zkladntext20"/>
        <w:shd w:val="clear" w:color="auto" w:fill="auto"/>
        <w:spacing w:before="0" w:after="0" w:line="295" w:lineRule="exact"/>
        <w:ind w:left="2140" w:firstLine="0"/>
      </w:pPr>
      <w:r>
        <w:t>osoby oprávněné k jednání za zhotovitele:</w:t>
      </w:r>
    </w:p>
    <w:p w:rsidR="00A40541" w:rsidRDefault="0057124C">
      <w:pPr>
        <w:pStyle w:val="Zkladntext20"/>
        <w:shd w:val="clear" w:color="auto" w:fill="auto"/>
        <w:spacing w:before="0" w:after="152" w:line="295" w:lineRule="exact"/>
        <w:ind w:left="2140" w:right="980" w:firstLine="0"/>
        <w:jc w:val="left"/>
      </w:pPr>
      <w:r>
        <w:t>ve věcech smluvních: Ing. Antonín Janýška, ředitel, tel. 553 621 284 ve věcech technických: Vlastislav Martínek, tel. 733 691 347</w:t>
      </w:r>
    </w:p>
    <w:p w:rsidR="00A40541" w:rsidRDefault="0057124C">
      <w:pPr>
        <w:pStyle w:val="Zkladntext30"/>
        <w:shd w:val="clear" w:color="auto" w:fill="auto"/>
        <w:spacing w:before="0" w:after="246" w:line="180" w:lineRule="exact"/>
        <w:ind w:left="2140"/>
      </w:pPr>
      <w:r>
        <w:t>(dále jen "objednatel")</w:t>
      </w:r>
    </w:p>
    <w:p w:rsidR="00A40541" w:rsidRDefault="0057124C">
      <w:pPr>
        <w:pStyle w:val="Zkladntext20"/>
        <w:numPr>
          <w:ilvl w:val="0"/>
          <w:numId w:val="2"/>
        </w:numPr>
        <w:shd w:val="clear" w:color="auto" w:fill="auto"/>
        <w:tabs>
          <w:tab w:val="left" w:pos="481"/>
          <w:tab w:val="left" w:pos="2020"/>
        </w:tabs>
        <w:spacing w:before="0" w:after="0" w:line="295" w:lineRule="exact"/>
        <w:ind w:left="400"/>
      </w:pPr>
      <w:r>
        <w:t>Zhotovitel:</w:t>
      </w:r>
      <w:r>
        <w:tab/>
      </w:r>
      <w:r>
        <w:rPr>
          <w:rStyle w:val="Zkladntext2Tun"/>
        </w:rPr>
        <w:t>WINRO, s.r.o.</w:t>
      </w:r>
    </w:p>
    <w:p w:rsidR="00A40541" w:rsidRDefault="0057124C">
      <w:pPr>
        <w:pStyle w:val="Zkladntext20"/>
        <w:shd w:val="clear" w:color="auto" w:fill="auto"/>
        <w:spacing w:before="0" w:after="0" w:line="295" w:lineRule="exact"/>
        <w:ind w:left="2140" w:firstLine="0"/>
      </w:pPr>
      <w:r>
        <w:t>Opavská 429, 747 31 Velké Hoštice</w:t>
      </w:r>
    </w:p>
    <w:p w:rsidR="004F6C6A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right="980" w:firstLine="0"/>
        <w:jc w:val="left"/>
      </w:pPr>
      <w:r>
        <w:t xml:space="preserve">zastoupení panem Robertem Winklerem - jednatelem společnosti </w:t>
      </w:r>
    </w:p>
    <w:p w:rsidR="00A40541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right="980" w:firstLine="0"/>
        <w:jc w:val="left"/>
      </w:pPr>
      <w:r>
        <w:t>IČ:</w:t>
      </w:r>
      <w:r>
        <w:tab/>
        <w:t>62300911</w:t>
      </w:r>
    </w:p>
    <w:p w:rsidR="00A40541" w:rsidRDefault="0057124C">
      <w:pPr>
        <w:pStyle w:val="Zkladntext20"/>
        <w:shd w:val="clear" w:color="auto" w:fill="auto"/>
        <w:tabs>
          <w:tab w:val="left" w:pos="2836"/>
        </w:tabs>
        <w:spacing w:before="0" w:after="0" w:line="295" w:lineRule="exact"/>
        <w:ind w:left="2140" w:firstLine="0"/>
      </w:pPr>
      <w:r>
        <w:t>DIČ:</w:t>
      </w:r>
      <w:r>
        <w:tab/>
        <w:t>CZ62300911</w:t>
      </w:r>
    </w:p>
    <w:p w:rsidR="00A40541" w:rsidRDefault="0057124C">
      <w:pPr>
        <w:pStyle w:val="Zkladntext20"/>
        <w:shd w:val="clear" w:color="auto" w:fill="auto"/>
        <w:spacing w:before="0" w:after="0" w:line="295" w:lineRule="exact"/>
        <w:ind w:left="2140" w:firstLine="0"/>
      </w:pPr>
      <w:r>
        <w:t>osoby oprávněné k jednání za zhotovitele:</w:t>
      </w:r>
    </w:p>
    <w:p w:rsidR="00A40541" w:rsidRDefault="0057124C">
      <w:pPr>
        <w:pStyle w:val="Zkladntext20"/>
        <w:shd w:val="clear" w:color="auto" w:fill="auto"/>
        <w:tabs>
          <w:tab w:val="left" w:pos="4955"/>
        </w:tabs>
        <w:spacing w:before="0" w:after="0" w:line="295" w:lineRule="exact"/>
        <w:ind w:left="2140" w:firstLine="0"/>
      </w:pPr>
      <w:r>
        <w:t>ve věcech smluvních :</w:t>
      </w:r>
      <w:r>
        <w:tab/>
        <w:t>p. Robert Winkler, jednatel společnosti</w:t>
      </w:r>
    </w:p>
    <w:p w:rsidR="00A40541" w:rsidRDefault="0057124C">
      <w:pPr>
        <w:pStyle w:val="Zkladntext20"/>
        <w:shd w:val="clear" w:color="auto" w:fill="auto"/>
        <w:tabs>
          <w:tab w:val="left" w:pos="4955"/>
        </w:tabs>
        <w:spacing w:before="0" w:after="152" w:line="295" w:lineRule="exact"/>
        <w:ind w:left="2140" w:firstLine="0"/>
      </w:pPr>
      <w:r>
        <w:t xml:space="preserve">ve věcech </w:t>
      </w:r>
      <w:r>
        <w:t>technických:</w:t>
      </w:r>
      <w:r>
        <w:tab/>
        <w:t>p. Roman Winkler</w:t>
      </w:r>
    </w:p>
    <w:p w:rsidR="00A40541" w:rsidRDefault="0057124C">
      <w:pPr>
        <w:pStyle w:val="Zkladntext30"/>
        <w:shd w:val="clear" w:color="auto" w:fill="auto"/>
        <w:spacing w:before="0" w:after="482" w:line="180" w:lineRule="exact"/>
        <w:ind w:left="2140"/>
      </w:pPr>
      <w:r>
        <w:t>(dále jen "zhotovitel")</w:t>
      </w:r>
    </w:p>
    <w:p w:rsidR="00A40541" w:rsidRDefault="0057124C">
      <w:pPr>
        <w:pStyle w:val="Zkladntext20"/>
        <w:shd w:val="clear" w:color="auto" w:fill="auto"/>
        <w:spacing w:before="0" w:after="274" w:line="252" w:lineRule="exact"/>
        <w:ind w:left="400" w:firstLine="0"/>
      </w:pPr>
      <w:r>
        <w:t xml:space="preserve">uzavírají tento dodatek č. 2 ke smlouvě o dílo č. 2016-X-2 ze dne 10.10.2016, jejímž předmětem je provedení díla s názvem </w:t>
      </w:r>
      <w:r>
        <w:rPr>
          <w:rStyle w:val="Zkladntext2Tun"/>
        </w:rPr>
        <w:t>„Chráněné bydlení ul. Dostojevského 1594/15, Opava - zateplení severovýchodní st</w:t>
      </w:r>
      <w:r>
        <w:rPr>
          <w:rStyle w:val="Zkladntext2Tun"/>
        </w:rPr>
        <w:t>rany budovy".</w:t>
      </w:r>
    </w:p>
    <w:p w:rsidR="00A40541" w:rsidRDefault="0057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57"/>
        </w:tabs>
        <w:spacing w:before="0" w:after="160" w:line="210" w:lineRule="exact"/>
        <w:ind w:left="2960" w:firstLine="0"/>
      </w:pPr>
      <w:bookmarkStart w:id="4" w:name="bookmark4"/>
      <w:r>
        <w:t>Změna rozsahu prací a ceny díla</w:t>
      </w:r>
      <w:bookmarkEnd w:id="4"/>
    </w:p>
    <w:p w:rsidR="00A40541" w:rsidRDefault="0057124C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77" w:lineRule="exact"/>
        <w:ind w:left="400"/>
      </w:pPr>
      <w:r>
        <w:t>Na kontrolním dnu konaném dne 22.10.2016 byla dohodnuta změna rozsahu díla a to rozšíření o tyto práce a dodávky:</w:t>
      </w:r>
    </w:p>
    <w:p w:rsidR="00A40541" w:rsidRDefault="0057124C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before="0" w:after="0" w:line="277" w:lineRule="exact"/>
        <w:ind w:left="400" w:firstLine="0"/>
      </w:pPr>
      <w:r>
        <w:t>dešťová kanalizace pro napojení střešního svodu stříšky do stávající betonové šachtice</w:t>
      </w:r>
    </w:p>
    <w:p w:rsidR="00A40541" w:rsidRDefault="0057124C">
      <w:pPr>
        <w:pStyle w:val="Zkladntext20"/>
        <w:numPr>
          <w:ilvl w:val="0"/>
          <w:numId w:val="4"/>
        </w:numPr>
        <w:shd w:val="clear" w:color="auto" w:fill="auto"/>
        <w:tabs>
          <w:tab w:val="left" w:pos="665"/>
        </w:tabs>
        <w:spacing w:before="0" w:after="0" w:line="277" w:lineRule="exact"/>
        <w:ind w:left="400" w:firstLine="0"/>
      </w:pPr>
      <w:r>
        <w:t xml:space="preserve">injektáž </w:t>
      </w:r>
      <w:r>
        <w:t>zdivá</w:t>
      </w:r>
    </w:p>
    <w:p w:rsidR="00A40541" w:rsidRDefault="0057124C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7" w:lineRule="exact"/>
        <w:ind w:left="400"/>
      </w:pPr>
      <w:r>
        <w:t>Přesný rozsah změn je podrobně specifikován dílčím změnovým položkovým rozpočtem, jenž tvoří přílohu tohoto dodatku.</w:t>
      </w:r>
    </w:p>
    <w:p w:rsidR="00A40541" w:rsidRDefault="0057124C">
      <w:pPr>
        <w:pStyle w:val="Zkladntext20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294" w:line="277" w:lineRule="exact"/>
        <w:ind w:left="400"/>
      </w:pPr>
      <w:r>
        <w:t>V návaznosti na změnu rozsahu prací dochází ke změně sjednané cena díla, která se tímto navyšuje o částku 57.600,00 Kč bez DPH (tj. 6</w:t>
      </w:r>
      <w:r>
        <w:t>6.240,00 Kč včetně DPH). Celková cena díla po změnách činí 395.771,00 Kč bez DPH (tj. 455.136,80 Kč včetně DPH).</w:t>
      </w:r>
    </w:p>
    <w:p w:rsidR="00A40541" w:rsidRDefault="0057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09"/>
        </w:tabs>
        <w:spacing w:before="0" w:after="146" w:line="210" w:lineRule="exact"/>
        <w:ind w:left="2960" w:firstLine="0"/>
      </w:pPr>
      <w:bookmarkStart w:id="5" w:name="bookmark5"/>
      <w:r>
        <w:t>Změna termínu dokončení díla</w:t>
      </w:r>
      <w:bookmarkEnd w:id="5"/>
    </w:p>
    <w:p w:rsidR="00A40541" w:rsidRDefault="0057124C">
      <w:pPr>
        <w:pStyle w:val="Zkladntext20"/>
        <w:shd w:val="clear" w:color="auto" w:fill="auto"/>
        <w:spacing w:before="0" w:after="0" w:line="295" w:lineRule="exact"/>
        <w:ind w:left="400"/>
      </w:pPr>
      <w:r>
        <w:t>1. V návaznosti na rozšíření rozsahu prací na díle se mění termín dokončení a předání díla a to do 30.12.2016.</w:t>
      </w:r>
      <w:r>
        <w:br w:type="page"/>
      </w:r>
    </w:p>
    <w:p w:rsidR="00A40541" w:rsidRDefault="0057124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84"/>
        </w:tabs>
        <w:spacing w:before="0" w:after="95" w:line="210" w:lineRule="exact"/>
        <w:ind w:left="3600" w:firstLine="0"/>
      </w:pPr>
      <w:bookmarkStart w:id="6" w:name="bookmark6"/>
      <w:r>
        <w:lastRenderedPageBreak/>
        <w:t>Závěrečná ujednání</w:t>
      </w:r>
      <w:bookmarkEnd w:id="6"/>
    </w:p>
    <w:p w:rsidR="00A40541" w:rsidRDefault="0057124C">
      <w:pPr>
        <w:pStyle w:val="Zkladntext20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274" w:lineRule="exact"/>
        <w:ind w:left="380" w:hanging="380"/>
      </w:pPr>
      <w:r>
        <w:t>Ostatní ustanovení smlouvy a dodatku č.l nedotčená tímto dodatkem č.2 zůstávají v platnosti v nezměněném znění.</w:t>
      </w:r>
    </w:p>
    <w:p w:rsidR="00A40541" w:rsidRDefault="0057124C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74" w:lineRule="exact"/>
        <w:ind w:left="380" w:hanging="380"/>
      </w:pPr>
      <w:r>
        <w:t>Tento dodatek č.2 je vyhotoven ve čtyřech stejnopisech s platností originálu podepsaných oprávněnými zástupci smluvních stran</w:t>
      </w:r>
      <w:r>
        <w:t>, přičemž objednatel i zhotovitel obdrží shodně po dvou vyhotoveních.</w:t>
      </w:r>
    </w:p>
    <w:p w:rsidR="00A40541" w:rsidRDefault="0057124C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531" w:line="274" w:lineRule="exact"/>
        <w:ind w:left="380" w:hanging="380"/>
      </w:pPr>
      <w:r>
        <w:t>Tento dodatek č.2 nabývá platnosti a účinnosti dnem podpisu zástupců obou smluvních stran.</w:t>
      </w:r>
    </w:p>
    <w:p w:rsidR="00A40541" w:rsidRDefault="0057124C">
      <w:pPr>
        <w:pStyle w:val="Zkladntext20"/>
        <w:shd w:val="clear" w:color="auto" w:fill="auto"/>
        <w:spacing w:before="0" w:after="323" w:line="210" w:lineRule="exact"/>
        <w:ind w:left="380" w:hanging="380"/>
      </w:pPr>
      <w:r>
        <w:t>Ve Velkých Hošticích dne 01.11.2016</w:t>
      </w:r>
    </w:p>
    <w:p w:rsidR="00A40541" w:rsidRDefault="0057124C">
      <w:pPr>
        <w:pStyle w:val="Zkladntext20"/>
        <w:shd w:val="clear" w:color="auto" w:fill="auto"/>
        <w:spacing w:before="0" w:after="23" w:line="210" w:lineRule="exact"/>
        <w:ind w:left="380" w:hanging="380"/>
      </w:pPr>
      <w:r>
        <w:t>Přílohy:</w:t>
      </w:r>
    </w:p>
    <w:p w:rsidR="00A40541" w:rsidRDefault="0057124C">
      <w:pPr>
        <w:pStyle w:val="Zkladntext20"/>
        <w:shd w:val="clear" w:color="auto" w:fill="auto"/>
        <w:spacing w:before="0" w:after="0" w:line="210" w:lineRule="exact"/>
        <w:ind w:left="380" w:hanging="380"/>
      </w:pPr>
      <w:r>
        <w:t>- rozpočet víceprací</w:t>
      </w:r>
    </w:p>
    <w:p w:rsidR="004F6C6A" w:rsidRDefault="004F6C6A">
      <w:pPr>
        <w:pStyle w:val="Zkladntext20"/>
        <w:shd w:val="clear" w:color="auto" w:fill="auto"/>
        <w:spacing w:before="0" w:after="0" w:line="210" w:lineRule="exact"/>
        <w:ind w:left="380" w:hanging="380"/>
      </w:pPr>
    </w:p>
    <w:p w:rsidR="004F6C6A" w:rsidRDefault="004F6C6A">
      <w:pPr>
        <w:pStyle w:val="Zkladntext20"/>
        <w:shd w:val="clear" w:color="auto" w:fill="auto"/>
        <w:spacing w:before="0" w:after="0" w:line="210" w:lineRule="exact"/>
        <w:ind w:left="380" w:hanging="380"/>
      </w:pPr>
    </w:p>
    <w:p w:rsidR="004F6C6A" w:rsidRDefault="004F6C6A">
      <w:pPr>
        <w:pStyle w:val="Zkladntext20"/>
        <w:shd w:val="clear" w:color="auto" w:fill="auto"/>
        <w:spacing w:before="0" w:after="0" w:line="210" w:lineRule="exact"/>
        <w:ind w:left="380" w:hanging="380"/>
      </w:pPr>
    </w:p>
    <w:p w:rsidR="004F6C6A" w:rsidRDefault="004F6C6A">
      <w:pPr>
        <w:pStyle w:val="Zkladntext20"/>
        <w:shd w:val="clear" w:color="auto" w:fill="auto"/>
        <w:spacing w:before="0" w:after="0" w:line="210" w:lineRule="exact"/>
        <w:ind w:left="380" w:hanging="380"/>
      </w:pPr>
    </w:p>
    <w:p w:rsidR="004F6C6A" w:rsidRDefault="004F6C6A" w:rsidP="004F6C6A">
      <w:pPr>
        <w:pStyle w:val="Zkladntext4"/>
        <w:shd w:val="clear" w:color="auto" w:fill="auto"/>
        <w:tabs>
          <w:tab w:val="left" w:pos="1300"/>
        </w:tabs>
        <w:spacing w:line="260" w:lineRule="exact"/>
      </w:pPr>
    </w:p>
    <w:p w:rsidR="004F6C6A" w:rsidRDefault="004F6C6A" w:rsidP="004F6C6A">
      <w:pPr>
        <w:pStyle w:val="Zkladntext4"/>
        <w:shd w:val="clear" w:color="auto" w:fill="auto"/>
        <w:tabs>
          <w:tab w:val="left" w:pos="1300"/>
        </w:tabs>
        <w:spacing w:line="260" w:lineRule="exact"/>
      </w:pPr>
    </w:p>
    <w:p w:rsidR="004F6C6A" w:rsidRDefault="004F6C6A" w:rsidP="004F6C6A">
      <w:pPr>
        <w:pStyle w:val="Zkladntext4"/>
        <w:shd w:val="clear" w:color="auto" w:fill="auto"/>
        <w:tabs>
          <w:tab w:val="left" w:pos="1300"/>
        </w:tabs>
        <w:spacing w:line="260" w:lineRule="exact"/>
      </w:pPr>
    </w:p>
    <w:p w:rsidR="004F6C6A" w:rsidRDefault="004F6C6A" w:rsidP="004F6C6A">
      <w:pPr>
        <w:pStyle w:val="Zkladntext4"/>
        <w:shd w:val="clear" w:color="auto" w:fill="auto"/>
        <w:tabs>
          <w:tab w:val="left" w:pos="1300"/>
        </w:tabs>
        <w:spacing w:line="260" w:lineRule="exact"/>
      </w:pPr>
      <w:r>
        <w:t>Ing. Antonín Janýška</w:t>
      </w:r>
      <w:r>
        <w:tab/>
      </w:r>
      <w:r>
        <w:tab/>
      </w:r>
      <w:r>
        <w:tab/>
      </w:r>
      <w:r>
        <w:tab/>
      </w:r>
      <w:r>
        <w:tab/>
        <w:t>Robert Winkler, jednatel</w:t>
      </w:r>
    </w:p>
    <w:p w:rsidR="004F6C6A" w:rsidRDefault="004F6C6A" w:rsidP="004F6C6A">
      <w:pPr>
        <w:pStyle w:val="Zkladntext4"/>
        <w:shd w:val="clear" w:color="auto" w:fill="auto"/>
        <w:tabs>
          <w:tab w:val="left" w:pos="1300"/>
        </w:tabs>
        <w:spacing w:line="260" w:lineRule="exact"/>
      </w:pPr>
      <w:r>
        <w:t>Marianum, příspěvková organizace</w:t>
      </w:r>
      <w:r>
        <w:tab/>
      </w:r>
      <w:r>
        <w:tab/>
      </w:r>
      <w:r>
        <w:tab/>
        <w:t>WINRO, s.r.o.</w:t>
      </w:r>
    </w:p>
    <w:p w:rsidR="004F6C6A" w:rsidRDefault="004F6C6A">
      <w:pPr>
        <w:pStyle w:val="Zkladntext20"/>
        <w:shd w:val="clear" w:color="auto" w:fill="auto"/>
        <w:spacing w:before="0" w:after="0" w:line="210" w:lineRule="exact"/>
        <w:ind w:left="380" w:hanging="380"/>
        <w:sectPr w:rsidR="004F6C6A">
          <w:pgSz w:w="11900" w:h="16840"/>
          <w:pgMar w:top="1307" w:right="945" w:bottom="2176" w:left="1433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:rsidR="00A40541" w:rsidRDefault="0057124C">
      <w:pPr>
        <w:pStyle w:val="Nadpis10"/>
        <w:keepNext/>
        <w:keepLines/>
        <w:shd w:val="clear" w:color="auto" w:fill="auto"/>
        <w:spacing w:line="300" w:lineRule="exact"/>
        <w:ind w:left="40"/>
      </w:pPr>
      <w:bookmarkStart w:id="8" w:name="bookmark7"/>
      <w:r>
        <w:lastRenderedPageBreak/>
        <w:t>VÍCEPRÁCE č.2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3"/>
        <w:gridCol w:w="832"/>
        <w:gridCol w:w="1116"/>
      </w:tblGrid>
      <w:tr w:rsidR="00A40541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7283" w:type="dxa"/>
            <w:shd w:val="clear" w:color="auto" w:fill="FFFFFF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</w:pPr>
            <w:r>
              <w:rPr>
                <w:rStyle w:val="Zkladntext2Tun0"/>
              </w:rPr>
              <w:t>Stavba: Chráněné bydlení ul. Dostojevského 1594/15 v Opavě Objekt: Vícepráce č.2</w:t>
            </w:r>
          </w:p>
        </w:tc>
        <w:tc>
          <w:tcPr>
            <w:tcW w:w="832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2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8pt"/>
              </w:rPr>
              <w:t>JKSO: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Místo: Opava, Dostojevského 1594/15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"/>
              </w:rPr>
              <w:t>CC-CZ: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"/>
              </w:rPr>
              <w:t>Datum:</w:t>
            </w:r>
          </w:p>
        </w:tc>
        <w:tc>
          <w:tcPr>
            <w:tcW w:w="1116" w:type="dxa"/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8pt"/>
              </w:rPr>
              <w:t>01.11.2016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72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8pt"/>
              </w:rPr>
              <w:t>Objednavatel: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Marianum, příspěvková organizace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"/>
              </w:rPr>
              <w:t>IČ: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283" w:type="dxa"/>
            <w:shd w:val="clear" w:color="auto" w:fill="FFFFFF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8pt"/>
              </w:rPr>
              <w:t>Zhotovitel: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8pt"/>
              </w:rPr>
              <w:t>WINRO, s.r.o.</w:t>
            </w:r>
          </w:p>
        </w:tc>
        <w:tc>
          <w:tcPr>
            <w:tcW w:w="832" w:type="dxa"/>
            <w:shd w:val="clear" w:color="auto" w:fill="FFFFFF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"/>
              </w:rPr>
              <w:t>IČ: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1116" w:type="dxa"/>
            <w:shd w:val="clear" w:color="auto" w:fill="FFFFFF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</w:pPr>
            <w:r>
              <w:rPr>
                <w:rStyle w:val="Zkladntext28pt"/>
              </w:rPr>
              <w:t>62300911 CZ62300911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2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Projektant: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"/>
              </w:rPr>
              <w:t>IČ: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72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Zpracovatel: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"/>
              </w:rPr>
              <w:t>IČ: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Zkladntext28pt"/>
              </w:rPr>
              <w:t>DIČ:</w:t>
            </w: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"/>
              </w:rPr>
              <w:t>Poznámka:</w:t>
            </w:r>
          </w:p>
        </w:tc>
        <w:tc>
          <w:tcPr>
            <w:tcW w:w="832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283" w:type="dxa"/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23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"/>
              </w:rPr>
              <w:t>Rozsah víceprací: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8"/>
              </w:tabs>
              <w:spacing w:before="0" w:after="0" w:line="230" w:lineRule="exact"/>
              <w:ind w:firstLine="0"/>
            </w:pPr>
            <w:r>
              <w:rPr>
                <w:rStyle w:val="Zkladntext28pt"/>
              </w:rPr>
              <w:t>dešťová kanalizace</w:t>
            </w:r>
          </w:p>
          <w:p w:rsidR="00A40541" w:rsidRDefault="0057124C">
            <w:pPr>
              <w:pStyle w:val="Zkladntext20"/>
              <w:framePr w:w="92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4"/>
              </w:tabs>
              <w:spacing w:before="0" w:after="0" w:line="230" w:lineRule="exact"/>
              <w:ind w:firstLine="0"/>
            </w:pPr>
            <w:r>
              <w:rPr>
                <w:rStyle w:val="Zkladntext28pt"/>
              </w:rPr>
              <w:t>injektáž zdivá</w:t>
            </w:r>
          </w:p>
        </w:tc>
        <w:tc>
          <w:tcPr>
            <w:tcW w:w="832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FFFFFF"/>
          </w:tcPr>
          <w:p w:rsidR="00A40541" w:rsidRDefault="00A40541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0541" w:rsidRDefault="00A40541">
      <w:pPr>
        <w:framePr w:w="9230" w:wrap="notBeside" w:vAnchor="text" w:hAnchor="text" w:xAlign="center" w:y="1"/>
        <w:rPr>
          <w:sz w:val="2"/>
          <w:szCs w:val="2"/>
        </w:rPr>
      </w:pPr>
    </w:p>
    <w:p w:rsidR="00A40541" w:rsidRDefault="00A4054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1062"/>
        <w:gridCol w:w="1192"/>
        <w:gridCol w:w="2848"/>
        <w:gridCol w:w="2491"/>
      </w:tblGrid>
      <w:tr w:rsidR="00A4054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83" w:type="dxa"/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Náklady z rozpočtu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rebuchetMS85ptTun"/>
              </w:rPr>
              <w:t>57 599,98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83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Ostatní náklady</w:t>
            </w:r>
          </w:p>
        </w:tc>
        <w:tc>
          <w:tcPr>
            <w:tcW w:w="1062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rebuchetMS85ptTun"/>
              </w:rPr>
              <w:t>0,00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3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pt"/>
              </w:rPr>
              <w:t xml:space="preserve">Cena bez </w:t>
            </w:r>
            <w:r>
              <w:rPr>
                <w:rStyle w:val="Zkladntext2TrebuchetMS85ptTun"/>
              </w:rPr>
              <w:t>DPH</w:t>
            </w:r>
          </w:p>
        </w:tc>
        <w:tc>
          <w:tcPr>
            <w:tcW w:w="1062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8" w:type="dxa"/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shd w:val="clear" w:color="auto" w:fill="FFFFFF"/>
            <w:vAlign w:val="center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TrebuchetMS85ptTun"/>
              </w:rPr>
              <w:t>57 600,00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83" w:type="dxa"/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right="980" w:firstLine="0"/>
              <w:jc w:val="right"/>
            </w:pPr>
            <w:r>
              <w:rPr>
                <w:rStyle w:val="Zkladntext27pt"/>
              </w:rPr>
              <w:t>DPH základní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"/>
              </w:rPr>
              <w:t>21,00%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left="380" w:firstLine="0"/>
              <w:jc w:val="left"/>
            </w:pPr>
            <w:r>
              <w:rPr>
                <w:rStyle w:val="Zkladntext27pt"/>
              </w:rPr>
              <w:t>ze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right="1560" w:firstLine="0"/>
              <w:jc w:val="right"/>
            </w:pPr>
            <w:r>
              <w:rPr>
                <w:rStyle w:val="Zkladntext27pt"/>
              </w:rPr>
              <w:t>0,00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883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right="980" w:firstLine="0"/>
              <w:jc w:val="right"/>
            </w:pPr>
            <w:r>
              <w:rPr>
                <w:rStyle w:val="Zkladntext27pt"/>
              </w:rPr>
              <w:t>snížená</w:t>
            </w:r>
          </w:p>
        </w:tc>
        <w:tc>
          <w:tcPr>
            <w:tcW w:w="1062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"/>
              </w:rPr>
              <w:t>15,00%</w:t>
            </w:r>
          </w:p>
        </w:tc>
        <w:tc>
          <w:tcPr>
            <w:tcW w:w="1192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left="380" w:firstLine="0"/>
              <w:jc w:val="left"/>
            </w:pPr>
            <w:r>
              <w:rPr>
                <w:rStyle w:val="Zkladntext27pt"/>
              </w:rPr>
              <w:t>ze</w:t>
            </w:r>
          </w:p>
        </w:tc>
        <w:tc>
          <w:tcPr>
            <w:tcW w:w="2848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40" w:lineRule="exact"/>
              <w:ind w:right="1560" w:firstLine="0"/>
              <w:jc w:val="right"/>
            </w:pPr>
            <w:r>
              <w:rPr>
                <w:rStyle w:val="Zkladntext27pt"/>
              </w:rPr>
              <w:t>57 600,00</w:t>
            </w:r>
          </w:p>
        </w:tc>
        <w:tc>
          <w:tcPr>
            <w:tcW w:w="2491" w:type="dxa"/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"/>
              </w:rPr>
              <w:t>8 640,00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Tun0"/>
              </w:rPr>
              <w:t>Cena s DPH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10" w:lineRule="exact"/>
              <w:ind w:left="400" w:firstLine="0"/>
              <w:jc w:val="left"/>
            </w:pPr>
            <w:r>
              <w:rPr>
                <w:rStyle w:val="Zkladntext2Tun0"/>
              </w:rPr>
              <w:t>v CZK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Tun0"/>
              </w:rPr>
              <w:t>66 240,00</w:t>
            </w:r>
          </w:p>
        </w:tc>
      </w:tr>
    </w:tbl>
    <w:p w:rsidR="00A40541" w:rsidRDefault="00A40541">
      <w:pPr>
        <w:framePr w:w="9475" w:wrap="notBeside" w:vAnchor="text" w:hAnchor="text" w:xAlign="center" w:y="1"/>
        <w:rPr>
          <w:sz w:val="2"/>
          <w:szCs w:val="2"/>
        </w:rPr>
      </w:pPr>
    </w:p>
    <w:p w:rsidR="00A40541" w:rsidRDefault="00A40541">
      <w:pPr>
        <w:spacing w:line="1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51"/>
        <w:gridCol w:w="4424"/>
      </w:tblGrid>
      <w:tr w:rsidR="00A40541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946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rebuchetMS85ptTun"/>
              </w:rPr>
              <w:t>Projektant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946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TrebuchetMS85ptTun"/>
              </w:rPr>
              <w:t>Zpracovatel</w:t>
            </w: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1141"/>
          <w:jc w:val="center"/>
        </w:trPr>
        <w:tc>
          <w:tcPr>
            <w:tcW w:w="4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6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Datum a podpis: Razítko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FFFFFF"/>
          </w:tcPr>
          <w:p w:rsidR="00A40541" w:rsidRDefault="00A40541">
            <w:pPr>
              <w:framePr w:w="94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946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8pt"/>
              </w:rPr>
              <w:t xml:space="preserve">Datum a podpis: </w:t>
            </w:r>
            <w:r>
              <w:rPr>
                <w:rStyle w:val="Zkladntext2TrebuchetMS85ptTun"/>
              </w:rPr>
              <w:t>Razítko</w:t>
            </w:r>
          </w:p>
        </w:tc>
      </w:tr>
    </w:tbl>
    <w:p w:rsidR="00A40541" w:rsidRDefault="00A40541">
      <w:pPr>
        <w:framePr w:w="9468" w:wrap="notBeside" w:vAnchor="text" w:hAnchor="text" w:xAlign="center" w:y="1"/>
        <w:rPr>
          <w:sz w:val="2"/>
          <w:szCs w:val="2"/>
        </w:rPr>
      </w:pPr>
    </w:p>
    <w:p w:rsidR="00A40541" w:rsidRDefault="00A40541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2552"/>
      </w:tblGrid>
      <w:tr w:rsidR="00A40541">
        <w:tblPrEx>
          <w:tblCellMar>
            <w:top w:w="0" w:type="dxa"/>
            <w:bottom w:w="0" w:type="dxa"/>
          </w:tblCellMar>
        </w:tblPrEx>
        <w:trPr>
          <w:trHeight w:hRule="exact" w:val="2012"/>
          <w:jc w:val="right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541" w:rsidRDefault="0057124C">
            <w:pPr>
              <w:pStyle w:val="Zkladntext20"/>
              <w:framePr w:w="4435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Zhotovitel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541" w:rsidRDefault="00A40541">
            <w:pPr>
              <w:pStyle w:val="Zkladntext20"/>
              <w:framePr w:w="4435" w:wrap="notBeside" w:vAnchor="text" w:hAnchor="text" w:xAlign="right" w:y="1"/>
              <w:shd w:val="clear" w:color="auto" w:fill="auto"/>
              <w:spacing w:before="0" w:after="0" w:line="245" w:lineRule="exact"/>
              <w:ind w:firstLine="0"/>
              <w:jc w:val="center"/>
            </w:pPr>
          </w:p>
        </w:tc>
      </w:tr>
      <w:tr w:rsidR="00A4054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4435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"/>
              </w:rPr>
              <w:t>Datum a podpis: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541" w:rsidRDefault="0057124C">
            <w:pPr>
              <w:pStyle w:val="Zkladntext20"/>
              <w:framePr w:w="4435" w:wrap="notBeside" w:vAnchor="text" w:hAnchor="text" w:xAlign="righ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"/>
              </w:rPr>
              <w:t>Razítko</w:t>
            </w:r>
          </w:p>
        </w:tc>
      </w:tr>
    </w:tbl>
    <w:p w:rsidR="00A40541" w:rsidRDefault="00A40541">
      <w:pPr>
        <w:framePr w:w="4435" w:wrap="notBeside" w:vAnchor="text" w:hAnchor="text" w:xAlign="right" w:y="1"/>
        <w:rPr>
          <w:sz w:val="2"/>
          <w:szCs w:val="2"/>
        </w:rPr>
      </w:pPr>
    </w:p>
    <w:p w:rsidR="00A40541" w:rsidRDefault="00A40541">
      <w:pPr>
        <w:rPr>
          <w:sz w:val="2"/>
          <w:szCs w:val="2"/>
        </w:rPr>
      </w:pPr>
    </w:p>
    <w:p w:rsidR="00A40541" w:rsidRDefault="00A40541">
      <w:pPr>
        <w:rPr>
          <w:sz w:val="2"/>
          <w:szCs w:val="2"/>
        </w:rPr>
        <w:sectPr w:rsidR="00A40541">
          <w:pgSz w:w="11900" w:h="16840"/>
          <w:pgMar w:top="675" w:right="1176" w:bottom="675" w:left="1241" w:header="0" w:footer="3" w:gutter="0"/>
          <w:cols w:space="720"/>
          <w:noEndnote/>
          <w:docGrid w:linePitch="360"/>
        </w:sectPr>
      </w:pPr>
    </w:p>
    <w:p w:rsidR="00A40541" w:rsidRDefault="004F6C6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2037080</wp:posOffset>
                </wp:positionH>
                <wp:positionV relativeFrom="paragraph">
                  <wp:posOffset>1270</wp:posOffset>
                </wp:positionV>
                <wp:extent cx="2397760" cy="190500"/>
                <wp:effectExtent l="0" t="0" r="2540" b="6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300" w:lineRule="exact"/>
                              <w:jc w:val="left"/>
                            </w:pPr>
                            <w:bookmarkStart w:id="9" w:name="bookmark8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REKAPITULACE ROZPOČTU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0.4pt;margin-top:.1pt;width:188.8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5E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300" w:lineRule="exact"/>
                        <w:jc w:val="left"/>
                      </w:pPr>
                      <w:bookmarkStart w:id="10" w:name="bookmark8"/>
                      <w:r>
                        <w:rPr>
                          <w:rStyle w:val="Nadpis1Exact"/>
                          <w:b/>
                          <w:bCs/>
                        </w:rPr>
                        <w:t>REKAPITULACE ROZPOČTU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239395</wp:posOffset>
                </wp:positionV>
                <wp:extent cx="749935" cy="1238250"/>
                <wp:effectExtent l="1905" t="0" r="635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Stavba:</w:t>
                            </w:r>
                          </w:p>
                          <w:p w:rsidR="00A40541" w:rsidRDefault="0057124C">
                            <w:pPr>
                              <w:pStyle w:val="Zkladntext4"/>
                              <w:shd w:val="clear" w:color="auto" w:fill="auto"/>
                              <w:spacing w:line="536" w:lineRule="exact"/>
                            </w:pPr>
                            <w:r>
                              <w:t>Objekt: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Místo: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after="22" w:line="160" w:lineRule="exact"/>
                            </w:pPr>
                            <w:r>
                              <w:t>Objednavatel: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18.85pt;width:59.05pt;height:9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wgsAIAALA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Zkladntext5"/>
                        <w:shd w:val="clear" w:color="auto" w:fill="auto"/>
                      </w:pPr>
                      <w:r>
                        <w:t>Stavba:</w:t>
                      </w:r>
                    </w:p>
                    <w:p w:rsidR="00A40541" w:rsidRDefault="0057124C">
                      <w:pPr>
                        <w:pStyle w:val="Zkladntext4"/>
                        <w:shd w:val="clear" w:color="auto" w:fill="auto"/>
                        <w:spacing w:line="536" w:lineRule="exact"/>
                      </w:pPr>
                      <w:r>
                        <w:t>Objekt: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</w:pPr>
                      <w:r>
                        <w:t>Místo: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  <w:spacing w:after="22" w:line="160" w:lineRule="exact"/>
                      </w:pPr>
                      <w:r>
                        <w:t>Objednavatel: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1298575</wp:posOffset>
                </wp:positionH>
                <wp:positionV relativeFrom="paragraph">
                  <wp:posOffset>414020</wp:posOffset>
                </wp:positionV>
                <wp:extent cx="2660650" cy="405765"/>
                <wp:effectExtent l="4445" t="2540" r="1905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after="269" w:line="160" w:lineRule="exact"/>
                            </w:pPr>
                            <w:r>
                              <w:t>Chráněné bydlení ul. Dostojevského 1594/15 v Opavě</w:t>
                            </w:r>
                          </w:p>
                          <w:p w:rsidR="00A40541" w:rsidRDefault="0057124C">
                            <w:pPr>
                              <w:pStyle w:val="Zkladntext4"/>
                              <w:shd w:val="clear" w:color="auto" w:fill="auto"/>
                              <w:spacing w:line="210" w:lineRule="exact"/>
                            </w:pPr>
                            <w:r>
                              <w:t>Vícepráce č.2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25pt;margin-top:32.6pt;width:209.5pt;height:31.9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BgsQIAALA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Zkladntext5"/>
                        <w:shd w:val="clear" w:color="auto" w:fill="auto"/>
                        <w:spacing w:after="269" w:line="160" w:lineRule="exact"/>
                      </w:pPr>
                      <w:r>
                        <w:t>Chráněné bydlení ul. Dostojevského 1594/15 v Opavě</w:t>
                      </w:r>
                    </w:p>
                    <w:p w:rsidR="00A40541" w:rsidRDefault="0057124C">
                      <w:pPr>
                        <w:pStyle w:val="Zkladntext4"/>
                        <w:shd w:val="clear" w:color="auto" w:fill="auto"/>
                        <w:spacing w:line="210" w:lineRule="exact"/>
                      </w:pPr>
                      <w:r>
                        <w:t>Vícepráce č.2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1294130</wp:posOffset>
                </wp:positionH>
                <wp:positionV relativeFrom="paragraph">
                  <wp:posOffset>1108710</wp:posOffset>
                </wp:positionV>
                <wp:extent cx="1751330" cy="470535"/>
                <wp:effectExtent l="0" t="1905" r="127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after="99" w:line="160" w:lineRule="exact"/>
                              <w:jc w:val="both"/>
                            </w:pPr>
                            <w:r>
                              <w:t>Opava, Dostojevského 1594/15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line="241" w:lineRule="exact"/>
                              <w:jc w:val="both"/>
                            </w:pPr>
                            <w:r>
                              <w:t>Marianum, příspěvková organizace WINRO,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1.9pt;margin-top:87.3pt;width:137.9pt;height:37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Zkladntext5"/>
                        <w:shd w:val="clear" w:color="auto" w:fill="auto"/>
                        <w:spacing w:after="99" w:line="160" w:lineRule="exact"/>
                        <w:jc w:val="both"/>
                      </w:pPr>
                      <w:r>
                        <w:t>Opava, Dostojevského 1594/15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  <w:spacing w:line="241" w:lineRule="exact"/>
                        <w:jc w:val="both"/>
                      </w:pPr>
                      <w:r>
                        <w:t>Marianum, příspěvková organizace WINRO,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3684905</wp:posOffset>
                </wp:positionH>
                <wp:positionV relativeFrom="paragraph">
                  <wp:posOffset>1107440</wp:posOffset>
                </wp:positionV>
                <wp:extent cx="644525" cy="416560"/>
                <wp:effectExtent l="0" t="635" r="3175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after="146" w:line="160" w:lineRule="exact"/>
                            </w:pPr>
                            <w:r>
                              <w:t>Datum: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after="30" w:line="160" w:lineRule="exact"/>
                            </w:pPr>
                            <w:r>
                              <w:t>Projektant:</w:t>
                            </w:r>
                          </w:p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90.15pt;margin-top:87.2pt;width:50.75pt;height:32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Zkladntext5"/>
                        <w:shd w:val="clear" w:color="auto" w:fill="auto"/>
                        <w:spacing w:after="146" w:line="160" w:lineRule="exact"/>
                      </w:pPr>
                      <w:r>
                        <w:t>Datum: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  <w:spacing w:after="30" w:line="160" w:lineRule="exact"/>
                      </w:pPr>
                      <w:r>
                        <w:t>Projektant:</w:t>
                      </w:r>
                    </w:p>
                    <w:p w:rsidR="00A40541" w:rsidRDefault="0057124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1090295</wp:posOffset>
                </wp:positionV>
                <wp:extent cx="567055" cy="101600"/>
                <wp:effectExtent l="0" t="2540" r="0" b="6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01.11.2016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5.9pt;margin-top:85.85pt;width:44.65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TIsQIAAK8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01.11.2016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2205990</wp:posOffset>
                </wp:positionV>
                <wp:extent cx="6416675" cy="4056380"/>
                <wp:effectExtent l="0" t="381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405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79"/>
                              <w:gridCol w:w="3326"/>
                            </w:tblGrid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4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1) Náklady z rozpočtu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57 599,98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2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HSV - Práce a dodávky HSV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46 700,57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1 - Zemní práce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179,97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3 - Svislé a kompletní konstrukce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18 711,00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4 - Vodorovné konstrukce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123,28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6 - 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5 367,16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9 - Ostatní konstrukce a práce, bourání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15 735,55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997 - Přesun sutě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3 945,96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998 - Přesun hmot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2 637,65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2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PSV - Práce a dodávky PSV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10 149,41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711 -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Izolace proti vodě, vlhkosti a plynům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3 164,98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721 - Zdravotechnika - vnitřní kanalizace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rebuchetMS85ptTun"/>
                                    </w:rPr>
                                    <w:t>6 984,43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VRN - Vedlejší rozpočtové náklady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750,00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3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center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2) Ostatní náklady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center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405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6"/>
                              </w:trPr>
                              <w:tc>
                                <w:tcPr>
                                  <w:tcW w:w="6779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Celkové náklady za stavbu 1) + 2)</w:t>
                                  </w:r>
                                </w:p>
                              </w:tc>
                              <w:tc>
                                <w:tcPr>
                                  <w:tcW w:w="3326" w:type="dxa"/>
                                  <w:shd w:val="clear" w:color="auto" w:fill="FFFFFF"/>
                                  <w:vAlign w:val="bottom"/>
                                </w:tcPr>
                                <w:p w:rsidR="00A40541" w:rsidRDefault="0057124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un0"/>
                                    </w:rPr>
                                    <w:t>57 600,00</w:t>
                                  </w:r>
                                </w:p>
                              </w:tc>
                            </w:tr>
                          </w:tbl>
                          <w:p w:rsidR="00000000" w:rsidRDefault="0057124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.7pt;margin-top:173.7pt;width:505.25pt;height:319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dl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79"/>
                        <w:gridCol w:w="3326"/>
                      </w:tblGrid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4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1) Náklady z rozpočtu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57 599,98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2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HSV - Práce a dodávky HSV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46 700,57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1 - Zemní práce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179,97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3 - Svislé a kompletní konstrukce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18 711,00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4 - Vodorovné konstrukce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123,28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6 - Úpravy povrchů, podlahy a osazování výplní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5 367,16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9 - Ostatní konstrukce a práce, bourání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15 735,55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997 - Přesun sutě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3 945,96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998 - Přesun hmot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2 637,65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2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PSV - Práce a dodávky PSV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10 149,41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 xml:space="preserve">711 - </w:t>
                            </w:r>
                            <w:r>
                              <w:rPr>
                                <w:rStyle w:val="Zkladntext28pt"/>
                              </w:rPr>
                              <w:t>Izolace proti vodě, vlhkosti a plynům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3 164,98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721 - Zdravotechnika - vnitřní kanalizace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rebuchetMS85ptTun"/>
                              </w:rPr>
                              <w:t>6 984,43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</w:trPr>
                        <w:tc>
                          <w:tcPr>
                            <w:tcW w:w="6779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VRN - Vedlejší rozpočtové náklady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750,00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3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center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2) Ostatní náklady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center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0,00</w:t>
                            </w:r>
                          </w:p>
                        </w:tc>
                      </w:tr>
                      <w:tr w:rsidR="00A405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6"/>
                        </w:trPr>
                        <w:tc>
                          <w:tcPr>
                            <w:tcW w:w="6779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0"/>
                              </w:rPr>
                              <w:t>Celkové náklady za stavbu 1) + 2)</w:t>
                            </w:r>
                          </w:p>
                        </w:tc>
                        <w:tc>
                          <w:tcPr>
                            <w:tcW w:w="3326" w:type="dxa"/>
                            <w:shd w:val="clear" w:color="auto" w:fill="FFFFFF"/>
                            <w:vAlign w:val="bottom"/>
                          </w:tcPr>
                          <w:p w:rsidR="00A40541" w:rsidRDefault="0057124C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un0"/>
                              </w:rPr>
                              <w:t>57 600,00</w:t>
                            </w:r>
                          </w:p>
                        </w:tc>
                      </w:tr>
                    </w:tbl>
                    <w:p w:rsidR="00000000" w:rsidRDefault="0057124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932815</wp:posOffset>
                </wp:positionH>
                <wp:positionV relativeFrom="paragraph">
                  <wp:posOffset>1808480</wp:posOffset>
                </wp:positionV>
                <wp:extent cx="603250" cy="101600"/>
                <wp:effectExtent l="635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Titulektabulky2"/>
                              <w:shd w:val="clear" w:color="auto" w:fill="auto"/>
                              <w:spacing w:line="160" w:lineRule="exact"/>
                            </w:pPr>
                            <w:r>
                              <w:t>Kód - 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73.45pt;margin-top:142.4pt;width:47.5pt;height: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Ge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Titulektabulky2"/>
                        <w:shd w:val="clear" w:color="auto" w:fill="auto"/>
                        <w:spacing w:line="160" w:lineRule="exact"/>
                      </w:pPr>
                      <w:r>
                        <w:t>Kód - 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5363210</wp:posOffset>
                </wp:positionH>
                <wp:positionV relativeFrom="paragraph">
                  <wp:posOffset>1813560</wp:posOffset>
                </wp:positionV>
                <wp:extent cx="944245" cy="107950"/>
                <wp:effectExtent l="1905" t="1905" r="0" b="44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41" w:rsidRDefault="0057124C">
                            <w:pPr>
                              <w:pStyle w:val="Titulektabulky"/>
                              <w:shd w:val="clear" w:color="auto" w:fill="auto"/>
                              <w:spacing w:line="170" w:lineRule="exact"/>
                            </w:pPr>
                            <w:r>
                              <w:t>Cena celkem 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22.3pt;margin-top:142.8pt;width:74.35pt;height:8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drrw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" filled="f" stroked="f">
                <v:textbox style="mso-fit-shape-to-text:t" inset="0,0,0,0">
                  <w:txbxContent>
                    <w:p w:rsidR="00A40541" w:rsidRDefault="0057124C">
                      <w:pPr>
                        <w:pStyle w:val="Titulektabulky"/>
                        <w:shd w:val="clear" w:color="auto" w:fill="auto"/>
                        <w:spacing w:line="170" w:lineRule="exact"/>
                      </w:pPr>
                      <w:r>
                        <w:t>Cena celkem [CZK]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360" w:lineRule="exact"/>
      </w:pPr>
    </w:p>
    <w:p w:rsidR="00A40541" w:rsidRDefault="00A40541">
      <w:pPr>
        <w:spacing w:line="435" w:lineRule="exact"/>
      </w:pPr>
    </w:p>
    <w:p w:rsidR="00A40541" w:rsidRDefault="00A40541">
      <w:pPr>
        <w:rPr>
          <w:sz w:val="2"/>
          <w:szCs w:val="2"/>
        </w:rPr>
      </w:pPr>
    </w:p>
    <w:sectPr w:rsidR="00A40541">
      <w:pgSz w:w="11900" w:h="16840"/>
      <w:pgMar w:top="867" w:right="808" w:bottom="517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4C" w:rsidRDefault="0057124C">
      <w:r>
        <w:separator/>
      </w:r>
    </w:p>
  </w:endnote>
  <w:endnote w:type="continuationSeparator" w:id="0">
    <w:p w:rsidR="0057124C" w:rsidRDefault="0057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4C" w:rsidRDefault="0057124C"/>
  </w:footnote>
  <w:footnote w:type="continuationSeparator" w:id="0">
    <w:p w:rsidR="0057124C" w:rsidRDefault="00571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836"/>
    <w:multiLevelType w:val="multilevel"/>
    <w:tmpl w:val="E3D641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132CB"/>
    <w:multiLevelType w:val="multilevel"/>
    <w:tmpl w:val="8012C696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D727B"/>
    <w:multiLevelType w:val="multilevel"/>
    <w:tmpl w:val="59D478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41D34"/>
    <w:multiLevelType w:val="multilevel"/>
    <w:tmpl w:val="1AD017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451B7"/>
    <w:multiLevelType w:val="multilevel"/>
    <w:tmpl w:val="31B0780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B7064"/>
    <w:multiLevelType w:val="multilevel"/>
    <w:tmpl w:val="15FE39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41"/>
    <w:rsid w:val="004F6C6A"/>
    <w:rsid w:val="0057124C"/>
    <w:rsid w:val="00A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rebuchetMS15ptExact">
    <w:name w:val="Základní text (4) + Trebuchet MS;15 pt Exact"/>
    <w:basedOn w:val="Zkladntext4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Exact">
    <w:name w:val="Základní text (2) + 10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85ptTun">
    <w:name w:val="Základní text (2) + Trebuchet MS;8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15ptTundkovn-1pt">
    <w:name w:val="Základní text (2) + Times New Roman;15 pt;Tučné;Řádkování -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85ptKurzva">
    <w:name w:val="Základní text (2) + Trebuchet MS;8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40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0" w:lineRule="atLeast"/>
      <w:ind w:hanging="400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60" w:line="0" w:lineRule="atLeast"/>
      <w:jc w:val="both"/>
    </w:pPr>
    <w:rPr>
      <w:rFonts w:ascii="Verdana" w:eastAsia="Verdana" w:hAnsi="Verdana" w:cs="Verdana"/>
      <w:i/>
      <w:iCs/>
      <w:spacing w:val="-2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536" w:lineRule="exact"/>
    </w:pPr>
    <w:rPr>
      <w:rFonts w:ascii="Tahoma" w:eastAsia="Tahoma" w:hAnsi="Tahoma" w:cs="Tahoma"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character" w:customStyle="1" w:styleId="Zkladntext40">
    <w:name w:val="Základní text (4)_"/>
    <w:basedOn w:val="Standardnpsmoodstavce"/>
    <w:rsid w:val="004F6C6A"/>
    <w:rPr>
      <w:rFonts w:ascii="Trebuchet MS" w:eastAsia="Trebuchet MS" w:hAnsi="Trebuchet MS" w:cs="Trebuchet MS"/>
      <w:b/>
      <w:bCs/>
      <w:w w:val="7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rebuchetMS15ptExact">
    <w:name w:val="Základní text (4) + Trebuchet MS;15 pt Exact"/>
    <w:basedOn w:val="Zkladntext4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Exact">
    <w:name w:val="Základní text (2) + 10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85ptTun">
    <w:name w:val="Základní text (2) + Trebuchet MS;8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15ptTundkovn-1pt">
    <w:name w:val="Základní text (2) + Times New Roman;15 pt;Tučné;Řádkování -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85ptKurzva">
    <w:name w:val="Základní text (2) + Trebuchet MS;8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40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0" w:lineRule="atLeast"/>
      <w:ind w:hanging="400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60" w:line="0" w:lineRule="atLeast"/>
      <w:jc w:val="both"/>
    </w:pPr>
    <w:rPr>
      <w:rFonts w:ascii="Verdana" w:eastAsia="Verdana" w:hAnsi="Verdana" w:cs="Verdana"/>
      <w:i/>
      <w:iCs/>
      <w:spacing w:val="-2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536" w:lineRule="exact"/>
    </w:pPr>
    <w:rPr>
      <w:rFonts w:ascii="Tahoma" w:eastAsia="Tahoma" w:hAnsi="Tahoma" w:cs="Tahoma"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character" w:customStyle="1" w:styleId="Zkladntext40">
    <w:name w:val="Základní text (4)_"/>
    <w:basedOn w:val="Standardnpsmoodstavce"/>
    <w:rsid w:val="004F6C6A"/>
    <w:rPr>
      <w:rFonts w:ascii="Trebuchet MS" w:eastAsia="Trebuchet MS" w:hAnsi="Trebuchet MS" w:cs="Trebuchet MS"/>
      <w:b/>
      <w:bCs/>
      <w:w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2017-01-12T12:55:00Z</dcterms:created>
  <dcterms:modified xsi:type="dcterms:W3CDTF">2017-01-12T12:57:00Z</dcterms:modified>
</cp:coreProperties>
</file>