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692" w:rsidRPr="001D58B7" w:rsidRDefault="00F82692" w:rsidP="00F82692">
      <w:pPr>
        <w:widowControl/>
        <w:rPr>
          <w:rFonts w:ascii="Arial" w:hAnsi="Arial" w:cs="Arial"/>
          <w:b/>
          <w:sz w:val="22"/>
          <w:szCs w:val="22"/>
        </w:rPr>
      </w:pPr>
      <w:r w:rsidRPr="001D58B7">
        <w:rPr>
          <w:rFonts w:ascii="Arial" w:hAnsi="Arial" w:cs="Arial"/>
          <w:b/>
          <w:sz w:val="22"/>
          <w:szCs w:val="22"/>
        </w:rPr>
        <w:t xml:space="preserve">Česká </w:t>
      </w:r>
      <w:proofErr w:type="gramStart"/>
      <w:r w:rsidRPr="001D58B7">
        <w:rPr>
          <w:rFonts w:ascii="Arial" w:hAnsi="Arial" w:cs="Arial"/>
          <w:b/>
          <w:sz w:val="22"/>
          <w:szCs w:val="22"/>
        </w:rPr>
        <w:t>republika - Státní</w:t>
      </w:r>
      <w:proofErr w:type="gramEnd"/>
      <w:r w:rsidRPr="001D58B7">
        <w:rPr>
          <w:rFonts w:ascii="Arial" w:hAnsi="Arial" w:cs="Arial"/>
          <w:b/>
          <w:sz w:val="22"/>
          <w:szCs w:val="22"/>
        </w:rPr>
        <w:t xml:space="preserve"> pozemkový úřad</w:t>
      </w:r>
    </w:p>
    <w:p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w:t>
      </w:r>
      <w:proofErr w:type="gramStart"/>
      <w:r w:rsidRPr="001D58B7">
        <w:rPr>
          <w:rFonts w:ascii="Arial" w:hAnsi="Arial" w:cs="Arial"/>
          <w:sz w:val="22"/>
          <w:szCs w:val="22"/>
        </w:rPr>
        <w:t>11a</w:t>
      </w:r>
      <w:proofErr w:type="gramEnd"/>
      <w:r w:rsidRPr="001D58B7">
        <w:rPr>
          <w:rFonts w:ascii="Arial" w:hAnsi="Arial" w:cs="Arial"/>
          <w:sz w:val="22"/>
          <w:szCs w:val="22"/>
        </w:rPr>
        <w:t>, 130 00 Praha 3</w:t>
      </w:r>
      <w:r w:rsidR="00F66730" w:rsidRPr="001D58B7">
        <w:rPr>
          <w:rFonts w:ascii="Arial" w:hAnsi="Arial" w:cs="Arial"/>
          <w:sz w:val="22"/>
          <w:szCs w:val="22"/>
        </w:rPr>
        <w:t xml:space="preserve"> - Žižkov</w:t>
      </w:r>
      <w:r w:rsidRPr="001D58B7">
        <w:rPr>
          <w:rFonts w:ascii="Arial" w:hAnsi="Arial" w:cs="Arial"/>
          <w:sz w:val="22"/>
          <w:szCs w:val="22"/>
        </w:rPr>
        <w:t>,</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Ing. Jiří Papež, ředitel Krajského pozemkového úřadu pro Plzeňský kraj</w:t>
      </w:r>
    </w:p>
    <w:p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náměstí Generála Píky 8, 326 00 Plzeň</w:t>
      </w:r>
    </w:p>
    <w:p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rsidR="00F82692" w:rsidRPr="001D58B7" w:rsidRDefault="00F82692" w:rsidP="00F82692">
      <w:pPr>
        <w:widowControl/>
        <w:rPr>
          <w:rFonts w:ascii="Arial" w:hAnsi="Arial" w:cs="Arial"/>
          <w:sz w:val="22"/>
          <w:szCs w:val="22"/>
        </w:rPr>
      </w:pPr>
      <w:proofErr w:type="gramStart"/>
      <w:r w:rsidRPr="001D58B7">
        <w:rPr>
          <w:rFonts w:ascii="Arial" w:hAnsi="Arial" w:cs="Arial"/>
          <w:sz w:val="22"/>
          <w:szCs w:val="22"/>
        </w:rPr>
        <w:t>DIČ:  CZ</w:t>
      </w:r>
      <w:proofErr w:type="gramEnd"/>
      <w:r w:rsidRPr="001D58B7">
        <w:rPr>
          <w:rFonts w:ascii="Arial" w:hAnsi="Arial" w:cs="Arial"/>
          <w:sz w:val="22"/>
          <w:szCs w:val="22"/>
        </w:rPr>
        <w:t>01312774</w:t>
      </w:r>
    </w:p>
    <w:p w:rsidR="00F82692" w:rsidRPr="001D58B7" w:rsidRDefault="00F82692" w:rsidP="00F82692">
      <w:pPr>
        <w:widowControl/>
        <w:rPr>
          <w:rFonts w:ascii="Arial" w:hAnsi="Arial" w:cs="Arial"/>
          <w:sz w:val="22"/>
          <w:szCs w:val="22"/>
        </w:rPr>
      </w:pPr>
      <w:r w:rsidRPr="001D58B7">
        <w:rPr>
          <w:rFonts w:ascii="Arial" w:hAnsi="Arial" w:cs="Arial"/>
          <w:sz w:val="22"/>
          <w:szCs w:val="22"/>
        </w:rPr>
        <w:t>Bankovní spojení: ČNB, pobočka Praha, se sídlem Na Příkopech 28</w:t>
      </w:r>
    </w:p>
    <w:p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1005951974</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rsidR="00F40520" w:rsidRPr="001D58B7" w:rsidRDefault="00F40520">
      <w:pPr>
        <w:widowControl/>
        <w:rPr>
          <w:rFonts w:ascii="Arial" w:hAnsi="Arial" w:cs="Arial"/>
          <w:color w:val="000000"/>
          <w:sz w:val="22"/>
          <w:szCs w:val="22"/>
        </w:rPr>
      </w:pP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rsidR="00F40520" w:rsidRPr="001D58B7" w:rsidRDefault="00F40520">
      <w:pPr>
        <w:widowControl/>
        <w:tabs>
          <w:tab w:val="left" w:pos="120"/>
        </w:tabs>
        <w:jc w:val="both"/>
        <w:rPr>
          <w:rFonts w:ascii="Arial" w:hAnsi="Arial" w:cs="Arial"/>
          <w:i/>
          <w:iCs/>
          <w:sz w:val="22"/>
          <w:szCs w:val="22"/>
        </w:rPr>
      </w:pPr>
    </w:p>
    <w:p w:rsidR="00F40520" w:rsidRPr="001D58B7" w:rsidRDefault="00F40520">
      <w:pPr>
        <w:widowControl/>
        <w:rPr>
          <w:rFonts w:ascii="Arial" w:hAnsi="Arial" w:cs="Arial"/>
          <w:color w:val="000000"/>
          <w:sz w:val="22"/>
          <w:szCs w:val="22"/>
        </w:rPr>
      </w:pPr>
      <w:r w:rsidRPr="001D58B7">
        <w:rPr>
          <w:rFonts w:ascii="Arial" w:hAnsi="Arial" w:cs="Arial"/>
          <w:b/>
          <w:color w:val="000000"/>
          <w:sz w:val="22"/>
          <w:szCs w:val="22"/>
        </w:rPr>
        <w:t>ALIMEX NEZVĚSTICE a.s.</w:t>
      </w:r>
      <w:r w:rsidRPr="001D58B7">
        <w:rPr>
          <w:rFonts w:ascii="Arial" w:hAnsi="Arial" w:cs="Arial"/>
          <w:color w:val="000000"/>
          <w:sz w:val="22"/>
          <w:szCs w:val="22"/>
        </w:rPr>
        <w:t xml:space="preserve">, sídlo Nezvěstice 9, Nezvěstice, PSČ 332 04, IČO 25196049, DIČ CZ25196049, zapsán v obchodním rejstříku, vedeným Krajským soudem v Plzni oddíl B, vložka 962, </w:t>
      </w:r>
    </w:p>
    <w:p w:rsidR="00F40520" w:rsidRDefault="00F40520">
      <w:pPr>
        <w:widowControl/>
        <w:rPr>
          <w:rFonts w:ascii="Arial" w:hAnsi="Arial" w:cs="Arial"/>
          <w:color w:val="000000"/>
          <w:sz w:val="22"/>
          <w:szCs w:val="22"/>
        </w:rPr>
      </w:pPr>
      <w:proofErr w:type="spellStart"/>
      <w:r w:rsidRPr="001D58B7">
        <w:rPr>
          <w:rFonts w:ascii="Arial" w:hAnsi="Arial" w:cs="Arial"/>
          <w:color w:val="000000"/>
          <w:sz w:val="22"/>
          <w:szCs w:val="22"/>
        </w:rPr>
        <w:t>zast</w:t>
      </w:r>
      <w:proofErr w:type="spellEnd"/>
      <w:r w:rsidRPr="001D58B7">
        <w:rPr>
          <w:rFonts w:ascii="Arial" w:hAnsi="Arial" w:cs="Arial"/>
          <w:color w:val="000000"/>
          <w:sz w:val="22"/>
          <w:szCs w:val="22"/>
        </w:rPr>
        <w:t xml:space="preserve">. předseda představenstva </w:t>
      </w:r>
      <w:proofErr w:type="spellStart"/>
      <w:r w:rsidRPr="001D58B7">
        <w:rPr>
          <w:rFonts w:ascii="Arial" w:hAnsi="Arial" w:cs="Arial"/>
          <w:color w:val="000000"/>
          <w:sz w:val="22"/>
          <w:szCs w:val="22"/>
        </w:rPr>
        <w:t>Roch</w:t>
      </w:r>
      <w:proofErr w:type="spellEnd"/>
      <w:r w:rsidRPr="001D58B7">
        <w:rPr>
          <w:rFonts w:ascii="Arial" w:hAnsi="Arial" w:cs="Arial"/>
          <w:color w:val="000000"/>
          <w:sz w:val="22"/>
          <w:szCs w:val="22"/>
        </w:rPr>
        <w:t xml:space="preserve"> Zdeněk, Ing., </w:t>
      </w:r>
    </w:p>
    <w:p w:rsidR="0028075C" w:rsidRDefault="0028075C">
      <w:pPr>
        <w:widowControl/>
        <w:rPr>
          <w:rFonts w:ascii="Arial" w:hAnsi="Arial" w:cs="Arial"/>
          <w:color w:val="000000"/>
          <w:sz w:val="22"/>
          <w:szCs w:val="22"/>
        </w:rPr>
      </w:pPr>
      <w:r>
        <w:rPr>
          <w:rFonts w:ascii="Arial" w:hAnsi="Arial" w:cs="Arial"/>
          <w:color w:val="000000"/>
          <w:sz w:val="22"/>
          <w:szCs w:val="22"/>
        </w:rPr>
        <w:t xml:space="preserve">místopředseda představenstva Ing. </w:t>
      </w:r>
      <w:proofErr w:type="spellStart"/>
      <w:r>
        <w:rPr>
          <w:rFonts w:ascii="Arial" w:hAnsi="Arial" w:cs="Arial"/>
          <w:color w:val="000000"/>
          <w:sz w:val="22"/>
          <w:szCs w:val="22"/>
        </w:rPr>
        <w:t>Tomec</w:t>
      </w:r>
      <w:proofErr w:type="spellEnd"/>
      <w:r>
        <w:rPr>
          <w:rFonts w:ascii="Arial" w:hAnsi="Arial" w:cs="Arial"/>
          <w:color w:val="000000"/>
          <w:sz w:val="22"/>
          <w:szCs w:val="22"/>
        </w:rPr>
        <w:t xml:space="preserve"> Martin, Ing., </w:t>
      </w:r>
    </w:p>
    <w:p w:rsidR="00861E0E" w:rsidRPr="001D58B7" w:rsidRDefault="00861E0E">
      <w:pPr>
        <w:widowControl/>
        <w:rPr>
          <w:rFonts w:ascii="Arial" w:hAnsi="Arial" w:cs="Arial"/>
          <w:color w:val="000000"/>
          <w:sz w:val="22"/>
          <w:szCs w:val="22"/>
        </w:rPr>
      </w:pP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 xml:space="preserve">(dále </w:t>
      </w:r>
      <w:proofErr w:type="gramStart"/>
      <w:r w:rsidRPr="001D58B7">
        <w:rPr>
          <w:rFonts w:ascii="Arial" w:hAnsi="Arial" w:cs="Arial"/>
          <w:color w:val="000000"/>
          <w:sz w:val="22"/>
          <w:szCs w:val="22"/>
        </w:rPr>
        <w:t>jen  "</w:t>
      </w:r>
      <w:proofErr w:type="gramEnd"/>
      <w:r w:rsidRPr="001D58B7">
        <w:rPr>
          <w:rFonts w:ascii="Arial" w:hAnsi="Arial" w:cs="Arial"/>
          <w:color w:val="000000"/>
          <w:sz w:val="22"/>
          <w:szCs w:val="22"/>
        </w:rPr>
        <w:t>k u p u j í c í")</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w:t>
      </w:r>
    </w:p>
    <w:p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rsidR="00F40520" w:rsidRPr="001D58B7" w:rsidRDefault="00F40520">
      <w:pPr>
        <w:widowControl/>
        <w:rPr>
          <w:rFonts w:ascii="Arial" w:hAnsi="Arial" w:cs="Arial"/>
          <w:b/>
          <w:bCs/>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1005951974</w:t>
      </w:r>
    </w:p>
    <w:p w:rsidR="00F40520" w:rsidRPr="001D58B7" w:rsidRDefault="00F40520">
      <w:pPr>
        <w:widowControl/>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Plzeňský kraj se sídlem v Plzni, Katastrální pracoviště Plzeň-</w:t>
      </w:r>
      <w:proofErr w:type="gramStart"/>
      <w:r w:rsidR="00F40520" w:rsidRPr="001D58B7">
        <w:rPr>
          <w:rFonts w:ascii="Arial" w:hAnsi="Arial" w:cs="Arial"/>
          <w:sz w:val="22"/>
          <w:szCs w:val="22"/>
        </w:rPr>
        <w:t>jih  na</w:t>
      </w:r>
      <w:proofErr w:type="gramEnd"/>
      <w:r w:rsidR="00F40520" w:rsidRPr="001D58B7">
        <w:rPr>
          <w:rFonts w:ascii="Arial" w:hAnsi="Arial" w:cs="Arial"/>
          <w:sz w:val="22"/>
          <w:szCs w:val="22"/>
        </w:rPr>
        <w:t xml:space="preserve"> LV 10 002:</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Nové Mitrovice</w:t>
      </w:r>
      <w:r w:rsidRPr="001D58B7">
        <w:rPr>
          <w:rFonts w:ascii="Arial" w:hAnsi="Arial" w:cs="Arial"/>
          <w:sz w:val="18"/>
          <w:szCs w:val="18"/>
        </w:rPr>
        <w:tab/>
        <w:t>Planiny</w:t>
      </w:r>
      <w:r w:rsidRPr="001D58B7">
        <w:rPr>
          <w:rFonts w:ascii="Arial" w:hAnsi="Arial" w:cs="Arial"/>
          <w:sz w:val="18"/>
          <w:szCs w:val="18"/>
        </w:rPr>
        <w:tab/>
        <w:t>38/1</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Nové Mitrovice</w:t>
      </w:r>
      <w:r w:rsidRPr="001D58B7">
        <w:rPr>
          <w:rFonts w:ascii="Arial" w:hAnsi="Arial" w:cs="Arial"/>
          <w:sz w:val="18"/>
          <w:szCs w:val="18"/>
        </w:rPr>
        <w:tab/>
        <w:t>Planiny</w:t>
      </w:r>
      <w:r w:rsidRPr="001D58B7">
        <w:rPr>
          <w:rFonts w:ascii="Arial" w:hAnsi="Arial" w:cs="Arial"/>
          <w:sz w:val="18"/>
          <w:szCs w:val="18"/>
        </w:rPr>
        <w:tab/>
        <w:t>41</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Nové Mitrovice</w:t>
      </w:r>
      <w:r w:rsidRPr="001D58B7">
        <w:rPr>
          <w:rFonts w:ascii="Arial" w:hAnsi="Arial" w:cs="Arial"/>
          <w:sz w:val="18"/>
          <w:szCs w:val="18"/>
        </w:rPr>
        <w:tab/>
        <w:t>Planiny</w:t>
      </w:r>
      <w:r w:rsidRPr="001D58B7">
        <w:rPr>
          <w:rFonts w:ascii="Arial" w:hAnsi="Arial" w:cs="Arial"/>
          <w:sz w:val="18"/>
          <w:szCs w:val="18"/>
        </w:rPr>
        <w:tab/>
        <w:t>42</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Nové Mitrovice</w:t>
      </w:r>
      <w:r w:rsidRPr="001D58B7">
        <w:rPr>
          <w:rFonts w:ascii="Arial" w:hAnsi="Arial" w:cs="Arial"/>
          <w:sz w:val="18"/>
          <w:szCs w:val="18"/>
        </w:rPr>
        <w:tab/>
        <w:t>Planiny</w:t>
      </w:r>
      <w:r w:rsidRPr="001D58B7">
        <w:rPr>
          <w:rFonts w:ascii="Arial" w:hAnsi="Arial" w:cs="Arial"/>
          <w:sz w:val="18"/>
          <w:szCs w:val="18"/>
        </w:rPr>
        <w:tab/>
        <w:t>149/3</w:t>
      </w:r>
      <w:r w:rsidRPr="001D58B7">
        <w:rPr>
          <w:rFonts w:ascii="Arial" w:hAnsi="Arial" w:cs="Arial"/>
          <w:sz w:val="18"/>
          <w:szCs w:val="18"/>
        </w:rPr>
        <w:tab/>
        <w:t>orná půda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Nové Mitrovice</w:t>
      </w:r>
      <w:r w:rsidRPr="001D58B7">
        <w:rPr>
          <w:rFonts w:ascii="Arial" w:hAnsi="Arial" w:cs="Arial"/>
          <w:sz w:val="18"/>
          <w:szCs w:val="18"/>
        </w:rPr>
        <w:tab/>
        <w:t>Planiny</w:t>
      </w:r>
      <w:r w:rsidRPr="001D58B7">
        <w:rPr>
          <w:rFonts w:ascii="Arial" w:hAnsi="Arial" w:cs="Arial"/>
          <w:sz w:val="18"/>
          <w:szCs w:val="18"/>
        </w:rPr>
        <w:tab/>
        <w:t>149/4</w:t>
      </w:r>
      <w:r w:rsidRPr="001D58B7">
        <w:rPr>
          <w:rFonts w:ascii="Arial" w:hAnsi="Arial" w:cs="Arial"/>
          <w:sz w:val="18"/>
          <w:szCs w:val="18"/>
        </w:rPr>
        <w:tab/>
        <w:t>orná půda</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(dále jen ”pozemky”)</w:t>
      </w:r>
    </w:p>
    <w:p w:rsidR="00F40520" w:rsidRPr="001D58B7" w:rsidRDefault="00F40520">
      <w:pPr>
        <w:pStyle w:val="para"/>
        <w:widowControl/>
        <w:rPr>
          <w:rFonts w:ascii="Arial" w:hAnsi="Arial" w:cs="Arial"/>
          <w:sz w:val="22"/>
          <w:szCs w:val="22"/>
        </w:rPr>
      </w:pPr>
      <w:r w:rsidRPr="001D58B7">
        <w:rPr>
          <w:rFonts w:ascii="Arial" w:hAnsi="Arial" w:cs="Arial"/>
          <w:sz w:val="22"/>
          <w:szCs w:val="22"/>
        </w:rPr>
        <w:t>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28075C">
        <w:rPr>
          <w:rFonts w:ascii="Arial" w:hAnsi="Arial" w:cs="Arial"/>
          <w:sz w:val="22"/>
          <w:szCs w:val="22"/>
        </w:rPr>
        <w:t>§ 10 odst. 3</w:t>
      </w:r>
      <w:r w:rsidRPr="001D58B7">
        <w:rPr>
          <w:rFonts w:ascii="Arial" w:hAnsi="Arial" w:cs="Arial"/>
          <w:sz w:val="22"/>
          <w:szCs w:val="22"/>
        </w:rPr>
        <w:t xml:space="preserve"> 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rsidR="00F40520" w:rsidRPr="001D58B7" w:rsidRDefault="00F40520">
      <w:pPr>
        <w:pStyle w:val="para"/>
        <w:widowControl/>
        <w:ind w:firstLine="426"/>
        <w:jc w:val="both"/>
        <w:rPr>
          <w:rFonts w:ascii="Arial" w:hAnsi="Arial" w:cs="Arial"/>
          <w:b w:val="0"/>
          <w:bCs w:val="0"/>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Prodávající touto smlouvou prodává kupujícímu pozemky specifikované v čl. I. této smlouvy a ten je, ve </w:t>
      </w:r>
      <w:proofErr w:type="gramStart"/>
      <w:r w:rsidRPr="001D58B7">
        <w:rPr>
          <w:rFonts w:ascii="Arial" w:hAnsi="Arial" w:cs="Arial"/>
          <w:sz w:val="22"/>
          <w:szCs w:val="22"/>
        </w:rPr>
        <w:t>stavu</w:t>
      </w:r>
      <w:proofErr w:type="gramEnd"/>
      <w:r w:rsidRPr="001D58B7">
        <w:rPr>
          <w:rFonts w:ascii="Arial" w:hAnsi="Arial" w:cs="Arial"/>
          <w:sz w:val="22"/>
          <w:szCs w:val="22"/>
        </w:rPr>
        <w:t xml:space="preserve"> v jakém se nacházejí ke dni </w:t>
      </w:r>
      <w:r w:rsidR="00AF574D">
        <w:rPr>
          <w:rFonts w:ascii="Arial" w:hAnsi="Arial" w:cs="Arial"/>
          <w:sz w:val="22"/>
          <w:szCs w:val="22"/>
        </w:rPr>
        <w:t xml:space="preserve">účinnosti </w:t>
      </w:r>
      <w:r w:rsidRPr="001D58B7">
        <w:rPr>
          <w:rFonts w:ascii="Arial" w:hAnsi="Arial" w:cs="Arial"/>
          <w:sz w:val="22"/>
          <w:szCs w:val="22"/>
        </w:rPr>
        <w:t>smlouvy, kupuje. Vlastnické právo k pozemkům přechází na kupujícího vkladem do katastru nemovitostí na základě této smlouvy.</w:t>
      </w:r>
    </w:p>
    <w:p w:rsidR="00F40520" w:rsidRPr="001D58B7" w:rsidRDefault="00F40520">
      <w:pPr>
        <w:widowControl/>
        <w:ind w:firstLine="426"/>
        <w:jc w:val="both"/>
        <w:rPr>
          <w:rFonts w:ascii="Arial" w:hAnsi="Arial" w:cs="Arial"/>
          <w:sz w:val="22"/>
          <w:szCs w:val="22"/>
        </w:rPr>
      </w:pPr>
    </w:p>
    <w:p w:rsidR="00F40520" w:rsidRPr="001D58B7" w:rsidRDefault="00F40520">
      <w:pPr>
        <w:widowControl/>
        <w:jc w:val="center"/>
        <w:rPr>
          <w:rFonts w:ascii="Arial" w:hAnsi="Arial" w:cs="Arial"/>
          <w:sz w:val="22"/>
          <w:szCs w:val="22"/>
        </w:rPr>
      </w:pPr>
      <w:r w:rsidRPr="001D58B7">
        <w:rPr>
          <w:rFonts w:ascii="Arial" w:hAnsi="Arial" w:cs="Arial"/>
          <w:b/>
          <w:bCs/>
          <w:sz w:val="22"/>
          <w:szCs w:val="22"/>
        </w:rPr>
        <w:t>IV.</w:t>
      </w:r>
    </w:p>
    <w:p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w:t>
      </w:r>
      <w:proofErr w:type="gramStart"/>
      <w:r w:rsidRPr="00CA79DA">
        <w:rPr>
          <w:rFonts w:ascii="Arial" w:hAnsi="Arial" w:cs="Arial"/>
          <w:sz w:val="22"/>
          <w:szCs w:val="22"/>
        </w:rPr>
        <w:t>takto :</w:t>
      </w:r>
      <w:proofErr w:type="gramEnd"/>
      <w:r w:rsidRPr="00CA79DA">
        <w:rPr>
          <w:rFonts w:ascii="Arial" w:hAnsi="Arial" w:cs="Arial"/>
          <w:sz w:val="22"/>
          <w:szCs w:val="22"/>
        </w:rPr>
        <w:t xml:space="preserve">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Parc.č</w:t>
            </w:r>
            <w:proofErr w:type="spellEnd"/>
            <w:r w:rsidRPr="00CA79D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Planiny</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38/1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61 778,00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6 178,00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55 600,00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Planiny</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9 027,00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903,00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8 124,00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Planiny</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39 460,00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3 946,00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35 514,00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Planiny</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149/3</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227 211,00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22 721,00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204 490,00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Planiny</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149/4</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2 395,00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2 155,00 Kč</w:t>
            </w:r>
          </w:p>
        </w:tc>
      </w:tr>
    </w:tbl>
    <w:p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tc>
          <w:tcPr>
            <w:tcW w:w="329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339 871,00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33 988,00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305 883,00 Kč</w:t>
            </w:r>
          </w:p>
        </w:tc>
      </w:tr>
    </w:tbl>
    <w:p w:rsidR="00BC0356" w:rsidRPr="00CA79DA" w:rsidRDefault="00BC0356" w:rsidP="00BC0356">
      <w:pPr>
        <w:widowControl/>
        <w:ind w:left="-142"/>
        <w:rPr>
          <w:rFonts w:ascii="Arial" w:hAnsi="Arial" w:cs="Arial"/>
          <w:sz w:val="18"/>
          <w:szCs w:val="18"/>
        </w:rPr>
      </w:pP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2) Část kupní ceny ve výši 33 988,00 Kč (slovy: třicet tři tisíce devět set osmdesát osm korun českých) kupující zaplatil prodávajícímu před podpisem této smlouvy formou zálohy na úhradu kupní ceny, zbývající část, to jest částka ve výši 305 883,00 Kč (slovy: tři sta pět tisíc osm set osmdesát tři koruny české) bude uhrazena do </w:t>
      </w:r>
      <w:r w:rsidR="00D96CDE" w:rsidRPr="00CA79DA">
        <w:rPr>
          <w:rFonts w:ascii="Arial" w:hAnsi="Arial" w:cs="Arial"/>
          <w:sz w:val="22"/>
          <w:szCs w:val="22"/>
        </w:rPr>
        <w:t xml:space="preserve">60 dnů ode dne účinnosti této smlouvy, která v souladu s ustanovením </w:t>
      </w:r>
      <w:r w:rsidR="00493B6A" w:rsidRPr="00CA79DA">
        <w:rPr>
          <w:rFonts w:ascii="Arial" w:hAnsi="Arial" w:cs="Arial"/>
          <w:sz w:val="22"/>
          <w:szCs w:val="22"/>
        </w:rPr>
        <w:t>zákona č. 340/2015 Sb.,</w:t>
      </w:r>
      <w:r w:rsidR="0028075C">
        <w:rPr>
          <w:rFonts w:ascii="Arial" w:hAnsi="Arial" w:cs="Arial"/>
          <w:sz w:val="22"/>
          <w:szCs w:val="22"/>
        </w:rPr>
        <w:t xml:space="preserve"> </w:t>
      </w:r>
      <w:r w:rsidR="00D96CDE" w:rsidRPr="00CA79DA">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Nedodrží </w:t>
      </w:r>
      <w:proofErr w:type="spellStart"/>
      <w:r w:rsidRPr="00CA79DA">
        <w:rPr>
          <w:rFonts w:ascii="Arial" w:hAnsi="Arial" w:cs="Arial"/>
          <w:sz w:val="22"/>
          <w:szCs w:val="22"/>
        </w:rPr>
        <w:t>-li</w:t>
      </w:r>
      <w:proofErr w:type="spellEnd"/>
      <w:r w:rsidRPr="00CA79DA">
        <w:rPr>
          <w:rFonts w:ascii="Arial" w:hAnsi="Arial" w:cs="Arial"/>
          <w:sz w:val="22"/>
          <w:szCs w:val="22"/>
        </w:rPr>
        <w:t xml:space="preserve"> kupující lhůtu pro úhradu kupní ceny podle tohoto článku, je povinen podle </w:t>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z prodlení.</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CA79DA">
        <w:rPr>
          <w:rFonts w:ascii="Arial" w:hAnsi="Arial" w:cs="Arial"/>
          <w:sz w:val="22"/>
          <w:szCs w:val="22"/>
        </w:rPr>
        <w:t>10%</w:t>
      </w:r>
      <w:proofErr w:type="gramEnd"/>
      <w:r w:rsidRPr="00CA79DA">
        <w:rPr>
          <w:rFonts w:ascii="Arial" w:hAnsi="Arial" w:cs="Arial"/>
          <w:sz w:val="22"/>
          <w:szCs w:val="22"/>
        </w:rPr>
        <w:t xml:space="preserve"> z kupní ceny.</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rsidR="00BC0356" w:rsidRPr="00CA79DA" w:rsidRDefault="00BC0356">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rsidR="00BC0356" w:rsidRPr="00CA79DA" w:rsidRDefault="00BC0356">
      <w:pPr>
        <w:widowControl/>
        <w:rPr>
          <w:rFonts w:ascii="Arial" w:hAnsi="Arial" w:cs="Arial"/>
          <w:sz w:val="22"/>
          <w:szCs w:val="22"/>
        </w:rPr>
      </w:pPr>
    </w:p>
    <w:p w:rsidR="00B910E2" w:rsidRDefault="00B910E2">
      <w:pPr>
        <w:widowControl/>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w:t>
      </w:r>
      <w:proofErr w:type="gramStart"/>
      <w:r w:rsidRPr="001D58B7">
        <w:rPr>
          <w:rFonts w:ascii="Arial" w:hAnsi="Arial" w:cs="Arial"/>
          <w:sz w:val="22"/>
          <w:szCs w:val="22"/>
        </w:rPr>
        <w:t>se</w:t>
      </w:r>
      <w:proofErr w:type="gramEnd"/>
      <w:r w:rsidRPr="001D58B7">
        <w:rPr>
          <w:rFonts w:ascii="Arial" w:hAnsi="Arial" w:cs="Arial"/>
          <w:sz w:val="22"/>
          <w:szCs w:val="22"/>
        </w:rPr>
        <w:t xml:space="preserv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Kupující je povinen protokolárně předat prodávané pozemky prodávajícímu neprodleně, nejpozději do 30 dnů ode dne odstoupení od smlouvy, </w:t>
      </w:r>
      <w:proofErr w:type="gramStart"/>
      <w:r w:rsidRPr="001D58B7">
        <w:rPr>
          <w:rFonts w:ascii="Arial" w:hAnsi="Arial" w:cs="Arial"/>
          <w:sz w:val="22"/>
          <w:szCs w:val="22"/>
        </w:rPr>
        <w:t xml:space="preserve">nedohodnou - </w:t>
      </w:r>
      <w:proofErr w:type="spellStart"/>
      <w:r w:rsidRPr="001D58B7">
        <w:rPr>
          <w:rFonts w:ascii="Arial" w:hAnsi="Arial" w:cs="Arial"/>
          <w:sz w:val="22"/>
          <w:szCs w:val="22"/>
        </w:rPr>
        <w:t>li</w:t>
      </w:r>
      <w:proofErr w:type="spellEnd"/>
      <w:proofErr w:type="gramEnd"/>
      <w:r w:rsidRPr="001D58B7">
        <w:rPr>
          <w:rFonts w:ascii="Arial" w:hAnsi="Arial" w:cs="Arial"/>
          <w:sz w:val="22"/>
          <w:szCs w:val="22"/>
        </w:rPr>
        <w:t xml:space="preserve"> se smluvní strany jinak.</w:t>
      </w:r>
      <w:r w:rsidR="00530111" w:rsidRPr="001D58B7">
        <w:rPr>
          <w:rFonts w:ascii="Arial" w:hAnsi="Arial" w:cs="Arial"/>
          <w:sz w:val="22"/>
          <w:szCs w:val="22"/>
        </w:rPr>
        <w:t xml:space="preserve"> Jestliže kupující poruší tuto povinnost, zavazuje se zaplatit prodávajícímu smluvní pokutu ve výši 10 % z kupní ceny.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5) Kupující bere na vědomí, že je při odstoupení od této smlouvy povinen zaplatit prodávajícímu (ze zákona) náhradu za celou dobu trvání vlastnického práva k prodávaným pozemkům. Výše náhrady činí ročně </w:t>
      </w:r>
      <w:proofErr w:type="gramStart"/>
      <w:r w:rsidRPr="001D58B7">
        <w:rPr>
          <w:rFonts w:ascii="Arial" w:hAnsi="Arial" w:cs="Arial"/>
          <w:sz w:val="22"/>
          <w:szCs w:val="22"/>
        </w:rPr>
        <w:t>1%</w:t>
      </w:r>
      <w:proofErr w:type="gramEnd"/>
      <w:r w:rsidRPr="001D58B7">
        <w:rPr>
          <w:rFonts w:ascii="Arial" w:hAnsi="Arial" w:cs="Arial"/>
          <w:sz w:val="22"/>
          <w:szCs w:val="22"/>
        </w:rPr>
        <w:t xml:space="preserve"> z ceny pozemků za kterou je kupující získal od prodávajícího, tj. 1/12 z roční náhrady za každý započatý měsíc trvání vlastnického práva.</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lastRenderedPageBreak/>
        <w:t>VI.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0520" w:rsidRPr="001D58B7" w:rsidRDefault="00F40520" w:rsidP="0028075C">
      <w:pPr>
        <w:widowControl/>
        <w:ind w:firstLine="426"/>
        <w:jc w:val="both"/>
        <w:rPr>
          <w:rFonts w:ascii="Arial" w:hAnsi="Arial" w:cs="Arial"/>
          <w:sz w:val="22"/>
          <w:szCs w:val="22"/>
        </w:rPr>
      </w:pPr>
      <w:r w:rsidRPr="001D58B7">
        <w:rPr>
          <w:rFonts w:ascii="Arial" w:hAnsi="Arial" w:cs="Arial"/>
          <w:sz w:val="22"/>
          <w:szCs w:val="22"/>
        </w:rPr>
        <w:t xml:space="preserve">2)  Užívací vztah k prodávaným pozemkům je řešen: nájemní smlouvou č. 50N02/74, 30N019/74, kterou s SPÚ, resp. dříve PF ČR uzavřel ALIMEX NEZVĚSTICE, a.s., jakožto nájemce. </w:t>
      </w:r>
    </w:p>
    <w:p w:rsidR="00F40520" w:rsidRPr="001D58B7" w:rsidRDefault="00F40520" w:rsidP="0028075C">
      <w:pPr>
        <w:pStyle w:val="vnitrniText"/>
        <w:widowControl/>
        <w:rPr>
          <w:rFonts w:ascii="Arial" w:hAnsi="Arial" w:cs="Arial"/>
          <w:sz w:val="22"/>
          <w:szCs w:val="22"/>
        </w:rPr>
      </w:pPr>
      <w:r w:rsidRPr="001D58B7">
        <w:rPr>
          <w:rFonts w:ascii="Arial" w:hAnsi="Arial" w:cs="Arial"/>
          <w:sz w:val="22"/>
          <w:szCs w:val="22"/>
        </w:rPr>
        <w:t xml:space="preserve"> 3) Prodávaný pozemek </w:t>
      </w:r>
      <w:proofErr w:type="spellStart"/>
      <w:r w:rsidRPr="001D58B7">
        <w:rPr>
          <w:rFonts w:ascii="Arial" w:hAnsi="Arial" w:cs="Arial"/>
          <w:sz w:val="22"/>
          <w:szCs w:val="22"/>
        </w:rPr>
        <w:t>p.č</w:t>
      </w:r>
      <w:proofErr w:type="spellEnd"/>
      <w:r w:rsidRPr="001D58B7">
        <w:rPr>
          <w:rFonts w:ascii="Arial" w:hAnsi="Arial" w:cs="Arial"/>
          <w:sz w:val="22"/>
          <w:szCs w:val="22"/>
        </w:rPr>
        <w:t>. 149/3 je součástí společenstevní honitby HS Nové Mitrovice, jejímž držitelem je HS Nové Mitrovice. Prodávající a HS Nové Mitrovice uzavřeli dohodu o přičlenění honebních pozemků   č. 9M04/74 ze dne 31.3.2004, jejímž předmětem je uvedený pozemek. Pozemek je přičleněn ke společenstevní honitbě HS Nové Mitrovice, jejímž držitelem je HS Nové Mitrovice.</w:t>
      </w:r>
    </w:p>
    <w:p w:rsidR="00F40520" w:rsidRPr="001D58B7" w:rsidRDefault="00F40520">
      <w:pPr>
        <w:widowControl/>
        <w:ind w:firstLine="426"/>
        <w:jc w:val="both"/>
        <w:rPr>
          <w:rFonts w:ascii="Arial" w:hAnsi="Arial" w:cs="Arial"/>
          <w:sz w:val="22"/>
          <w:szCs w:val="22"/>
        </w:rPr>
      </w:pPr>
    </w:p>
    <w:p w:rsidR="00F40520" w:rsidRPr="001D58B7" w:rsidRDefault="00F40520" w:rsidP="0028075C">
      <w:pPr>
        <w:pStyle w:val="para"/>
        <w:widowControl/>
        <w:rPr>
          <w:rFonts w:ascii="Arial" w:hAnsi="Arial" w:cs="Arial"/>
          <w:sz w:val="22"/>
          <w:szCs w:val="22"/>
        </w:rPr>
      </w:pPr>
      <w:r w:rsidRPr="001D58B7">
        <w:rPr>
          <w:rFonts w:ascii="Arial" w:hAnsi="Arial" w:cs="Arial"/>
          <w:sz w:val="22"/>
          <w:szCs w:val="22"/>
        </w:rPr>
        <w:t>VII.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současně u katastrálního úřadu podá návrh na vklad</w:t>
      </w:r>
      <w:r w:rsidRPr="001D58B7">
        <w:rPr>
          <w:rFonts w:ascii="Arial" w:hAnsi="Arial" w:cs="Arial"/>
          <w:sz w:val="22"/>
          <w:szCs w:val="22"/>
        </w:rPr>
        <w:t xml:space="preserve"> zástavního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rsidR="00F40520" w:rsidRPr="001D58B7" w:rsidRDefault="00D53ED9" w:rsidP="00B070B5">
      <w:pPr>
        <w:widowControl/>
        <w:ind w:firstLine="426"/>
        <w:jc w:val="both"/>
        <w:rPr>
          <w:rFonts w:ascii="Arial" w:hAnsi="Arial" w:cs="Arial"/>
          <w:sz w:val="22"/>
          <w:szCs w:val="22"/>
        </w:rPr>
      </w:pPr>
      <w:r w:rsidRPr="001D58B7">
        <w:rPr>
          <w:rFonts w:ascii="Arial" w:hAnsi="Arial" w:cs="Arial"/>
          <w:sz w:val="22"/>
          <w:szCs w:val="22"/>
        </w:rPr>
        <w:t xml:space="preserve">3) </w:t>
      </w:r>
      <w:r w:rsidR="005A233A" w:rsidRPr="001D58B7">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r w:rsidRPr="001D58B7">
        <w:rPr>
          <w:rFonts w:ascii="Arial" w:hAnsi="Arial" w:cs="Arial"/>
          <w:color w:val="000000"/>
          <w:sz w:val="22"/>
          <w:szCs w:val="22"/>
        </w:rPr>
        <w:t>3</w:t>
      </w:r>
      <w:r w:rsidRPr="001D58B7">
        <w:rPr>
          <w:rFonts w:ascii="Arial" w:hAnsi="Arial" w:cs="Arial"/>
          <w:sz w:val="22"/>
          <w:szCs w:val="22"/>
        </w:rPr>
        <w:t xml:space="preserve"> stejnopisech, z nichž každý má platnost originálu. Kupující obdrží 1 stejnopis(y) a ostatní jsou určeny pro prodávajícího.</w:t>
      </w:r>
    </w:p>
    <w:p w:rsidR="00347DF4" w:rsidRPr="00347DF4" w:rsidRDefault="00F13FA9" w:rsidP="00347DF4">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rsidR="00F40520" w:rsidRDefault="00F40520" w:rsidP="00347DF4">
      <w:pPr>
        <w:widowControl/>
        <w:ind w:firstLine="426"/>
        <w:jc w:val="both"/>
        <w:rPr>
          <w:rFonts w:ascii="Arial" w:hAnsi="Arial" w:cs="Arial"/>
          <w:sz w:val="22"/>
          <w:szCs w:val="22"/>
        </w:rPr>
      </w:pPr>
    </w:p>
    <w:p w:rsidR="00347DF4" w:rsidRPr="001D58B7" w:rsidRDefault="00347DF4" w:rsidP="00347DF4">
      <w:pPr>
        <w:widowControl/>
        <w:ind w:firstLine="426"/>
        <w:jc w:val="both"/>
        <w:rPr>
          <w:rFonts w:ascii="Arial" w:hAnsi="Arial" w:cs="Arial"/>
          <w:sz w:val="22"/>
          <w:szCs w:val="22"/>
        </w:rPr>
      </w:pPr>
    </w:p>
    <w:p w:rsidR="00F40520" w:rsidRPr="00347DF4"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2) Kupující prohlašuje, že ve vztahu k převáděným pozemkům splňuje zákonem stanovené podmínky pro to, aby na něho mohly být podle</w:t>
      </w:r>
      <w:r w:rsidR="0028075C">
        <w:rPr>
          <w:rFonts w:ascii="Arial" w:hAnsi="Arial" w:cs="Arial"/>
          <w:sz w:val="22"/>
          <w:szCs w:val="22"/>
        </w:rPr>
        <w:t xml:space="preserve"> § 10 odst. 3</w:t>
      </w:r>
      <w:r w:rsidRPr="001D58B7">
        <w:rPr>
          <w:rFonts w:ascii="Arial" w:hAnsi="Arial" w:cs="Arial"/>
          <w:sz w:val="22"/>
          <w:szCs w:val="22"/>
        </w:rPr>
        <w:t xml:space="preserve"> 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t xml:space="preserve">4) Kupující prohlašuje, že splňuje zákonné podmínky ve smyslu § 16 odst. 1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F40520" w:rsidRPr="001D58B7" w:rsidRDefault="00F40520" w:rsidP="00335BCB">
      <w:pPr>
        <w:widowControl/>
        <w:ind w:firstLine="426"/>
        <w:jc w:val="both"/>
        <w:rPr>
          <w:rFonts w:ascii="Arial" w:hAnsi="Arial" w:cs="Arial"/>
          <w:sz w:val="22"/>
          <w:szCs w:val="22"/>
        </w:rPr>
      </w:pPr>
    </w:p>
    <w:p w:rsidR="00335BCB" w:rsidRPr="001D58B7" w:rsidRDefault="00335BCB" w:rsidP="00335BCB">
      <w:pPr>
        <w:widowControl/>
        <w:ind w:firstLine="426"/>
        <w:jc w:val="both"/>
        <w:rPr>
          <w:rFonts w:ascii="Arial" w:hAnsi="Arial" w:cs="Arial"/>
          <w:sz w:val="22"/>
          <w:szCs w:val="22"/>
        </w:rPr>
      </w:pPr>
    </w:p>
    <w:p w:rsidR="00F40520" w:rsidRPr="001D58B7" w:rsidRDefault="00F40520">
      <w:pPr>
        <w:widowControl/>
        <w:jc w:val="center"/>
        <w:rPr>
          <w:rFonts w:ascii="Arial" w:hAnsi="Arial" w:cs="Arial"/>
          <w:color w:val="000000"/>
          <w:sz w:val="22"/>
          <w:szCs w:val="22"/>
        </w:rPr>
      </w:pPr>
      <w:r w:rsidRPr="001D58B7">
        <w:rPr>
          <w:rFonts w:ascii="Arial" w:hAnsi="Arial" w:cs="Arial"/>
          <w:b/>
          <w:bCs/>
          <w:sz w:val="22"/>
          <w:szCs w:val="22"/>
        </w:rPr>
        <w:t>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rsidR="00F40520" w:rsidRPr="001D58B7" w:rsidRDefault="00F40520">
      <w:pPr>
        <w:widowControl/>
        <w:jc w:val="both"/>
        <w:rPr>
          <w:rFonts w:ascii="Arial" w:hAnsi="Arial" w:cs="Arial"/>
          <w:sz w:val="22"/>
          <w:szCs w:val="22"/>
        </w:rPr>
      </w:pPr>
    </w:p>
    <w:p w:rsidR="00F40520" w:rsidRPr="001D58B7" w:rsidRDefault="00F40520">
      <w:pPr>
        <w:widowControl/>
        <w:tabs>
          <w:tab w:val="left" w:pos="5103"/>
        </w:tabs>
        <w:jc w:val="both"/>
        <w:rPr>
          <w:rFonts w:ascii="Arial" w:hAnsi="Arial" w:cs="Arial"/>
          <w:sz w:val="22"/>
          <w:szCs w:val="22"/>
        </w:rPr>
      </w:pPr>
      <w:r w:rsidRPr="001D58B7">
        <w:rPr>
          <w:rFonts w:ascii="Arial" w:hAnsi="Arial" w:cs="Arial"/>
          <w:sz w:val="22"/>
          <w:szCs w:val="22"/>
        </w:rPr>
        <w:t xml:space="preserve">V Plzni dne </w:t>
      </w:r>
      <w:r w:rsidR="000A26FE">
        <w:rPr>
          <w:rFonts w:ascii="Arial" w:hAnsi="Arial" w:cs="Arial"/>
          <w:sz w:val="22"/>
          <w:szCs w:val="22"/>
        </w:rPr>
        <w:t>22</w:t>
      </w:r>
      <w:r w:rsidRPr="001D58B7">
        <w:rPr>
          <w:rFonts w:ascii="Arial" w:hAnsi="Arial" w:cs="Arial"/>
          <w:sz w:val="22"/>
          <w:szCs w:val="22"/>
        </w:rPr>
        <w:t>.1.2020</w:t>
      </w:r>
      <w:r w:rsidRPr="001D58B7">
        <w:rPr>
          <w:rFonts w:ascii="Arial" w:hAnsi="Arial" w:cs="Arial"/>
          <w:sz w:val="22"/>
          <w:szCs w:val="22"/>
        </w:rPr>
        <w:tab/>
      </w:r>
      <w:r w:rsidR="0028075C" w:rsidRPr="001D58B7">
        <w:rPr>
          <w:rFonts w:ascii="Arial" w:hAnsi="Arial" w:cs="Arial"/>
          <w:sz w:val="22"/>
          <w:szCs w:val="22"/>
        </w:rPr>
        <w:t xml:space="preserve">V Plzni dne </w:t>
      </w:r>
      <w:r w:rsidR="000A26FE">
        <w:rPr>
          <w:rFonts w:ascii="Arial" w:hAnsi="Arial" w:cs="Arial"/>
          <w:sz w:val="22"/>
          <w:szCs w:val="22"/>
        </w:rPr>
        <w:t>22</w:t>
      </w:r>
      <w:bookmarkStart w:id="0" w:name="_GoBack"/>
      <w:bookmarkEnd w:id="0"/>
      <w:r w:rsidR="0028075C" w:rsidRPr="001D58B7">
        <w:rPr>
          <w:rFonts w:ascii="Arial" w:hAnsi="Arial" w:cs="Arial"/>
          <w:sz w:val="22"/>
          <w:szCs w:val="22"/>
        </w:rPr>
        <w:t>.1.2020</w:t>
      </w: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t>ALIMEX NEZVĚSTICE a.s.</w:t>
      </w:r>
    </w:p>
    <w:p w:rsidR="0028075C" w:rsidRDefault="00F40520">
      <w:pPr>
        <w:widowControl/>
        <w:ind w:left="5104" w:hanging="5104"/>
        <w:rPr>
          <w:rFonts w:ascii="Arial" w:hAnsi="Arial" w:cs="Arial"/>
          <w:sz w:val="22"/>
          <w:szCs w:val="22"/>
        </w:rPr>
      </w:pPr>
      <w:r w:rsidRPr="001D58B7">
        <w:rPr>
          <w:rFonts w:ascii="Arial" w:hAnsi="Arial" w:cs="Arial"/>
          <w:sz w:val="22"/>
          <w:szCs w:val="22"/>
        </w:rPr>
        <w:t>ředitel Krajského pozemkového úřadu</w:t>
      </w:r>
      <w:r w:rsidRPr="001D58B7">
        <w:rPr>
          <w:rFonts w:ascii="Arial" w:hAnsi="Arial" w:cs="Arial"/>
          <w:sz w:val="22"/>
          <w:szCs w:val="22"/>
        </w:rPr>
        <w:tab/>
      </w:r>
      <w:proofErr w:type="spellStart"/>
      <w:r w:rsidRPr="001D58B7">
        <w:rPr>
          <w:rFonts w:ascii="Arial" w:hAnsi="Arial" w:cs="Arial"/>
          <w:sz w:val="22"/>
          <w:szCs w:val="22"/>
        </w:rPr>
        <w:t>zast</w:t>
      </w:r>
      <w:proofErr w:type="spellEnd"/>
      <w:r w:rsidRPr="001D58B7">
        <w:rPr>
          <w:rFonts w:ascii="Arial" w:hAnsi="Arial" w:cs="Arial"/>
          <w:sz w:val="22"/>
          <w:szCs w:val="22"/>
        </w:rPr>
        <w:t xml:space="preserve">. předseda představenstva </w:t>
      </w:r>
    </w:p>
    <w:p w:rsidR="00F40520" w:rsidRPr="001D58B7" w:rsidRDefault="00F40520" w:rsidP="0028075C">
      <w:pPr>
        <w:widowControl/>
        <w:ind w:left="5104"/>
        <w:rPr>
          <w:rFonts w:ascii="Arial" w:hAnsi="Arial" w:cs="Arial"/>
          <w:sz w:val="22"/>
          <w:szCs w:val="22"/>
        </w:rPr>
      </w:pPr>
      <w:proofErr w:type="spellStart"/>
      <w:r w:rsidRPr="001D58B7">
        <w:rPr>
          <w:rFonts w:ascii="Arial" w:hAnsi="Arial" w:cs="Arial"/>
          <w:sz w:val="22"/>
          <w:szCs w:val="22"/>
        </w:rPr>
        <w:t>Roch</w:t>
      </w:r>
      <w:proofErr w:type="spellEnd"/>
      <w:r w:rsidRPr="001D58B7">
        <w:rPr>
          <w:rFonts w:ascii="Arial" w:hAnsi="Arial" w:cs="Arial"/>
          <w:sz w:val="22"/>
          <w:szCs w:val="22"/>
        </w:rPr>
        <w:t xml:space="preserve"> Zdeněk, Ing.</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Plzeňský kraj</w:t>
      </w:r>
      <w:r w:rsidRPr="001D58B7">
        <w:rPr>
          <w:rFonts w:ascii="Arial" w:hAnsi="Arial" w:cs="Arial"/>
          <w:sz w:val="22"/>
          <w:szCs w:val="22"/>
        </w:rPr>
        <w:tab/>
      </w:r>
      <w:r w:rsidR="0028075C">
        <w:rPr>
          <w:rFonts w:ascii="Arial" w:hAnsi="Arial" w:cs="Arial"/>
          <w:sz w:val="22"/>
          <w:szCs w:val="22"/>
        </w:rPr>
        <w:t>místopředseda představenstva</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Ing. Jiří Papež</w:t>
      </w:r>
      <w:r w:rsidRPr="001D58B7">
        <w:rPr>
          <w:rFonts w:ascii="Arial" w:hAnsi="Arial" w:cs="Arial"/>
          <w:sz w:val="22"/>
          <w:szCs w:val="22"/>
        </w:rPr>
        <w:tab/>
      </w:r>
      <w:proofErr w:type="spellStart"/>
      <w:r w:rsidR="0028075C">
        <w:rPr>
          <w:rFonts w:ascii="Arial" w:hAnsi="Arial" w:cs="Arial"/>
          <w:sz w:val="22"/>
          <w:szCs w:val="22"/>
        </w:rPr>
        <w:t>Tomec</w:t>
      </w:r>
      <w:proofErr w:type="spellEnd"/>
      <w:r w:rsidR="0028075C">
        <w:rPr>
          <w:rFonts w:ascii="Arial" w:hAnsi="Arial" w:cs="Arial"/>
          <w:sz w:val="22"/>
          <w:szCs w:val="22"/>
        </w:rPr>
        <w:t xml:space="preserve"> Martin, Ing.</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r w:rsidR="0028075C">
        <w:rPr>
          <w:rFonts w:ascii="Arial" w:hAnsi="Arial" w:cs="Arial"/>
          <w:sz w:val="22"/>
          <w:szCs w:val="22"/>
        </w:rPr>
        <w:t>kupující</w:t>
      </w:r>
    </w:p>
    <w:p w:rsidR="00F40520" w:rsidRPr="001D58B7" w:rsidRDefault="00F40520">
      <w:pPr>
        <w:widowControl/>
        <w:ind w:left="5104" w:hanging="5104"/>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2773174, 2772974, 2773074, 689674, 689774</w:t>
      </w:r>
      <w:r w:rsidRPr="001D58B7">
        <w:rPr>
          <w:rFonts w:ascii="Arial" w:hAnsi="Arial" w:cs="Arial"/>
          <w:color w:val="000000"/>
          <w:sz w:val="22"/>
          <w:szCs w:val="22"/>
        </w:rPr>
        <w:br/>
      </w:r>
    </w:p>
    <w:p w:rsidR="00F40520" w:rsidRPr="001D58B7" w:rsidRDefault="00F40520">
      <w:pPr>
        <w:widowControl/>
        <w:rPr>
          <w:rFonts w:ascii="Arial" w:hAnsi="Arial" w:cs="Arial"/>
          <w:sz w:val="22"/>
          <w:szCs w:val="22"/>
        </w:rPr>
      </w:pPr>
    </w:p>
    <w:p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Plzeňský kraj</w:t>
      </w:r>
    </w:p>
    <w:p w:rsidR="004612CC" w:rsidRPr="001D58B7" w:rsidRDefault="004612CC" w:rsidP="004612CC">
      <w:pPr>
        <w:widowControl/>
        <w:rPr>
          <w:rFonts w:ascii="Arial" w:hAnsi="Arial" w:cs="Arial"/>
          <w:sz w:val="22"/>
          <w:szCs w:val="22"/>
        </w:rPr>
      </w:pPr>
      <w:r w:rsidRPr="001D58B7">
        <w:rPr>
          <w:rFonts w:ascii="Arial" w:hAnsi="Arial" w:cs="Arial"/>
          <w:sz w:val="22"/>
          <w:szCs w:val="22"/>
        </w:rPr>
        <w:t>Ing. Michal Dolejší</w:t>
      </w:r>
    </w:p>
    <w:p w:rsidR="004612CC" w:rsidRPr="001D58B7" w:rsidRDefault="004612CC" w:rsidP="004612CC">
      <w:pPr>
        <w:widowControl/>
        <w:rPr>
          <w:rFonts w:ascii="Arial" w:hAnsi="Arial" w:cs="Arial"/>
          <w:sz w:val="22"/>
          <w:szCs w:val="22"/>
        </w:rPr>
      </w:pPr>
    </w:p>
    <w:p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rsidR="004612CC" w:rsidRPr="001D58B7" w:rsidRDefault="004612CC">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Mrázková Miloslava</w:t>
      </w:r>
    </w:p>
    <w:p w:rsidR="00F40520" w:rsidRPr="001D58B7" w:rsidRDefault="00F40520">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w:t>
      </w:r>
    </w:p>
    <w:p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rsidR="000A639E" w:rsidRPr="001D58B7" w:rsidRDefault="000A639E" w:rsidP="000A639E">
      <w:pPr>
        <w:widowControl/>
        <w:rPr>
          <w:rFonts w:ascii="Arial" w:hAnsi="Arial" w:cs="Arial"/>
          <w:sz w:val="22"/>
          <w:szCs w:val="22"/>
        </w:rPr>
      </w:pPr>
    </w:p>
    <w:p w:rsidR="000A639E" w:rsidRDefault="000A639E"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28075C" w:rsidRDefault="0028075C" w:rsidP="000A639E">
      <w:pPr>
        <w:widowControl/>
        <w:rPr>
          <w:rFonts w:ascii="Arial" w:hAnsi="Arial" w:cs="Arial"/>
          <w:sz w:val="22"/>
          <w:szCs w:val="22"/>
        </w:rPr>
      </w:pPr>
    </w:p>
    <w:p w:rsidR="00B328FE" w:rsidRDefault="00B328FE" w:rsidP="000A639E">
      <w:pPr>
        <w:widowControl/>
        <w:rPr>
          <w:rFonts w:ascii="Arial" w:hAnsi="Arial" w:cs="Arial"/>
          <w:sz w:val="22"/>
          <w:szCs w:val="22"/>
        </w:rPr>
      </w:pPr>
    </w:p>
    <w:p w:rsidR="00B328FE" w:rsidRDefault="00B328FE" w:rsidP="000A639E">
      <w:pPr>
        <w:widowControl/>
        <w:rPr>
          <w:rFonts w:ascii="Arial" w:hAnsi="Arial" w:cs="Arial"/>
          <w:sz w:val="22"/>
          <w:szCs w:val="22"/>
        </w:rPr>
      </w:pPr>
    </w:p>
    <w:p w:rsidR="00B328FE" w:rsidRPr="001D58B7" w:rsidRDefault="00B328FE" w:rsidP="000A639E">
      <w:pPr>
        <w:widowControl/>
        <w:rPr>
          <w:rFonts w:ascii="Arial" w:hAnsi="Arial" w:cs="Arial"/>
          <w:sz w:val="22"/>
          <w:szCs w:val="22"/>
        </w:rPr>
      </w:pPr>
    </w:p>
    <w:p w:rsidR="000A639E" w:rsidRPr="001D58B7" w:rsidRDefault="000A639E" w:rsidP="000A639E">
      <w:pPr>
        <w:widowControl/>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rsidR="000A639E" w:rsidRPr="001D58B7" w:rsidRDefault="000A639E" w:rsidP="000A639E">
      <w:pPr>
        <w:jc w:val="both"/>
        <w:rPr>
          <w:rFonts w:ascii="Arial" w:hAnsi="Arial" w:cs="Arial"/>
          <w:sz w:val="22"/>
          <w:szCs w:val="22"/>
        </w:rPr>
      </w:pPr>
      <w:r w:rsidRPr="001D58B7">
        <w:rPr>
          <w:rFonts w:ascii="Arial" w:hAnsi="Arial" w:cs="Arial"/>
          <w:sz w:val="22"/>
          <w:szCs w:val="22"/>
        </w:rPr>
        <w:t>smluv, vedeném dle zákona č. 340/2015 Sb.,</w:t>
      </w:r>
    </w:p>
    <w:p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rsidR="000A639E" w:rsidRPr="001D58B7" w:rsidRDefault="000A639E" w:rsidP="000A639E">
      <w:pPr>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w:t>
      </w:r>
    </w:p>
    <w:p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rsidR="000A639E" w:rsidRPr="001D58B7" w:rsidRDefault="000A639E" w:rsidP="000A639E">
      <w:pPr>
        <w:jc w:val="both"/>
        <w:rPr>
          <w:rFonts w:ascii="Arial" w:hAnsi="Arial" w:cs="Arial"/>
          <w:i/>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rsidR="000862E5" w:rsidRDefault="000862E5" w:rsidP="000862E5">
      <w:pPr>
        <w:jc w:val="both"/>
        <w:rPr>
          <w:rFonts w:ascii="Arial" w:hAnsi="Arial" w:cs="Arial"/>
          <w:color w:val="FF0000"/>
          <w:sz w:val="22"/>
          <w:szCs w:val="22"/>
        </w:rPr>
      </w:pPr>
    </w:p>
    <w:p w:rsidR="000862E5" w:rsidRDefault="000862E5" w:rsidP="000862E5">
      <w:pPr>
        <w:jc w:val="both"/>
        <w:rPr>
          <w:rFonts w:ascii="Arial" w:hAnsi="Arial" w:cs="Arial"/>
          <w:sz w:val="22"/>
          <w:szCs w:val="22"/>
        </w:rPr>
      </w:pPr>
      <w:r>
        <w:rPr>
          <w:rFonts w:ascii="Arial" w:hAnsi="Arial" w:cs="Arial"/>
          <w:sz w:val="22"/>
          <w:szCs w:val="22"/>
        </w:rPr>
        <w:t>………………………</w:t>
      </w:r>
    </w:p>
    <w:p w:rsidR="000862E5" w:rsidRDefault="000862E5" w:rsidP="000862E5">
      <w:pPr>
        <w:jc w:val="both"/>
        <w:rPr>
          <w:rFonts w:ascii="Arial" w:hAnsi="Arial" w:cs="Arial"/>
          <w:sz w:val="22"/>
          <w:szCs w:val="22"/>
        </w:rPr>
      </w:pPr>
      <w:r>
        <w:rPr>
          <w:rFonts w:ascii="Arial" w:hAnsi="Arial" w:cs="Arial"/>
          <w:sz w:val="22"/>
          <w:szCs w:val="22"/>
        </w:rPr>
        <w:t>ID verze</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V …………</w:t>
      </w:r>
      <w:proofErr w:type="gramStart"/>
      <w:r w:rsidRPr="001D58B7">
        <w:rPr>
          <w:rFonts w:ascii="Arial" w:hAnsi="Arial" w:cs="Arial"/>
          <w:sz w:val="22"/>
          <w:szCs w:val="22"/>
        </w:rPr>
        <w:t>…….</w:t>
      </w:r>
      <w:proofErr w:type="gramEnd"/>
      <w:r w:rsidRPr="001D58B7">
        <w:rPr>
          <w:rFonts w:ascii="Arial" w:hAnsi="Arial" w:cs="Arial"/>
          <w:sz w:val="22"/>
          <w:szCs w:val="22"/>
        </w:rPr>
        <w:t>.</w:t>
      </w:r>
      <w:r w:rsidRPr="001D58B7">
        <w:rPr>
          <w:rFonts w:ascii="Arial" w:hAnsi="Arial" w:cs="Arial"/>
          <w:sz w:val="22"/>
          <w:szCs w:val="22"/>
        </w:rPr>
        <w:tab/>
      </w:r>
      <w:r w:rsidRPr="001D58B7">
        <w:rPr>
          <w:rFonts w:ascii="Arial" w:hAnsi="Arial" w:cs="Arial"/>
          <w:sz w:val="22"/>
          <w:szCs w:val="22"/>
        </w:rPr>
        <w:tab/>
        <w:t>……………………………….</w:t>
      </w:r>
    </w:p>
    <w:p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podpis odpovědného</w:t>
      </w:r>
    </w:p>
    <w:p w:rsidR="000A639E" w:rsidRPr="001D58B7" w:rsidRDefault="000A639E" w:rsidP="000A639E">
      <w:pPr>
        <w:tabs>
          <w:tab w:val="left" w:pos="3402"/>
        </w:tabs>
        <w:jc w:val="both"/>
        <w:rPr>
          <w:rFonts w:ascii="Arial" w:hAnsi="Arial" w:cs="Arial"/>
          <w:sz w:val="22"/>
          <w:szCs w:val="22"/>
        </w:rPr>
      </w:pPr>
      <w:r w:rsidRPr="001D58B7">
        <w:rPr>
          <w:rFonts w:ascii="Arial" w:hAnsi="Arial" w:cs="Arial"/>
          <w:sz w:val="22"/>
          <w:szCs w:val="22"/>
        </w:rPr>
        <w:t>dne ………………</w:t>
      </w:r>
      <w:r w:rsidRPr="001D58B7">
        <w:rPr>
          <w:rFonts w:ascii="Arial" w:hAnsi="Arial" w:cs="Arial"/>
          <w:sz w:val="22"/>
          <w:szCs w:val="22"/>
        </w:rPr>
        <w:tab/>
        <w:t>zaměstnance</w:t>
      </w:r>
    </w:p>
    <w:p w:rsidR="00F40520" w:rsidRPr="001D58B7" w:rsidRDefault="00F40520">
      <w:pPr>
        <w:widowControl/>
        <w:rPr>
          <w:rFonts w:ascii="Arial" w:hAnsi="Arial" w:cs="Arial"/>
          <w:sz w:val="22"/>
          <w:szCs w:val="22"/>
        </w:rPr>
      </w:pPr>
    </w:p>
    <w:sectPr w:rsidR="00F40520" w:rsidRPr="001D58B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75C" w:rsidRDefault="0028075C">
      <w:r>
        <w:separator/>
      </w:r>
    </w:p>
  </w:endnote>
  <w:endnote w:type="continuationSeparator" w:id="0">
    <w:p w:rsidR="0028075C" w:rsidRDefault="0028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75C" w:rsidRDefault="0028075C">
      <w:r>
        <w:separator/>
      </w:r>
    </w:p>
  </w:footnote>
  <w:footnote w:type="continuationSeparator" w:id="0">
    <w:p w:rsidR="0028075C" w:rsidRDefault="0028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0"/>
    <w:rsid w:val="0005583E"/>
    <w:rsid w:val="000862E5"/>
    <w:rsid w:val="000A26FE"/>
    <w:rsid w:val="000A639E"/>
    <w:rsid w:val="000D49C6"/>
    <w:rsid w:val="000D6AB2"/>
    <w:rsid w:val="000E3E64"/>
    <w:rsid w:val="0014681B"/>
    <w:rsid w:val="001676B2"/>
    <w:rsid w:val="00192420"/>
    <w:rsid w:val="001B6553"/>
    <w:rsid w:val="001D58B7"/>
    <w:rsid w:val="001E49A9"/>
    <w:rsid w:val="002055A2"/>
    <w:rsid w:val="0021071F"/>
    <w:rsid w:val="00230658"/>
    <w:rsid w:val="00234120"/>
    <w:rsid w:val="00254CB2"/>
    <w:rsid w:val="002750DE"/>
    <w:rsid w:val="0028075C"/>
    <w:rsid w:val="002C6B88"/>
    <w:rsid w:val="002D0563"/>
    <w:rsid w:val="00335BCB"/>
    <w:rsid w:val="00347DF4"/>
    <w:rsid w:val="00365707"/>
    <w:rsid w:val="00374E10"/>
    <w:rsid w:val="00381B12"/>
    <w:rsid w:val="00427526"/>
    <w:rsid w:val="0043604A"/>
    <w:rsid w:val="00454FF0"/>
    <w:rsid w:val="004612CC"/>
    <w:rsid w:val="004927C9"/>
    <w:rsid w:val="00493B6A"/>
    <w:rsid w:val="004B075C"/>
    <w:rsid w:val="004B3470"/>
    <w:rsid w:val="00522EB5"/>
    <w:rsid w:val="00530111"/>
    <w:rsid w:val="00560E2A"/>
    <w:rsid w:val="005713D7"/>
    <w:rsid w:val="0058097E"/>
    <w:rsid w:val="005A233A"/>
    <w:rsid w:val="005D6433"/>
    <w:rsid w:val="005F0BD0"/>
    <w:rsid w:val="006206F8"/>
    <w:rsid w:val="00625710"/>
    <w:rsid w:val="006530C6"/>
    <w:rsid w:val="006A4EDD"/>
    <w:rsid w:val="006C3440"/>
    <w:rsid w:val="006E2592"/>
    <w:rsid w:val="007349C7"/>
    <w:rsid w:val="007704CD"/>
    <w:rsid w:val="00775096"/>
    <w:rsid w:val="00777646"/>
    <w:rsid w:val="007A2BD2"/>
    <w:rsid w:val="007E3A0A"/>
    <w:rsid w:val="008424E7"/>
    <w:rsid w:val="00861E0E"/>
    <w:rsid w:val="0087163D"/>
    <w:rsid w:val="00875440"/>
    <w:rsid w:val="00886384"/>
    <w:rsid w:val="0089721D"/>
    <w:rsid w:val="00A31C3B"/>
    <w:rsid w:val="00A723F9"/>
    <w:rsid w:val="00AA38B7"/>
    <w:rsid w:val="00AD07D7"/>
    <w:rsid w:val="00AD0CCD"/>
    <w:rsid w:val="00AF574D"/>
    <w:rsid w:val="00B03447"/>
    <w:rsid w:val="00B0549C"/>
    <w:rsid w:val="00B070B5"/>
    <w:rsid w:val="00B169C2"/>
    <w:rsid w:val="00B328FE"/>
    <w:rsid w:val="00B56780"/>
    <w:rsid w:val="00B910E2"/>
    <w:rsid w:val="00BC0356"/>
    <w:rsid w:val="00C07759"/>
    <w:rsid w:val="00C2745D"/>
    <w:rsid w:val="00C65B71"/>
    <w:rsid w:val="00C70A46"/>
    <w:rsid w:val="00C9419D"/>
    <w:rsid w:val="00CA6C41"/>
    <w:rsid w:val="00CA79DA"/>
    <w:rsid w:val="00CB2DE1"/>
    <w:rsid w:val="00CE526C"/>
    <w:rsid w:val="00D00624"/>
    <w:rsid w:val="00D01C6E"/>
    <w:rsid w:val="00D35DFD"/>
    <w:rsid w:val="00D53ED9"/>
    <w:rsid w:val="00D70F94"/>
    <w:rsid w:val="00D96CDE"/>
    <w:rsid w:val="00DB5E29"/>
    <w:rsid w:val="00DD39A6"/>
    <w:rsid w:val="00E063B4"/>
    <w:rsid w:val="00E465B8"/>
    <w:rsid w:val="00EC3E05"/>
    <w:rsid w:val="00F13FA9"/>
    <w:rsid w:val="00F278B7"/>
    <w:rsid w:val="00F40520"/>
    <w:rsid w:val="00F66730"/>
    <w:rsid w:val="00F82692"/>
    <w:rsid w:val="00FC7C5E"/>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9E5BE"/>
  <w14:defaultImageDpi w14:val="0"/>
  <w15:docId w15:val="{B79AA9C6-F105-4A51-89BD-79C70BA7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233">
      <w:bodyDiv w:val="1"/>
      <w:marLeft w:val="0"/>
      <w:marRight w:val="0"/>
      <w:marTop w:val="0"/>
      <w:marBottom w:val="0"/>
      <w:divBdr>
        <w:top w:val="none" w:sz="0" w:space="0" w:color="auto"/>
        <w:left w:val="none" w:sz="0" w:space="0" w:color="auto"/>
        <w:bottom w:val="none" w:sz="0" w:space="0" w:color="auto"/>
        <w:right w:val="none" w:sz="0" w:space="0" w:color="auto"/>
      </w:divBdr>
    </w:div>
    <w:div w:id="1406295973">
      <w:marLeft w:val="0"/>
      <w:marRight w:val="0"/>
      <w:marTop w:val="0"/>
      <w:marBottom w:val="0"/>
      <w:divBdr>
        <w:top w:val="none" w:sz="0" w:space="0" w:color="auto"/>
        <w:left w:val="none" w:sz="0" w:space="0" w:color="auto"/>
        <w:bottom w:val="none" w:sz="0" w:space="0" w:color="auto"/>
        <w:right w:val="none" w:sz="0" w:space="0" w:color="auto"/>
      </w:divBdr>
    </w:div>
    <w:div w:id="1406295974">
      <w:marLeft w:val="0"/>
      <w:marRight w:val="0"/>
      <w:marTop w:val="0"/>
      <w:marBottom w:val="0"/>
      <w:divBdr>
        <w:top w:val="none" w:sz="0" w:space="0" w:color="auto"/>
        <w:left w:val="none" w:sz="0" w:space="0" w:color="auto"/>
        <w:bottom w:val="none" w:sz="0" w:space="0" w:color="auto"/>
        <w:right w:val="none" w:sz="0" w:space="0" w:color="auto"/>
      </w:divBdr>
    </w:div>
    <w:div w:id="1406295975">
      <w:marLeft w:val="0"/>
      <w:marRight w:val="0"/>
      <w:marTop w:val="0"/>
      <w:marBottom w:val="0"/>
      <w:divBdr>
        <w:top w:val="none" w:sz="0" w:space="0" w:color="auto"/>
        <w:left w:val="none" w:sz="0" w:space="0" w:color="auto"/>
        <w:bottom w:val="none" w:sz="0" w:space="0" w:color="auto"/>
        <w:right w:val="none" w:sz="0" w:space="0" w:color="auto"/>
      </w:divBdr>
    </w:div>
    <w:div w:id="1406295976">
      <w:marLeft w:val="0"/>
      <w:marRight w:val="0"/>
      <w:marTop w:val="0"/>
      <w:marBottom w:val="0"/>
      <w:divBdr>
        <w:top w:val="none" w:sz="0" w:space="0" w:color="auto"/>
        <w:left w:val="none" w:sz="0" w:space="0" w:color="auto"/>
        <w:bottom w:val="none" w:sz="0" w:space="0" w:color="auto"/>
        <w:right w:val="none" w:sz="0" w:space="0" w:color="auto"/>
      </w:divBdr>
    </w:div>
    <w:div w:id="1406295977">
      <w:marLeft w:val="0"/>
      <w:marRight w:val="0"/>
      <w:marTop w:val="0"/>
      <w:marBottom w:val="0"/>
      <w:divBdr>
        <w:top w:val="none" w:sz="0" w:space="0" w:color="auto"/>
        <w:left w:val="none" w:sz="0" w:space="0" w:color="auto"/>
        <w:bottom w:val="none" w:sz="0" w:space="0" w:color="auto"/>
        <w:right w:val="none" w:sz="0" w:space="0" w:color="auto"/>
      </w:divBdr>
    </w:div>
    <w:div w:id="1406295978">
      <w:marLeft w:val="0"/>
      <w:marRight w:val="0"/>
      <w:marTop w:val="0"/>
      <w:marBottom w:val="0"/>
      <w:divBdr>
        <w:top w:val="none" w:sz="0" w:space="0" w:color="auto"/>
        <w:left w:val="none" w:sz="0" w:space="0" w:color="auto"/>
        <w:bottom w:val="none" w:sz="0" w:space="0" w:color="auto"/>
        <w:right w:val="none" w:sz="0" w:space="0" w:color="auto"/>
      </w:divBdr>
    </w:div>
    <w:div w:id="1406295979">
      <w:marLeft w:val="0"/>
      <w:marRight w:val="0"/>
      <w:marTop w:val="0"/>
      <w:marBottom w:val="0"/>
      <w:divBdr>
        <w:top w:val="none" w:sz="0" w:space="0" w:color="auto"/>
        <w:left w:val="none" w:sz="0" w:space="0" w:color="auto"/>
        <w:bottom w:val="none" w:sz="0" w:space="0" w:color="auto"/>
        <w:right w:val="none" w:sz="0" w:space="0" w:color="auto"/>
      </w:divBdr>
    </w:div>
    <w:div w:id="1406295980">
      <w:marLeft w:val="0"/>
      <w:marRight w:val="0"/>
      <w:marTop w:val="0"/>
      <w:marBottom w:val="0"/>
      <w:divBdr>
        <w:top w:val="none" w:sz="0" w:space="0" w:color="auto"/>
        <w:left w:val="none" w:sz="0" w:space="0" w:color="auto"/>
        <w:bottom w:val="none" w:sz="0" w:space="0" w:color="auto"/>
        <w:right w:val="none" w:sz="0" w:space="0" w:color="auto"/>
      </w:divBdr>
    </w:div>
    <w:div w:id="14062959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9404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Mrázková Miloslava</dc:creator>
  <cp:keywords/>
  <dc:description/>
  <cp:lastModifiedBy>Mrázková Miloslava</cp:lastModifiedBy>
  <cp:revision>3</cp:revision>
  <cp:lastPrinted>2020-01-16T05:33:00Z</cp:lastPrinted>
  <dcterms:created xsi:type="dcterms:W3CDTF">2020-01-16T05:36:00Z</dcterms:created>
  <dcterms:modified xsi:type="dcterms:W3CDTF">2020-01-22T06:30:00Z</dcterms:modified>
</cp:coreProperties>
</file>