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03A" w:rsidRPr="003A43F3" w:rsidRDefault="00591E57" w:rsidP="0055603A">
      <w:pPr>
        <w:pStyle w:val="NADPIS"/>
        <w:jc w:val="center"/>
        <w:rPr>
          <w:sz w:val="36"/>
        </w:rPr>
      </w:pPr>
      <w:r>
        <w:rPr>
          <w:sz w:val="36"/>
        </w:rPr>
        <w:t>SMLOUVA O DÍLO</w:t>
      </w:r>
    </w:p>
    <w:p w:rsidR="0055603A" w:rsidRPr="003A43F3" w:rsidRDefault="004549E6" w:rsidP="0055603A">
      <w:pPr>
        <w:pStyle w:val="NADPIS"/>
        <w:jc w:val="center"/>
        <w:rPr>
          <w:rFonts w:ascii="Times New Roman" w:hAnsi="Times New Roman"/>
          <w:b w:val="0"/>
          <w:sz w:val="24"/>
        </w:rPr>
      </w:pPr>
      <w:r w:rsidRPr="004549E6">
        <w:rPr>
          <w:rFonts w:ascii="Times New Roman" w:hAnsi="Times New Roman"/>
          <w:b w:val="0"/>
          <w:sz w:val="24"/>
        </w:rPr>
        <w:t>uzavřená podle § 2586 a násl. občanského zákoníku 89/2012 Sb.</w:t>
      </w:r>
    </w:p>
    <w:p w:rsidR="0055603A" w:rsidRDefault="0055603A" w:rsidP="0081463C">
      <w:pPr>
        <w:pStyle w:val="NADPIS"/>
        <w:jc w:val="center"/>
      </w:pPr>
      <w:r w:rsidRPr="003A43F3">
        <w:t>Číslo</w:t>
      </w:r>
      <w:r w:rsidR="001E7B85">
        <w:t xml:space="preserve"> zhotovitele</w:t>
      </w:r>
      <w:r w:rsidRPr="003A43F3">
        <w:t xml:space="preserve">: SP - </w:t>
      </w:r>
      <w:r w:rsidR="002B112B">
        <w:t>10</w:t>
      </w:r>
      <w:r w:rsidRPr="003A43F3">
        <w:t>/201</w:t>
      </w:r>
      <w:r w:rsidR="00B904D6">
        <w:t>9</w:t>
      </w:r>
    </w:p>
    <w:p w:rsidR="001E7B85" w:rsidRDefault="001E7B85" w:rsidP="001E7B85">
      <w:pPr>
        <w:pStyle w:val="NADPIS"/>
        <w:jc w:val="center"/>
      </w:pPr>
      <w:r w:rsidRPr="003A43F3">
        <w:t>Číslo</w:t>
      </w:r>
      <w:r>
        <w:t xml:space="preserve"> objednatele: 86/</w:t>
      </w:r>
      <w:r w:rsidRPr="003A43F3">
        <w:t>1</w:t>
      </w:r>
      <w:r>
        <w:t>9</w:t>
      </w:r>
    </w:p>
    <w:p w:rsidR="001E7B85" w:rsidRDefault="001E7B85" w:rsidP="0081463C">
      <w:pPr>
        <w:pStyle w:val="NADPIS"/>
        <w:jc w:val="center"/>
      </w:pPr>
    </w:p>
    <w:p w:rsidR="0081463C" w:rsidRPr="00A22109" w:rsidRDefault="0081463C" w:rsidP="009448A0">
      <w:pPr>
        <w:pStyle w:val="NADPIS"/>
        <w:spacing w:after="240"/>
        <w:jc w:val="center"/>
      </w:pPr>
      <w:r w:rsidRPr="00A22109">
        <w:rPr>
          <w:szCs w:val="28"/>
        </w:rPr>
        <w:t>Dodatek č. 1</w:t>
      </w:r>
    </w:p>
    <w:p w:rsidR="0055603A" w:rsidRPr="002F063C" w:rsidRDefault="0055603A" w:rsidP="0055603A">
      <w:pPr>
        <w:jc w:val="center"/>
        <w:rPr>
          <w:rFonts w:ascii="Times New Roman" w:hAnsi="Times New Roman"/>
          <w:color w:val="auto"/>
          <w:sz w:val="24"/>
        </w:rPr>
      </w:pPr>
      <w:r w:rsidRPr="002F063C">
        <w:rPr>
          <w:rFonts w:ascii="Times New Roman" w:hAnsi="Times New Roman"/>
          <w:color w:val="auto"/>
          <w:sz w:val="24"/>
        </w:rPr>
        <w:t>I.</w:t>
      </w:r>
    </w:p>
    <w:p w:rsidR="0055603A" w:rsidRPr="003A43F3" w:rsidRDefault="0055603A" w:rsidP="0055603A">
      <w:pPr>
        <w:jc w:val="center"/>
        <w:rPr>
          <w:rFonts w:ascii="Times New Roman" w:hAnsi="Times New Roman"/>
          <w:b w:val="0"/>
          <w:color w:val="auto"/>
          <w:sz w:val="24"/>
        </w:rPr>
      </w:pPr>
      <w:r w:rsidRPr="002F063C">
        <w:rPr>
          <w:rFonts w:ascii="Times New Roman" w:hAnsi="Times New Roman"/>
          <w:color w:val="auto"/>
          <w:sz w:val="24"/>
        </w:rPr>
        <w:t>Smluvní strany (identifikace)</w:t>
      </w:r>
    </w:p>
    <w:p w:rsidR="0055603A" w:rsidRPr="003A43F3" w:rsidRDefault="0055603A" w:rsidP="0055603A">
      <w:pPr>
        <w:jc w:val="center"/>
        <w:rPr>
          <w:rFonts w:ascii="Times New Roman" w:hAnsi="Times New Roman"/>
          <w:b w:val="0"/>
          <w:color w:val="auto"/>
          <w:sz w:val="24"/>
        </w:rPr>
      </w:pP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Objednatel:</w:t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="00056763" w:rsidRPr="00056763">
        <w:rPr>
          <w:rFonts w:ascii="Times New Roman" w:hAnsi="Times New Roman"/>
          <w:b w:val="0"/>
          <w:color w:val="auto"/>
          <w:sz w:val="24"/>
        </w:rPr>
        <w:t>Vodohospodářské sdružení Turnov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Se sídlem:</w:t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="00056763" w:rsidRPr="00056763">
        <w:rPr>
          <w:rFonts w:ascii="Times New Roman" w:hAnsi="Times New Roman"/>
          <w:b w:val="0"/>
          <w:color w:val="auto"/>
          <w:sz w:val="24"/>
        </w:rPr>
        <w:t>Antonína Dvořáka 287</w:t>
      </w:r>
    </w:p>
    <w:p w:rsidR="0055603A" w:rsidRPr="003A43F3" w:rsidRDefault="0055603A" w:rsidP="00056763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="00056763" w:rsidRPr="00056763">
        <w:rPr>
          <w:rFonts w:ascii="Times New Roman" w:hAnsi="Times New Roman"/>
          <w:b w:val="0"/>
          <w:color w:val="auto"/>
          <w:sz w:val="24"/>
        </w:rPr>
        <w:t>511</w:t>
      </w:r>
      <w:r w:rsidR="00056763">
        <w:rPr>
          <w:rFonts w:ascii="Times New Roman" w:hAnsi="Times New Roman"/>
          <w:b w:val="0"/>
          <w:color w:val="auto"/>
          <w:sz w:val="24"/>
        </w:rPr>
        <w:t xml:space="preserve"> </w:t>
      </w:r>
      <w:r w:rsidR="00056763" w:rsidRPr="00056763">
        <w:rPr>
          <w:rFonts w:ascii="Times New Roman" w:hAnsi="Times New Roman"/>
          <w:b w:val="0"/>
          <w:color w:val="auto"/>
          <w:sz w:val="24"/>
        </w:rPr>
        <w:t>01</w:t>
      </w:r>
      <w:r w:rsidR="00056763">
        <w:rPr>
          <w:rFonts w:ascii="Times New Roman" w:hAnsi="Times New Roman"/>
          <w:b w:val="0"/>
          <w:color w:val="auto"/>
          <w:sz w:val="24"/>
        </w:rPr>
        <w:tab/>
      </w:r>
      <w:r w:rsidR="00056763" w:rsidRPr="00056763">
        <w:rPr>
          <w:rFonts w:ascii="Times New Roman" w:hAnsi="Times New Roman"/>
          <w:b w:val="0"/>
          <w:color w:val="auto"/>
          <w:sz w:val="24"/>
        </w:rPr>
        <w:t>Turnov</w:t>
      </w:r>
    </w:p>
    <w:p w:rsidR="0055603A" w:rsidRPr="003A43F3" w:rsidRDefault="0055603A" w:rsidP="0055603A">
      <w:pPr>
        <w:ind w:left="2832" w:hanging="2832"/>
        <w:rPr>
          <w:rFonts w:ascii="Times New Roman" w:hAnsi="Times New Roman"/>
          <w:b w:val="0"/>
          <w:color w:val="000000"/>
          <w:sz w:val="24"/>
        </w:rPr>
      </w:pPr>
      <w:r w:rsidRPr="003A43F3">
        <w:rPr>
          <w:rFonts w:ascii="Times New Roman" w:hAnsi="Times New Roman"/>
          <w:b w:val="0"/>
          <w:color w:val="000000"/>
          <w:sz w:val="24"/>
        </w:rPr>
        <w:t>Zastoupený:</w:t>
      </w:r>
      <w:r w:rsidRPr="003A43F3">
        <w:rPr>
          <w:rFonts w:ascii="Times New Roman" w:hAnsi="Times New Roman"/>
          <w:b w:val="0"/>
          <w:color w:val="000000"/>
          <w:sz w:val="24"/>
        </w:rPr>
        <w:tab/>
        <w:t xml:space="preserve">Ing. </w:t>
      </w:r>
      <w:r w:rsidR="001E31F5">
        <w:rPr>
          <w:rFonts w:ascii="Times New Roman" w:hAnsi="Times New Roman"/>
          <w:b w:val="0"/>
          <w:color w:val="000000"/>
          <w:sz w:val="24"/>
        </w:rPr>
        <w:t>Milanem Hejdukem</w:t>
      </w:r>
      <w:r w:rsidRPr="003A43F3">
        <w:rPr>
          <w:rFonts w:ascii="Times New Roman" w:hAnsi="Times New Roman"/>
          <w:b w:val="0"/>
          <w:color w:val="000000"/>
          <w:sz w:val="24"/>
        </w:rPr>
        <w:t xml:space="preserve">, </w:t>
      </w:r>
      <w:r w:rsidR="00610EBB">
        <w:rPr>
          <w:rFonts w:ascii="Times New Roman" w:hAnsi="Times New Roman"/>
          <w:b w:val="0"/>
          <w:color w:val="000000"/>
          <w:sz w:val="24"/>
        </w:rPr>
        <w:t>ředitelem</w:t>
      </w:r>
      <w:r w:rsidR="001E31F5" w:rsidRPr="001E31F5">
        <w:rPr>
          <w:rFonts w:ascii="Times New Roman" w:hAnsi="Times New Roman"/>
          <w:b w:val="0"/>
          <w:color w:val="000000"/>
          <w:sz w:val="24"/>
        </w:rPr>
        <w:t xml:space="preserve"> </w:t>
      </w:r>
      <w:r w:rsidR="00610EBB">
        <w:rPr>
          <w:rFonts w:ascii="Times New Roman" w:hAnsi="Times New Roman"/>
          <w:b w:val="0"/>
          <w:color w:val="000000"/>
          <w:sz w:val="24"/>
        </w:rPr>
        <w:t>svazku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000000"/>
          <w:sz w:val="24"/>
        </w:rPr>
      </w:pPr>
      <w:r w:rsidRPr="003A43F3">
        <w:rPr>
          <w:rFonts w:ascii="Times New Roman" w:hAnsi="Times New Roman"/>
          <w:b w:val="0"/>
          <w:color w:val="000000"/>
          <w:sz w:val="24"/>
        </w:rPr>
        <w:t>Ve věcech smluvních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000000"/>
          <w:sz w:val="24"/>
        </w:rPr>
      </w:pPr>
      <w:r w:rsidRPr="003A43F3">
        <w:rPr>
          <w:rFonts w:ascii="Times New Roman" w:hAnsi="Times New Roman"/>
          <w:b w:val="0"/>
          <w:color w:val="000000"/>
          <w:sz w:val="24"/>
        </w:rPr>
        <w:t>je oprávněn jednat:</w:t>
      </w:r>
      <w:r w:rsidRPr="003A43F3">
        <w:rPr>
          <w:rFonts w:ascii="Times New Roman" w:hAnsi="Times New Roman"/>
          <w:b w:val="0"/>
          <w:color w:val="000000"/>
          <w:sz w:val="24"/>
        </w:rPr>
        <w:tab/>
      </w:r>
      <w:r w:rsidRPr="003A43F3">
        <w:rPr>
          <w:rFonts w:ascii="Times New Roman" w:hAnsi="Times New Roman"/>
          <w:b w:val="0"/>
          <w:color w:val="000000"/>
          <w:sz w:val="24"/>
        </w:rPr>
        <w:tab/>
      </w:r>
      <w:r w:rsidR="001E31F5" w:rsidRPr="001E31F5">
        <w:rPr>
          <w:rFonts w:ascii="Times New Roman" w:hAnsi="Times New Roman"/>
          <w:b w:val="0"/>
          <w:color w:val="000000"/>
          <w:sz w:val="24"/>
        </w:rPr>
        <w:t>Ing. Milan Hejduk</w:t>
      </w:r>
      <w:r w:rsidR="001E31F5">
        <w:rPr>
          <w:rFonts w:ascii="Times New Roman" w:hAnsi="Times New Roman"/>
          <w:b w:val="0"/>
          <w:color w:val="000000"/>
          <w:sz w:val="24"/>
        </w:rPr>
        <w:t xml:space="preserve">, </w:t>
      </w:r>
      <w:r w:rsidR="00610EBB">
        <w:rPr>
          <w:rFonts w:ascii="Times New Roman" w:hAnsi="Times New Roman"/>
          <w:b w:val="0"/>
          <w:color w:val="000000"/>
          <w:sz w:val="24"/>
        </w:rPr>
        <w:t>ředitel svazku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000000"/>
          <w:sz w:val="24"/>
        </w:rPr>
      </w:pPr>
      <w:r w:rsidRPr="003A43F3">
        <w:rPr>
          <w:rFonts w:ascii="Times New Roman" w:hAnsi="Times New Roman"/>
          <w:b w:val="0"/>
          <w:color w:val="000000"/>
          <w:sz w:val="24"/>
        </w:rPr>
        <w:t xml:space="preserve">Ve věcech technických 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000000"/>
          <w:sz w:val="24"/>
        </w:rPr>
      </w:pPr>
      <w:r w:rsidRPr="003A43F3">
        <w:rPr>
          <w:rFonts w:ascii="Times New Roman" w:hAnsi="Times New Roman"/>
          <w:b w:val="0"/>
          <w:color w:val="000000"/>
          <w:sz w:val="24"/>
        </w:rPr>
        <w:t>je oprávněn jednat:</w:t>
      </w:r>
      <w:r w:rsidRPr="003A43F3">
        <w:rPr>
          <w:rFonts w:ascii="Times New Roman" w:hAnsi="Times New Roman"/>
          <w:b w:val="0"/>
          <w:color w:val="000000"/>
          <w:sz w:val="24"/>
        </w:rPr>
        <w:tab/>
      </w:r>
      <w:r w:rsidRPr="003A43F3">
        <w:rPr>
          <w:rFonts w:ascii="Times New Roman" w:hAnsi="Times New Roman"/>
          <w:b w:val="0"/>
          <w:color w:val="000000"/>
          <w:sz w:val="24"/>
        </w:rPr>
        <w:tab/>
      </w: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IČ</w:t>
      </w:r>
      <w:r w:rsidR="00610EBB">
        <w:rPr>
          <w:rFonts w:ascii="Times New Roman" w:hAnsi="Times New Roman"/>
          <w:b w:val="0"/>
          <w:color w:val="auto"/>
          <w:sz w:val="24"/>
        </w:rPr>
        <w:t>O</w:t>
      </w:r>
      <w:r w:rsidRPr="003A43F3">
        <w:rPr>
          <w:rFonts w:ascii="Times New Roman" w:hAnsi="Times New Roman"/>
          <w:b w:val="0"/>
          <w:color w:val="auto"/>
          <w:sz w:val="24"/>
        </w:rPr>
        <w:t>:</w:t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="00610EBB" w:rsidRPr="00610EBB">
        <w:rPr>
          <w:rFonts w:ascii="Times New Roman" w:hAnsi="Times New Roman"/>
          <w:b w:val="0"/>
          <w:color w:val="auto"/>
          <w:sz w:val="24"/>
        </w:rPr>
        <w:t>49</w:t>
      </w:r>
      <w:r w:rsidR="00610EBB">
        <w:rPr>
          <w:rFonts w:ascii="Times New Roman" w:hAnsi="Times New Roman"/>
          <w:b w:val="0"/>
          <w:color w:val="auto"/>
          <w:sz w:val="24"/>
        </w:rPr>
        <w:t xml:space="preserve"> </w:t>
      </w:r>
      <w:r w:rsidR="00610EBB" w:rsidRPr="00610EBB">
        <w:rPr>
          <w:rFonts w:ascii="Times New Roman" w:hAnsi="Times New Roman"/>
          <w:b w:val="0"/>
          <w:color w:val="auto"/>
          <w:sz w:val="24"/>
        </w:rPr>
        <w:t>29</w:t>
      </w:r>
      <w:r w:rsidR="00610EBB">
        <w:rPr>
          <w:rFonts w:ascii="Times New Roman" w:hAnsi="Times New Roman"/>
          <w:b w:val="0"/>
          <w:color w:val="auto"/>
          <w:sz w:val="24"/>
        </w:rPr>
        <w:t xml:space="preserve"> </w:t>
      </w:r>
      <w:r w:rsidR="00610EBB" w:rsidRPr="00610EBB">
        <w:rPr>
          <w:rFonts w:ascii="Times New Roman" w:hAnsi="Times New Roman"/>
          <w:b w:val="0"/>
          <w:color w:val="auto"/>
          <w:sz w:val="24"/>
        </w:rPr>
        <w:t>59</w:t>
      </w:r>
      <w:r w:rsidR="00610EBB">
        <w:rPr>
          <w:rFonts w:ascii="Times New Roman" w:hAnsi="Times New Roman"/>
          <w:b w:val="0"/>
          <w:color w:val="auto"/>
          <w:sz w:val="24"/>
        </w:rPr>
        <w:t xml:space="preserve"> </w:t>
      </w:r>
      <w:r w:rsidR="00610EBB" w:rsidRPr="00610EBB">
        <w:rPr>
          <w:rFonts w:ascii="Times New Roman" w:hAnsi="Times New Roman"/>
          <w:b w:val="0"/>
          <w:color w:val="auto"/>
          <w:sz w:val="24"/>
        </w:rPr>
        <w:t>34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DIČ:</w:t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  <w:t xml:space="preserve">CZ </w:t>
      </w:r>
      <w:r w:rsidR="00610EBB" w:rsidRPr="00610EBB">
        <w:rPr>
          <w:rFonts w:ascii="Times New Roman" w:hAnsi="Times New Roman"/>
          <w:b w:val="0"/>
          <w:color w:val="auto"/>
          <w:sz w:val="24"/>
        </w:rPr>
        <w:t>49 29 59 34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Bankovní spojení:</w:t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</w:p>
    <w:p w:rsidR="0055603A" w:rsidRDefault="0055603A" w:rsidP="0055603A">
      <w:pPr>
        <w:rPr>
          <w:rFonts w:ascii="Times New Roman" w:hAnsi="Times New Roman"/>
          <w:b w:val="0"/>
          <w:color w:val="auto"/>
          <w:sz w:val="24"/>
        </w:rPr>
      </w:pPr>
    </w:p>
    <w:p w:rsidR="00610EBB" w:rsidRDefault="00610EBB" w:rsidP="0055603A">
      <w:pPr>
        <w:rPr>
          <w:rFonts w:ascii="Times New Roman" w:hAnsi="Times New Roman"/>
          <w:b w:val="0"/>
          <w:color w:val="auto"/>
          <w:sz w:val="24"/>
        </w:rPr>
      </w:pPr>
    </w:p>
    <w:p w:rsidR="00610EBB" w:rsidRPr="003A43F3" w:rsidRDefault="00610EBB" w:rsidP="0055603A">
      <w:pPr>
        <w:rPr>
          <w:rFonts w:ascii="Times New Roman" w:hAnsi="Times New Roman"/>
          <w:b w:val="0"/>
          <w:color w:val="auto"/>
          <w:sz w:val="24"/>
        </w:rPr>
      </w:pP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Zhotovitel:</w:t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  <w:t>Vodohospodářské inženýrské služby, a.s.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Se sídlem:</w:t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  <w:t>Křížová 472/47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  <w:t xml:space="preserve">150 </w:t>
      </w:r>
      <w:r w:rsidR="00B904D6">
        <w:rPr>
          <w:rFonts w:ascii="Times New Roman" w:hAnsi="Times New Roman"/>
          <w:b w:val="0"/>
          <w:color w:val="auto"/>
          <w:sz w:val="24"/>
        </w:rPr>
        <w:t>00</w:t>
      </w:r>
      <w:r w:rsidRPr="003A43F3">
        <w:rPr>
          <w:rFonts w:ascii="Times New Roman" w:hAnsi="Times New Roman"/>
          <w:b w:val="0"/>
          <w:color w:val="auto"/>
          <w:sz w:val="24"/>
        </w:rPr>
        <w:t xml:space="preserve">  Praha 5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Zastoupený:</w:t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="00B34E6D">
        <w:rPr>
          <w:rFonts w:ascii="Times New Roman" w:hAnsi="Times New Roman"/>
          <w:b w:val="0"/>
          <w:color w:val="auto"/>
          <w:sz w:val="24"/>
        </w:rPr>
        <w:t xml:space="preserve">Ing. Martinem </w:t>
      </w:r>
      <w:proofErr w:type="spellStart"/>
      <w:r w:rsidR="00B34E6D">
        <w:rPr>
          <w:rFonts w:ascii="Times New Roman" w:hAnsi="Times New Roman"/>
          <w:b w:val="0"/>
          <w:color w:val="auto"/>
          <w:sz w:val="24"/>
        </w:rPr>
        <w:t>Butorem</w:t>
      </w:r>
      <w:proofErr w:type="spellEnd"/>
      <w:r w:rsidRPr="003A43F3">
        <w:rPr>
          <w:rFonts w:ascii="Times New Roman" w:hAnsi="Times New Roman"/>
          <w:b w:val="0"/>
          <w:color w:val="auto"/>
          <w:sz w:val="24"/>
        </w:rPr>
        <w:t>, statutárním ředitelem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Ve věcech smluvních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je oprávněn jednat:</w:t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="00B34E6D">
        <w:rPr>
          <w:rFonts w:ascii="Times New Roman" w:hAnsi="Times New Roman"/>
          <w:b w:val="0"/>
          <w:color w:val="auto"/>
          <w:sz w:val="24"/>
        </w:rPr>
        <w:t xml:space="preserve">Ing. Martin </w:t>
      </w:r>
      <w:proofErr w:type="spellStart"/>
      <w:r w:rsidR="00B34E6D">
        <w:rPr>
          <w:rFonts w:ascii="Times New Roman" w:hAnsi="Times New Roman"/>
          <w:b w:val="0"/>
          <w:color w:val="auto"/>
          <w:sz w:val="24"/>
        </w:rPr>
        <w:t>Butor</w:t>
      </w:r>
      <w:proofErr w:type="spellEnd"/>
      <w:r w:rsidRPr="003A43F3">
        <w:rPr>
          <w:rFonts w:ascii="Times New Roman" w:hAnsi="Times New Roman"/>
          <w:b w:val="0"/>
          <w:color w:val="auto"/>
          <w:sz w:val="24"/>
        </w:rPr>
        <w:t>, statutární ředitel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 xml:space="preserve">Ve věcech technických 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je oprávněn jednat:</w:t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</w:p>
    <w:p w:rsidR="0055603A" w:rsidRPr="003A43F3" w:rsidRDefault="0055603A" w:rsidP="00095B06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IČ:</w:t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  <w:t>60 19 36 89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DIČ:</w:t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  <w:t>CZ 60 19 36 89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Bankovní spojení:</w:t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</w:p>
    <w:p w:rsidR="0055603A" w:rsidRPr="003A43F3" w:rsidRDefault="0055603A" w:rsidP="0055603A">
      <w:pPr>
        <w:jc w:val="center"/>
        <w:rPr>
          <w:rFonts w:ascii="Times New Roman" w:hAnsi="Times New Roman"/>
          <w:color w:val="auto"/>
          <w:sz w:val="24"/>
        </w:rPr>
      </w:pPr>
      <w:r w:rsidRPr="003A43F3">
        <w:rPr>
          <w:rFonts w:ascii="Times New Roman" w:hAnsi="Times New Roman"/>
          <w:color w:val="auto"/>
          <w:sz w:val="24"/>
        </w:rPr>
        <w:br w:type="page"/>
      </w:r>
      <w:r w:rsidRPr="003A43F3">
        <w:rPr>
          <w:rFonts w:ascii="Times New Roman" w:hAnsi="Times New Roman"/>
          <w:color w:val="auto"/>
          <w:sz w:val="24"/>
        </w:rPr>
        <w:lastRenderedPageBreak/>
        <w:t>II.</w:t>
      </w:r>
    </w:p>
    <w:p w:rsidR="0055603A" w:rsidRPr="003A43F3" w:rsidRDefault="0055603A" w:rsidP="0055603A">
      <w:pPr>
        <w:jc w:val="center"/>
        <w:rPr>
          <w:rFonts w:ascii="Times New Roman" w:hAnsi="Times New Roman"/>
          <w:color w:val="auto"/>
          <w:sz w:val="24"/>
        </w:rPr>
      </w:pPr>
      <w:r w:rsidRPr="003A43F3">
        <w:rPr>
          <w:rFonts w:ascii="Times New Roman" w:hAnsi="Times New Roman"/>
          <w:color w:val="auto"/>
          <w:sz w:val="24"/>
        </w:rPr>
        <w:t>Předmět smlouvy</w:t>
      </w:r>
    </w:p>
    <w:p w:rsidR="00884FC7" w:rsidRPr="00A22109" w:rsidRDefault="00884FC7" w:rsidP="005B6F2B">
      <w:pPr>
        <w:spacing w:before="240"/>
        <w:jc w:val="both"/>
        <w:rPr>
          <w:rFonts w:ascii="Times New Roman" w:hAnsi="Times New Roman"/>
          <w:b w:val="0"/>
          <w:i/>
          <w:color w:val="auto"/>
          <w:sz w:val="24"/>
        </w:rPr>
      </w:pPr>
      <w:r w:rsidRPr="00A22109">
        <w:rPr>
          <w:rFonts w:ascii="Times New Roman" w:hAnsi="Times New Roman"/>
          <w:b w:val="0"/>
          <w:i/>
          <w:color w:val="auto"/>
          <w:sz w:val="24"/>
        </w:rPr>
        <w:t>Název</w:t>
      </w:r>
      <w:r w:rsidR="00EB287E" w:rsidRPr="00A22109">
        <w:rPr>
          <w:rFonts w:ascii="Times New Roman" w:hAnsi="Times New Roman"/>
          <w:b w:val="0"/>
          <w:i/>
          <w:color w:val="auto"/>
          <w:sz w:val="24"/>
        </w:rPr>
        <w:t xml:space="preserve"> a předmět</w:t>
      </w:r>
      <w:r w:rsidRPr="00A22109">
        <w:rPr>
          <w:rFonts w:ascii="Times New Roman" w:hAnsi="Times New Roman"/>
          <w:b w:val="0"/>
          <w:i/>
          <w:color w:val="auto"/>
          <w:sz w:val="24"/>
        </w:rPr>
        <w:t xml:space="preserve"> díla se změnil z důvodu rozdělení OK a ČSOV na dvě samostatné smlouvy o dílo. Dodatek upravuje řešení pouze OK, řešení ČSOV bude zahrnovat nová smlouva o dílo.</w:t>
      </w:r>
      <w:r w:rsidR="00EB287E" w:rsidRPr="00A22109">
        <w:rPr>
          <w:rFonts w:ascii="Times New Roman" w:hAnsi="Times New Roman"/>
          <w:b w:val="0"/>
          <w:i/>
          <w:color w:val="auto"/>
          <w:sz w:val="24"/>
        </w:rPr>
        <w:t xml:space="preserve"> Jednotlivé </w:t>
      </w:r>
      <w:r w:rsidR="007211EB" w:rsidRPr="00A22109">
        <w:rPr>
          <w:rFonts w:ascii="Times New Roman" w:hAnsi="Times New Roman"/>
          <w:b w:val="0"/>
          <w:i/>
          <w:color w:val="auto"/>
          <w:sz w:val="24"/>
        </w:rPr>
        <w:t xml:space="preserve">části </w:t>
      </w:r>
      <w:proofErr w:type="spellStart"/>
      <w:r w:rsidR="007211EB" w:rsidRPr="00A22109">
        <w:rPr>
          <w:rFonts w:ascii="Times New Roman" w:hAnsi="Times New Roman"/>
          <w:b w:val="0"/>
          <w:i/>
          <w:color w:val="auto"/>
          <w:sz w:val="24"/>
        </w:rPr>
        <w:t>SoD</w:t>
      </w:r>
      <w:proofErr w:type="spellEnd"/>
      <w:r w:rsidR="00EB287E" w:rsidRPr="00A22109">
        <w:rPr>
          <w:rFonts w:ascii="Times New Roman" w:hAnsi="Times New Roman"/>
          <w:b w:val="0"/>
          <w:i/>
          <w:color w:val="auto"/>
          <w:sz w:val="24"/>
        </w:rPr>
        <w:t xml:space="preserve"> jsou přeformulovány pouze pro řešení OK bez náležitostí návrhu úprav ČSOV. </w:t>
      </w:r>
      <w:proofErr w:type="spellStart"/>
      <w:r w:rsidR="00BF22DE" w:rsidRPr="00A22109">
        <w:rPr>
          <w:rFonts w:ascii="Times New Roman" w:hAnsi="Times New Roman"/>
          <w:b w:val="0"/>
          <w:i/>
          <w:color w:val="auto"/>
          <w:sz w:val="24"/>
        </w:rPr>
        <w:t>SoD</w:t>
      </w:r>
      <w:proofErr w:type="spellEnd"/>
      <w:r w:rsidR="00BF22DE" w:rsidRPr="00A22109">
        <w:rPr>
          <w:rFonts w:ascii="Times New Roman" w:hAnsi="Times New Roman"/>
          <w:b w:val="0"/>
          <w:i/>
          <w:color w:val="auto"/>
          <w:sz w:val="24"/>
        </w:rPr>
        <w:t xml:space="preserve"> nově tedy dle Dodatku č. 1 ČSOV vůbec neřeší.</w:t>
      </w:r>
    </w:p>
    <w:p w:rsidR="003F0DCC" w:rsidRPr="00A22109" w:rsidRDefault="0055603A" w:rsidP="003F0DCC">
      <w:pPr>
        <w:spacing w:before="240"/>
        <w:ind w:left="2268" w:hanging="2268"/>
        <w:jc w:val="both"/>
        <w:rPr>
          <w:rFonts w:ascii="Times New Roman" w:hAnsi="Times New Roman"/>
          <w:color w:val="auto"/>
          <w:sz w:val="24"/>
          <w:szCs w:val="24"/>
        </w:rPr>
      </w:pPr>
      <w:r w:rsidRPr="00A22109">
        <w:rPr>
          <w:rFonts w:ascii="Times New Roman" w:hAnsi="Times New Roman"/>
          <w:b w:val="0"/>
          <w:color w:val="auto"/>
          <w:sz w:val="24"/>
        </w:rPr>
        <w:t>Název díla:</w:t>
      </w:r>
      <w:r w:rsidRPr="00A22109">
        <w:rPr>
          <w:rFonts w:ascii="Times New Roman" w:hAnsi="Times New Roman"/>
          <w:b w:val="0"/>
          <w:color w:val="auto"/>
          <w:sz w:val="24"/>
        </w:rPr>
        <w:tab/>
      </w:r>
      <w:r w:rsidR="00610EBB" w:rsidRPr="00A22109">
        <w:rPr>
          <w:rFonts w:ascii="Times New Roman" w:hAnsi="Times New Roman"/>
          <w:color w:val="auto"/>
          <w:sz w:val="24"/>
          <w:szCs w:val="24"/>
        </w:rPr>
        <w:t>Turnov OK5</w:t>
      </w:r>
    </w:p>
    <w:p w:rsidR="0055603A" w:rsidRPr="003A43F3" w:rsidRDefault="0055603A" w:rsidP="003F0DCC">
      <w:pPr>
        <w:ind w:left="2268"/>
        <w:jc w:val="both"/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</w:pPr>
    </w:p>
    <w:p w:rsidR="0055603A" w:rsidRPr="003A43F3" w:rsidRDefault="0055603A" w:rsidP="0055603A">
      <w:pPr>
        <w:spacing w:before="120"/>
        <w:ind w:left="2835" w:hanging="2835"/>
        <w:jc w:val="both"/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Zhotovitel zajistí</w:t>
      </w:r>
    </w:p>
    <w:p w:rsidR="0055603A" w:rsidRPr="003A43F3" w:rsidRDefault="0055603A" w:rsidP="006F5416">
      <w:pPr>
        <w:tabs>
          <w:tab w:val="left" w:pos="3402"/>
        </w:tabs>
        <w:ind w:left="2268" w:hanging="2268"/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a vypracuje:</w:t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="006F5416" w:rsidRPr="006F5416">
        <w:rPr>
          <w:rFonts w:ascii="Times New Roman" w:hAnsi="Times New Roman"/>
          <w:b w:val="0"/>
          <w:color w:val="auto"/>
          <w:sz w:val="24"/>
        </w:rPr>
        <w:t>Projektovou dokumentaci pro stavební povolení v rozsahu dokumentace pro provedení stavby (DSP/DPS).</w:t>
      </w:r>
    </w:p>
    <w:p w:rsidR="0055603A" w:rsidRPr="003A43F3" w:rsidRDefault="0055603A" w:rsidP="0055603A">
      <w:pPr>
        <w:pStyle w:val="Zkladntext"/>
        <w:tabs>
          <w:tab w:val="left" w:pos="2268"/>
          <w:tab w:val="left" w:pos="2694"/>
        </w:tabs>
        <w:spacing w:before="120"/>
      </w:pPr>
      <w:r w:rsidRPr="003A43F3">
        <w:t xml:space="preserve">Určení rozsahu díla: </w:t>
      </w:r>
      <w:r w:rsidRPr="003A43F3">
        <w:tab/>
      </w:r>
      <w:r w:rsidRPr="003A43F3">
        <w:rPr>
          <w:b/>
        </w:rPr>
        <w:t>A.</w:t>
      </w:r>
      <w:r w:rsidRPr="003A43F3">
        <w:rPr>
          <w:b/>
        </w:rPr>
        <w:tab/>
      </w:r>
      <w:r w:rsidR="006F5416">
        <w:rPr>
          <w:b/>
        </w:rPr>
        <w:t>Geodetické práce</w:t>
      </w:r>
    </w:p>
    <w:p w:rsidR="0055603A" w:rsidRPr="003A43F3" w:rsidRDefault="006F5416" w:rsidP="009B527C">
      <w:pPr>
        <w:pStyle w:val="Zkladntext"/>
        <w:spacing w:before="120"/>
        <w:ind w:left="2268"/>
      </w:pPr>
      <w:r w:rsidRPr="006F5416">
        <w:t xml:space="preserve">Zhotovitel zajistí </w:t>
      </w:r>
      <w:proofErr w:type="spellStart"/>
      <w:r w:rsidRPr="006F5416">
        <w:t>tachymterické</w:t>
      </w:r>
      <w:proofErr w:type="spellEnd"/>
      <w:r w:rsidRPr="006F5416">
        <w:t xml:space="preserve"> zaměření (polohové a výškové)</w:t>
      </w:r>
      <w:r>
        <w:t xml:space="preserve"> </w:t>
      </w:r>
      <w:r w:rsidRPr="006F5416">
        <w:t>stávajících objektů OK</w:t>
      </w:r>
      <w:r w:rsidR="0081463C">
        <w:t xml:space="preserve"> </w:t>
      </w:r>
      <w:r w:rsidRPr="006F5416">
        <w:t>vč. jejich okolí v souřadnicích S</w:t>
      </w:r>
      <w:r w:rsidR="0081463C">
        <w:t>-</w:t>
      </w:r>
      <w:r w:rsidRPr="006F5416">
        <w:t xml:space="preserve">JTSK a ve výškovém systému </w:t>
      </w:r>
      <w:proofErr w:type="spellStart"/>
      <w:r w:rsidRPr="006F5416">
        <w:t>B.p.v</w:t>
      </w:r>
      <w:proofErr w:type="spellEnd"/>
      <w:r w:rsidRPr="006F5416">
        <w:t xml:space="preserve">. se zakreslením </w:t>
      </w:r>
      <w:proofErr w:type="spellStart"/>
      <w:r w:rsidRPr="006F5416">
        <w:t>podz</w:t>
      </w:r>
      <w:proofErr w:type="spellEnd"/>
      <w:r w:rsidRPr="006F5416">
        <w:t>. investic dle vyjádření jejich správců a hranic pozemků. Dále zajistí aktuální snímek mapy KN a výpis pozemků stavbou dotčených.</w:t>
      </w:r>
    </w:p>
    <w:p w:rsidR="0055603A" w:rsidRDefault="006F5416" w:rsidP="006F5416">
      <w:pPr>
        <w:pStyle w:val="Zkladntext"/>
        <w:tabs>
          <w:tab w:val="left" w:pos="2268"/>
          <w:tab w:val="left" w:pos="2694"/>
        </w:tabs>
        <w:spacing w:before="120"/>
        <w:rPr>
          <w:b/>
        </w:rPr>
      </w:pPr>
      <w:r>
        <w:rPr>
          <w:b/>
        </w:rPr>
        <w:tab/>
        <w:t>B</w:t>
      </w:r>
      <w:r w:rsidRPr="003A43F3">
        <w:rPr>
          <w:b/>
        </w:rPr>
        <w:t>.</w:t>
      </w:r>
      <w:r w:rsidRPr="003A43F3">
        <w:rPr>
          <w:b/>
        </w:rPr>
        <w:tab/>
      </w:r>
      <w:r w:rsidRPr="006F5416">
        <w:rPr>
          <w:b/>
        </w:rPr>
        <w:t>Dokumentace současného stavu</w:t>
      </w:r>
    </w:p>
    <w:p w:rsidR="006F5416" w:rsidRDefault="006F5416" w:rsidP="009B527C">
      <w:pPr>
        <w:pStyle w:val="Zkladntext"/>
        <w:spacing w:before="120"/>
        <w:ind w:left="2268"/>
      </w:pPr>
      <w:r w:rsidRPr="006F5416">
        <w:t xml:space="preserve">Zhotovitel vyhotoví dokumentaci současného provedení, jako podklad pro projektové práce na základě předané dokumentace a změření rozměrů konstrukcí </w:t>
      </w:r>
      <w:r w:rsidR="0081463C">
        <w:t>jednotlivých</w:t>
      </w:r>
      <w:r>
        <w:t xml:space="preserve"> OK</w:t>
      </w:r>
      <w:r w:rsidRPr="006F5416">
        <w:t>.</w:t>
      </w:r>
    </w:p>
    <w:p w:rsidR="00EF1981" w:rsidRDefault="00EF1981" w:rsidP="00EF1981">
      <w:pPr>
        <w:pStyle w:val="Zkladntext"/>
        <w:tabs>
          <w:tab w:val="left" w:pos="2268"/>
          <w:tab w:val="left" w:pos="2694"/>
        </w:tabs>
        <w:spacing w:before="120"/>
        <w:rPr>
          <w:b/>
        </w:rPr>
      </w:pPr>
      <w:r>
        <w:rPr>
          <w:b/>
        </w:rPr>
        <w:tab/>
        <w:t>C</w:t>
      </w:r>
      <w:r w:rsidRPr="00EF1981">
        <w:rPr>
          <w:b/>
        </w:rPr>
        <w:t>.</w:t>
      </w:r>
      <w:r w:rsidRPr="00EF1981">
        <w:rPr>
          <w:b/>
        </w:rPr>
        <w:tab/>
        <w:t>Projektová dokumentace pro stavební povolení (DSP/DPS)</w:t>
      </w:r>
    </w:p>
    <w:p w:rsidR="00EF1981" w:rsidRPr="00EF1981" w:rsidRDefault="00EF1981" w:rsidP="009B527C">
      <w:pPr>
        <w:pStyle w:val="Zkladntext"/>
        <w:spacing w:before="120"/>
        <w:ind w:left="2268"/>
      </w:pPr>
      <w:r w:rsidRPr="00EF1981">
        <w:t>Zhotovitel vypracuje projektovou dokumentaci ke stavebnímu řízení v podrobnostech a rozsahu dokumentace pro provedení stavby v souladu s Vyhláškou č. 405/2017 Sb.</w:t>
      </w:r>
    </w:p>
    <w:p w:rsidR="00EF1981" w:rsidRPr="00EF1981" w:rsidRDefault="00EF1981" w:rsidP="00EF1981">
      <w:pPr>
        <w:pStyle w:val="Zkladntext"/>
        <w:ind w:left="2268"/>
      </w:pPr>
      <w:r w:rsidRPr="00EF1981">
        <w:t>Projektová dokumentace podzemní</w:t>
      </w:r>
      <w:r>
        <w:t>ho</w:t>
      </w:r>
      <w:r w:rsidRPr="00EF1981">
        <w:t xml:space="preserve"> prostor</w:t>
      </w:r>
      <w:r>
        <w:t>u</w:t>
      </w:r>
      <w:r w:rsidRPr="00EF1981">
        <w:t xml:space="preserve"> OK</w:t>
      </w:r>
      <w:r w:rsidR="001C7122">
        <w:t xml:space="preserve"> </w:t>
      </w:r>
      <w:r w:rsidRPr="00EF1981">
        <w:t>vč. případných dalších stavebních prvků k osazení regulátorů na odtokovém potrubí odlehčení, bude vycházet ze stávajícího stavu a nově navržené stavební úpravy budou odpovídat současným potřebám kanalizačního systému zájmových oblastí s přihlédnutím na plánované vydání nového znění normy ČSN 75 6262</w:t>
      </w:r>
      <w:r>
        <w:t xml:space="preserve">, resp. </w:t>
      </w:r>
      <w:r w:rsidRPr="00EF1981">
        <w:t>bude vycházet ze stávajícího stavu a nově navržená technologie čerpání bude odpovídat současným potřebám kanalizačního systému zájmov</w:t>
      </w:r>
      <w:r>
        <w:t>é</w:t>
      </w:r>
      <w:r w:rsidRPr="00EF1981">
        <w:t xml:space="preserve"> oblast</w:t>
      </w:r>
      <w:r>
        <w:t>i</w:t>
      </w:r>
      <w:r w:rsidRPr="00EF1981">
        <w:t>.</w:t>
      </w:r>
    </w:p>
    <w:p w:rsidR="00EF1981" w:rsidRPr="00EF1981" w:rsidRDefault="00EF1981" w:rsidP="00EF1981">
      <w:pPr>
        <w:pStyle w:val="Zkladntext"/>
        <w:ind w:left="2268"/>
      </w:pPr>
      <w:r w:rsidRPr="00EF1981">
        <w:t>Součástí dokumentace</w:t>
      </w:r>
      <w:r w:rsidR="00222FF3">
        <w:t xml:space="preserve"> OK</w:t>
      </w:r>
      <w:r w:rsidRPr="00EF1981">
        <w:t xml:space="preserve"> bude řešení stavebních a případně technologických úprav OK</w:t>
      </w:r>
      <w:r w:rsidR="0002620E">
        <w:t>.</w:t>
      </w:r>
      <w:r w:rsidRPr="00EF1981">
        <w:t xml:space="preserve"> </w:t>
      </w:r>
      <w:r w:rsidR="0002620E">
        <w:t>D</w:t>
      </w:r>
      <w:r w:rsidRPr="00EF1981">
        <w:t>ále budou součástí aktuální snímky katastru nemovitostí se zákresem OK do mapy KN.</w:t>
      </w:r>
    </w:p>
    <w:p w:rsidR="009B527C" w:rsidRPr="00884FC7" w:rsidRDefault="00EF1981" w:rsidP="00884FC7">
      <w:pPr>
        <w:pStyle w:val="Zkladntext"/>
        <w:ind w:left="2268"/>
      </w:pPr>
      <w:r w:rsidRPr="00EF1981">
        <w:t>Součástí návrhu bude</w:t>
      </w:r>
      <w:r w:rsidR="00222FF3">
        <w:t xml:space="preserve"> </w:t>
      </w:r>
      <w:r w:rsidRPr="00EF1981">
        <w:t xml:space="preserve">statické posouzení konstrukcí, které by byly navrženy </w:t>
      </w:r>
      <w:proofErr w:type="spellStart"/>
      <w:r w:rsidRPr="00EF1981">
        <w:t>zmonolitněním</w:t>
      </w:r>
      <w:proofErr w:type="spellEnd"/>
      <w:r w:rsidRPr="00EF1981">
        <w:t xml:space="preserve"> na místě stavby. V opačném případě, tj. návrhu prefabrikovaných prvků, bude statické posouzení návrhu součástí dodavatelské dokumentace vybraného dodavatele těchto prvků.</w:t>
      </w:r>
      <w:r w:rsidR="009B527C">
        <w:br w:type="page"/>
      </w:r>
    </w:p>
    <w:p w:rsidR="00222FF3" w:rsidRPr="00EF1981" w:rsidRDefault="009B527C" w:rsidP="00EF1981">
      <w:pPr>
        <w:pStyle w:val="Zkladntext"/>
        <w:ind w:left="2268"/>
      </w:pPr>
      <w:r>
        <w:rPr>
          <w:b/>
        </w:rPr>
        <w:lastRenderedPageBreak/>
        <w:t>D</w:t>
      </w:r>
      <w:r w:rsidRPr="00EF1981">
        <w:rPr>
          <w:b/>
        </w:rPr>
        <w:t>.</w:t>
      </w:r>
      <w:r w:rsidRPr="00EF1981">
        <w:rPr>
          <w:b/>
        </w:rPr>
        <w:tab/>
      </w:r>
      <w:r>
        <w:rPr>
          <w:b/>
        </w:rPr>
        <w:t>Výkaz výměr a rozpočet</w:t>
      </w:r>
    </w:p>
    <w:p w:rsidR="00EF1981" w:rsidRDefault="00EF1981" w:rsidP="009B527C">
      <w:pPr>
        <w:pStyle w:val="Zkladntext"/>
        <w:spacing w:before="120"/>
        <w:ind w:left="2268"/>
      </w:pPr>
      <w:r w:rsidRPr="00EF1981">
        <w:t>Nedílnou součástí dokumentace bude výkaz výměr a soupis prací a dodávek s podrobným popisem požadovaných standardů v plném počtu vyhotovení a rozpočet IN stavby v jednom vyhotovení.</w:t>
      </w:r>
    </w:p>
    <w:p w:rsidR="009B527C" w:rsidRDefault="009B527C" w:rsidP="006859F9">
      <w:pPr>
        <w:pStyle w:val="Zkladntext"/>
        <w:spacing w:before="120"/>
        <w:ind w:left="2836" w:hanging="568"/>
      </w:pPr>
      <w:r>
        <w:rPr>
          <w:b/>
        </w:rPr>
        <w:t>E</w:t>
      </w:r>
      <w:r w:rsidRPr="00EF1981">
        <w:rPr>
          <w:b/>
        </w:rPr>
        <w:t>.</w:t>
      </w:r>
      <w:r w:rsidRPr="00EF1981">
        <w:rPr>
          <w:b/>
        </w:rPr>
        <w:tab/>
      </w:r>
      <w:r>
        <w:rPr>
          <w:b/>
        </w:rPr>
        <w:t>S</w:t>
      </w:r>
      <w:r w:rsidRPr="009B527C">
        <w:rPr>
          <w:b/>
        </w:rPr>
        <w:t>tavebně technický průzkum</w:t>
      </w:r>
      <w:r w:rsidR="006859F9">
        <w:rPr>
          <w:b/>
        </w:rPr>
        <w:t xml:space="preserve"> – diagnostika betonových konstrukcí</w:t>
      </w:r>
    </w:p>
    <w:p w:rsidR="009B527C" w:rsidRDefault="009B527C" w:rsidP="009B527C">
      <w:pPr>
        <w:pStyle w:val="Zkladntext"/>
        <w:spacing w:before="120"/>
        <w:ind w:left="2268"/>
      </w:pPr>
      <w:r w:rsidRPr="009B527C">
        <w:t>Návrh stavební úpravy OK bude obsahovat řešení sanačních zásahů na stávajících betonových konstrukcí v případě, že bude strukturální stav těchto komor sanační zásah vyžadovat dle provedeného stavebně technického průzkumu.</w:t>
      </w:r>
    </w:p>
    <w:p w:rsidR="009B527C" w:rsidRDefault="009B527C" w:rsidP="009B527C">
      <w:pPr>
        <w:pStyle w:val="Zkladntext"/>
        <w:spacing w:before="120"/>
      </w:pPr>
      <w:r w:rsidRPr="0056046D">
        <w:rPr>
          <w:u w:val="single"/>
        </w:rPr>
        <w:t>Věcná náplň projektové dokumentace:</w:t>
      </w:r>
    </w:p>
    <w:p w:rsidR="009B527C" w:rsidRDefault="009B527C" w:rsidP="009B527C">
      <w:pPr>
        <w:pStyle w:val="Zkladntext"/>
        <w:spacing w:before="120"/>
        <w:rPr>
          <w:u w:val="single"/>
        </w:rPr>
      </w:pPr>
      <w:r w:rsidRPr="009B527C">
        <w:rPr>
          <w:u w:val="single"/>
        </w:rPr>
        <w:t xml:space="preserve">OK5 u kruhového objezdu Sobotecká ul. (pravý břeh </w:t>
      </w:r>
      <w:proofErr w:type="spellStart"/>
      <w:r w:rsidRPr="009B527C">
        <w:rPr>
          <w:u w:val="single"/>
        </w:rPr>
        <w:t>Stebénky</w:t>
      </w:r>
      <w:proofErr w:type="spellEnd"/>
      <w:r w:rsidRPr="009B527C">
        <w:rPr>
          <w:u w:val="single"/>
        </w:rPr>
        <w:t xml:space="preserve"> u kadeřnictví)</w:t>
      </w:r>
    </w:p>
    <w:p w:rsidR="00200E01" w:rsidRPr="00200E01" w:rsidRDefault="00200E01" w:rsidP="00200E01">
      <w:pPr>
        <w:pStyle w:val="Zkladntext"/>
        <w:spacing w:before="120"/>
      </w:pPr>
      <w:r w:rsidRPr="00200E01">
        <w:t>Posouzení, stavební a případné technologické úpravy stávající OK budou provedeny v rozsahu:</w:t>
      </w:r>
    </w:p>
    <w:p w:rsidR="00200E01" w:rsidRPr="00200E01" w:rsidRDefault="00200E01" w:rsidP="00200E01">
      <w:pPr>
        <w:pStyle w:val="Zkladntext"/>
        <w:numPr>
          <w:ilvl w:val="0"/>
          <w:numId w:val="4"/>
        </w:numPr>
        <w:ind w:left="714" w:hanging="357"/>
      </w:pPr>
      <w:r w:rsidRPr="00200E01">
        <w:t>Stavební návrh řešení nápravn</w:t>
      </w:r>
      <w:r>
        <w:t>é</w:t>
      </w:r>
      <w:r w:rsidRPr="00200E01">
        <w:t>h</w:t>
      </w:r>
      <w:r>
        <w:t>o</w:t>
      </w:r>
      <w:r w:rsidRPr="00200E01">
        <w:t xml:space="preserve"> opatření dle dostupných podkladů dodané objednatelem vč. případného návrhu nov</w:t>
      </w:r>
      <w:r>
        <w:t>ého</w:t>
      </w:r>
      <w:r w:rsidRPr="00200E01">
        <w:t xml:space="preserve"> regulační</w:t>
      </w:r>
      <w:r>
        <w:t>ho</w:t>
      </w:r>
      <w:r w:rsidRPr="00200E01">
        <w:t xml:space="preserve"> prvk</w:t>
      </w:r>
      <w:r>
        <w:t>u</w:t>
      </w:r>
      <w:r w:rsidRPr="00200E01">
        <w:t>,</w:t>
      </w:r>
    </w:p>
    <w:p w:rsidR="00200E01" w:rsidRPr="00200E01" w:rsidRDefault="00200E01" w:rsidP="00200E01">
      <w:pPr>
        <w:pStyle w:val="Zkladntext"/>
        <w:numPr>
          <w:ilvl w:val="0"/>
          <w:numId w:val="4"/>
        </w:numPr>
        <w:ind w:left="714" w:hanging="357"/>
      </w:pPr>
      <w:r w:rsidRPr="00200E01">
        <w:t>návrh zvýšení přelivné hrany pro požadovaný poměr ředění,</w:t>
      </w:r>
    </w:p>
    <w:p w:rsidR="00200E01" w:rsidRPr="00200E01" w:rsidRDefault="00200E01" w:rsidP="00200E01">
      <w:pPr>
        <w:pStyle w:val="Zkladntext"/>
        <w:numPr>
          <w:ilvl w:val="0"/>
          <w:numId w:val="4"/>
        </w:numPr>
        <w:ind w:left="714" w:hanging="357"/>
      </w:pPr>
      <w:r w:rsidRPr="00200E01">
        <w:t>návrh regulačn</w:t>
      </w:r>
      <w:r>
        <w:t>ího</w:t>
      </w:r>
      <w:r w:rsidRPr="00200E01">
        <w:t xml:space="preserve"> prvk</w:t>
      </w:r>
      <w:r>
        <w:t>u</w:t>
      </w:r>
      <w:r w:rsidRPr="00200E01">
        <w:t xml:space="preserve"> na trati odlehčeného odtoku,</w:t>
      </w:r>
    </w:p>
    <w:p w:rsidR="009B527C" w:rsidRDefault="00200E01" w:rsidP="00641BB8">
      <w:pPr>
        <w:pStyle w:val="Zkladntext"/>
        <w:numPr>
          <w:ilvl w:val="0"/>
          <w:numId w:val="4"/>
        </w:numPr>
        <w:ind w:left="714" w:hanging="357"/>
      </w:pPr>
      <w:r>
        <w:t>p</w:t>
      </w:r>
      <w:r w:rsidRPr="00200E01">
        <w:t>řípadný návrh sanačn</w:t>
      </w:r>
      <w:r>
        <w:t>ího</w:t>
      </w:r>
      <w:r w:rsidRPr="00200E01">
        <w:t xml:space="preserve"> opatření na základě stavebně technického průzkumu v</w:t>
      </w:r>
      <w:r>
        <w:t> </w:t>
      </w:r>
      <w:r w:rsidRPr="00200E01">
        <w:t>případě</w:t>
      </w:r>
      <w:r>
        <w:t>,</w:t>
      </w:r>
      <w:r w:rsidRPr="00200E01">
        <w:t xml:space="preserve"> </w:t>
      </w:r>
      <w:r>
        <w:t xml:space="preserve">že </w:t>
      </w:r>
      <w:r w:rsidRPr="00200E01">
        <w:t>bud</w:t>
      </w:r>
      <w:r>
        <w:t>e návrhem vyžadováno</w:t>
      </w:r>
      <w:r w:rsidR="00641BB8">
        <w:t>.</w:t>
      </w:r>
    </w:p>
    <w:p w:rsidR="00200E01" w:rsidRDefault="00200E01" w:rsidP="00200E01">
      <w:pPr>
        <w:pStyle w:val="Zkladntext"/>
      </w:pPr>
      <w:r>
        <w:t>Součástí návrhu OK není řešení přípojky NN a SŘTP.</w:t>
      </w:r>
    </w:p>
    <w:p w:rsidR="00200E01" w:rsidRDefault="00200E01" w:rsidP="00200E01">
      <w:pPr>
        <w:pStyle w:val="Zkladntext"/>
      </w:pPr>
      <w:r>
        <w:t>Součástí návrhu OK není návrh řešení stacionárního provozního měření hydraulických parametrů jednotlivých částí OK vč. návrhu navazující telemetrie.</w:t>
      </w:r>
    </w:p>
    <w:p w:rsidR="00200E01" w:rsidRDefault="00200E01" w:rsidP="00200E01">
      <w:pPr>
        <w:pStyle w:val="Zkladntext"/>
      </w:pPr>
      <w:r>
        <w:t>Součástí návrhu OK není řešení měrné kampaně vč. navazujícího vyhodnocení a interpretace výsledků.</w:t>
      </w:r>
    </w:p>
    <w:p w:rsidR="00200E01" w:rsidRDefault="00200E01" w:rsidP="00200E01">
      <w:pPr>
        <w:pStyle w:val="Zkladntext"/>
      </w:pPr>
      <w:r>
        <w:t xml:space="preserve">Dle výsledků ohledání provedeného dodavatelem díla stávajícího stavebně – technického stavu OK, </w:t>
      </w:r>
      <w:r w:rsidR="002F45C7" w:rsidRPr="002F45C7">
        <w:t>bude rozhodnuto o provedení stavebně – technického průzkumu</w:t>
      </w:r>
      <w:r>
        <w:t xml:space="preserve">, který bude proveden akreditovanou diagnostickou společností. </w:t>
      </w:r>
      <w:r w:rsidRPr="00200E01">
        <w:rPr>
          <w:b/>
        </w:rPr>
        <w:t xml:space="preserve">Tento průzkum by byl případně řešen </w:t>
      </w:r>
      <w:r w:rsidR="00C746BA">
        <w:rPr>
          <w:b/>
        </w:rPr>
        <w:t xml:space="preserve">formou </w:t>
      </w:r>
      <w:r w:rsidRPr="00200E01">
        <w:rPr>
          <w:b/>
        </w:rPr>
        <w:t>přefakturac</w:t>
      </w:r>
      <w:r w:rsidR="00C746BA">
        <w:rPr>
          <w:b/>
        </w:rPr>
        <w:t>e</w:t>
      </w:r>
      <w:r w:rsidRPr="00200E01">
        <w:rPr>
          <w:b/>
        </w:rPr>
        <w:t xml:space="preserve"> a zajištěn dodavatelem díla</w:t>
      </w:r>
      <w:r>
        <w:t>.</w:t>
      </w:r>
    </w:p>
    <w:p w:rsidR="00717BD6" w:rsidRPr="00717BD6" w:rsidRDefault="00717BD6" w:rsidP="00717BD6">
      <w:pPr>
        <w:pStyle w:val="Zkladntext"/>
        <w:spacing w:before="120" w:after="120"/>
        <w:rPr>
          <w:u w:val="single"/>
        </w:rPr>
      </w:pPr>
      <w:r w:rsidRPr="00717BD6">
        <w:rPr>
          <w:u w:val="single"/>
        </w:rPr>
        <w:t>Obecně</w:t>
      </w:r>
    </w:p>
    <w:p w:rsidR="00A22109" w:rsidRPr="00A22109" w:rsidRDefault="00A22109" w:rsidP="00F2177C">
      <w:pPr>
        <w:pStyle w:val="Zkladntext"/>
        <w:rPr>
          <w:b/>
          <w:u w:val="single"/>
        </w:rPr>
      </w:pPr>
      <w:r w:rsidRPr="001E7B85">
        <w:rPr>
          <w:b/>
          <w:u w:val="single"/>
        </w:rPr>
        <w:t>Součástí dodávky díla není řešení navazujících OK, zejména pak OK8 u Shořelého mlýna (VČE)</w:t>
      </w:r>
      <w:r w:rsidRPr="001E7B85">
        <w:t>, která bude předmětem hydraulického posouzení dodaného objednatelem.</w:t>
      </w:r>
      <w:r w:rsidR="00AC49D2" w:rsidRPr="001E7B85">
        <w:t xml:space="preserve"> Pokud se prokáže, že bude nutno některé další OK </w:t>
      </w:r>
      <w:r w:rsidR="00F53C14" w:rsidRPr="001E7B85">
        <w:t>jakkoli</w:t>
      </w:r>
      <w:r w:rsidR="00AC49D2" w:rsidRPr="001E7B85">
        <w:t xml:space="preserve"> upravovat, vznikne na tyto OK navazující smluvní vztah mezi objednatelem a zhotovitelem</w:t>
      </w:r>
      <w:r w:rsidR="00B03478" w:rsidRPr="001E7B85">
        <w:t xml:space="preserve"> dle skutečnosti a požadavků objednatele</w:t>
      </w:r>
      <w:r w:rsidR="00AC49D2" w:rsidRPr="001E7B85">
        <w:t>.</w:t>
      </w:r>
    </w:p>
    <w:p w:rsidR="00F2177C" w:rsidRDefault="00F2177C" w:rsidP="00F2177C">
      <w:pPr>
        <w:pStyle w:val="Zkladntext"/>
      </w:pPr>
      <w:r>
        <w:t>Součástí dokumentace není návrh na odvodnění zpevněných ploch (komunikací a chodníků) v místě a okolí stavebníc</w:t>
      </w:r>
      <w:r w:rsidR="00717BD6">
        <w:t>h úprav OK</w:t>
      </w:r>
      <w:r>
        <w:t>.</w:t>
      </w:r>
    </w:p>
    <w:p w:rsidR="00EA4BAA" w:rsidRDefault="00EA4BAA" w:rsidP="00F2177C">
      <w:pPr>
        <w:pStyle w:val="Zkladntext"/>
      </w:pPr>
      <w:r>
        <w:t>Součástí díla není dodávka projekční prací případných nevyhovujících venkovních trubních vedení OK a souvisejících podrobností a návazností.</w:t>
      </w:r>
    </w:p>
    <w:p w:rsidR="009B527C" w:rsidRDefault="00F2177C" w:rsidP="00F2177C">
      <w:pPr>
        <w:pStyle w:val="Zkladntext"/>
      </w:pPr>
      <w:r>
        <w:t xml:space="preserve">Součástí projektové dokumentace není zajištění </w:t>
      </w:r>
      <w:proofErr w:type="spellStart"/>
      <w:r>
        <w:t>investorsko</w:t>
      </w:r>
      <w:proofErr w:type="spellEnd"/>
      <w:r>
        <w:t xml:space="preserve"> – inženýrské činnosti spojené s vydáním územního rozhodnutí, stavebního povolení, příp. ohlášení udržovacích prací.</w:t>
      </w:r>
    </w:p>
    <w:p w:rsidR="004F6462" w:rsidRDefault="004F6462" w:rsidP="004F6462">
      <w:pPr>
        <w:pStyle w:val="Zkladntext"/>
        <w:spacing w:before="120"/>
        <w:ind w:left="2268" w:hanging="2268"/>
      </w:pPr>
      <w:r>
        <w:t>Projektová dokumentace bude s objednatelem projednána:</w:t>
      </w:r>
    </w:p>
    <w:p w:rsidR="004F6462" w:rsidRDefault="004F6462" w:rsidP="004F6462">
      <w:pPr>
        <w:pStyle w:val="Zkladntext"/>
        <w:numPr>
          <w:ilvl w:val="0"/>
          <w:numId w:val="5"/>
        </w:numPr>
        <w:ind w:left="714" w:hanging="357"/>
      </w:pPr>
      <w:r>
        <w:t>1x na vstupním jednání,</w:t>
      </w:r>
    </w:p>
    <w:p w:rsidR="004F6462" w:rsidRDefault="004F6462" w:rsidP="004F6462">
      <w:pPr>
        <w:pStyle w:val="Zkladntext"/>
        <w:numPr>
          <w:ilvl w:val="0"/>
          <w:numId w:val="5"/>
        </w:numPr>
        <w:ind w:left="714" w:hanging="357"/>
      </w:pPr>
      <w:r>
        <w:t>1x v rozpracovanosti (50% ÷ 75% rozsahu projektu),</w:t>
      </w:r>
    </w:p>
    <w:p w:rsidR="004F6462" w:rsidRDefault="004F6462" w:rsidP="004F6462">
      <w:pPr>
        <w:pStyle w:val="Zkladntext"/>
        <w:numPr>
          <w:ilvl w:val="0"/>
          <w:numId w:val="5"/>
        </w:numPr>
        <w:ind w:left="714" w:hanging="357"/>
      </w:pPr>
      <w:r>
        <w:t>1x před ukončením prací (závěrečné projednání).</w:t>
      </w:r>
    </w:p>
    <w:p w:rsidR="002618E2" w:rsidRDefault="0055603A" w:rsidP="002618E2">
      <w:pPr>
        <w:pStyle w:val="Zkladntext"/>
        <w:spacing w:before="120"/>
        <w:ind w:left="2268" w:hanging="2268"/>
        <w:jc w:val="left"/>
      </w:pPr>
      <w:r w:rsidRPr="003A43F3">
        <w:lastRenderedPageBreak/>
        <w:t>Počet vyhotovení:</w:t>
      </w:r>
      <w:r w:rsidRPr="003A43F3">
        <w:tab/>
        <w:t xml:space="preserve">6 </w:t>
      </w:r>
      <w:proofErr w:type="spellStart"/>
      <w:r w:rsidRPr="003A43F3">
        <w:t>paré</w:t>
      </w:r>
      <w:proofErr w:type="spellEnd"/>
      <w:r w:rsidR="002618E2">
        <w:t xml:space="preserve"> dokumentace</w:t>
      </w:r>
      <w:r w:rsidR="00E251D2">
        <w:t>,</w:t>
      </w:r>
      <w:r w:rsidR="002618E2">
        <w:t xml:space="preserve"> vč. výkazu výměr a rozpočtu</w:t>
      </w:r>
    </w:p>
    <w:p w:rsidR="0055603A" w:rsidRDefault="0055603A" w:rsidP="002618E2">
      <w:pPr>
        <w:pStyle w:val="Zkladntext"/>
        <w:ind w:left="2268"/>
        <w:jc w:val="left"/>
      </w:pPr>
      <w:r w:rsidRPr="003A43F3">
        <w:t>1</w:t>
      </w:r>
      <w:r w:rsidR="002618E2">
        <w:t xml:space="preserve"> ks optického nosiče se soubory projektu ve formátu PDF</w:t>
      </w:r>
    </w:p>
    <w:p w:rsidR="002618E2" w:rsidRDefault="002618E2" w:rsidP="002618E2">
      <w:pPr>
        <w:pStyle w:val="Zkladntext"/>
        <w:ind w:left="2268"/>
        <w:jc w:val="left"/>
      </w:pPr>
      <w:r w:rsidRPr="002618E2">
        <w:t>1 ks optického nosiče se soubory projektu v</w:t>
      </w:r>
      <w:r>
        <w:t> otevřených formátech (DWG, DOCX, XLSX atp.) vč. souborů elektronické podoby tachymetrického zaměření</w:t>
      </w:r>
      <w:r w:rsidR="007B5C3A">
        <w:t>.</w:t>
      </w:r>
    </w:p>
    <w:p w:rsidR="0055603A" w:rsidRPr="003A43F3" w:rsidRDefault="0055603A" w:rsidP="00FE20EF">
      <w:pPr>
        <w:spacing w:before="240"/>
        <w:jc w:val="center"/>
        <w:rPr>
          <w:rFonts w:ascii="Times New Roman" w:hAnsi="Times New Roman"/>
          <w:color w:val="auto"/>
          <w:sz w:val="24"/>
        </w:rPr>
      </w:pPr>
      <w:r w:rsidRPr="003A43F3">
        <w:rPr>
          <w:rFonts w:ascii="Times New Roman" w:hAnsi="Times New Roman"/>
          <w:color w:val="auto"/>
          <w:sz w:val="24"/>
        </w:rPr>
        <w:t>III.</w:t>
      </w:r>
    </w:p>
    <w:p w:rsidR="0055603A" w:rsidRPr="003A43F3" w:rsidRDefault="0055603A" w:rsidP="0055603A">
      <w:pPr>
        <w:jc w:val="center"/>
        <w:rPr>
          <w:rFonts w:ascii="Times New Roman" w:hAnsi="Times New Roman"/>
          <w:color w:val="auto"/>
          <w:sz w:val="24"/>
        </w:rPr>
      </w:pPr>
      <w:r w:rsidRPr="003A43F3">
        <w:rPr>
          <w:rFonts w:ascii="Times New Roman" w:hAnsi="Times New Roman"/>
          <w:color w:val="auto"/>
          <w:sz w:val="24"/>
        </w:rPr>
        <w:t>Dodací lhůta</w:t>
      </w:r>
    </w:p>
    <w:p w:rsidR="0055603A" w:rsidRPr="003A43F3" w:rsidRDefault="0055603A" w:rsidP="0055603A">
      <w:pPr>
        <w:jc w:val="center"/>
        <w:rPr>
          <w:rFonts w:ascii="Times New Roman" w:hAnsi="Times New Roman"/>
          <w:color w:val="auto"/>
          <w:sz w:val="24"/>
        </w:rPr>
      </w:pPr>
      <w:r w:rsidRPr="003A43F3">
        <w:rPr>
          <w:rFonts w:ascii="Times New Roman" w:hAnsi="Times New Roman"/>
          <w:color w:val="auto"/>
          <w:sz w:val="24"/>
        </w:rPr>
        <w:t>(členění dle čl. II)</w:t>
      </w:r>
    </w:p>
    <w:p w:rsidR="0055603A" w:rsidRPr="003A43F3" w:rsidRDefault="0055603A" w:rsidP="0055603A">
      <w:pPr>
        <w:jc w:val="center"/>
        <w:rPr>
          <w:rFonts w:ascii="Times New Roman" w:hAnsi="Times New Roman"/>
          <w:b w:val="0"/>
          <w:color w:val="auto"/>
          <w:sz w:val="24"/>
        </w:rPr>
      </w:pPr>
    </w:p>
    <w:p w:rsidR="00A274E4" w:rsidRPr="001834AB" w:rsidRDefault="00515789" w:rsidP="00515789">
      <w:pPr>
        <w:pStyle w:val="Zkladntext"/>
        <w:rPr>
          <w:i/>
        </w:rPr>
      </w:pPr>
      <w:r w:rsidRPr="001834AB">
        <w:rPr>
          <w:i/>
        </w:rPr>
        <w:t>Dodací lhůta díla se posunula z důvodů průběžného upřesňování rozsahu řešení OK, zejména z důvodu navazujících vstupů pro vyhotovení PD pro OK ze strany autora generelu odvodnění a vyjasnění koncepce řešení návaznosti na sousední dotčené OK, které se na celém systému odlehčení podílejí</w:t>
      </w:r>
      <w:r w:rsidR="00A274E4" w:rsidRPr="001834AB">
        <w:rPr>
          <w:i/>
        </w:rPr>
        <w:t>.</w:t>
      </w:r>
    </w:p>
    <w:p w:rsidR="00A274E4" w:rsidRDefault="00A274E4" w:rsidP="00515789">
      <w:pPr>
        <w:pStyle w:val="Zkladntext"/>
        <w:rPr>
          <w:i/>
        </w:rPr>
      </w:pPr>
    </w:p>
    <w:p w:rsidR="00515789" w:rsidRPr="005B6F2B" w:rsidRDefault="00A274E4" w:rsidP="00515789">
      <w:pPr>
        <w:pStyle w:val="Zkladntext"/>
        <w:rPr>
          <w:i/>
          <w:u w:val="single"/>
        </w:rPr>
      </w:pPr>
      <w:r w:rsidRPr="005B6F2B">
        <w:rPr>
          <w:i/>
          <w:u w:val="single"/>
        </w:rPr>
        <w:t>Původní termíny:</w:t>
      </w:r>
    </w:p>
    <w:p w:rsidR="007D4F92" w:rsidRDefault="0080218E" w:rsidP="0055603A">
      <w:pPr>
        <w:pStyle w:val="Zkladntext"/>
        <w:tabs>
          <w:tab w:val="left" w:pos="284"/>
          <w:tab w:val="left" w:pos="2835"/>
        </w:tabs>
        <w:ind w:left="2977" w:hanging="2977"/>
      </w:pPr>
      <w:r>
        <w:t>Dílo uvedené v článku II. bude předáno:</w:t>
      </w:r>
    </w:p>
    <w:p w:rsidR="0055603A" w:rsidRDefault="0080218E" w:rsidP="0080218E">
      <w:pPr>
        <w:pStyle w:val="Zkladntext"/>
        <w:tabs>
          <w:tab w:val="left" w:pos="4253"/>
        </w:tabs>
        <w:spacing w:before="120"/>
        <w:ind w:left="4253" w:hanging="4253"/>
      </w:pPr>
      <w:r w:rsidRPr="0080218E">
        <w:rPr>
          <w:b/>
        </w:rPr>
        <w:t>-</w:t>
      </w:r>
      <w:r>
        <w:t xml:space="preserve"> </w:t>
      </w:r>
      <w:r w:rsidRPr="0080218E">
        <w:t xml:space="preserve">čl. </w:t>
      </w:r>
      <w:r>
        <w:t>II.A</w:t>
      </w:r>
      <w:r w:rsidR="00727177">
        <w:t xml:space="preserve"> až B</w:t>
      </w:r>
      <w:r>
        <w:t>:</w:t>
      </w:r>
      <w:r>
        <w:tab/>
        <w:t>d</w:t>
      </w:r>
      <w:r w:rsidR="0055603A" w:rsidRPr="0080218E">
        <w:t xml:space="preserve">o </w:t>
      </w:r>
      <w:r w:rsidR="001A3DB4">
        <w:rPr>
          <w:b/>
        </w:rPr>
        <w:t>1</w:t>
      </w:r>
      <w:r w:rsidR="00DC0C60">
        <w:rPr>
          <w:b/>
        </w:rPr>
        <w:t>0</w:t>
      </w:r>
      <w:r w:rsidR="007D4F92" w:rsidRPr="0080218E">
        <w:rPr>
          <w:b/>
        </w:rPr>
        <w:t xml:space="preserve"> týdnů</w:t>
      </w:r>
      <w:r w:rsidR="007D4F92" w:rsidRPr="0080218E">
        <w:t xml:space="preserve"> od </w:t>
      </w:r>
      <w:r w:rsidR="003E1F7A">
        <w:t>obdržení</w:t>
      </w:r>
      <w:r w:rsidR="007D4F92" w:rsidRPr="0080218E">
        <w:t xml:space="preserve"> podepsané smlouvy o dílo a předání </w:t>
      </w:r>
      <w:r>
        <w:t>veškerých podkladů</w:t>
      </w:r>
    </w:p>
    <w:p w:rsidR="0080218E" w:rsidRDefault="00805033" w:rsidP="00805033">
      <w:pPr>
        <w:pStyle w:val="Zkladntext"/>
        <w:tabs>
          <w:tab w:val="left" w:pos="4253"/>
        </w:tabs>
        <w:spacing w:before="120"/>
        <w:ind w:left="4253" w:hanging="4253"/>
        <w:rPr>
          <w:b/>
        </w:rPr>
      </w:pPr>
      <w:r w:rsidRPr="0080218E">
        <w:rPr>
          <w:b/>
        </w:rPr>
        <w:t>-</w:t>
      </w:r>
      <w:r>
        <w:t xml:space="preserve"> </w:t>
      </w:r>
      <w:r w:rsidRPr="0080218E">
        <w:t xml:space="preserve">čl. </w:t>
      </w:r>
      <w:r>
        <w:t>II.</w:t>
      </w:r>
      <w:r w:rsidR="00727177">
        <w:t>C až D</w:t>
      </w:r>
      <w:r>
        <w:t>:</w:t>
      </w:r>
      <w:r>
        <w:tab/>
        <w:t>d</w:t>
      </w:r>
      <w:r w:rsidRPr="0080218E">
        <w:t xml:space="preserve">o </w:t>
      </w:r>
      <w:r w:rsidR="003A7C72">
        <w:rPr>
          <w:b/>
        </w:rPr>
        <w:t>15. 12. 2019</w:t>
      </w:r>
    </w:p>
    <w:p w:rsidR="00A274E4" w:rsidRDefault="00A274E4" w:rsidP="00805033">
      <w:pPr>
        <w:pStyle w:val="Zkladntext"/>
        <w:tabs>
          <w:tab w:val="left" w:pos="4253"/>
        </w:tabs>
        <w:spacing w:before="120"/>
        <w:ind w:left="4253" w:hanging="4253"/>
        <w:rPr>
          <w:b/>
        </w:rPr>
      </w:pPr>
    </w:p>
    <w:p w:rsidR="00A274E4" w:rsidRPr="007D0193" w:rsidRDefault="00A274E4" w:rsidP="00A274E4">
      <w:pPr>
        <w:rPr>
          <w:rFonts w:ascii="Times New Roman" w:hAnsi="Times New Roman"/>
          <w:b w:val="0"/>
          <w:i/>
          <w:color w:val="auto"/>
          <w:sz w:val="24"/>
          <w:u w:val="single"/>
        </w:rPr>
      </w:pPr>
      <w:r w:rsidRPr="007D0193">
        <w:rPr>
          <w:rFonts w:ascii="Times New Roman" w:hAnsi="Times New Roman"/>
          <w:b w:val="0"/>
          <w:i/>
          <w:color w:val="auto"/>
          <w:sz w:val="24"/>
          <w:u w:val="single"/>
        </w:rPr>
        <w:t>Nové termíny:</w:t>
      </w:r>
    </w:p>
    <w:p w:rsidR="000F065C" w:rsidRPr="007D0193" w:rsidRDefault="000F065C" w:rsidP="00A274E4">
      <w:pPr>
        <w:pStyle w:val="Zkladntext"/>
        <w:tabs>
          <w:tab w:val="left" w:pos="4253"/>
        </w:tabs>
        <w:spacing w:before="120"/>
        <w:ind w:left="4253" w:hanging="4253"/>
        <w:rPr>
          <w:i/>
        </w:rPr>
      </w:pPr>
      <w:r w:rsidRPr="007D0193">
        <w:rPr>
          <w:i/>
        </w:rPr>
        <w:t>- čl. II.A až B:</w:t>
      </w:r>
      <w:r w:rsidRPr="007D0193">
        <w:rPr>
          <w:i/>
        </w:rPr>
        <w:tab/>
        <w:t xml:space="preserve">do </w:t>
      </w:r>
      <w:r w:rsidR="001E7B85">
        <w:rPr>
          <w:b/>
          <w:i/>
        </w:rPr>
        <w:t>3</w:t>
      </w:r>
      <w:r w:rsidRPr="007D0193">
        <w:rPr>
          <w:b/>
          <w:i/>
        </w:rPr>
        <w:t xml:space="preserve"> týdnů</w:t>
      </w:r>
      <w:r w:rsidRPr="007D0193">
        <w:rPr>
          <w:i/>
        </w:rPr>
        <w:t xml:space="preserve"> od obdržení podepsané smlouvy o dílo a předání veškerých podkladů</w:t>
      </w:r>
    </w:p>
    <w:p w:rsidR="00A274E4" w:rsidRDefault="00A274E4" w:rsidP="00A274E4">
      <w:pPr>
        <w:pStyle w:val="Zkladntext"/>
        <w:tabs>
          <w:tab w:val="left" w:pos="4253"/>
        </w:tabs>
        <w:spacing w:before="120"/>
        <w:ind w:left="4253" w:hanging="4253"/>
        <w:rPr>
          <w:b/>
          <w:i/>
        </w:rPr>
      </w:pPr>
      <w:r w:rsidRPr="007D0193">
        <w:rPr>
          <w:i/>
        </w:rPr>
        <w:t>- čl. II.C až D:</w:t>
      </w:r>
      <w:r w:rsidRPr="007D0193">
        <w:rPr>
          <w:i/>
        </w:rPr>
        <w:tab/>
      </w:r>
      <w:r w:rsidRPr="007D0193">
        <w:rPr>
          <w:i/>
        </w:rPr>
        <w:tab/>
        <w:t xml:space="preserve">do </w:t>
      </w:r>
      <w:r w:rsidR="00F04870">
        <w:rPr>
          <w:b/>
          <w:i/>
        </w:rPr>
        <w:t>12 týdnů</w:t>
      </w:r>
      <w:r w:rsidR="00F04870" w:rsidRPr="00F04870">
        <w:rPr>
          <w:i/>
        </w:rPr>
        <w:t xml:space="preserve"> </w:t>
      </w:r>
      <w:r w:rsidR="00F04870" w:rsidRPr="007D0193">
        <w:rPr>
          <w:i/>
        </w:rPr>
        <w:t>od obdržení podepsané smlouvy o dílo a předání veškerých podkladů</w:t>
      </w:r>
      <w:r w:rsidR="00F04870">
        <w:rPr>
          <w:i/>
        </w:rPr>
        <w:t xml:space="preserve">, zejména pak je rozhodující termín dodání podkladu výstupu hydraulického modelu – doplněného generelu odvodnění dotčené lokality s návazností na další OK, zejména pak </w:t>
      </w:r>
      <w:r w:rsidR="00F53C14">
        <w:rPr>
          <w:i/>
        </w:rPr>
        <w:t xml:space="preserve">přímo navazující </w:t>
      </w:r>
      <w:r w:rsidR="00F04870">
        <w:rPr>
          <w:i/>
        </w:rPr>
        <w:t>OK8 u Shořelého mlýna (VČE)</w:t>
      </w:r>
    </w:p>
    <w:p w:rsidR="00F04870" w:rsidRPr="007D0193" w:rsidRDefault="00F04870" w:rsidP="00A274E4">
      <w:pPr>
        <w:pStyle w:val="Zkladntext"/>
        <w:tabs>
          <w:tab w:val="left" w:pos="4253"/>
        </w:tabs>
        <w:spacing w:before="120"/>
        <w:ind w:left="4253" w:hanging="4253"/>
      </w:pPr>
    </w:p>
    <w:p w:rsidR="0055603A" w:rsidRPr="002234EA" w:rsidRDefault="0055603A" w:rsidP="002234EA">
      <w:pPr>
        <w:pStyle w:val="Zkladntext"/>
        <w:spacing w:before="240"/>
        <w:jc w:val="center"/>
        <w:rPr>
          <w:b/>
        </w:rPr>
      </w:pPr>
      <w:r w:rsidRPr="002234EA">
        <w:rPr>
          <w:b/>
        </w:rPr>
        <w:t>IV.</w:t>
      </w:r>
    </w:p>
    <w:p w:rsidR="0055603A" w:rsidRPr="003A43F3" w:rsidRDefault="0055603A" w:rsidP="0055603A">
      <w:pPr>
        <w:pStyle w:val="Zkladntext"/>
        <w:tabs>
          <w:tab w:val="left" w:pos="0"/>
        </w:tabs>
        <w:jc w:val="center"/>
        <w:rPr>
          <w:b/>
        </w:rPr>
      </w:pPr>
      <w:r w:rsidRPr="003A43F3">
        <w:rPr>
          <w:b/>
        </w:rPr>
        <w:t>Cena díla</w:t>
      </w:r>
    </w:p>
    <w:p w:rsidR="0055603A" w:rsidRPr="003A43F3" w:rsidRDefault="0055603A" w:rsidP="0055603A">
      <w:pPr>
        <w:pStyle w:val="Zkladntext"/>
        <w:tabs>
          <w:tab w:val="left" w:pos="0"/>
        </w:tabs>
        <w:jc w:val="center"/>
      </w:pPr>
      <w:r w:rsidRPr="003A43F3">
        <w:t>(členění dle čl. II)</w:t>
      </w:r>
    </w:p>
    <w:p w:rsidR="007D0193" w:rsidRPr="007D0193" w:rsidRDefault="007D0193" w:rsidP="007D0193">
      <w:pPr>
        <w:pStyle w:val="Zkladntext"/>
        <w:rPr>
          <w:i/>
          <w:u w:val="single"/>
        </w:rPr>
      </w:pPr>
      <w:r w:rsidRPr="007D0193">
        <w:rPr>
          <w:i/>
          <w:u w:val="single"/>
        </w:rPr>
        <w:t xml:space="preserve">Původní cena dle </w:t>
      </w:r>
      <w:proofErr w:type="spellStart"/>
      <w:r w:rsidRPr="007D0193">
        <w:rPr>
          <w:i/>
          <w:u w:val="single"/>
        </w:rPr>
        <w:t>SoD</w:t>
      </w:r>
      <w:proofErr w:type="spellEnd"/>
      <w:r w:rsidRPr="007D0193">
        <w:rPr>
          <w:i/>
          <w:u w:val="single"/>
        </w:rPr>
        <w:t>:</w:t>
      </w:r>
    </w:p>
    <w:p w:rsidR="0055603A" w:rsidRPr="003A43F3" w:rsidRDefault="00902762" w:rsidP="0055603A">
      <w:pPr>
        <w:pStyle w:val="Zhlav"/>
        <w:tabs>
          <w:tab w:val="clear" w:pos="4536"/>
          <w:tab w:val="right" w:leader="dot" w:pos="9072"/>
        </w:tabs>
        <w:spacing w:before="120"/>
        <w:rPr>
          <w:rFonts w:ascii="Times New Roman" w:hAnsi="Times New Roman"/>
          <w:b w:val="0"/>
          <w:color w:val="auto"/>
          <w:sz w:val="24"/>
        </w:rPr>
      </w:pPr>
      <w:r w:rsidRPr="00902762">
        <w:rPr>
          <w:rFonts w:ascii="Times New Roman" w:hAnsi="Times New Roman"/>
          <w:b w:val="0"/>
          <w:color w:val="auto"/>
          <w:sz w:val="24"/>
        </w:rPr>
        <w:t>Objednatel se zavazuje zaplatit za dílo dle čl. II cenu:</w:t>
      </w:r>
    </w:p>
    <w:p w:rsidR="00902762" w:rsidRPr="00B7714D" w:rsidRDefault="00902762" w:rsidP="0055603A">
      <w:pPr>
        <w:pStyle w:val="Zhlav"/>
        <w:tabs>
          <w:tab w:val="clear" w:pos="4536"/>
          <w:tab w:val="right" w:leader="dot" w:pos="9072"/>
        </w:tabs>
        <w:rPr>
          <w:rFonts w:ascii="Times New Roman" w:hAnsi="Times New Roman"/>
          <w:b w:val="0"/>
          <w:color w:val="auto"/>
          <w:sz w:val="24"/>
        </w:rPr>
      </w:pPr>
      <w:r w:rsidRPr="00B7714D">
        <w:rPr>
          <w:rFonts w:ascii="Times New Roman" w:hAnsi="Times New Roman"/>
          <w:b w:val="0"/>
          <w:color w:val="auto"/>
          <w:sz w:val="24"/>
        </w:rPr>
        <w:t xml:space="preserve">A. </w:t>
      </w:r>
      <w:r w:rsidR="006859F9" w:rsidRPr="00B7714D">
        <w:rPr>
          <w:rFonts w:ascii="Times New Roman" w:hAnsi="Times New Roman"/>
          <w:b w:val="0"/>
          <w:color w:val="auto"/>
          <w:sz w:val="24"/>
        </w:rPr>
        <w:t>G</w:t>
      </w:r>
      <w:r w:rsidRPr="00B7714D">
        <w:rPr>
          <w:rFonts w:ascii="Times New Roman" w:hAnsi="Times New Roman"/>
          <w:b w:val="0"/>
          <w:color w:val="auto"/>
          <w:sz w:val="24"/>
        </w:rPr>
        <w:t>eodetické práce</w:t>
      </w:r>
      <w:r w:rsidRPr="00B7714D">
        <w:rPr>
          <w:rFonts w:ascii="Times New Roman" w:hAnsi="Times New Roman"/>
          <w:b w:val="0"/>
          <w:color w:val="auto"/>
          <w:sz w:val="24"/>
        </w:rPr>
        <w:tab/>
      </w:r>
      <w:r w:rsidR="00B7714D">
        <w:rPr>
          <w:rFonts w:ascii="Times New Roman" w:hAnsi="Times New Roman"/>
          <w:b w:val="0"/>
          <w:color w:val="auto"/>
          <w:sz w:val="24"/>
        </w:rPr>
        <w:t>26</w:t>
      </w:r>
      <w:r w:rsidRPr="00B7714D">
        <w:rPr>
          <w:rFonts w:ascii="Times New Roman" w:hAnsi="Times New Roman"/>
          <w:b w:val="0"/>
          <w:color w:val="auto"/>
          <w:sz w:val="24"/>
        </w:rPr>
        <w:t>.</w:t>
      </w:r>
      <w:r w:rsidR="005249EA">
        <w:rPr>
          <w:rFonts w:ascii="Times New Roman" w:hAnsi="Times New Roman"/>
          <w:b w:val="0"/>
          <w:color w:val="auto"/>
          <w:sz w:val="24"/>
        </w:rPr>
        <w:t>5</w:t>
      </w:r>
      <w:r w:rsidRPr="00B7714D">
        <w:rPr>
          <w:rFonts w:ascii="Times New Roman" w:hAnsi="Times New Roman"/>
          <w:b w:val="0"/>
          <w:color w:val="auto"/>
          <w:sz w:val="24"/>
        </w:rPr>
        <w:t>00,- Kč</w:t>
      </w:r>
    </w:p>
    <w:p w:rsidR="00902762" w:rsidRPr="00B7714D" w:rsidRDefault="006859F9" w:rsidP="0055603A">
      <w:pPr>
        <w:pStyle w:val="Zhlav"/>
        <w:tabs>
          <w:tab w:val="clear" w:pos="4536"/>
          <w:tab w:val="right" w:leader="dot" w:pos="9072"/>
        </w:tabs>
        <w:rPr>
          <w:rFonts w:ascii="Times New Roman" w:hAnsi="Times New Roman"/>
          <w:b w:val="0"/>
          <w:color w:val="auto"/>
          <w:sz w:val="24"/>
        </w:rPr>
      </w:pPr>
      <w:r w:rsidRPr="00B7714D">
        <w:rPr>
          <w:rFonts w:ascii="Times New Roman" w:hAnsi="Times New Roman"/>
          <w:b w:val="0"/>
          <w:color w:val="auto"/>
          <w:sz w:val="24"/>
        </w:rPr>
        <w:t>B</w:t>
      </w:r>
      <w:r w:rsidR="00902762" w:rsidRPr="00B7714D">
        <w:rPr>
          <w:rFonts w:ascii="Times New Roman" w:hAnsi="Times New Roman"/>
          <w:b w:val="0"/>
          <w:color w:val="auto"/>
          <w:sz w:val="24"/>
        </w:rPr>
        <w:t xml:space="preserve">. </w:t>
      </w:r>
      <w:r w:rsidRPr="00B7714D">
        <w:rPr>
          <w:rFonts w:ascii="Times New Roman" w:hAnsi="Times New Roman"/>
          <w:b w:val="0"/>
          <w:color w:val="auto"/>
          <w:sz w:val="24"/>
        </w:rPr>
        <w:t>D</w:t>
      </w:r>
      <w:r w:rsidR="00902762" w:rsidRPr="00B7714D">
        <w:rPr>
          <w:rFonts w:ascii="Times New Roman" w:hAnsi="Times New Roman"/>
          <w:b w:val="0"/>
          <w:color w:val="auto"/>
          <w:sz w:val="24"/>
        </w:rPr>
        <w:t>okumentac</w:t>
      </w:r>
      <w:r w:rsidRPr="00B7714D">
        <w:rPr>
          <w:rFonts w:ascii="Times New Roman" w:hAnsi="Times New Roman"/>
          <w:b w:val="0"/>
          <w:color w:val="auto"/>
          <w:sz w:val="24"/>
        </w:rPr>
        <w:t>e</w:t>
      </w:r>
      <w:r w:rsidR="00902762" w:rsidRPr="00B7714D">
        <w:rPr>
          <w:rFonts w:ascii="Times New Roman" w:hAnsi="Times New Roman"/>
          <w:b w:val="0"/>
          <w:color w:val="auto"/>
          <w:sz w:val="24"/>
        </w:rPr>
        <w:t xml:space="preserve"> současného stavu</w:t>
      </w:r>
      <w:r w:rsidR="00902762" w:rsidRPr="00B7714D">
        <w:rPr>
          <w:rFonts w:ascii="Times New Roman" w:hAnsi="Times New Roman"/>
          <w:b w:val="0"/>
          <w:color w:val="auto"/>
          <w:sz w:val="24"/>
        </w:rPr>
        <w:tab/>
      </w:r>
      <w:r w:rsidR="005249EA">
        <w:rPr>
          <w:rFonts w:ascii="Times New Roman" w:hAnsi="Times New Roman"/>
          <w:b w:val="0"/>
          <w:color w:val="auto"/>
          <w:sz w:val="24"/>
        </w:rPr>
        <w:t>34</w:t>
      </w:r>
      <w:r w:rsidR="00902762" w:rsidRPr="00B7714D">
        <w:rPr>
          <w:rFonts w:ascii="Times New Roman" w:hAnsi="Times New Roman"/>
          <w:b w:val="0"/>
          <w:color w:val="auto"/>
          <w:sz w:val="24"/>
        </w:rPr>
        <w:t>.</w:t>
      </w:r>
      <w:r w:rsidR="005249EA">
        <w:rPr>
          <w:rFonts w:ascii="Times New Roman" w:hAnsi="Times New Roman"/>
          <w:b w:val="0"/>
          <w:color w:val="auto"/>
          <w:sz w:val="24"/>
        </w:rPr>
        <w:t>5</w:t>
      </w:r>
      <w:r w:rsidR="00902762" w:rsidRPr="00B7714D">
        <w:rPr>
          <w:rFonts w:ascii="Times New Roman" w:hAnsi="Times New Roman"/>
          <w:b w:val="0"/>
          <w:color w:val="auto"/>
          <w:sz w:val="24"/>
        </w:rPr>
        <w:t>00,- Kč</w:t>
      </w:r>
    </w:p>
    <w:p w:rsidR="0055603A" w:rsidRPr="00B7714D" w:rsidRDefault="006859F9" w:rsidP="0055603A">
      <w:pPr>
        <w:pStyle w:val="Zhlav"/>
        <w:tabs>
          <w:tab w:val="clear" w:pos="4536"/>
          <w:tab w:val="right" w:leader="dot" w:pos="9072"/>
        </w:tabs>
        <w:rPr>
          <w:rFonts w:ascii="Times New Roman" w:hAnsi="Times New Roman"/>
          <w:b w:val="0"/>
          <w:color w:val="auto"/>
          <w:sz w:val="24"/>
        </w:rPr>
      </w:pPr>
      <w:r w:rsidRPr="00B7714D">
        <w:rPr>
          <w:rFonts w:ascii="Times New Roman" w:hAnsi="Times New Roman"/>
          <w:b w:val="0"/>
          <w:color w:val="auto"/>
          <w:sz w:val="24"/>
        </w:rPr>
        <w:t>C</w:t>
      </w:r>
      <w:r w:rsidR="0055603A" w:rsidRPr="00B7714D">
        <w:rPr>
          <w:rFonts w:ascii="Times New Roman" w:hAnsi="Times New Roman"/>
          <w:b w:val="0"/>
          <w:color w:val="auto"/>
          <w:sz w:val="24"/>
        </w:rPr>
        <w:t>.</w:t>
      </w:r>
      <w:r w:rsidR="002A5022">
        <w:rPr>
          <w:rFonts w:ascii="Times New Roman" w:hAnsi="Times New Roman"/>
          <w:b w:val="0"/>
          <w:color w:val="auto"/>
          <w:sz w:val="24"/>
        </w:rPr>
        <w:t xml:space="preserve"> + D.</w:t>
      </w:r>
      <w:r w:rsidR="0055603A" w:rsidRPr="00B7714D">
        <w:rPr>
          <w:rFonts w:ascii="Times New Roman" w:hAnsi="Times New Roman"/>
          <w:b w:val="0"/>
          <w:color w:val="auto"/>
          <w:sz w:val="24"/>
        </w:rPr>
        <w:t xml:space="preserve"> </w:t>
      </w:r>
      <w:r w:rsidRPr="00B7714D">
        <w:rPr>
          <w:rFonts w:ascii="Times New Roman" w:hAnsi="Times New Roman"/>
          <w:b w:val="0"/>
          <w:color w:val="auto"/>
          <w:sz w:val="24"/>
        </w:rPr>
        <w:t xml:space="preserve">Jednostupňová </w:t>
      </w:r>
      <w:proofErr w:type="spellStart"/>
      <w:r w:rsidRPr="00B7714D">
        <w:rPr>
          <w:rFonts w:ascii="Times New Roman" w:hAnsi="Times New Roman"/>
          <w:b w:val="0"/>
          <w:color w:val="auto"/>
          <w:sz w:val="24"/>
        </w:rPr>
        <w:t>proj</w:t>
      </w:r>
      <w:proofErr w:type="spellEnd"/>
      <w:r w:rsidRPr="00B7714D">
        <w:rPr>
          <w:rFonts w:ascii="Times New Roman" w:hAnsi="Times New Roman"/>
          <w:b w:val="0"/>
          <w:color w:val="auto"/>
          <w:sz w:val="24"/>
        </w:rPr>
        <w:t>. dokumentace (DSP/DPS)</w:t>
      </w:r>
      <w:r w:rsidR="002A5022">
        <w:rPr>
          <w:rFonts w:ascii="Times New Roman" w:hAnsi="Times New Roman"/>
          <w:b w:val="0"/>
          <w:color w:val="auto"/>
          <w:sz w:val="24"/>
        </w:rPr>
        <w:t xml:space="preserve"> vč. VV a rozpočtu</w:t>
      </w:r>
      <w:r w:rsidR="0055603A" w:rsidRPr="00B7714D">
        <w:rPr>
          <w:rFonts w:ascii="Times New Roman" w:hAnsi="Times New Roman"/>
          <w:b w:val="0"/>
          <w:color w:val="auto"/>
          <w:sz w:val="24"/>
        </w:rPr>
        <w:tab/>
      </w:r>
      <w:r w:rsidR="005249EA">
        <w:rPr>
          <w:rFonts w:ascii="Times New Roman" w:hAnsi="Times New Roman"/>
          <w:b w:val="0"/>
          <w:color w:val="auto"/>
          <w:sz w:val="24"/>
        </w:rPr>
        <w:t>2</w:t>
      </w:r>
      <w:r w:rsidR="002F45C7">
        <w:rPr>
          <w:rFonts w:ascii="Times New Roman" w:hAnsi="Times New Roman"/>
          <w:b w:val="0"/>
          <w:color w:val="auto"/>
          <w:sz w:val="24"/>
        </w:rPr>
        <w:t>32</w:t>
      </w:r>
      <w:r w:rsidR="002234EA" w:rsidRPr="00B7714D">
        <w:rPr>
          <w:rFonts w:ascii="Times New Roman" w:hAnsi="Times New Roman"/>
          <w:b w:val="0"/>
          <w:color w:val="auto"/>
          <w:sz w:val="24"/>
        </w:rPr>
        <w:t>.</w:t>
      </w:r>
      <w:r w:rsidR="005249EA">
        <w:rPr>
          <w:rFonts w:ascii="Times New Roman" w:hAnsi="Times New Roman"/>
          <w:b w:val="0"/>
          <w:color w:val="auto"/>
          <w:sz w:val="24"/>
        </w:rPr>
        <w:t>00</w:t>
      </w:r>
      <w:r w:rsidR="002234EA" w:rsidRPr="00B7714D">
        <w:rPr>
          <w:rFonts w:ascii="Times New Roman" w:hAnsi="Times New Roman"/>
          <w:b w:val="0"/>
          <w:color w:val="auto"/>
          <w:sz w:val="24"/>
        </w:rPr>
        <w:t>0,- Kč</w:t>
      </w:r>
    </w:p>
    <w:p w:rsidR="006859F9" w:rsidRPr="00B7714D" w:rsidRDefault="006859F9" w:rsidP="0055603A">
      <w:pPr>
        <w:pStyle w:val="Zhlav"/>
        <w:tabs>
          <w:tab w:val="clear" w:pos="4536"/>
          <w:tab w:val="right" w:leader="dot" w:pos="9072"/>
        </w:tabs>
        <w:rPr>
          <w:rFonts w:ascii="Times New Roman" w:hAnsi="Times New Roman"/>
          <w:color w:val="auto"/>
          <w:sz w:val="24"/>
          <w:u w:val="single"/>
        </w:rPr>
      </w:pPr>
      <w:r w:rsidRPr="00B7714D">
        <w:rPr>
          <w:rFonts w:ascii="Times New Roman" w:hAnsi="Times New Roman"/>
          <w:b w:val="0"/>
          <w:color w:val="auto"/>
          <w:sz w:val="24"/>
          <w:u w:val="single"/>
        </w:rPr>
        <w:t>E. Stavebně technický průzkum</w:t>
      </w:r>
      <w:r w:rsidRPr="00B7714D">
        <w:rPr>
          <w:rFonts w:ascii="Times New Roman" w:hAnsi="Times New Roman"/>
          <w:b w:val="0"/>
          <w:color w:val="auto"/>
          <w:sz w:val="24"/>
          <w:u w:val="single"/>
        </w:rPr>
        <w:tab/>
      </w:r>
      <w:r w:rsidR="007008EB" w:rsidRPr="00B7714D">
        <w:rPr>
          <w:rFonts w:ascii="Times New Roman" w:hAnsi="Times New Roman"/>
          <w:b w:val="0"/>
          <w:color w:val="auto"/>
          <w:sz w:val="24"/>
          <w:u w:val="single"/>
        </w:rPr>
        <w:t>přefakturace</w:t>
      </w:r>
    </w:p>
    <w:p w:rsidR="0055603A" w:rsidRPr="00B7714D" w:rsidRDefault="007008EB" w:rsidP="0055603A">
      <w:pPr>
        <w:pStyle w:val="Zhlav"/>
        <w:tabs>
          <w:tab w:val="clear" w:pos="4536"/>
          <w:tab w:val="right" w:leader="dot" w:pos="9072"/>
        </w:tabs>
        <w:rPr>
          <w:rFonts w:ascii="Times New Roman" w:hAnsi="Times New Roman"/>
          <w:color w:val="auto"/>
          <w:sz w:val="24"/>
        </w:rPr>
      </w:pPr>
      <w:r w:rsidRPr="00B7714D">
        <w:rPr>
          <w:rFonts w:ascii="Times New Roman" w:hAnsi="Times New Roman"/>
          <w:color w:val="auto"/>
          <w:sz w:val="24"/>
        </w:rPr>
        <w:t>C</w:t>
      </w:r>
      <w:r w:rsidR="0055603A" w:rsidRPr="00B7714D">
        <w:rPr>
          <w:rFonts w:ascii="Times New Roman" w:hAnsi="Times New Roman"/>
          <w:color w:val="auto"/>
          <w:sz w:val="24"/>
        </w:rPr>
        <w:t xml:space="preserve">ena </w:t>
      </w:r>
      <w:r w:rsidRPr="00B7714D">
        <w:rPr>
          <w:rFonts w:ascii="Times New Roman" w:hAnsi="Times New Roman"/>
          <w:color w:val="auto"/>
          <w:sz w:val="24"/>
        </w:rPr>
        <w:t>celkem (základní cena)</w:t>
      </w:r>
      <w:r w:rsidR="0055603A" w:rsidRPr="00B7714D">
        <w:rPr>
          <w:rFonts w:ascii="Times New Roman" w:hAnsi="Times New Roman"/>
          <w:color w:val="auto"/>
          <w:sz w:val="24"/>
        </w:rPr>
        <w:t>:</w:t>
      </w:r>
      <w:r w:rsidR="0055603A" w:rsidRPr="00B7714D">
        <w:rPr>
          <w:rFonts w:ascii="Times New Roman" w:hAnsi="Times New Roman"/>
          <w:color w:val="auto"/>
          <w:sz w:val="24"/>
        </w:rPr>
        <w:tab/>
      </w:r>
      <w:r w:rsidR="002F45C7">
        <w:rPr>
          <w:rFonts w:ascii="Times New Roman" w:hAnsi="Times New Roman"/>
          <w:color w:val="auto"/>
          <w:sz w:val="24"/>
        </w:rPr>
        <w:t>293</w:t>
      </w:r>
      <w:r w:rsidR="0055603A" w:rsidRPr="00B7714D">
        <w:rPr>
          <w:rFonts w:ascii="Times New Roman" w:hAnsi="Times New Roman"/>
          <w:color w:val="auto"/>
          <w:sz w:val="24"/>
        </w:rPr>
        <w:t>.000,- Kč</w:t>
      </w:r>
    </w:p>
    <w:p w:rsidR="00A32C0F" w:rsidRPr="00B7714D" w:rsidRDefault="00A32C0F" w:rsidP="00A32C0F">
      <w:pPr>
        <w:pStyle w:val="Zkladntext"/>
        <w:tabs>
          <w:tab w:val="left" w:pos="567"/>
          <w:tab w:val="right" w:leader="dot" w:pos="9072"/>
        </w:tabs>
        <w:rPr>
          <w:u w:val="single"/>
        </w:rPr>
      </w:pPr>
      <w:r w:rsidRPr="00B7714D">
        <w:rPr>
          <w:u w:val="single"/>
        </w:rPr>
        <w:t>Cena DPH (21%)</w:t>
      </w:r>
      <w:r w:rsidRPr="00B7714D">
        <w:rPr>
          <w:u w:val="single"/>
        </w:rPr>
        <w:tab/>
      </w:r>
      <w:r w:rsidR="005249EA">
        <w:rPr>
          <w:u w:val="single"/>
        </w:rPr>
        <w:t>6</w:t>
      </w:r>
      <w:r w:rsidR="00F0328B">
        <w:rPr>
          <w:u w:val="single"/>
        </w:rPr>
        <w:t>1</w:t>
      </w:r>
      <w:r w:rsidR="00220A33" w:rsidRPr="00B7714D">
        <w:rPr>
          <w:u w:val="single"/>
        </w:rPr>
        <w:t>.</w:t>
      </w:r>
      <w:r w:rsidR="00F0328B">
        <w:rPr>
          <w:u w:val="single"/>
        </w:rPr>
        <w:t>53</w:t>
      </w:r>
      <w:r w:rsidR="00220A33" w:rsidRPr="00B7714D">
        <w:rPr>
          <w:u w:val="single"/>
        </w:rPr>
        <w:t>0</w:t>
      </w:r>
      <w:r w:rsidRPr="00B7714D">
        <w:rPr>
          <w:u w:val="single"/>
        </w:rPr>
        <w:t>,- Kč</w:t>
      </w:r>
    </w:p>
    <w:p w:rsidR="00A32C0F" w:rsidRPr="003A43F3" w:rsidRDefault="00A32C0F" w:rsidP="00A32C0F">
      <w:pPr>
        <w:pStyle w:val="Zkladntext"/>
        <w:tabs>
          <w:tab w:val="left" w:pos="567"/>
          <w:tab w:val="right" w:leader="dot" w:pos="9072"/>
        </w:tabs>
      </w:pPr>
      <w:r w:rsidRPr="00B7714D">
        <w:t>Cena celkem, vč. DPH</w:t>
      </w:r>
      <w:r w:rsidRPr="00B7714D">
        <w:tab/>
      </w:r>
      <w:r w:rsidR="005249EA">
        <w:t>3</w:t>
      </w:r>
      <w:r w:rsidR="00B064C9">
        <w:t>54</w:t>
      </w:r>
      <w:r w:rsidR="00220A33" w:rsidRPr="00B7714D">
        <w:t>.</w:t>
      </w:r>
      <w:r w:rsidR="00B064C9">
        <w:t>53</w:t>
      </w:r>
      <w:r w:rsidR="005249EA">
        <w:t>0</w:t>
      </w:r>
      <w:r w:rsidRPr="00B7714D">
        <w:t>,- Kč</w:t>
      </w:r>
    </w:p>
    <w:p w:rsidR="007D0193" w:rsidRPr="007D0193" w:rsidRDefault="007D0193" w:rsidP="0055603A">
      <w:pPr>
        <w:pStyle w:val="Zkladntext"/>
        <w:spacing w:before="240"/>
      </w:pPr>
      <w:r w:rsidRPr="007D0193">
        <w:rPr>
          <w:i/>
          <w:u w:val="single"/>
        </w:rPr>
        <w:lastRenderedPageBreak/>
        <w:t xml:space="preserve">Nová cena dle dodatku č. 1 </w:t>
      </w:r>
      <w:proofErr w:type="spellStart"/>
      <w:r w:rsidRPr="007D0193">
        <w:rPr>
          <w:i/>
          <w:u w:val="single"/>
        </w:rPr>
        <w:t>SoD</w:t>
      </w:r>
      <w:proofErr w:type="spellEnd"/>
      <w:r w:rsidRPr="007D0193">
        <w:rPr>
          <w:i/>
          <w:u w:val="single"/>
        </w:rPr>
        <w:t>:</w:t>
      </w:r>
    </w:p>
    <w:p w:rsidR="007D0193" w:rsidRPr="007D0193" w:rsidRDefault="007D0193" w:rsidP="007D0193">
      <w:pPr>
        <w:pStyle w:val="Zhlav"/>
        <w:tabs>
          <w:tab w:val="clear" w:pos="4536"/>
          <w:tab w:val="right" w:leader="dot" w:pos="9072"/>
        </w:tabs>
        <w:spacing w:before="120"/>
        <w:rPr>
          <w:rFonts w:ascii="Times New Roman" w:hAnsi="Times New Roman"/>
          <w:b w:val="0"/>
          <w:i/>
          <w:color w:val="auto"/>
          <w:sz w:val="24"/>
        </w:rPr>
      </w:pPr>
      <w:r w:rsidRPr="007D0193">
        <w:rPr>
          <w:rFonts w:ascii="Times New Roman" w:hAnsi="Times New Roman"/>
          <w:b w:val="0"/>
          <w:i/>
          <w:color w:val="auto"/>
          <w:sz w:val="24"/>
        </w:rPr>
        <w:t>Objednatel se zavazuje zaplatit za dílo dle čl. II cenu:</w:t>
      </w:r>
    </w:p>
    <w:p w:rsidR="007D0193" w:rsidRPr="007D0193" w:rsidRDefault="007D0193" w:rsidP="007D0193">
      <w:pPr>
        <w:pStyle w:val="Zhlav"/>
        <w:tabs>
          <w:tab w:val="clear" w:pos="4536"/>
          <w:tab w:val="right" w:leader="dot" w:pos="9072"/>
        </w:tabs>
        <w:rPr>
          <w:rFonts w:ascii="Times New Roman" w:hAnsi="Times New Roman"/>
          <w:b w:val="0"/>
          <w:i/>
          <w:color w:val="auto"/>
          <w:sz w:val="24"/>
        </w:rPr>
      </w:pPr>
      <w:r w:rsidRPr="007D0193">
        <w:rPr>
          <w:rFonts w:ascii="Times New Roman" w:hAnsi="Times New Roman"/>
          <w:b w:val="0"/>
          <w:i/>
          <w:color w:val="auto"/>
          <w:sz w:val="24"/>
        </w:rPr>
        <w:t>A. Geodetické práce</w:t>
      </w:r>
      <w:r w:rsidRPr="007D0193">
        <w:rPr>
          <w:rFonts w:ascii="Times New Roman" w:hAnsi="Times New Roman"/>
          <w:b w:val="0"/>
          <w:i/>
          <w:color w:val="auto"/>
          <w:sz w:val="24"/>
        </w:rPr>
        <w:tab/>
      </w:r>
      <w:r w:rsidR="00EB287E">
        <w:rPr>
          <w:rFonts w:ascii="Times New Roman" w:hAnsi="Times New Roman"/>
          <w:b w:val="0"/>
          <w:i/>
          <w:color w:val="auto"/>
          <w:sz w:val="24"/>
        </w:rPr>
        <w:t>10</w:t>
      </w:r>
      <w:r w:rsidRPr="007D0193">
        <w:rPr>
          <w:rFonts w:ascii="Times New Roman" w:hAnsi="Times New Roman"/>
          <w:b w:val="0"/>
          <w:i/>
          <w:color w:val="auto"/>
          <w:sz w:val="24"/>
        </w:rPr>
        <w:t>.500,- Kč</w:t>
      </w:r>
    </w:p>
    <w:p w:rsidR="007D0193" w:rsidRPr="007D0193" w:rsidRDefault="007D0193" w:rsidP="007D0193">
      <w:pPr>
        <w:pStyle w:val="Zhlav"/>
        <w:tabs>
          <w:tab w:val="clear" w:pos="4536"/>
          <w:tab w:val="right" w:leader="dot" w:pos="9072"/>
        </w:tabs>
        <w:rPr>
          <w:rFonts w:ascii="Times New Roman" w:hAnsi="Times New Roman"/>
          <w:b w:val="0"/>
          <w:i/>
          <w:color w:val="auto"/>
          <w:sz w:val="24"/>
        </w:rPr>
      </w:pPr>
      <w:r w:rsidRPr="007D0193">
        <w:rPr>
          <w:rFonts w:ascii="Times New Roman" w:hAnsi="Times New Roman"/>
          <w:b w:val="0"/>
          <w:i/>
          <w:color w:val="auto"/>
          <w:sz w:val="24"/>
        </w:rPr>
        <w:t>B. Dokumentace současného stavu</w:t>
      </w:r>
      <w:r w:rsidRPr="007D0193">
        <w:rPr>
          <w:rFonts w:ascii="Times New Roman" w:hAnsi="Times New Roman"/>
          <w:b w:val="0"/>
          <w:i/>
          <w:color w:val="auto"/>
          <w:sz w:val="24"/>
        </w:rPr>
        <w:tab/>
      </w:r>
      <w:r w:rsidR="00EB287E">
        <w:rPr>
          <w:rFonts w:ascii="Times New Roman" w:hAnsi="Times New Roman"/>
          <w:b w:val="0"/>
          <w:i/>
          <w:color w:val="auto"/>
          <w:sz w:val="24"/>
        </w:rPr>
        <w:t>22</w:t>
      </w:r>
      <w:r w:rsidRPr="007D0193">
        <w:rPr>
          <w:rFonts w:ascii="Times New Roman" w:hAnsi="Times New Roman"/>
          <w:b w:val="0"/>
          <w:i/>
          <w:color w:val="auto"/>
          <w:sz w:val="24"/>
        </w:rPr>
        <w:t>.</w:t>
      </w:r>
      <w:r w:rsidR="00EB287E">
        <w:rPr>
          <w:rFonts w:ascii="Times New Roman" w:hAnsi="Times New Roman"/>
          <w:b w:val="0"/>
          <w:i/>
          <w:color w:val="auto"/>
          <w:sz w:val="24"/>
        </w:rPr>
        <w:t>00</w:t>
      </w:r>
      <w:r w:rsidRPr="007D0193">
        <w:rPr>
          <w:rFonts w:ascii="Times New Roman" w:hAnsi="Times New Roman"/>
          <w:b w:val="0"/>
          <w:i/>
          <w:color w:val="auto"/>
          <w:sz w:val="24"/>
        </w:rPr>
        <w:t>0,- Kč</w:t>
      </w:r>
    </w:p>
    <w:p w:rsidR="007D0193" w:rsidRPr="007D0193" w:rsidRDefault="007D0193" w:rsidP="007D0193">
      <w:pPr>
        <w:pStyle w:val="Zhlav"/>
        <w:tabs>
          <w:tab w:val="clear" w:pos="4536"/>
          <w:tab w:val="right" w:leader="dot" w:pos="9072"/>
        </w:tabs>
        <w:rPr>
          <w:rFonts w:ascii="Times New Roman" w:hAnsi="Times New Roman"/>
          <w:b w:val="0"/>
          <w:i/>
          <w:color w:val="auto"/>
          <w:sz w:val="24"/>
        </w:rPr>
      </w:pPr>
      <w:r w:rsidRPr="007D0193">
        <w:rPr>
          <w:rFonts w:ascii="Times New Roman" w:hAnsi="Times New Roman"/>
          <w:b w:val="0"/>
          <w:i/>
          <w:color w:val="auto"/>
          <w:sz w:val="24"/>
        </w:rPr>
        <w:t xml:space="preserve">C. + D. Jednostupňová </w:t>
      </w:r>
      <w:proofErr w:type="spellStart"/>
      <w:r w:rsidRPr="007D0193">
        <w:rPr>
          <w:rFonts w:ascii="Times New Roman" w:hAnsi="Times New Roman"/>
          <w:b w:val="0"/>
          <w:i/>
          <w:color w:val="auto"/>
          <w:sz w:val="24"/>
        </w:rPr>
        <w:t>proj</w:t>
      </w:r>
      <w:proofErr w:type="spellEnd"/>
      <w:r w:rsidRPr="007D0193">
        <w:rPr>
          <w:rFonts w:ascii="Times New Roman" w:hAnsi="Times New Roman"/>
          <w:b w:val="0"/>
          <w:i/>
          <w:color w:val="auto"/>
          <w:sz w:val="24"/>
        </w:rPr>
        <w:t>. dokumentace (DSP/DPS) vč. VV a rozpočtu</w:t>
      </w:r>
      <w:r w:rsidRPr="007D0193">
        <w:rPr>
          <w:rFonts w:ascii="Times New Roman" w:hAnsi="Times New Roman"/>
          <w:b w:val="0"/>
          <w:i/>
          <w:color w:val="auto"/>
          <w:sz w:val="24"/>
        </w:rPr>
        <w:tab/>
      </w:r>
      <w:r w:rsidR="00EB287E">
        <w:rPr>
          <w:rFonts w:ascii="Times New Roman" w:hAnsi="Times New Roman"/>
          <w:b w:val="0"/>
          <w:i/>
          <w:color w:val="auto"/>
          <w:sz w:val="24"/>
        </w:rPr>
        <w:t>143</w:t>
      </w:r>
      <w:r w:rsidRPr="007D0193">
        <w:rPr>
          <w:rFonts w:ascii="Times New Roman" w:hAnsi="Times New Roman"/>
          <w:b w:val="0"/>
          <w:i/>
          <w:color w:val="auto"/>
          <w:sz w:val="24"/>
        </w:rPr>
        <w:t>.</w:t>
      </w:r>
      <w:r w:rsidR="00EB287E">
        <w:rPr>
          <w:rFonts w:ascii="Times New Roman" w:hAnsi="Times New Roman"/>
          <w:b w:val="0"/>
          <w:i/>
          <w:color w:val="auto"/>
          <w:sz w:val="24"/>
        </w:rPr>
        <w:t>5</w:t>
      </w:r>
      <w:r w:rsidRPr="007D0193">
        <w:rPr>
          <w:rFonts w:ascii="Times New Roman" w:hAnsi="Times New Roman"/>
          <w:b w:val="0"/>
          <w:i/>
          <w:color w:val="auto"/>
          <w:sz w:val="24"/>
        </w:rPr>
        <w:t>00,- Kč</w:t>
      </w:r>
    </w:p>
    <w:p w:rsidR="007D0193" w:rsidRPr="007D0193" w:rsidRDefault="007D0193" w:rsidP="007D0193">
      <w:pPr>
        <w:pStyle w:val="Zhlav"/>
        <w:tabs>
          <w:tab w:val="clear" w:pos="4536"/>
          <w:tab w:val="right" w:leader="dot" w:pos="9072"/>
        </w:tabs>
        <w:rPr>
          <w:rFonts w:ascii="Times New Roman" w:hAnsi="Times New Roman"/>
          <w:i/>
          <w:color w:val="auto"/>
          <w:sz w:val="24"/>
          <w:u w:val="single"/>
        </w:rPr>
      </w:pPr>
      <w:r w:rsidRPr="007D0193">
        <w:rPr>
          <w:rFonts w:ascii="Times New Roman" w:hAnsi="Times New Roman"/>
          <w:b w:val="0"/>
          <w:i/>
          <w:color w:val="auto"/>
          <w:sz w:val="24"/>
          <w:u w:val="single"/>
        </w:rPr>
        <w:t>E. Stavebně technický průzkum</w:t>
      </w:r>
      <w:r w:rsidRPr="007D0193">
        <w:rPr>
          <w:rFonts w:ascii="Times New Roman" w:hAnsi="Times New Roman"/>
          <w:b w:val="0"/>
          <w:i/>
          <w:color w:val="auto"/>
          <w:sz w:val="24"/>
          <w:u w:val="single"/>
        </w:rPr>
        <w:tab/>
        <w:t>přefakturace</w:t>
      </w:r>
    </w:p>
    <w:p w:rsidR="007D0193" w:rsidRPr="007D0193" w:rsidRDefault="007D0193" w:rsidP="007D0193">
      <w:pPr>
        <w:pStyle w:val="Zhlav"/>
        <w:tabs>
          <w:tab w:val="clear" w:pos="4536"/>
          <w:tab w:val="right" w:leader="dot" w:pos="9072"/>
        </w:tabs>
        <w:rPr>
          <w:rFonts w:ascii="Times New Roman" w:hAnsi="Times New Roman"/>
          <w:i/>
          <w:color w:val="auto"/>
          <w:sz w:val="24"/>
        </w:rPr>
      </w:pPr>
      <w:r w:rsidRPr="007D0193">
        <w:rPr>
          <w:rFonts w:ascii="Times New Roman" w:hAnsi="Times New Roman"/>
          <w:i/>
          <w:color w:val="auto"/>
          <w:sz w:val="24"/>
        </w:rPr>
        <w:t>Cena celkem (základní cena):</w:t>
      </w:r>
      <w:r w:rsidRPr="007D0193">
        <w:rPr>
          <w:rFonts w:ascii="Times New Roman" w:hAnsi="Times New Roman"/>
          <w:i/>
          <w:color w:val="auto"/>
          <w:sz w:val="24"/>
        </w:rPr>
        <w:tab/>
      </w:r>
      <w:r w:rsidR="00EB287E">
        <w:rPr>
          <w:rFonts w:ascii="Times New Roman" w:hAnsi="Times New Roman"/>
          <w:i/>
          <w:color w:val="auto"/>
          <w:sz w:val="24"/>
        </w:rPr>
        <w:t>176</w:t>
      </w:r>
      <w:r w:rsidRPr="007D0193">
        <w:rPr>
          <w:rFonts w:ascii="Times New Roman" w:hAnsi="Times New Roman"/>
          <w:i/>
          <w:color w:val="auto"/>
          <w:sz w:val="24"/>
        </w:rPr>
        <w:t>.000,- Kč</w:t>
      </w:r>
    </w:p>
    <w:p w:rsidR="007D0193" w:rsidRPr="007D0193" w:rsidRDefault="007D0193" w:rsidP="007D0193">
      <w:pPr>
        <w:pStyle w:val="Zkladntext"/>
        <w:tabs>
          <w:tab w:val="left" w:pos="567"/>
          <w:tab w:val="right" w:leader="dot" w:pos="9072"/>
        </w:tabs>
        <w:rPr>
          <w:i/>
          <w:u w:val="single"/>
        </w:rPr>
      </w:pPr>
      <w:r w:rsidRPr="007D0193">
        <w:rPr>
          <w:i/>
          <w:u w:val="single"/>
        </w:rPr>
        <w:t>Cena DPH (21%)</w:t>
      </w:r>
      <w:r w:rsidRPr="007D0193">
        <w:rPr>
          <w:i/>
          <w:u w:val="single"/>
        </w:rPr>
        <w:tab/>
      </w:r>
      <w:r w:rsidR="00EB287E">
        <w:rPr>
          <w:i/>
          <w:u w:val="single"/>
        </w:rPr>
        <w:t>36</w:t>
      </w:r>
      <w:r w:rsidRPr="007D0193">
        <w:rPr>
          <w:i/>
          <w:u w:val="single"/>
        </w:rPr>
        <w:t>.</w:t>
      </w:r>
      <w:r w:rsidR="00EB287E">
        <w:rPr>
          <w:i/>
          <w:u w:val="single"/>
        </w:rPr>
        <w:t>96</w:t>
      </w:r>
      <w:r w:rsidRPr="007D0193">
        <w:rPr>
          <w:i/>
          <w:u w:val="single"/>
        </w:rPr>
        <w:t>0,- Kč</w:t>
      </w:r>
    </w:p>
    <w:p w:rsidR="007D0193" w:rsidRPr="007D0193" w:rsidRDefault="007D0193" w:rsidP="007D0193">
      <w:pPr>
        <w:pStyle w:val="Zkladntext"/>
        <w:tabs>
          <w:tab w:val="left" w:pos="567"/>
          <w:tab w:val="right" w:leader="dot" w:pos="9072"/>
        </w:tabs>
        <w:rPr>
          <w:i/>
        </w:rPr>
      </w:pPr>
      <w:r w:rsidRPr="007D0193">
        <w:rPr>
          <w:i/>
        </w:rPr>
        <w:t>Cena celkem, vč. DPH</w:t>
      </w:r>
      <w:r w:rsidRPr="007D0193">
        <w:rPr>
          <w:i/>
        </w:rPr>
        <w:tab/>
      </w:r>
      <w:r w:rsidR="00EB287E">
        <w:rPr>
          <w:i/>
        </w:rPr>
        <w:t>212</w:t>
      </w:r>
      <w:r w:rsidRPr="007D0193">
        <w:rPr>
          <w:i/>
        </w:rPr>
        <w:t>.</w:t>
      </w:r>
      <w:r w:rsidR="00EB287E">
        <w:rPr>
          <w:i/>
        </w:rPr>
        <w:t>96</w:t>
      </w:r>
      <w:r w:rsidRPr="007D0193">
        <w:rPr>
          <w:i/>
        </w:rPr>
        <w:t>0,- Kč</w:t>
      </w:r>
    </w:p>
    <w:p w:rsidR="002D4279" w:rsidRDefault="002D4279" w:rsidP="0055603A">
      <w:pPr>
        <w:pStyle w:val="Zkladntext"/>
        <w:spacing w:before="240"/>
      </w:pPr>
      <w:r w:rsidRPr="002D4279">
        <w:t>Cena prací je zvýšena, dle zákona č. 235/2004 Sb. v platném znění, o daň z přidané hodnoty.</w:t>
      </w:r>
    </w:p>
    <w:p w:rsidR="0055603A" w:rsidRPr="003A43F3" w:rsidRDefault="0055603A" w:rsidP="007008EB">
      <w:pPr>
        <w:pStyle w:val="Zkladntext"/>
      </w:pPr>
      <w:r w:rsidRPr="003A43F3">
        <w:t>V případě změny sazby DPH bude zachována základní cena a bude upravena pouze cena vč.</w:t>
      </w:r>
      <w:r w:rsidR="007008EB">
        <w:t> </w:t>
      </w:r>
      <w:r w:rsidRPr="003A43F3">
        <w:t>DPH.</w:t>
      </w:r>
    </w:p>
    <w:p w:rsidR="0055603A" w:rsidRPr="003A43F3" w:rsidRDefault="0055603A" w:rsidP="00772E9D">
      <w:pPr>
        <w:pStyle w:val="Zkladntext"/>
        <w:spacing w:before="120"/>
      </w:pPr>
      <w:r w:rsidRPr="003A43F3">
        <w:t xml:space="preserve">Veškeré ceny projektových a inženýrských činností jsou platné nejméně do 30. </w:t>
      </w:r>
      <w:r w:rsidR="00EB287E">
        <w:t>6</w:t>
      </w:r>
      <w:r w:rsidRPr="003A43F3">
        <w:t>. 20</w:t>
      </w:r>
      <w:r w:rsidR="00EB287E">
        <w:t>20</w:t>
      </w:r>
      <w:r w:rsidRPr="003A43F3">
        <w:t xml:space="preserve">. </w:t>
      </w:r>
    </w:p>
    <w:p w:rsidR="0055603A" w:rsidRPr="003A43F3" w:rsidRDefault="0055603A" w:rsidP="002234EA">
      <w:pPr>
        <w:spacing w:before="240"/>
        <w:jc w:val="center"/>
        <w:rPr>
          <w:rFonts w:ascii="Times New Roman" w:hAnsi="Times New Roman"/>
          <w:color w:val="auto"/>
          <w:sz w:val="24"/>
        </w:rPr>
      </w:pPr>
      <w:r w:rsidRPr="003A43F3">
        <w:rPr>
          <w:rFonts w:ascii="Times New Roman" w:hAnsi="Times New Roman"/>
          <w:color w:val="auto"/>
          <w:sz w:val="24"/>
        </w:rPr>
        <w:t>V.</w:t>
      </w:r>
    </w:p>
    <w:p w:rsidR="0055603A" w:rsidRPr="003A43F3" w:rsidRDefault="0055603A" w:rsidP="0055603A">
      <w:pPr>
        <w:jc w:val="center"/>
        <w:rPr>
          <w:rFonts w:ascii="Times New Roman" w:hAnsi="Times New Roman"/>
          <w:color w:val="auto"/>
          <w:sz w:val="24"/>
        </w:rPr>
      </w:pPr>
      <w:r w:rsidRPr="003A43F3">
        <w:rPr>
          <w:rFonts w:ascii="Times New Roman" w:hAnsi="Times New Roman"/>
          <w:color w:val="auto"/>
          <w:sz w:val="24"/>
        </w:rPr>
        <w:t>Podklady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</w:p>
    <w:p w:rsidR="0055603A" w:rsidRPr="003A43F3" w:rsidRDefault="0060594B" w:rsidP="00C85F77">
      <w:pPr>
        <w:jc w:val="both"/>
        <w:rPr>
          <w:rFonts w:ascii="Times New Roman" w:hAnsi="Times New Roman"/>
          <w:b w:val="0"/>
          <w:color w:val="auto"/>
          <w:sz w:val="24"/>
        </w:rPr>
      </w:pPr>
      <w:r w:rsidRPr="0060594B">
        <w:rPr>
          <w:rFonts w:ascii="Times New Roman" w:hAnsi="Times New Roman"/>
          <w:b w:val="0"/>
          <w:color w:val="auto"/>
          <w:sz w:val="24"/>
        </w:rPr>
        <w:t>Objednatel se zavazuje pro plnění podle čl. II. předat zhotoviteli tyto podklady:</w:t>
      </w:r>
    </w:p>
    <w:p w:rsidR="0060594B" w:rsidRDefault="0060594B" w:rsidP="0060594B">
      <w:pPr>
        <w:pStyle w:val="Zkladntext"/>
        <w:numPr>
          <w:ilvl w:val="0"/>
          <w:numId w:val="5"/>
        </w:numPr>
      </w:pPr>
      <w:r>
        <w:t>D</w:t>
      </w:r>
      <w:r w:rsidRPr="006C5255">
        <w:t>ostupn</w:t>
      </w:r>
      <w:r>
        <w:t>ou</w:t>
      </w:r>
      <w:r w:rsidRPr="006C5255">
        <w:t xml:space="preserve"> </w:t>
      </w:r>
      <w:r>
        <w:t>výkresovou pasportizaci</w:t>
      </w:r>
      <w:r w:rsidRPr="006C5255">
        <w:t xml:space="preserve"> </w:t>
      </w:r>
      <w:r>
        <w:t>současného stavu OK</w:t>
      </w:r>
      <w:r w:rsidRPr="006C5255">
        <w:t>,</w:t>
      </w:r>
    </w:p>
    <w:p w:rsidR="0060594B" w:rsidRDefault="0060594B" w:rsidP="0060594B">
      <w:pPr>
        <w:pStyle w:val="Zkladntext"/>
        <w:numPr>
          <w:ilvl w:val="0"/>
          <w:numId w:val="5"/>
        </w:numPr>
      </w:pPr>
      <w:r>
        <w:t>dostupný technický popisy stávající OK s jednoznačným určením OK se zákresem místa osazení do aktuální mapy KN vč. hydraulických parametrů a posouzení poměru ředění,</w:t>
      </w:r>
    </w:p>
    <w:p w:rsidR="0060594B" w:rsidRDefault="0060594B" w:rsidP="0060594B">
      <w:pPr>
        <w:pStyle w:val="Zkladntext"/>
        <w:numPr>
          <w:ilvl w:val="0"/>
          <w:numId w:val="5"/>
        </w:numPr>
      </w:pPr>
      <w:r>
        <w:t>jednoznačné určení odvodňovaných lokalit (spádových oblas</w:t>
      </w:r>
      <w:r w:rsidR="00EB287E">
        <w:t xml:space="preserve">tí), které budou svedeny na OK </w:t>
      </w:r>
      <w:r>
        <w:t>vč. případného uvažovaného výhledu navýšení zastavitelnosti zájmového odkanalizovaného území s přihlédnutím na objednatelem dodaný podklad ve formě vypracovaného generelu odvodnění,</w:t>
      </w:r>
    </w:p>
    <w:p w:rsidR="0060594B" w:rsidRDefault="0060594B" w:rsidP="0060594B">
      <w:pPr>
        <w:pStyle w:val="Zkladntext"/>
        <w:numPr>
          <w:ilvl w:val="0"/>
          <w:numId w:val="5"/>
        </w:numPr>
      </w:pPr>
      <w:r>
        <w:t>pasportizaci zájmových lokalit s vyznačením stávajících použitých potrubí, gravitačních a tlakových, s důrazem na jednotlivé dimenze a materiálové charakteristiky,</w:t>
      </w:r>
    </w:p>
    <w:p w:rsidR="00C14ACA" w:rsidRDefault="0060594B" w:rsidP="0060594B">
      <w:pPr>
        <w:pStyle w:val="Zkladntext"/>
        <w:numPr>
          <w:ilvl w:val="0"/>
          <w:numId w:val="5"/>
        </w:numPr>
      </w:pPr>
      <w:r>
        <w:t>požadavky na umístění jednotlivých objektů,</w:t>
      </w:r>
    </w:p>
    <w:p w:rsidR="00F34226" w:rsidRDefault="00F34226" w:rsidP="00F34226">
      <w:pPr>
        <w:pStyle w:val="Zkladntext"/>
        <w:spacing w:before="240"/>
      </w:pPr>
      <w:r>
        <w:t>Výše uvedené údaje budou zajištěny a předány investorem dodavatelovi díla ve formě podkladů nutných k vypracování díla ve znění č</w:t>
      </w:r>
      <w:r w:rsidR="00D45D7B">
        <w:t>l</w:t>
      </w:r>
      <w:r w:rsidR="00F95155">
        <w:t>ánku</w:t>
      </w:r>
      <w:r w:rsidR="004E5971">
        <w:t xml:space="preserve"> </w:t>
      </w:r>
      <w:r>
        <w:t xml:space="preserve">II této </w:t>
      </w:r>
      <w:r w:rsidR="00030B62">
        <w:t>smlouvy o dílo</w:t>
      </w:r>
      <w:r>
        <w:t>.</w:t>
      </w:r>
    </w:p>
    <w:p w:rsidR="00FB11C6" w:rsidRPr="003A43F3" w:rsidRDefault="00FB11C6" w:rsidP="00254C60">
      <w:pPr>
        <w:spacing w:before="120"/>
        <w:jc w:val="center"/>
        <w:rPr>
          <w:rFonts w:ascii="Times New Roman" w:hAnsi="Times New Roman"/>
          <w:color w:val="auto"/>
          <w:sz w:val="24"/>
        </w:rPr>
      </w:pPr>
      <w:r w:rsidRPr="003A43F3">
        <w:rPr>
          <w:rFonts w:ascii="Times New Roman" w:hAnsi="Times New Roman"/>
          <w:color w:val="auto"/>
          <w:sz w:val="24"/>
        </w:rPr>
        <w:t>VI.</w:t>
      </w:r>
    </w:p>
    <w:p w:rsidR="00FB11C6" w:rsidRDefault="007B4208" w:rsidP="00FB11C6">
      <w:pPr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Splnění</w:t>
      </w:r>
    </w:p>
    <w:p w:rsidR="008D522D" w:rsidRDefault="008D522D" w:rsidP="008D522D">
      <w:pPr>
        <w:rPr>
          <w:rFonts w:ascii="Times New Roman" w:hAnsi="Times New Roman"/>
          <w:color w:val="auto"/>
          <w:sz w:val="24"/>
        </w:rPr>
      </w:pPr>
    </w:p>
    <w:p w:rsidR="008D522D" w:rsidRDefault="007B4208" w:rsidP="008D522D">
      <w:pPr>
        <w:pStyle w:val="Zkladntext"/>
      </w:pPr>
      <w:r w:rsidRPr="007B4208">
        <w:t xml:space="preserve">Odesláním díla poštou, či jeho předáním objednateli v dohodnuté lhůtě. Dojde-li k prodlení s odevzdáním díla, může objednatel požadovat zaplacení smluvní pokuty ve výši </w:t>
      </w:r>
      <w:r w:rsidR="009450DA" w:rsidRPr="009450DA">
        <w:t>0,1% z fakturované částky za každý den prodlení.</w:t>
      </w:r>
    </w:p>
    <w:p w:rsidR="0055603A" w:rsidRPr="003A43F3" w:rsidRDefault="00FB11C6" w:rsidP="007B4208">
      <w:pPr>
        <w:spacing w:before="120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VII</w:t>
      </w:r>
      <w:r w:rsidR="0055603A" w:rsidRPr="003A43F3">
        <w:rPr>
          <w:rFonts w:ascii="Times New Roman" w:hAnsi="Times New Roman"/>
          <w:color w:val="auto"/>
          <w:sz w:val="24"/>
        </w:rPr>
        <w:t>.</w:t>
      </w:r>
    </w:p>
    <w:p w:rsidR="0055603A" w:rsidRPr="003A43F3" w:rsidRDefault="0055603A" w:rsidP="0055603A">
      <w:pPr>
        <w:pStyle w:val="Nadpis2"/>
        <w:spacing w:line="240" w:lineRule="auto"/>
        <w:jc w:val="center"/>
      </w:pPr>
      <w:r w:rsidRPr="003A43F3">
        <w:t>Fakturace</w:t>
      </w:r>
    </w:p>
    <w:p w:rsidR="0055603A" w:rsidRPr="003A43F3" w:rsidRDefault="0055603A" w:rsidP="0055603A">
      <w:pPr>
        <w:rPr>
          <w:rFonts w:ascii="Times New Roman" w:hAnsi="Times New Roman"/>
          <w:b w:val="0"/>
          <w:color w:val="auto"/>
          <w:sz w:val="24"/>
        </w:rPr>
      </w:pPr>
    </w:p>
    <w:p w:rsidR="0055603A" w:rsidRPr="003A43F3" w:rsidRDefault="0055603A" w:rsidP="0055603A">
      <w:pPr>
        <w:pStyle w:val="Zkladntext"/>
      </w:pPr>
      <w:r w:rsidRPr="003A43F3">
        <w:t>Podkladem pro placení dodávky budou dílčí faktury, které budou vystaveny po odevzdání a převzetí příslušné části díla v rozsahu článku II.</w:t>
      </w:r>
    </w:p>
    <w:p w:rsidR="0055603A" w:rsidRPr="003A43F3" w:rsidRDefault="0055603A" w:rsidP="0055603A">
      <w:pPr>
        <w:pStyle w:val="Zkladntext3"/>
        <w:spacing w:before="120"/>
      </w:pPr>
      <w:r w:rsidRPr="003A43F3">
        <w:lastRenderedPageBreak/>
        <w:t>Faktury budou splatné do 14</w:t>
      </w:r>
      <w:r w:rsidR="00B140D1">
        <w:t xml:space="preserve"> </w:t>
      </w:r>
      <w:r w:rsidRPr="003A43F3">
        <w:t>dnů ode dne doručení (odevzdání) objednateli. V pochybnostech se má za to, že faktura byla doručena 3 dny po jejím odeslání.</w:t>
      </w:r>
    </w:p>
    <w:p w:rsidR="0055603A" w:rsidRPr="003A43F3" w:rsidRDefault="0055603A" w:rsidP="0055603A">
      <w:pPr>
        <w:pStyle w:val="Zkladntext"/>
      </w:pPr>
      <w:r w:rsidRPr="003A43F3">
        <w:t xml:space="preserve">Dojde-li k prodlení s placením faktury, může zhotovitel požadovat zaplacení smluvní pokuty ve výši </w:t>
      </w:r>
      <w:r w:rsidR="009450DA">
        <w:t>0,1</w:t>
      </w:r>
      <w:r w:rsidR="009450DA">
        <w:rPr>
          <w:lang w:val="en-US"/>
        </w:rPr>
        <w:t>%</w:t>
      </w:r>
      <w:r w:rsidR="009450DA">
        <w:t xml:space="preserve"> z fakturované částky </w:t>
      </w:r>
      <w:r w:rsidR="00CA1301" w:rsidRPr="00CA1301">
        <w:t>za každý den prodlení</w:t>
      </w:r>
      <w:r w:rsidRPr="003A43F3">
        <w:t>.</w:t>
      </w:r>
    </w:p>
    <w:p w:rsidR="0055603A" w:rsidRPr="003A43F3" w:rsidRDefault="002F7E6A" w:rsidP="00F3504B">
      <w:pPr>
        <w:spacing w:before="120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VII</w:t>
      </w:r>
      <w:r w:rsidR="00F3504B">
        <w:rPr>
          <w:rFonts w:ascii="Times New Roman" w:hAnsi="Times New Roman"/>
          <w:color w:val="auto"/>
          <w:sz w:val="24"/>
        </w:rPr>
        <w:t>I</w:t>
      </w:r>
      <w:r w:rsidR="0055603A" w:rsidRPr="003A43F3">
        <w:rPr>
          <w:rFonts w:ascii="Times New Roman" w:hAnsi="Times New Roman"/>
          <w:color w:val="auto"/>
          <w:sz w:val="24"/>
        </w:rPr>
        <w:t>.</w:t>
      </w:r>
    </w:p>
    <w:p w:rsidR="0055603A" w:rsidRPr="003A43F3" w:rsidRDefault="0055603A" w:rsidP="0055603A">
      <w:pPr>
        <w:jc w:val="center"/>
        <w:rPr>
          <w:rFonts w:ascii="Times New Roman" w:hAnsi="Times New Roman"/>
          <w:color w:val="auto"/>
          <w:sz w:val="24"/>
        </w:rPr>
      </w:pPr>
      <w:r w:rsidRPr="003A43F3">
        <w:rPr>
          <w:rFonts w:ascii="Times New Roman" w:hAnsi="Times New Roman"/>
          <w:color w:val="auto"/>
          <w:sz w:val="24"/>
        </w:rPr>
        <w:t>Změna smlouvy</w:t>
      </w:r>
    </w:p>
    <w:p w:rsidR="0055603A" w:rsidRPr="003A43F3" w:rsidRDefault="0055603A" w:rsidP="0055603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55603A" w:rsidRPr="003A43F3" w:rsidRDefault="0055603A" w:rsidP="0055603A">
      <w:pPr>
        <w:jc w:val="both"/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 xml:space="preserve">Smlouvu lze změnit pouze vzájemně odsouhlasenými a potvrzenými písemnými dodatky. </w:t>
      </w:r>
    </w:p>
    <w:p w:rsidR="0055603A" w:rsidRDefault="0055603A" w:rsidP="0055603A">
      <w:pPr>
        <w:jc w:val="both"/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Od smluvních závazků lze odstoupit jen po písemné dohodě obou smluvních stran.</w:t>
      </w:r>
    </w:p>
    <w:p w:rsidR="007132C2" w:rsidRPr="003A43F3" w:rsidRDefault="007132C2" w:rsidP="0055603A">
      <w:pPr>
        <w:jc w:val="both"/>
        <w:rPr>
          <w:rFonts w:ascii="Times New Roman" w:hAnsi="Times New Roman"/>
          <w:b w:val="0"/>
          <w:color w:val="auto"/>
          <w:sz w:val="24"/>
        </w:rPr>
      </w:pPr>
    </w:p>
    <w:p w:rsidR="0055603A" w:rsidRPr="003A43F3" w:rsidRDefault="00D745F3" w:rsidP="00102F2E">
      <w:pPr>
        <w:spacing w:before="120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I</w:t>
      </w:r>
      <w:r w:rsidR="0055603A" w:rsidRPr="003A43F3">
        <w:rPr>
          <w:rFonts w:ascii="Times New Roman" w:hAnsi="Times New Roman"/>
          <w:color w:val="auto"/>
          <w:sz w:val="24"/>
        </w:rPr>
        <w:t>X.</w:t>
      </w:r>
    </w:p>
    <w:p w:rsidR="0055603A" w:rsidRPr="003A43F3" w:rsidRDefault="0055603A" w:rsidP="0055603A">
      <w:pPr>
        <w:jc w:val="center"/>
        <w:rPr>
          <w:rFonts w:ascii="Times New Roman" w:hAnsi="Times New Roman"/>
          <w:color w:val="auto"/>
          <w:sz w:val="24"/>
        </w:rPr>
      </w:pPr>
      <w:r w:rsidRPr="003A43F3">
        <w:rPr>
          <w:rFonts w:ascii="Times New Roman" w:hAnsi="Times New Roman"/>
          <w:color w:val="auto"/>
          <w:sz w:val="24"/>
        </w:rPr>
        <w:t>Jiná ustanovení</w:t>
      </w:r>
    </w:p>
    <w:p w:rsidR="0055603A" w:rsidRPr="003A43F3" w:rsidRDefault="0055603A" w:rsidP="0055603A">
      <w:pPr>
        <w:pStyle w:val="Zkladntext3"/>
        <w:spacing w:before="120"/>
      </w:pPr>
      <w:r w:rsidRPr="003A43F3">
        <w:t>Na veškerou zpracovanou dokumentaci se vztahuje Autorský zákon (zákon č. 121/2000 Sb. v platném znění). Předané digitálně zpracované podklady smí být poskytnuty třetí osobě a smí být využity třetí osobou až po úplné kolaudaci předmětného díla (toto neplatí u generelů, pasportů a výkresových částí provozních řádů).</w:t>
      </w:r>
    </w:p>
    <w:p w:rsidR="0055603A" w:rsidRPr="003A43F3" w:rsidRDefault="0055603A" w:rsidP="00205683">
      <w:pPr>
        <w:pStyle w:val="Zkladntext"/>
        <w:spacing w:before="120"/>
      </w:pPr>
      <w:r w:rsidRPr="003A43F3">
        <w:t>Vlastnické právo ke zhotovenému dílu (kopie listinné formy) přechází ze zhotovitele na objednatele až úplným zaplacením sjednané ceny. Uložení díla (archivace) se řídí dle čl. 1.20.1 a 1.20.2 Výkonového a honorářového řádu, vydaného ČKAIT, ČSSI a ČKA v roce 2002.</w:t>
      </w:r>
    </w:p>
    <w:p w:rsidR="0055603A" w:rsidRPr="003A43F3" w:rsidRDefault="0055603A" w:rsidP="00205683">
      <w:pPr>
        <w:spacing w:before="120"/>
        <w:jc w:val="both"/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Práva a povinnosti plynoucí z této smlouvy přecházejí i na případné právní nástupce obou smluvních stran.</w:t>
      </w:r>
    </w:p>
    <w:p w:rsidR="009E6F73" w:rsidRDefault="009E6F73" w:rsidP="0055603A">
      <w:pPr>
        <w:pStyle w:val="Zkladntext"/>
        <w:spacing w:before="120"/>
      </w:pPr>
      <w:r w:rsidRPr="00BC711E">
        <w:rPr>
          <w:b/>
        </w:rPr>
        <w:t>Tento dodatek je nedílnou součástí smlouvy o dílo SP – 10/2019.</w:t>
      </w:r>
    </w:p>
    <w:p w:rsidR="0055603A" w:rsidRDefault="0055603A" w:rsidP="0055603A">
      <w:pPr>
        <w:pStyle w:val="Zkladntext"/>
        <w:spacing w:before="120"/>
      </w:pPr>
      <w:r w:rsidRPr="003A43F3">
        <w:t>Tato smlouva je vyhotovena ve čtyřech výtiscích, z nichž dva potvrzené obdrží objednatel a dva zhotovitel.</w:t>
      </w:r>
    </w:p>
    <w:p w:rsidR="0055603A" w:rsidRPr="003A43F3" w:rsidRDefault="0055603A" w:rsidP="00205683">
      <w:pPr>
        <w:spacing w:before="960"/>
        <w:rPr>
          <w:rFonts w:ascii="Times New Roman" w:hAnsi="Times New Roman"/>
          <w:b w:val="0"/>
          <w:color w:val="auto"/>
          <w:sz w:val="24"/>
        </w:rPr>
      </w:pPr>
      <w:r w:rsidRPr="003A43F3">
        <w:rPr>
          <w:rFonts w:ascii="Times New Roman" w:hAnsi="Times New Roman"/>
          <w:b w:val="0"/>
          <w:color w:val="auto"/>
          <w:sz w:val="24"/>
        </w:rPr>
        <w:t>V Praze dne:</w:t>
      </w:r>
      <w:r w:rsidR="00BC2332">
        <w:rPr>
          <w:rFonts w:ascii="Times New Roman" w:hAnsi="Times New Roman"/>
          <w:b w:val="0"/>
          <w:color w:val="auto"/>
          <w:sz w:val="24"/>
        </w:rPr>
        <w:t xml:space="preserve"> 21.1.2020</w:t>
      </w:r>
      <w:r w:rsidR="00EB287E">
        <w:rPr>
          <w:rFonts w:ascii="Times New Roman" w:hAnsi="Times New Roman"/>
          <w:b w:val="0"/>
          <w:color w:val="auto"/>
          <w:sz w:val="24"/>
        </w:rPr>
        <w:tab/>
      </w:r>
      <w:bookmarkStart w:id="0" w:name="_GoBack"/>
      <w:bookmarkEnd w:id="0"/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ab/>
      </w:r>
      <w:r w:rsidR="002E5596">
        <w:rPr>
          <w:rFonts w:ascii="Times New Roman" w:hAnsi="Times New Roman"/>
          <w:b w:val="0"/>
          <w:color w:val="auto"/>
          <w:sz w:val="24"/>
        </w:rPr>
        <w:tab/>
      </w:r>
      <w:r w:rsidRPr="003A43F3">
        <w:rPr>
          <w:rFonts w:ascii="Times New Roman" w:hAnsi="Times New Roman"/>
          <w:b w:val="0"/>
          <w:color w:val="auto"/>
          <w:sz w:val="24"/>
        </w:rPr>
        <w:t>V </w:t>
      </w:r>
      <w:r w:rsidR="00205683">
        <w:rPr>
          <w:rFonts w:ascii="Times New Roman" w:hAnsi="Times New Roman"/>
          <w:b w:val="0"/>
          <w:color w:val="auto"/>
          <w:sz w:val="24"/>
        </w:rPr>
        <w:t>Turnov</w:t>
      </w:r>
      <w:r w:rsidR="00E60473">
        <w:rPr>
          <w:rFonts w:ascii="Times New Roman" w:hAnsi="Times New Roman"/>
          <w:b w:val="0"/>
          <w:color w:val="auto"/>
          <w:sz w:val="24"/>
        </w:rPr>
        <w:t>ě</w:t>
      </w:r>
      <w:r w:rsidRPr="003A43F3">
        <w:rPr>
          <w:rFonts w:ascii="Times New Roman" w:hAnsi="Times New Roman"/>
          <w:b w:val="0"/>
          <w:color w:val="auto"/>
          <w:sz w:val="24"/>
        </w:rPr>
        <w:t xml:space="preserve"> dne:</w:t>
      </w:r>
      <w:r w:rsidR="001E7B85">
        <w:rPr>
          <w:rFonts w:ascii="Times New Roman" w:hAnsi="Times New Roman"/>
          <w:b w:val="0"/>
          <w:color w:val="auto"/>
          <w:sz w:val="24"/>
        </w:rPr>
        <w:t xml:space="preserve"> 16. 1. 2020</w:t>
      </w:r>
    </w:p>
    <w:p w:rsidR="0055603A" w:rsidRPr="003A43F3" w:rsidRDefault="00CA1301" w:rsidP="002E5596">
      <w:pPr>
        <w:spacing w:before="204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Ing. Martin 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Butor</w:t>
      </w:r>
      <w:proofErr w:type="spellEnd"/>
      <w:r w:rsidR="0055603A" w:rsidRPr="003A43F3">
        <w:rPr>
          <w:rFonts w:ascii="Times New Roman" w:hAnsi="Times New Roman"/>
          <w:b w:val="0"/>
          <w:color w:val="auto"/>
          <w:sz w:val="24"/>
        </w:rPr>
        <w:t>,</w:t>
      </w:r>
      <w:r w:rsidR="0055603A" w:rsidRPr="003A43F3">
        <w:rPr>
          <w:rFonts w:ascii="Times New Roman" w:hAnsi="Times New Roman"/>
          <w:b w:val="0"/>
          <w:color w:val="auto"/>
          <w:sz w:val="24"/>
        </w:rPr>
        <w:tab/>
      </w:r>
      <w:r w:rsidR="0055603A" w:rsidRPr="003A43F3">
        <w:rPr>
          <w:rFonts w:ascii="Times New Roman" w:hAnsi="Times New Roman"/>
          <w:b w:val="0"/>
          <w:color w:val="auto"/>
          <w:sz w:val="24"/>
        </w:rPr>
        <w:tab/>
      </w:r>
      <w:r w:rsidR="0055603A" w:rsidRPr="003A43F3">
        <w:rPr>
          <w:rFonts w:ascii="Times New Roman" w:hAnsi="Times New Roman"/>
          <w:b w:val="0"/>
          <w:color w:val="auto"/>
          <w:sz w:val="24"/>
        </w:rPr>
        <w:tab/>
      </w:r>
      <w:r w:rsidR="0055603A" w:rsidRPr="003A43F3">
        <w:rPr>
          <w:rFonts w:ascii="Times New Roman" w:hAnsi="Times New Roman"/>
          <w:b w:val="0"/>
          <w:color w:val="auto"/>
          <w:sz w:val="24"/>
        </w:rPr>
        <w:tab/>
      </w:r>
      <w:r w:rsidR="0055603A" w:rsidRPr="003A43F3">
        <w:rPr>
          <w:rFonts w:ascii="Times New Roman" w:hAnsi="Times New Roman"/>
          <w:b w:val="0"/>
          <w:color w:val="auto"/>
          <w:sz w:val="24"/>
        </w:rPr>
        <w:tab/>
      </w:r>
      <w:r w:rsidR="002E5596">
        <w:rPr>
          <w:rFonts w:ascii="Times New Roman" w:hAnsi="Times New Roman"/>
          <w:b w:val="0"/>
          <w:color w:val="auto"/>
          <w:sz w:val="24"/>
        </w:rPr>
        <w:tab/>
      </w:r>
      <w:r w:rsidR="00DB0444">
        <w:rPr>
          <w:rFonts w:ascii="Times New Roman" w:hAnsi="Times New Roman"/>
          <w:b w:val="0"/>
          <w:color w:val="auto"/>
          <w:sz w:val="24"/>
        </w:rPr>
        <w:t xml:space="preserve">Ing. </w:t>
      </w:r>
      <w:r w:rsidR="00DB0444" w:rsidRPr="00DB0444">
        <w:rPr>
          <w:rFonts w:ascii="Times New Roman" w:hAnsi="Times New Roman"/>
          <w:b w:val="0"/>
          <w:color w:val="auto"/>
          <w:sz w:val="24"/>
        </w:rPr>
        <w:t>Milan Hejduk</w:t>
      </w:r>
      <w:r w:rsidR="0055603A" w:rsidRPr="003A43F3">
        <w:rPr>
          <w:rFonts w:ascii="Times New Roman" w:hAnsi="Times New Roman"/>
          <w:b w:val="0"/>
          <w:color w:val="auto"/>
          <w:sz w:val="24"/>
        </w:rPr>
        <w:t>,</w:t>
      </w:r>
    </w:p>
    <w:p w:rsidR="0055603A" w:rsidRDefault="00CA1301" w:rsidP="0055603A">
      <w:pPr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s</w:t>
      </w:r>
      <w:r w:rsidR="0055603A" w:rsidRPr="003A43F3">
        <w:rPr>
          <w:rFonts w:ascii="Times New Roman" w:hAnsi="Times New Roman"/>
          <w:b w:val="0"/>
          <w:color w:val="auto"/>
          <w:sz w:val="24"/>
        </w:rPr>
        <w:t>tatutární ředitel</w:t>
      </w:r>
      <w:r w:rsidR="0055603A" w:rsidRPr="003A43F3">
        <w:rPr>
          <w:rFonts w:ascii="Times New Roman" w:hAnsi="Times New Roman"/>
          <w:b w:val="0"/>
          <w:color w:val="auto"/>
          <w:sz w:val="24"/>
        </w:rPr>
        <w:tab/>
      </w:r>
      <w:r w:rsidR="0055603A" w:rsidRPr="003A43F3">
        <w:rPr>
          <w:rFonts w:ascii="Times New Roman" w:hAnsi="Times New Roman"/>
          <w:b w:val="0"/>
          <w:color w:val="auto"/>
          <w:sz w:val="24"/>
        </w:rPr>
        <w:tab/>
      </w:r>
      <w:r w:rsidR="0055603A" w:rsidRPr="003A43F3">
        <w:rPr>
          <w:rFonts w:ascii="Times New Roman" w:hAnsi="Times New Roman"/>
          <w:b w:val="0"/>
          <w:color w:val="auto"/>
          <w:sz w:val="24"/>
        </w:rPr>
        <w:tab/>
      </w:r>
      <w:r w:rsidR="0055603A" w:rsidRPr="003A43F3">
        <w:rPr>
          <w:rFonts w:ascii="Times New Roman" w:hAnsi="Times New Roman"/>
          <w:b w:val="0"/>
          <w:color w:val="auto"/>
          <w:sz w:val="24"/>
        </w:rPr>
        <w:tab/>
      </w:r>
      <w:r w:rsidR="0055603A" w:rsidRPr="003A43F3">
        <w:rPr>
          <w:rFonts w:ascii="Times New Roman" w:hAnsi="Times New Roman"/>
          <w:b w:val="0"/>
          <w:color w:val="auto"/>
          <w:sz w:val="24"/>
        </w:rPr>
        <w:tab/>
      </w:r>
      <w:r w:rsidR="002E5596">
        <w:rPr>
          <w:rFonts w:ascii="Times New Roman" w:hAnsi="Times New Roman"/>
          <w:b w:val="0"/>
          <w:color w:val="auto"/>
          <w:sz w:val="24"/>
        </w:rPr>
        <w:tab/>
      </w:r>
      <w:proofErr w:type="spellStart"/>
      <w:r w:rsidR="006C5199">
        <w:rPr>
          <w:rFonts w:ascii="Times New Roman" w:hAnsi="Times New Roman"/>
          <w:b w:val="0"/>
          <w:color w:val="auto"/>
          <w:sz w:val="24"/>
        </w:rPr>
        <w:t>ředitel</w:t>
      </w:r>
      <w:proofErr w:type="spellEnd"/>
      <w:r w:rsidR="006C5199">
        <w:rPr>
          <w:rFonts w:ascii="Times New Roman" w:hAnsi="Times New Roman"/>
          <w:b w:val="0"/>
          <w:color w:val="auto"/>
          <w:sz w:val="24"/>
        </w:rPr>
        <w:t xml:space="preserve"> svazku</w:t>
      </w:r>
      <w:r w:rsidR="001E7B85">
        <w:rPr>
          <w:rFonts w:ascii="Times New Roman" w:hAnsi="Times New Roman"/>
          <w:b w:val="0"/>
          <w:color w:val="auto"/>
          <w:sz w:val="24"/>
        </w:rPr>
        <w:t xml:space="preserve"> </w:t>
      </w:r>
    </w:p>
    <w:sectPr w:rsidR="0055603A" w:rsidSect="006F0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A28" w:rsidRDefault="00A75A28">
      <w:r>
        <w:separator/>
      </w:r>
    </w:p>
  </w:endnote>
  <w:endnote w:type="continuationSeparator" w:id="0">
    <w:p w:rsidR="00A75A28" w:rsidRDefault="00A7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18" w:rsidRDefault="00AC10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1018" w:rsidRDefault="00AC10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18" w:rsidRDefault="00AC1018">
    <w:pPr>
      <w:pStyle w:val="Zpat"/>
      <w:framePr w:wrap="around" w:vAnchor="text" w:hAnchor="page" w:x="5905" w:y="-172"/>
      <w:rPr>
        <w:rStyle w:val="slostrnky"/>
        <w:rFonts w:ascii="Times New Roman" w:hAnsi="Times New Roman"/>
        <w:b w:val="0"/>
        <w:color w:val="auto"/>
        <w:sz w:val="20"/>
      </w:rPr>
    </w:pPr>
    <w:r>
      <w:rPr>
        <w:rStyle w:val="slostrnky"/>
        <w:rFonts w:ascii="Times New Roman" w:hAnsi="Times New Roman"/>
        <w:b w:val="0"/>
        <w:color w:val="auto"/>
        <w:sz w:val="20"/>
      </w:rPr>
      <w:fldChar w:fldCharType="begin"/>
    </w:r>
    <w:r>
      <w:rPr>
        <w:rStyle w:val="slostrnky"/>
        <w:rFonts w:ascii="Times New Roman" w:hAnsi="Times New Roman"/>
        <w:b w:val="0"/>
        <w:color w:val="auto"/>
        <w:sz w:val="20"/>
      </w:rPr>
      <w:instrText xml:space="preserve">PAGE  </w:instrText>
    </w:r>
    <w:r>
      <w:rPr>
        <w:rStyle w:val="slostrnky"/>
        <w:rFonts w:ascii="Times New Roman" w:hAnsi="Times New Roman"/>
        <w:b w:val="0"/>
        <w:color w:val="auto"/>
        <w:sz w:val="20"/>
      </w:rPr>
      <w:fldChar w:fldCharType="separate"/>
    </w:r>
    <w:r w:rsidR="001E7B85">
      <w:rPr>
        <w:rStyle w:val="slostrnky"/>
        <w:rFonts w:ascii="Times New Roman" w:hAnsi="Times New Roman"/>
        <w:b w:val="0"/>
        <w:noProof/>
        <w:color w:val="auto"/>
        <w:sz w:val="20"/>
      </w:rPr>
      <w:t>5</w:t>
    </w:r>
    <w:r>
      <w:rPr>
        <w:rStyle w:val="slostrnky"/>
        <w:rFonts w:ascii="Times New Roman" w:hAnsi="Times New Roman"/>
        <w:b w:val="0"/>
        <w:color w:val="auto"/>
        <w:sz w:val="20"/>
      </w:rPr>
      <w:fldChar w:fldCharType="end"/>
    </w:r>
  </w:p>
  <w:p w:rsidR="00AC1018" w:rsidRDefault="00AC1018" w:rsidP="00095B06">
    <w:pPr>
      <w:pStyle w:val="Zpat"/>
      <w:rPr>
        <w:rFonts w:ascii="Times New Roman" w:hAnsi="Times New Roman"/>
        <w:b w:val="0"/>
        <w:color w:val="8080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B06" w:rsidRDefault="00095B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A28" w:rsidRDefault="00A75A28">
      <w:r>
        <w:separator/>
      </w:r>
    </w:p>
  </w:footnote>
  <w:footnote w:type="continuationSeparator" w:id="0">
    <w:p w:rsidR="00A75A28" w:rsidRDefault="00A7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B06" w:rsidRDefault="00095B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18" w:rsidRDefault="00A75A28">
    <w:pPr>
      <w:pStyle w:val="Zhlav"/>
      <w:jc w:val="center"/>
      <w:rPr>
        <w:b w:val="0"/>
        <w:color w:val="808080"/>
      </w:rPr>
    </w:pPr>
    <w:r>
      <w:rPr>
        <w:noProof/>
        <w:color w:val="80808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7.7pt;margin-top:-6.65pt;width:42.85pt;height:43.2pt;z-index:251657216;visibility:visible;mso-wrap-edited:f" o:allowincell="f">
          <v:imagedata r:id="rId1" o:title=""/>
          <w10:wrap type="topAndBottom"/>
        </v:shape>
        <o:OLEObject Type="Embed" ProgID="Word.Picture.8" ShapeID="_x0000_s2049" DrawAspect="Content" ObjectID="_1641194717" r:id="rId2"/>
      </w:object>
    </w:r>
    <w:r w:rsidR="00AC1018">
      <w:rPr>
        <w:color w:val="808080"/>
        <w:sz w:val="28"/>
      </w:rPr>
      <w:t xml:space="preserve"> </w:t>
    </w:r>
    <w:r>
      <w:rPr>
        <w:noProof/>
        <w:color w:val="808080"/>
      </w:rPr>
      <w:object w:dxaOrig="1440" w:dyaOrig="1440">
        <v:shape id="_x0000_s2051" type="#_x0000_t75" style="position:absolute;left:0;text-align:left;margin-left:-27.7pt;margin-top:-6.65pt;width:42.85pt;height:43.2pt;z-index:251658240;visibility:visible;mso-wrap-edited:f;mso-position-horizontal-relative:text;mso-position-vertical-relative:text" o:allowincell="f">
          <v:imagedata r:id="rId1" o:title=""/>
          <w10:wrap type="topAndBottom"/>
        </v:shape>
        <o:OLEObject Type="Embed" ProgID="Word.Picture.8" ShapeID="_x0000_s2051" DrawAspect="Content" ObjectID="_1641194718" r:id="rId3"/>
      </w:object>
    </w:r>
    <w:r w:rsidR="00AC1018">
      <w:rPr>
        <w:b w:val="0"/>
        <w:color w:val="808080"/>
        <w:sz w:val="28"/>
      </w:rPr>
      <w:t xml:space="preserve"> </w:t>
    </w:r>
    <w:r w:rsidR="00AC1018">
      <w:rPr>
        <w:b w:val="0"/>
        <w:color w:val="808080"/>
      </w:rPr>
      <w:t>VODOHOSPODÁŘSKÉ INŽENÝRSKÉ SLUŽBY, a.s.</w:t>
    </w:r>
  </w:p>
  <w:p w:rsidR="00AC1018" w:rsidRDefault="00AC1018">
    <w:pPr>
      <w:pStyle w:val="Zhlav"/>
      <w:jc w:val="center"/>
      <w:rPr>
        <w:b w:val="0"/>
        <w:color w:val="808080"/>
        <w:sz w:val="28"/>
      </w:rPr>
    </w:pPr>
    <w:r>
      <w:rPr>
        <w:b w:val="0"/>
        <w:color w:val="808080"/>
        <w:sz w:val="28"/>
      </w:rPr>
      <w:t xml:space="preserve">150 </w:t>
    </w:r>
    <w:r w:rsidR="00B904D6">
      <w:rPr>
        <w:b w:val="0"/>
        <w:color w:val="808080"/>
        <w:sz w:val="28"/>
      </w:rPr>
      <w:t>00</w:t>
    </w:r>
    <w:r>
      <w:rPr>
        <w:b w:val="0"/>
        <w:color w:val="808080"/>
        <w:sz w:val="28"/>
      </w:rPr>
      <w:t xml:space="preserve">   Praha 5, Křížová 472/47    </w:t>
    </w:r>
  </w:p>
  <w:p w:rsidR="00AC1018" w:rsidRDefault="00AC1018">
    <w:pPr>
      <w:pStyle w:val="Zhlav"/>
      <w:jc w:val="center"/>
      <w:rPr>
        <w:b w:val="0"/>
        <w:color w:val="808080"/>
        <w:sz w:val="12"/>
      </w:rPr>
    </w:pPr>
    <w:r>
      <w:rPr>
        <w:b w:val="0"/>
        <w:color w:val="808080"/>
        <w:sz w:val="12"/>
      </w:rPr>
      <w:t xml:space="preserve">                    Firma je zapsána v obchodním rejstříku vedeném Městským  soudem v Praze, oddíl B, vložka 2382. Zápis byl proveden 1. ledna 1994  </w:t>
    </w:r>
  </w:p>
  <w:p w:rsidR="00AC1018" w:rsidRDefault="00AC1018">
    <w:pPr>
      <w:pStyle w:val="Zhlav"/>
      <w:rPr>
        <w:b w:val="0"/>
        <w:color w:val="808080"/>
        <w:sz w:val="12"/>
      </w:rPr>
    </w:pPr>
    <w:r>
      <w:rPr>
        <w:b w:val="0"/>
        <w:color w:val="808080"/>
        <w:sz w:val="12"/>
      </w:rPr>
      <w:t xml:space="preserve">                                                                                                                          pod  zn </w:t>
    </w:r>
    <w:proofErr w:type="spellStart"/>
    <w:r>
      <w:rPr>
        <w:b w:val="0"/>
        <w:color w:val="808080"/>
        <w:sz w:val="12"/>
      </w:rPr>
      <w:t>Firm</w:t>
    </w:r>
    <w:proofErr w:type="spellEnd"/>
    <w:r>
      <w:rPr>
        <w:b w:val="0"/>
        <w:color w:val="808080"/>
        <w:sz w:val="12"/>
      </w:rPr>
      <w:t>. 40 990/93</w:t>
    </w:r>
  </w:p>
  <w:p w:rsidR="00AC1018" w:rsidRDefault="00AC1018">
    <w:pPr>
      <w:pStyle w:val="Zhlav"/>
      <w:jc w:val="center"/>
      <w:rPr>
        <w:b w:val="0"/>
        <w:color w:val="808080"/>
        <w:sz w:val="12"/>
      </w:rPr>
    </w:pPr>
    <w:r>
      <w:rPr>
        <w:b w:val="0"/>
        <w:color w:val="808080"/>
        <w:sz w:val="12"/>
      </w:rPr>
      <w:t>________________________________________________________________________________________________________________________________</w:t>
    </w:r>
  </w:p>
  <w:p w:rsidR="00AC1018" w:rsidRDefault="00AC1018">
    <w:pPr>
      <w:pStyle w:val="Zhlav"/>
      <w:rPr>
        <w:color w:val="808080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B06" w:rsidRDefault="00095B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A3F"/>
    <w:multiLevelType w:val="hybridMultilevel"/>
    <w:tmpl w:val="18F0E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189"/>
    <w:multiLevelType w:val="singleLevel"/>
    <w:tmpl w:val="307C5D64"/>
    <w:lvl w:ilvl="0">
      <w:start w:val="1"/>
      <w:numFmt w:val="upperLetter"/>
      <w:pStyle w:val="Nadpis4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  <w:u w:val="single"/>
      </w:rPr>
    </w:lvl>
  </w:abstractNum>
  <w:abstractNum w:abstractNumId="2" w15:restartNumberingAfterBreak="0">
    <w:nsid w:val="228E64B9"/>
    <w:multiLevelType w:val="hybridMultilevel"/>
    <w:tmpl w:val="D5A6FF14"/>
    <w:lvl w:ilvl="0" w:tplc="17CA25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84371"/>
    <w:multiLevelType w:val="hybridMultilevel"/>
    <w:tmpl w:val="11681B9A"/>
    <w:lvl w:ilvl="0" w:tplc="17CA25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14F20"/>
    <w:multiLevelType w:val="hybridMultilevel"/>
    <w:tmpl w:val="7AD8128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F0C5DA6"/>
    <w:multiLevelType w:val="hybridMultilevel"/>
    <w:tmpl w:val="D472C322"/>
    <w:lvl w:ilvl="0" w:tplc="17CA25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84F27"/>
    <w:multiLevelType w:val="hybridMultilevel"/>
    <w:tmpl w:val="026685B8"/>
    <w:lvl w:ilvl="0" w:tplc="049406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B081E"/>
    <w:multiLevelType w:val="singleLevel"/>
    <w:tmpl w:val="18024E08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9BF5D76"/>
    <w:multiLevelType w:val="hybridMultilevel"/>
    <w:tmpl w:val="E7822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FD2"/>
    <w:rsid w:val="0002620E"/>
    <w:rsid w:val="00030B62"/>
    <w:rsid w:val="00046ACD"/>
    <w:rsid w:val="00050270"/>
    <w:rsid w:val="00056763"/>
    <w:rsid w:val="0007159F"/>
    <w:rsid w:val="00072475"/>
    <w:rsid w:val="00095408"/>
    <w:rsid w:val="00095B06"/>
    <w:rsid w:val="00096286"/>
    <w:rsid w:val="000B46CF"/>
    <w:rsid w:val="000C1186"/>
    <w:rsid w:val="000F065C"/>
    <w:rsid w:val="00102F2E"/>
    <w:rsid w:val="00142BC0"/>
    <w:rsid w:val="001815B0"/>
    <w:rsid w:val="001834AB"/>
    <w:rsid w:val="00185ED2"/>
    <w:rsid w:val="001870E9"/>
    <w:rsid w:val="001A3DB4"/>
    <w:rsid w:val="001A5871"/>
    <w:rsid w:val="001A5A4E"/>
    <w:rsid w:val="001B2123"/>
    <w:rsid w:val="001C68F5"/>
    <w:rsid w:val="001C7122"/>
    <w:rsid w:val="001E31F5"/>
    <w:rsid w:val="001E7B85"/>
    <w:rsid w:val="001F46C9"/>
    <w:rsid w:val="00200E01"/>
    <w:rsid w:val="00205683"/>
    <w:rsid w:val="00220A33"/>
    <w:rsid w:val="00222FF3"/>
    <w:rsid w:val="002234EA"/>
    <w:rsid w:val="00230737"/>
    <w:rsid w:val="00233098"/>
    <w:rsid w:val="00254C60"/>
    <w:rsid w:val="002618E2"/>
    <w:rsid w:val="002731EF"/>
    <w:rsid w:val="00283986"/>
    <w:rsid w:val="002A5022"/>
    <w:rsid w:val="002A57A2"/>
    <w:rsid w:val="002B112B"/>
    <w:rsid w:val="002D4279"/>
    <w:rsid w:val="002E3158"/>
    <w:rsid w:val="002E5596"/>
    <w:rsid w:val="002F063C"/>
    <w:rsid w:val="002F45C7"/>
    <w:rsid w:val="002F6634"/>
    <w:rsid w:val="002F7E6A"/>
    <w:rsid w:val="003145D9"/>
    <w:rsid w:val="00342063"/>
    <w:rsid w:val="0034504E"/>
    <w:rsid w:val="0035155D"/>
    <w:rsid w:val="00392C84"/>
    <w:rsid w:val="003A418A"/>
    <w:rsid w:val="003A43F3"/>
    <w:rsid w:val="003A7C72"/>
    <w:rsid w:val="003C5E80"/>
    <w:rsid w:val="003D6E4D"/>
    <w:rsid w:val="003E1F7A"/>
    <w:rsid w:val="003F0DCC"/>
    <w:rsid w:val="003F60AB"/>
    <w:rsid w:val="00400558"/>
    <w:rsid w:val="00412B58"/>
    <w:rsid w:val="0041750E"/>
    <w:rsid w:val="00436B87"/>
    <w:rsid w:val="00443223"/>
    <w:rsid w:val="00444B8F"/>
    <w:rsid w:val="00452EBB"/>
    <w:rsid w:val="004549E6"/>
    <w:rsid w:val="004756B4"/>
    <w:rsid w:val="004B05EF"/>
    <w:rsid w:val="004C424F"/>
    <w:rsid w:val="004C6174"/>
    <w:rsid w:val="004E0703"/>
    <w:rsid w:val="004E0A74"/>
    <w:rsid w:val="004E5971"/>
    <w:rsid w:val="004F6462"/>
    <w:rsid w:val="00501A76"/>
    <w:rsid w:val="00506B9A"/>
    <w:rsid w:val="00512678"/>
    <w:rsid w:val="00515789"/>
    <w:rsid w:val="005249EA"/>
    <w:rsid w:val="005448A5"/>
    <w:rsid w:val="0055603A"/>
    <w:rsid w:val="0056129A"/>
    <w:rsid w:val="00591E57"/>
    <w:rsid w:val="00594E3E"/>
    <w:rsid w:val="005B6F2B"/>
    <w:rsid w:val="005C52F4"/>
    <w:rsid w:val="005F583F"/>
    <w:rsid w:val="00600C7C"/>
    <w:rsid w:val="0060594B"/>
    <w:rsid w:val="00610EBB"/>
    <w:rsid w:val="006119D6"/>
    <w:rsid w:val="00617902"/>
    <w:rsid w:val="006219DD"/>
    <w:rsid w:val="00625229"/>
    <w:rsid w:val="00641BB8"/>
    <w:rsid w:val="006468B1"/>
    <w:rsid w:val="006843D8"/>
    <w:rsid w:val="006859F9"/>
    <w:rsid w:val="006A54E4"/>
    <w:rsid w:val="006C3AD8"/>
    <w:rsid w:val="006C5199"/>
    <w:rsid w:val="006C67D2"/>
    <w:rsid w:val="006C70F1"/>
    <w:rsid w:val="006F0FA5"/>
    <w:rsid w:val="006F5416"/>
    <w:rsid w:val="007008EB"/>
    <w:rsid w:val="00712DA0"/>
    <w:rsid w:val="007132C2"/>
    <w:rsid w:val="00717BD6"/>
    <w:rsid w:val="00720A38"/>
    <w:rsid w:val="007211EB"/>
    <w:rsid w:val="00727177"/>
    <w:rsid w:val="00741072"/>
    <w:rsid w:val="00745E51"/>
    <w:rsid w:val="00752E91"/>
    <w:rsid w:val="00754284"/>
    <w:rsid w:val="00765AA1"/>
    <w:rsid w:val="00772E9D"/>
    <w:rsid w:val="00792BA2"/>
    <w:rsid w:val="007B4208"/>
    <w:rsid w:val="007B4963"/>
    <w:rsid w:val="007B5C3A"/>
    <w:rsid w:val="007D0193"/>
    <w:rsid w:val="007D4F92"/>
    <w:rsid w:val="007F05C6"/>
    <w:rsid w:val="0080218E"/>
    <w:rsid w:val="00805033"/>
    <w:rsid w:val="00806100"/>
    <w:rsid w:val="00813E45"/>
    <w:rsid w:val="0081463C"/>
    <w:rsid w:val="008830D3"/>
    <w:rsid w:val="00884FC7"/>
    <w:rsid w:val="00886983"/>
    <w:rsid w:val="008B581A"/>
    <w:rsid w:val="008C663A"/>
    <w:rsid w:val="008D07A0"/>
    <w:rsid w:val="008D47FF"/>
    <w:rsid w:val="008D522D"/>
    <w:rsid w:val="008F1433"/>
    <w:rsid w:val="008F224A"/>
    <w:rsid w:val="009007A0"/>
    <w:rsid w:val="00900B96"/>
    <w:rsid w:val="00902762"/>
    <w:rsid w:val="00931D2A"/>
    <w:rsid w:val="009448A0"/>
    <w:rsid w:val="009450DA"/>
    <w:rsid w:val="0096481D"/>
    <w:rsid w:val="0098017B"/>
    <w:rsid w:val="009924F4"/>
    <w:rsid w:val="00996E87"/>
    <w:rsid w:val="009B527C"/>
    <w:rsid w:val="009C47CE"/>
    <w:rsid w:val="009D2BA8"/>
    <w:rsid w:val="009E6F73"/>
    <w:rsid w:val="00A04612"/>
    <w:rsid w:val="00A22109"/>
    <w:rsid w:val="00A274E4"/>
    <w:rsid w:val="00A32C0F"/>
    <w:rsid w:val="00A45965"/>
    <w:rsid w:val="00A55317"/>
    <w:rsid w:val="00A74342"/>
    <w:rsid w:val="00A75A28"/>
    <w:rsid w:val="00A92E45"/>
    <w:rsid w:val="00AA4C73"/>
    <w:rsid w:val="00AB29D1"/>
    <w:rsid w:val="00AC1018"/>
    <w:rsid w:val="00AC49D2"/>
    <w:rsid w:val="00B03478"/>
    <w:rsid w:val="00B064C9"/>
    <w:rsid w:val="00B140D1"/>
    <w:rsid w:val="00B30D13"/>
    <w:rsid w:val="00B34E6D"/>
    <w:rsid w:val="00B40C56"/>
    <w:rsid w:val="00B42B06"/>
    <w:rsid w:val="00B5713E"/>
    <w:rsid w:val="00B600A3"/>
    <w:rsid w:val="00B7714D"/>
    <w:rsid w:val="00B80983"/>
    <w:rsid w:val="00B86A1D"/>
    <w:rsid w:val="00B904D6"/>
    <w:rsid w:val="00B96E3E"/>
    <w:rsid w:val="00BB1423"/>
    <w:rsid w:val="00BB4ED6"/>
    <w:rsid w:val="00BC2332"/>
    <w:rsid w:val="00BC711E"/>
    <w:rsid w:val="00BF22DE"/>
    <w:rsid w:val="00BF2A8B"/>
    <w:rsid w:val="00BF3A2E"/>
    <w:rsid w:val="00C06B37"/>
    <w:rsid w:val="00C14ACA"/>
    <w:rsid w:val="00C25245"/>
    <w:rsid w:val="00C27DD3"/>
    <w:rsid w:val="00C34C93"/>
    <w:rsid w:val="00C41F6A"/>
    <w:rsid w:val="00C676DC"/>
    <w:rsid w:val="00C746BA"/>
    <w:rsid w:val="00C81862"/>
    <w:rsid w:val="00C85F77"/>
    <w:rsid w:val="00C865E7"/>
    <w:rsid w:val="00C92BD5"/>
    <w:rsid w:val="00CA0418"/>
    <w:rsid w:val="00CA1301"/>
    <w:rsid w:val="00CB2DF9"/>
    <w:rsid w:val="00CE08A7"/>
    <w:rsid w:val="00D25A19"/>
    <w:rsid w:val="00D400AE"/>
    <w:rsid w:val="00D45D7B"/>
    <w:rsid w:val="00D745F3"/>
    <w:rsid w:val="00D828A4"/>
    <w:rsid w:val="00D84591"/>
    <w:rsid w:val="00D96BE5"/>
    <w:rsid w:val="00DA03EA"/>
    <w:rsid w:val="00DB0444"/>
    <w:rsid w:val="00DC0C60"/>
    <w:rsid w:val="00DE0590"/>
    <w:rsid w:val="00DE79F5"/>
    <w:rsid w:val="00DF1DCB"/>
    <w:rsid w:val="00E251D2"/>
    <w:rsid w:val="00E31701"/>
    <w:rsid w:val="00E402F1"/>
    <w:rsid w:val="00E47E30"/>
    <w:rsid w:val="00E60473"/>
    <w:rsid w:val="00E620FA"/>
    <w:rsid w:val="00E64EE9"/>
    <w:rsid w:val="00E733D3"/>
    <w:rsid w:val="00EA4BAA"/>
    <w:rsid w:val="00EA7279"/>
    <w:rsid w:val="00EB287E"/>
    <w:rsid w:val="00EE1050"/>
    <w:rsid w:val="00EE532D"/>
    <w:rsid w:val="00EF1981"/>
    <w:rsid w:val="00EF427F"/>
    <w:rsid w:val="00F0328B"/>
    <w:rsid w:val="00F04870"/>
    <w:rsid w:val="00F2177C"/>
    <w:rsid w:val="00F34226"/>
    <w:rsid w:val="00F3504B"/>
    <w:rsid w:val="00F43C8B"/>
    <w:rsid w:val="00F44FD2"/>
    <w:rsid w:val="00F53C14"/>
    <w:rsid w:val="00F55FD4"/>
    <w:rsid w:val="00F86C89"/>
    <w:rsid w:val="00F943AC"/>
    <w:rsid w:val="00F95155"/>
    <w:rsid w:val="00F97E83"/>
    <w:rsid w:val="00FA76E9"/>
    <w:rsid w:val="00FB11C6"/>
    <w:rsid w:val="00FE20EF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172AEC6"/>
  <w15:docId w15:val="{9B0499E7-11D1-4907-8DA5-1BB9E4C4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1C6"/>
    <w:rPr>
      <w:rFonts w:ascii="Arial" w:hAnsi="Arial"/>
      <w:b/>
      <w:color w:val="0000FF"/>
      <w:sz w:val="32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both"/>
      <w:outlineLvl w:val="0"/>
    </w:pPr>
    <w:rPr>
      <w:rFonts w:ascii="Times New Roman" w:hAnsi="Times New Roman"/>
      <w:color w:val="auto"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rFonts w:ascii="Times New Roman" w:hAnsi="Times New Roman"/>
      <w:color w:val="auto"/>
      <w:sz w:val="24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jc w:val="both"/>
      <w:outlineLvl w:val="2"/>
    </w:pPr>
    <w:rPr>
      <w:rFonts w:ascii="Times New Roman" w:hAnsi="Times New Roman"/>
      <w:color w:val="auto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jc w:val="both"/>
      <w:outlineLvl w:val="3"/>
    </w:pPr>
    <w:rPr>
      <w:rFonts w:ascii="Times New Roman" w:hAnsi="Times New Roman"/>
      <w:b w:val="0"/>
      <w:color w:val="auto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left="708"/>
      <w:jc w:val="both"/>
      <w:outlineLvl w:val="4"/>
    </w:pPr>
    <w:rPr>
      <w:rFonts w:ascii="Times New Roman" w:hAnsi="Times New Roman"/>
      <w:b w:val="0"/>
      <w:color w:val="auto"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jc w:val="both"/>
      <w:outlineLvl w:val="5"/>
    </w:pPr>
    <w:rPr>
      <w:rFonts w:ascii="Times New Roman" w:hAnsi="Times New Roman"/>
      <w:b w:val="0"/>
      <w:color w:val="auto"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spacing w:before="840"/>
      <w:jc w:val="center"/>
      <w:outlineLvl w:val="6"/>
    </w:pPr>
    <w:rPr>
      <w:rFonts w:ascii="Times New Roman" w:hAnsi="Times New Roman"/>
      <w:color w:val="auto"/>
      <w:sz w:val="36"/>
    </w:rPr>
  </w:style>
  <w:style w:type="paragraph" w:styleId="Nadpis8">
    <w:name w:val="heading 8"/>
    <w:basedOn w:val="Normln"/>
    <w:next w:val="Normln"/>
    <w:qFormat/>
    <w:pPr>
      <w:keepNext/>
      <w:spacing w:before="480" w:line="360" w:lineRule="auto"/>
      <w:jc w:val="center"/>
      <w:outlineLvl w:val="7"/>
    </w:pPr>
    <w:rPr>
      <w:color w:val="00008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Odsazen">
    <w:name w:val="Odsazený"/>
    <w:basedOn w:val="Normln"/>
    <w:pPr>
      <w:ind w:firstLine="709"/>
      <w:jc w:val="both"/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b w:val="0"/>
      <w:color w:val="auto"/>
      <w:sz w:val="24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spacing w:line="360" w:lineRule="auto"/>
      <w:ind w:firstLine="709"/>
      <w:jc w:val="both"/>
    </w:pPr>
    <w:rPr>
      <w:rFonts w:ascii="Times New Roman" w:hAnsi="Times New Roman"/>
      <w:b w:val="0"/>
      <w:color w:val="auto"/>
      <w:sz w:val="24"/>
    </w:rPr>
  </w:style>
  <w:style w:type="paragraph" w:styleId="Zkladntextodsazen2">
    <w:name w:val="Body Text Indent 2"/>
    <w:basedOn w:val="Normln"/>
    <w:semiHidden/>
    <w:pPr>
      <w:ind w:left="284" w:hanging="284"/>
      <w:jc w:val="both"/>
    </w:pPr>
    <w:rPr>
      <w:rFonts w:ascii="Times New Roman" w:hAnsi="Times New Roman"/>
      <w:b w:val="0"/>
      <w:color w:val="auto"/>
      <w:sz w:val="24"/>
    </w:rPr>
  </w:style>
  <w:style w:type="paragraph" w:styleId="Zkladntextodsazen3">
    <w:name w:val="Body Text Indent 3"/>
    <w:basedOn w:val="Normln"/>
    <w:semiHidden/>
    <w:pPr>
      <w:spacing w:line="312" w:lineRule="auto"/>
      <w:ind w:firstLine="708"/>
      <w:jc w:val="both"/>
    </w:pPr>
    <w:rPr>
      <w:rFonts w:ascii="Times New Roman" w:hAnsi="Times New Roman"/>
      <w:b w:val="0"/>
      <w:color w:val="auto"/>
      <w:sz w:val="24"/>
    </w:rPr>
  </w:style>
  <w:style w:type="paragraph" w:styleId="Zkladntext2">
    <w:name w:val="Body Text 2"/>
    <w:basedOn w:val="Normln"/>
    <w:semiHidden/>
    <w:pPr>
      <w:spacing w:line="312" w:lineRule="auto"/>
    </w:pPr>
    <w:rPr>
      <w:rFonts w:ascii="Times New Roman" w:hAnsi="Times New Roman"/>
      <w:b w:val="0"/>
      <w:color w:val="auto"/>
      <w:sz w:val="24"/>
    </w:rPr>
  </w:style>
  <w:style w:type="paragraph" w:styleId="Nzev">
    <w:name w:val="Title"/>
    <w:basedOn w:val="Normln"/>
    <w:qFormat/>
    <w:pPr>
      <w:spacing w:before="840"/>
      <w:jc w:val="center"/>
    </w:pPr>
    <w:rPr>
      <w:rFonts w:ascii="Times New Roman" w:hAnsi="Times New Roman"/>
      <w:color w:val="auto"/>
      <w:sz w:val="44"/>
    </w:rPr>
  </w:style>
  <w:style w:type="paragraph" w:customStyle="1" w:styleId="Zkladntextodsazen21">
    <w:name w:val="Základní text odsazený 21"/>
    <w:basedOn w:val="Normln"/>
    <w:pPr>
      <w:ind w:left="426" w:hanging="426"/>
      <w:jc w:val="both"/>
    </w:pPr>
    <w:rPr>
      <w:rFonts w:ascii="Times New Roman" w:hAnsi="Times New Roman"/>
      <w:color w:val="auto"/>
      <w:sz w:val="24"/>
    </w:rPr>
  </w:style>
  <w:style w:type="paragraph" w:customStyle="1" w:styleId="NADPIS">
    <w:name w:val="NADPIS"/>
    <w:basedOn w:val="Zhlav"/>
    <w:pPr>
      <w:tabs>
        <w:tab w:val="clear" w:pos="4536"/>
        <w:tab w:val="clear" w:pos="9072"/>
      </w:tabs>
    </w:pPr>
    <w:rPr>
      <w:rFonts w:ascii="Bookman Old Style" w:hAnsi="Bookman Old Style"/>
      <w:color w:val="auto"/>
      <w:sz w:val="28"/>
    </w:rPr>
  </w:style>
  <w:style w:type="paragraph" w:styleId="Zkladntext3">
    <w:name w:val="Body Text 3"/>
    <w:basedOn w:val="Normln"/>
    <w:semiHidden/>
    <w:rPr>
      <w:rFonts w:ascii="Times New Roman" w:hAnsi="Times New Roman"/>
      <w:b w:val="0"/>
      <w:color w:val="auto"/>
      <w:sz w:val="24"/>
    </w:rPr>
  </w:style>
  <w:style w:type="paragraph" w:customStyle="1" w:styleId="Zkladntextodsazen210">
    <w:name w:val="Základní text odsazený 21"/>
    <w:basedOn w:val="Normln"/>
    <w:pPr>
      <w:ind w:left="426" w:hanging="426"/>
      <w:jc w:val="both"/>
    </w:pPr>
    <w:rPr>
      <w:rFonts w:ascii="Times New Roman" w:hAnsi="Times New Roman"/>
      <w:color w:val="auto"/>
      <w:sz w:val="24"/>
    </w:rPr>
  </w:style>
  <w:style w:type="paragraph" w:customStyle="1" w:styleId="Default">
    <w:name w:val="Default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C676DC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6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46C9"/>
    <w:rPr>
      <w:rFonts w:ascii="Tahoma" w:hAnsi="Tahoma" w:cs="Tahoma"/>
      <w:b/>
      <w:color w:val="0000FF"/>
      <w:sz w:val="16"/>
      <w:szCs w:val="16"/>
    </w:rPr>
  </w:style>
  <w:style w:type="character" w:customStyle="1" w:styleId="ZkladntextChar">
    <w:name w:val="Základní text Char"/>
    <w:link w:val="Zkladntext"/>
    <w:semiHidden/>
    <w:rsid w:val="00741072"/>
    <w:rPr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6BE5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D96BE5"/>
    <w:rPr>
      <w:rFonts w:ascii="Arial" w:hAnsi="Arial"/>
      <w:b/>
      <w:color w:val="0000F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BE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Cs/>
      <w:color w:val="auto"/>
    </w:rPr>
  </w:style>
  <w:style w:type="character" w:customStyle="1" w:styleId="PedmtkomenteChar">
    <w:name w:val="Předmět komentáře Char"/>
    <w:link w:val="Pedmtkomente"/>
    <w:uiPriority w:val="99"/>
    <w:semiHidden/>
    <w:rsid w:val="00D96BE5"/>
    <w:rPr>
      <w:rFonts w:ascii="Arial" w:hAnsi="Arial"/>
      <w:b/>
      <w:bCs/>
      <w:color w:val="0000FF"/>
    </w:rPr>
  </w:style>
  <w:style w:type="character" w:styleId="Odkaznakoment">
    <w:name w:val="annotation reference"/>
    <w:basedOn w:val="Standardnpsmoodstavce"/>
    <w:uiPriority w:val="99"/>
    <w:semiHidden/>
    <w:unhideWhenUsed/>
    <w:rsid w:val="001A3DB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semiHidden/>
    <w:rsid w:val="007D0193"/>
    <w:rPr>
      <w:rFonts w:ascii="Arial" w:hAnsi="Arial"/>
      <w:b/>
      <w:color w:val="0000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&#353;ablony01\firstra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28CF-DD1C-49B8-9FD3-F3F61B4E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firstrana</Template>
  <TotalTime>167</TotalTime>
  <Pages>6</Pages>
  <Words>1567</Words>
  <Characters>9246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Obsah nabídky:</vt:lpstr>
      <vt:lpstr>Obsah nabídky:</vt:lpstr>
    </vt:vector>
  </TitlesOfParts>
  <Company>VIS a.s.</Company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nabídky:</dc:title>
  <dc:creator>Sekretariát</dc:creator>
  <cp:lastModifiedBy>Michaela Malá</cp:lastModifiedBy>
  <cp:revision>35</cp:revision>
  <cp:lastPrinted>2015-02-09T12:37:00Z</cp:lastPrinted>
  <dcterms:created xsi:type="dcterms:W3CDTF">2019-12-31T12:18:00Z</dcterms:created>
  <dcterms:modified xsi:type="dcterms:W3CDTF">2020-01-22T09:39:00Z</dcterms:modified>
</cp:coreProperties>
</file>