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="-459" w:tblpY="142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"/>
        <w:gridCol w:w="3652"/>
        <w:gridCol w:w="1275"/>
        <w:gridCol w:w="4112"/>
      </w:tblGrid>
      <w:tr w:rsidR="00C97096" w:rsidRPr="00C97096" w:rsidTr="00A866E3">
        <w:trPr>
          <w:trHeight w:val="1440"/>
        </w:trPr>
        <w:tc>
          <w:tcPr>
            <w:tcW w:w="101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7096" w:rsidRPr="00C97096" w:rsidRDefault="00C97096" w:rsidP="00C97096">
            <w:pPr>
              <w:rPr>
                <w:b/>
              </w:rPr>
            </w:pPr>
            <w:r w:rsidRPr="00C97096">
              <w:rPr>
                <w:b/>
              </w:rPr>
              <w:drawing>
                <wp:inline distT="0" distB="0" distL="0" distR="0" wp14:anchorId="13C2CA63" wp14:editId="32DAFC00">
                  <wp:extent cx="1168400" cy="699854"/>
                  <wp:effectExtent l="19050" t="0" r="0" b="0"/>
                  <wp:docPr id="3" name="Obrázek 2" descr="milt_logo_CZ_color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lt_logo_CZ_color_cmyk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184" cy="701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97096">
              <w:rPr>
                <w:b/>
              </w:rPr>
              <w:t xml:space="preserve">      </w:t>
            </w:r>
          </w:p>
        </w:tc>
      </w:tr>
      <w:tr w:rsidR="00C97096" w:rsidRPr="00C97096" w:rsidTr="00A866E3">
        <w:trPr>
          <w:trHeight w:val="1528"/>
        </w:trPr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7096" w:rsidRPr="00C97096" w:rsidRDefault="00C97096" w:rsidP="00C97096">
            <w:r w:rsidRPr="00C97096">
              <w:t>Zákazník: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C97096" w:rsidRPr="00C97096" w:rsidRDefault="00C97096" w:rsidP="00C97096">
            <w:pPr>
              <w:rPr>
                <w:b/>
              </w:rPr>
            </w:pPr>
            <w:r w:rsidRPr="00C97096">
              <w:rPr>
                <w:b/>
              </w:rPr>
              <w:t>Nemocnice Boskovice s.r.o.</w:t>
            </w:r>
          </w:p>
          <w:p w:rsidR="00C97096" w:rsidRPr="00C97096" w:rsidRDefault="00C97096" w:rsidP="00C97096">
            <w:pPr>
              <w:rPr>
                <w:b/>
              </w:rPr>
            </w:pPr>
            <w:proofErr w:type="spellStart"/>
            <w:r>
              <w:rPr>
                <w:b/>
              </w:rPr>
              <w:t>xxxxxxxxx</w:t>
            </w:r>
            <w:proofErr w:type="spellEnd"/>
          </w:p>
          <w:p w:rsidR="00C97096" w:rsidRPr="00C97096" w:rsidRDefault="00C97096" w:rsidP="00C97096">
            <w:proofErr w:type="spellStart"/>
            <w:r>
              <w:rPr>
                <w:b/>
              </w:rPr>
              <w:t>xxxxxxxxx</w:t>
            </w:r>
            <w:proofErr w:type="spellEnd"/>
          </w:p>
          <w:p w:rsidR="00C97096" w:rsidRPr="00C97096" w:rsidRDefault="00C97096" w:rsidP="00C97096">
            <w:proofErr w:type="spellStart"/>
            <w:r>
              <w:t>xxxxxxxxx</w:t>
            </w:r>
            <w:proofErr w:type="spellEnd"/>
          </w:p>
          <w:p w:rsidR="00C97096" w:rsidRPr="00C97096" w:rsidRDefault="00C97096" w:rsidP="00C97096">
            <w:proofErr w:type="spellStart"/>
            <w:r>
              <w:t>xxxxxxxxx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C97096" w:rsidRPr="00C97096" w:rsidRDefault="00C97096" w:rsidP="00C97096">
            <w:r w:rsidRPr="00C97096">
              <w:t>Odesílatel: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7096" w:rsidRPr="00C97096" w:rsidRDefault="00C97096" w:rsidP="00C97096">
            <w:pPr>
              <w:rPr>
                <w:b/>
              </w:rPr>
            </w:pPr>
            <w:r w:rsidRPr="00C97096">
              <w:rPr>
                <w:b/>
              </w:rPr>
              <w:t>MILT s.r.o.</w:t>
            </w:r>
          </w:p>
          <w:p w:rsidR="00C97096" w:rsidRPr="00C97096" w:rsidRDefault="00C97096" w:rsidP="00C97096">
            <w:pPr>
              <w:rPr>
                <w:b/>
              </w:rPr>
            </w:pPr>
            <w:proofErr w:type="spellStart"/>
            <w:r>
              <w:rPr>
                <w:b/>
              </w:rPr>
              <w:t>xxxxxxxxxxxxx</w:t>
            </w:r>
            <w:proofErr w:type="spellEnd"/>
          </w:p>
          <w:p w:rsidR="00C97096" w:rsidRPr="00C97096" w:rsidRDefault="00C97096" w:rsidP="00C97096">
            <w:proofErr w:type="spellStart"/>
            <w:r>
              <w:rPr>
                <w:b/>
              </w:rPr>
              <w:t>xxxxxxxxxxxxx</w:t>
            </w:r>
            <w:proofErr w:type="spellEnd"/>
          </w:p>
          <w:p w:rsidR="00C97096" w:rsidRPr="00C97096" w:rsidRDefault="00C97096" w:rsidP="00C97096">
            <w:pPr>
              <w:rPr>
                <w:u w:val="single"/>
              </w:rPr>
            </w:pPr>
            <w:proofErr w:type="spellStart"/>
            <w:r>
              <w:t>xxxxxxxxxxxxxx</w:t>
            </w:r>
            <w:proofErr w:type="spellEnd"/>
          </w:p>
          <w:p w:rsidR="00C97096" w:rsidRPr="00C97096" w:rsidRDefault="00C97096" w:rsidP="00C97096">
            <w:pPr>
              <w:rPr>
                <w:b/>
              </w:rPr>
            </w:pPr>
            <w:proofErr w:type="spellStart"/>
            <w:r>
              <w:t>xxxxxxxxxxxxxx</w:t>
            </w:r>
            <w:proofErr w:type="spellEnd"/>
          </w:p>
        </w:tc>
      </w:tr>
      <w:tr w:rsidR="00C97096" w:rsidRPr="00C97096" w:rsidTr="00A866E3">
        <w:trPr>
          <w:trHeight w:val="156"/>
        </w:trPr>
        <w:tc>
          <w:tcPr>
            <w:tcW w:w="101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7096" w:rsidRPr="00C97096" w:rsidRDefault="00C97096" w:rsidP="00C97096"/>
        </w:tc>
      </w:tr>
      <w:tr w:rsidR="00C97096" w:rsidRPr="00C97096" w:rsidTr="00A866E3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C97096" w:rsidRPr="00C97096" w:rsidRDefault="00C97096" w:rsidP="00C97096">
            <w:r w:rsidRPr="00C97096">
              <w:t>Datum: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7096" w:rsidRPr="00C97096" w:rsidRDefault="00C97096" w:rsidP="00C97096">
            <w:proofErr w:type="gramStart"/>
            <w:r w:rsidRPr="00C97096">
              <w:t>16.10.2019</w:t>
            </w:r>
            <w:proofErr w:type="gramEnd"/>
          </w:p>
        </w:tc>
      </w:tr>
      <w:tr w:rsidR="00C97096" w:rsidRPr="00C97096" w:rsidTr="00A866E3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C97096" w:rsidRPr="00C97096" w:rsidRDefault="00C97096" w:rsidP="00C97096">
            <w:r w:rsidRPr="00C97096">
              <w:t>Stránky: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7096" w:rsidRPr="00C97096" w:rsidRDefault="00C97096" w:rsidP="00C97096">
            <w:r w:rsidRPr="00C97096">
              <w:t>2</w:t>
            </w:r>
          </w:p>
        </w:tc>
      </w:tr>
      <w:tr w:rsidR="00C97096" w:rsidRPr="00C97096" w:rsidTr="00A866E3">
        <w:trPr>
          <w:trHeight w:val="310"/>
        </w:trPr>
        <w:tc>
          <w:tcPr>
            <w:tcW w:w="101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7096" w:rsidRPr="00C97096" w:rsidRDefault="00C97096" w:rsidP="00C97096"/>
        </w:tc>
      </w:tr>
      <w:tr w:rsidR="00C97096" w:rsidRPr="00C97096" w:rsidTr="00A866E3">
        <w:tc>
          <w:tcPr>
            <w:tcW w:w="4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C97096" w:rsidRPr="00C97096" w:rsidRDefault="00C97096" w:rsidP="00C97096">
            <w:pPr>
              <w:rPr>
                <w:b/>
              </w:rPr>
            </w:pPr>
            <w:r w:rsidRPr="00C97096">
              <w:rPr>
                <w:b/>
              </w:rPr>
              <w:t>CENOVÁ NABÍDKA: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C97096" w:rsidRPr="00C97096" w:rsidRDefault="00C97096" w:rsidP="00C97096">
            <w:pPr>
              <w:rPr>
                <w:b/>
              </w:rPr>
            </w:pPr>
            <w:r w:rsidRPr="00C97096">
              <w:rPr>
                <w:b/>
              </w:rPr>
              <w:t>DS 92-2/2019</w:t>
            </w:r>
          </w:p>
        </w:tc>
      </w:tr>
      <w:tr w:rsidR="00C97096" w:rsidRPr="00C97096" w:rsidTr="00A866E3">
        <w:tc>
          <w:tcPr>
            <w:tcW w:w="4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C97096" w:rsidRPr="00C97096" w:rsidRDefault="00C97096" w:rsidP="00C97096">
            <w:pPr>
              <w:rPr>
                <w:b/>
              </w:rPr>
            </w:pPr>
            <w:r w:rsidRPr="00C97096">
              <w:rPr>
                <w:b/>
              </w:rPr>
              <w:t xml:space="preserve">PROJEKT:  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C97096" w:rsidRPr="00C97096" w:rsidRDefault="00C97096" w:rsidP="00C97096">
            <w:pPr>
              <w:rPr>
                <w:b/>
              </w:rPr>
            </w:pPr>
            <w:r w:rsidRPr="00C97096">
              <w:rPr>
                <w:b/>
              </w:rPr>
              <w:t>Nemocnice, Boskovice</w:t>
            </w:r>
          </w:p>
        </w:tc>
      </w:tr>
    </w:tbl>
    <w:p w:rsidR="00C97096" w:rsidRPr="00C97096" w:rsidRDefault="00C97096" w:rsidP="00C97096"/>
    <w:p w:rsidR="00C97096" w:rsidRPr="00C97096" w:rsidRDefault="00C97096" w:rsidP="00C97096">
      <w:r w:rsidRPr="00C97096">
        <w:t xml:space="preserve">Vážený </w:t>
      </w:r>
      <w:proofErr w:type="gramStart"/>
      <w:r w:rsidRPr="00C97096">
        <w:t xml:space="preserve">pane  </w:t>
      </w:r>
      <w:proofErr w:type="spellStart"/>
      <w:r>
        <w:t>xxxxxxxxxx</w:t>
      </w:r>
      <w:proofErr w:type="spellEnd"/>
      <w:proofErr w:type="gramEnd"/>
      <w:r w:rsidRPr="00C97096">
        <w:t>,</w:t>
      </w:r>
    </w:p>
    <w:p w:rsidR="00C97096" w:rsidRPr="00C97096" w:rsidRDefault="00C97096" w:rsidP="00C97096"/>
    <w:p w:rsidR="00C97096" w:rsidRPr="00C97096" w:rsidRDefault="00C97096" w:rsidP="00C97096">
      <w:r w:rsidRPr="00C97096">
        <w:t xml:space="preserve">na základě zaslaných podkladů a specifikace Vám zasíláme návrh na realizaci montovaných příček </w:t>
      </w:r>
      <w:proofErr w:type="spellStart"/>
      <w:r w:rsidRPr="00C97096">
        <w:t>MilTech</w:t>
      </w:r>
      <w:proofErr w:type="spellEnd"/>
      <w:r w:rsidRPr="00C97096">
        <w:t>.</w:t>
      </w:r>
    </w:p>
    <w:p w:rsidR="00C97096" w:rsidRPr="00C97096" w:rsidRDefault="00C97096" w:rsidP="00C97096"/>
    <w:p w:rsidR="00C97096" w:rsidRPr="00C97096" w:rsidRDefault="00C97096" w:rsidP="00C97096"/>
    <w:p w:rsidR="00C97096" w:rsidRPr="00C97096" w:rsidRDefault="00C97096" w:rsidP="00C97096">
      <w:r w:rsidRPr="00C97096">
        <w:lastRenderedPageBreak/>
        <w:drawing>
          <wp:inline distT="0" distB="0" distL="0" distR="0" wp14:anchorId="66C319D7" wp14:editId="65C3431E">
            <wp:extent cx="2823210" cy="1809750"/>
            <wp:effectExtent l="0" t="0" r="0" b="0"/>
            <wp:docPr id="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10" cy="1809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C97096">
        <w:drawing>
          <wp:inline distT="0" distB="0" distL="0" distR="0" wp14:anchorId="0EF2B2F6" wp14:editId="0FC851C6">
            <wp:extent cx="2724355" cy="1809750"/>
            <wp:effectExtent l="0" t="0" r="0" b="0"/>
            <wp:docPr id="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355" cy="1809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C97096">
        <w:drawing>
          <wp:inline distT="0" distB="0" distL="0" distR="0" wp14:anchorId="12F5DA92" wp14:editId="7CCECB02">
            <wp:extent cx="2800350" cy="1869287"/>
            <wp:effectExtent l="0" t="0" r="0" b="0"/>
            <wp:docPr id="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692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C97096">
        <w:drawing>
          <wp:inline distT="0" distB="0" distL="0" distR="0" wp14:anchorId="244EFFDE" wp14:editId="05BAB01C">
            <wp:extent cx="2800350" cy="1865292"/>
            <wp:effectExtent l="0" t="0" r="0" b="0"/>
            <wp:docPr id="1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445" cy="18700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97096" w:rsidRPr="00C97096" w:rsidRDefault="00C97096" w:rsidP="00C97096">
      <w:r w:rsidRPr="00C97096">
        <w:br w:type="page"/>
      </w:r>
    </w:p>
    <w:p w:rsidR="00C97096" w:rsidRPr="00C97096" w:rsidRDefault="00C97096" w:rsidP="00C97096">
      <w:pPr>
        <w:rPr>
          <w:b/>
        </w:rPr>
      </w:pPr>
      <w:r w:rsidRPr="00C97096">
        <w:rPr>
          <w:b/>
        </w:rPr>
        <w:lastRenderedPageBreak/>
        <w:t>CENOVÝ ROZPOČET</w:t>
      </w:r>
    </w:p>
    <w:tbl>
      <w:tblPr>
        <w:tblW w:w="85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6269"/>
        <w:gridCol w:w="1076"/>
        <w:gridCol w:w="375"/>
      </w:tblGrid>
      <w:tr w:rsidR="00C97096" w:rsidRPr="00C97096" w:rsidTr="00A866E3">
        <w:trPr>
          <w:trHeight w:val="52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096" w:rsidRPr="00C97096" w:rsidRDefault="00C97096" w:rsidP="00C97096">
            <w:proofErr w:type="spellStart"/>
            <w:r w:rsidRPr="00C97096">
              <w:t>Ozn</w:t>
            </w:r>
            <w:proofErr w:type="spellEnd"/>
            <w:r w:rsidRPr="00C97096">
              <w:t>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096" w:rsidRPr="00C97096" w:rsidRDefault="00C97096" w:rsidP="00C97096">
            <w:r w:rsidRPr="00C97096">
              <w:t>Popis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096" w:rsidRPr="00C97096" w:rsidRDefault="00C97096" w:rsidP="00C97096">
            <w:r w:rsidRPr="00C97096">
              <w:t>Cena</w:t>
            </w:r>
          </w:p>
        </w:tc>
      </w:tr>
      <w:tr w:rsidR="00C97096" w:rsidRPr="00C97096" w:rsidTr="00A866E3">
        <w:trPr>
          <w:trHeight w:val="6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6" w:rsidRPr="00C97096" w:rsidRDefault="00C97096" w:rsidP="00C97096">
            <w:r w:rsidRPr="00C97096">
              <w:t>P1</w:t>
            </w:r>
          </w:p>
        </w:tc>
        <w:tc>
          <w:tcPr>
            <w:tcW w:w="6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96" w:rsidRPr="00C97096" w:rsidRDefault="00C97096" w:rsidP="00C97096">
            <w:r w:rsidRPr="00C97096">
              <w:rPr>
                <w:b/>
              </w:rPr>
              <w:t xml:space="preserve">D+M příčky MILT typ: </w:t>
            </w:r>
            <w:proofErr w:type="spellStart"/>
            <w:r w:rsidRPr="00C97096">
              <w:t>MilTech</w:t>
            </w:r>
            <w:proofErr w:type="spellEnd"/>
          </w:p>
          <w:p w:rsidR="00C97096" w:rsidRPr="00C97096" w:rsidRDefault="00C97096" w:rsidP="00C97096">
            <w:r w:rsidRPr="00C97096">
              <w:rPr>
                <w:b/>
              </w:rPr>
              <w:t xml:space="preserve">Rozměr příčky: </w:t>
            </w:r>
            <w:r w:rsidRPr="00C97096">
              <w:t xml:space="preserve">(5500+950)x2780 mm, </w:t>
            </w:r>
            <w:r w:rsidRPr="00C97096">
              <w:rPr>
                <w:b/>
              </w:rPr>
              <w:t>počet:</w:t>
            </w:r>
            <w:r w:rsidRPr="00C97096">
              <w:t xml:space="preserve"> 1 ks</w:t>
            </w:r>
          </w:p>
          <w:p w:rsidR="00C97096" w:rsidRPr="00C97096" w:rsidRDefault="00C97096" w:rsidP="00C97096">
            <w:r w:rsidRPr="00C97096">
              <w:rPr>
                <w:b/>
              </w:rPr>
              <w:t xml:space="preserve">Barva profilu: </w:t>
            </w:r>
            <w:r w:rsidRPr="00C97096">
              <w:t>RAL dle vzorníku MILT</w:t>
            </w:r>
          </w:p>
          <w:p w:rsidR="00C97096" w:rsidRPr="00C97096" w:rsidRDefault="00C97096" w:rsidP="00C97096">
            <w:r w:rsidRPr="00C97096">
              <w:rPr>
                <w:b/>
              </w:rPr>
              <w:t xml:space="preserve">Prosklení: </w:t>
            </w:r>
            <w:r w:rsidRPr="00C97096">
              <w:t xml:space="preserve">dvojité bezpečnostní prosklení kalené </w:t>
            </w:r>
            <w:proofErr w:type="spellStart"/>
            <w:r w:rsidRPr="00C97096">
              <w:t>tl</w:t>
            </w:r>
            <w:proofErr w:type="spellEnd"/>
            <w:r w:rsidRPr="00C97096">
              <w:t>. 5 mm čiré od výšky 900 mm s žaluzií</w:t>
            </w:r>
          </w:p>
          <w:p w:rsidR="00C97096" w:rsidRPr="00C97096" w:rsidRDefault="00C97096" w:rsidP="00C97096">
            <w:r w:rsidRPr="00C97096">
              <w:rPr>
                <w:b/>
              </w:rPr>
              <w:t xml:space="preserve">Žaluzie: </w:t>
            </w:r>
            <w:r w:rsidRPr="00C97096">
              <w:t xml:space="preserve">horizontální </w:t>
            </w:r>
            <w:proofErr w:type="spellStart"/>
            <w:r w:rsidRPr="00C97096">
              <w:t>meziskelní</w:t>
            </w:r>
            <w:proofErr w:type="spellEnd"/>
            <w:r w:rsidRPr="00C97096">
              <w:t xml:space="preserve"> žaluzie, barva stříbrná dle vzorníku MILT, ovládání kolečkem</w:t>
            </w:r>
          </w:p>
          <w:p w:rsidR="00C97096" w:rsidRPr="00C97096" w:rsidRDefault="00C97096" w:rsidP="00C97096">
            <w:r w:rsidRPr="00C97096">
              <w:rPr>
                <w:b/>
              </w:rPr>
              <w:t xml:space="preserve">Plná výplň: </w:t>
            </w:r>
            <w:r w:rsidRPr="00C97096">
              <w:t xml:space="preserve">LTD desky šedé barvy U763 ST9 + vnitřní izolace </w:t>
            </w:r>
            <w:proofErr w:type="spellStart"/>
            <w:r w:rsidRPr="00C97096">
              <w:t>tl</w:t>
            </w:r>
            <w:proofErr w:type="spellEnd"/>
            <w:r w:rsidRPr="00C97096">
              <w:t>. 60 mm do výšky 900 mm</w:t>
            </w:r>
          </w:p>
          <w:p w:rsidR="00C97096" w:rsidRPr="00C97096" w:rsidRDefault="00C97096" w:rsidP="00C97096">
            <w:r w:rsidRPr="00C97096">
              <w:rPr>
                <w:b/>
              </w:rPr>
              <w:t>Dveře:</w:t>
            </w:r>
            <w:r w:rsidRPr="00C97096">
              <w:t xml:space="preserve"> jednokřídlé posuvné prosklené v Al rámu, 2sklo s žaluzií</w:t>
            </w:r>
          </w:p>
          <w:p w:rsidR="00C97096" w:rsidRPr="00C97096" w:rsidRDefault="00C97096" w:rsidP="00C97096">
            <w:pPr>
              <w:rPr>
                <w:b/>
              </w:rPr>
            </w:pPr>
            <w:r w:rsidRPr="00C97096">
              <w:rPr>
                <w:b/>
              </w:rPr>
              <w:t>Rozměr dveřního křídla:</w:t>
            </w:r>
            <w:r w:rsidRPr="00C97096">
              <w:t xml:space="preserve"> 1400x2100 mm, </w:t>
            </w:r>
            <w:r w:rsidRPr="00C97096">
              <w:rPr>
                <w:b/>
              </w:rPr>
              <w:t>počet:</w:t>
            </w:r>
            <w:r w:rsidRPr="00C97096">
              <w:t xml:space="preserve"> 1 ks</w:t>
            </w:r>
          </w:p>
          <w:p w:rsidR="00C97096" w:rsidRPr="00C97096" w:rsidRDefault="00C97096" w:rsidP="00C97096">
            <w:pPr>
              <w:rPr>
                <w:b/>
              </w:rPr>
            </w:pPr>
            <w:r w:rsidRPr="00C97096">
              <w:rPr>
                <w:b/>
              </w:rPr>
              <w:t>Posuvný systém:</w:t>
            </w:r>
            <w:r w:rsidRPr="00C97096">
              <w:t xml:space="preserve"> Terno </w:t>
            </w:r>
            <w:proofErr w:type="spellStart"/>
            <w:r w:rsidRPr="00C97096">
              <w:t>Micro</w:t>
            </w:r>
            <w:proofErr w:type="spellEnd"/>
            <w:r w:rsidRPr="00C97096">
              <w:t xml:space="preserve"> 80, s tlumeným dojezdem, povrch kartáčovaný </w:t>
            </w:r>
            <w:proofErr w:type="spellStart"/>
            <w:r w:rsidRPr="00C97096">
              <w:t>elox</w:t>
            </w:r>
            <w:proofErr w:type="spellEnd"/>
          </w:p>
          <w:p w:rsidR="00C97096" w:rsidRPr="00C97096" w:rsidRDefault="00C97096" w:rsidP="00C97096">
            <w:pPr>
              <w:rPr>
                <w:b/>
              </w:rPr>
            </w:pPr>
            <w:r w:rsidRPr="00C97096">
              <w:rPr>
                <w:b/>
              </w:rPr>
              <w:t xml:space="preserve">Kování: </w:t>
            </w:r>
            <w:r w:rsidRPr="00C97096">
              <w:t xml:space="preserve">madlo-madlo H01-32-350L, délky 350 mm, povrch kartáč. </w:t>
            </w:r>
            <w:proofErr w:type="gramStart"/>
            <w:r w:rsidRPr="00C97096">
              <w:t>nerez</w:t>
            </w:r>
            <w:proofErr w:type="gramEnd"/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7096" w:rsidRPr="00C97096" w:rsidRDefault="00C97096" w:rsidP="00C97096">
            <w:r w:rsidRPr="00C97096">
              <w:t>107 300</w:t>
            </w:r>
          </w:p>
        </w:tc>
        <w:tc>
          <w:tcPr>
            <w:tcW w:w="3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6" w:rsidRPr="00C97096" w:rsidRDefault="00C97096" w:rsidP="00C97096">
            <w:r w:rsidRPr="00C97096">
              <w:t>Kč</w:t>
            </w:r>
          </w:p>
        </w:tc>
      </w:tr>
      <w:tr w:rsidR="00C97096" w:rsidRPr="00C97096" w:rsidTr="00A866E3">
        <w:trPr>
          <w:trHeight w:val="43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6" w:rsidRPr="00C97096" w:rsidRDefault="00C97096" w:rsidP="00C97096">
            <w:r w:rsidRPr="00C97096">
              <w:t> </w:t>
            </w:r>
          </w:p>
        </w:tc>
        <w:tc>
          <w:tcPr>
            <w:tcW w:w="6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096" w:rsidRPr="00C97096" w:rsidRDefault="00C97096" w:rsidP="00C97096">
            <w:pPr>
              <w:rPr>
                <w:i/>
              </w:rPr>
            </w:pPr>
            <w:r w:rsidRPr="00C97096">
              <w:t>Doprava materiálu na stavbu, doprava montážního týmu, přesun materiálu, likvidace vzniklého odpadu</w:t>
            </w:r>
            <w:r w:rsidRPr="00C97096">
              <w:rPr>
                <w:i/>
              </w:rPr>
              <w:t>.</w:t>
            </w: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7096" w:rsidRPr="00C97096" w:rsidRDefault="00C97096" w:rsidP="00C97096"/>
        </w:tc>
        <w:tc>
          <w:tcPr>
            <w:tcW w:w="3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96" w:rsidRPr="00C97096" w:rsidRDefault="00C97096" w:rsidP="00C97096"/>
        </w:tc>
      </w:tr>
      <w:tr w:rsidR="00C97096" w:rsidRPr="00C97096" w:rsidTr="00A866E3">
        <w:trPr>
          <w:trHeight w:val="5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97096" w:rsidRPr="00C97096" w:rsidRDefault="00C97096" w:rsidP="00C97096">
            <w:pPr>
              <w:rPr>
                <w:b/>
                <w:bCs/>
              </w:rPr>
            </w:pPr>
            <w:r w:rsidRPr="00C97096">
              <w:rPr>
                <w:b/>
                <w:bCs/>
              </w:rPr>
              <w:t> 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C97096" w:rsidRPr="00C97096" w:rsidRDefault="00C97096" w:rsidP="00C97096">
            <w:pPr>
              <w:rPr>
                <w:b/>
                <w:bCs/>
              </w:rPr>
            </w:pPr>
            <w:r w:rsidRPr="00C97096">
              <w:rPr>
                <w:b/>
                <w:bCs/>
              </w:rPr>
              <w:t>Celková cena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C97096" w:rsidRPr="00C97096" w:rsidRDefault="00C97096" w:rsidP="00C97096">
            <w:pPr>
              <w:rPr>
                <w:b/>
                <w:bCs/>
              </w:rPr>
            </w:pPr>
            <w:r w:rsidRPr="00C97096">
              <w:rPr>
                <w:b/>
                <w:bCs/>
              </w:rPr>
              <w:t>107 300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97096" w:rsidRPr="00C97096" w:rsidRDefault="00C97096" w:rsidP="00C97096">
            <w:pPr>
              <w:rPr>
                <w:b/>
                <w:bCs/>
              </w:rPr>
            </w:pPr>
            <w:r w:rsidRPr="00C97096">
              <w:rPr>
                <w:b/>
                <w:bCs/>
              </w:rPr>
              <w:t>Kč</w:t>
            </w:r>
          </w:p>
        </w:tc>
      </w:tr>
    </w:tbl>
    <w:p w:rsidR="00C97096" w:rsidRPr="00C97096" w:rsidRDefault="00C97096" w:rsidP="00C97096"/>
    <w:p w:rsidR="00C97096" w:rsidRPr="00C97096" w:rsidRDefault="00C97096" w:rsidP="00C97096">
      <w:r w:rsidRPr="00C97096">
        <w:t>Příplatky:</w:t>
      </w:r>
    </w:p>
    <w:tbl>
      <w:tblPr>
        <w:tblW w:w="8506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6127"/>
        <w:gridCol w:w="1134"/>
        <w:gridCol w:w="425"/>
      </w:tblGrid>
      <w:tr w:rsidR="00C97096" w:rsidRPr="00C97096" w:rsidTr="00A866E3">
        <w:trPr>
          <w:trHeight w:val="55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7096" w:rsidRPr="00C97096" w:rsidRDefault="00C97096" w:rsidP="00C97096">
            <w:r w:rsidRPr="00C97096">
              <w:t> 1.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7096" w:rsidRPr="00C97096" w:rsidRDefault="00C97096" w:rsidP="00C97096">
            <w:pPr>
              <w:rPr>
                <w:b/>
              </w:rPr>
            </w:pPr>
            <w:r w:rsidRPr="00C97096">
              <w:rPr>
                <w:b/>
              </w:rPr>
              <w:t>Příplatek za D+M žaluzie do stávajícího proskleného modulu</w:t>
            </w:r>
          </w:p>
          <w:p w:rsidR="00C97096" w:rsidRPr="00C97096" w:rsidRDefault="00C97096" w:rsidP="00C97096">
            <w:r w:rsidRPr="00C97096">
              <w:rPr>
                <w:b/>
              </w:rPr>
              <w:t xml:space="preserve">Žaluzie: </w:t>
            </w:r>
            <w:r w:rsidRPr="00C97096">
              <w:t xml:space="preserve">horizontální </w:t>
            </w:r>
            <w:proofErr w:type="spellStart"/>
            <w:r w:rsidRPr="00C97096">
              <w:t>meziskelní</w:t>
            </w:r>
            <w:proofErr w:type="spellEnd"/>
            <w:r w:rsidRPr="00C97096">
              <w:t xml:space="preserve"> žaluzie, barva stříbrná dle vzorníku MILT, ovládání kolečkem, rozměr: 1165x1020 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97096" w:rsidRPr="00C97096" w:rsidRDefault="00C97096" w:rsidP="00C97096">
            <w:r w:rsidRPr="00C97096">
              <w:t xml:space="preserve">+ 5 200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096" w:rsidRPr="00C97096" w:rsidRDefault="00C97096" w:rsidP="00C97096">
            <w:r w:rsidRPr="00C97096">
              <w:t>Kč</w:t>
            </w:r>
          </w:p>
        </w:tc>
      </w:tr>
    </w:tbl>
    <w:p w:rsidR="00C97096" w:rsidRPr="00C97096" w:rsidRDefault="00C97096" w:rsidP="00C97096"/>
    <w:p w:rsidR="00C97096" w:rsidRPr="00C97096" w:rsidRDefault="00C97096" w:rsidP="00C97096">
      <w:r w:rsidRPr="00C97096">
        <w:t>Poznámky:</w:t>
      </w:r>
    </w:p>
    <w:p w:rsidR="00C97096" w:rsidRPr="00C97096" w:rsidRDefault="00C97096" w:rsidP="00C97096">
      <w:r w:rsidRPr="00C97096">
        <w:t>1/ Ceny jsou uvedeny bez platné DPH.</w:t>
      </w:r>
    </w:p>
    <w:p w:rsidR="00C97096" w:rsidRPr="00C97096" w:rsidRDefault="00C97096" w:rsidP="00C97096">
      <w:r w:rsidRPr="00C97096">
        <w:t>2/ Uvedená cena je platná jako celek, v případě vyjmutí jedné položky, dojde k přepočtu.</w:t>
      </w:r>
    </w:p>
    <w:p w:rsidR="00C97096" w:rsidRPr="00C97096" w:rsidRDefault="00C97096" w:rsidP="00C97096">
      <w:r w:rsidRPr="00C97096">
        <w:t>3/ Modulace příček je uzpůsobena systémovému řešení zhotovitele.</w:t>
      </w:r>
    </w:p>
    <w:p w:rsidR="00C97096" w:rsidRPr="00C97096" w:rsidRDefault="00C97096" w:rsidP="00C97096">
      <w:r w:rsidRPr="00C97096">
        <w:lastRenderedPageBreak/>
        <w:t>4/ Celková cena je koncipována tak, že realizace proběhne v jedné etapě.</w:t>
      </w:r>
    </w:p>
    <w:p w:rsidR="00C97096" w:rsidRPr="00C97096" w:rsidRDefault="00C97096" w:rsidP="00C97096">
      <w:r w:rsidRPr="00C97096">
        <w:t>5/ Součástí cenové nabídky není přeslech, SDK konstrukce, značky pro slabozraké, polepy, systém generálního klíče.</w:t>
      </w:r>
    </w:p>
    <w:p w:rsidR="00C97096" w:rsidRPr="00C97096" w:rsidRDefault="00C97096" w:rsidP="00C97096">
      <w:r w:rsidRPr="00C97096">
        <w:t>6/ V ceně nejsou zahrnuty náklady za zařízení staveniště. Předpokládáme dohodu o bezplatném poskytnutí ze strany objednatele.</w:t>
      </w:r>
    </w:p>
    <w:p w:rsidR="00C97096" w:rsidRPr="00C97096" w:rsidRDefault="00C97096" w:rsidP="00C97096">
      <w:r w:rsidRPr="00C97096">
        <w:t>7/ Součástí cenové nabídky nejsou akustické zkoušky a statické posouzení.</w:t>
      </w:r>
    </w:p>
    <w:p w:rsidR="00C97096" w:rsidRPr="00C97096" w:rsidRDefault="00C97096" w:rsidP="00C97096">
      <w:r w:rsidRPr="00C97096">
        <w:t>8/ Součástí ceny není mytí namontovaných konstrukcí (cena mytí - oboustranně 60 Kč/m</w:t>
      </w:r>
      <w:r w:rsidRPr="00C97096">
        <w:rPr>
          <w:vertAlign w:val="superscript"/>
        </w:rPr>
        <w:t>2</w:t>
      </w:r>
      <w:r w:rsidRPr="00C97096">
        <w:t>).</w:t>
      </w:r>
    </w:p>
    <w:p w:rsidR="00C97096" w:rsidRPr="00C97096" w:rsidRDefault="00C97096" w:rsidP="00C97096">
      <w:r w:rsidRPr="00C97096">
        <w:t>9/ Součástí cenové nabídky není ochrana konstrukcí před poškozením do doby uvedení do provozu (zakrytí fólií apod.)</w:t>
      </w:r>
    </w:p>
    <w:p w:rsidR="00C97096" w:rsidRPr="00C97096" w:rsidRDefault="00C97096" w:rsidP="00C97096">
      <w:r w:rsidRPr="00C97096">
        <w:t>10/ Celková nebo místní prohnutí v ploše kaleného skla je definováno ČSN EN 12151 a norma připouští průhyb do 3 mm na běžný metr délky.</w:t>
      </w:r>
    </w:p>
    <w:p w:rsidR="00C97096" w:rsidRPr="00C97096" w:rsidRDefault="00C97096" w:rsidP="00C97096"/>
    <w:p w:rsidR="00C97096" w:rsidRPr="00C97096" w:rsidRDefault="00C97096" w:rsidP="00C97096">
      <w:r w:rsidRPr="00C97096">
        <w:t>Termín zahájení prací:</w:t>
      </w:r>
      <w:r w:rsidRPr="00C97096">
        <w:tab/>
      </w:r>
      <w:r w:rsidRPr="00C97096">
        <w:tab/>
        <w:t>dle dohody, 5 - 6 týdnů od schválení výrobní dokumentace</w:t>
      </w:r>
    </w:p>
    <w:p w:rsidR="00C97096" w:rsidRPr="00C97096" w:rsidRDefault="00C97096" w:rsidP="00C97096">
      <w:r w:rsidRPr="00C97096">
        <w:t>Dobra realizace:</w:t>
      </w:r>
      <w:r w:rsidRPr="00C97096">
        <w:tab/>
      </w:r>
      <w:r w:rsidRPr="00C97096">
        <w:tab/>
        <w:t>dle dohody</w:t>
      </w:r>
    </w:p>
    <w:p w:rsidR="00C97096" w:rsidRPr="00C97096" w:rsidRDefault="00C97096" w:rsidP="00C97096">
      <w:r w:rsidRPr="00C97096">
        <w:t>Garance za dílo:</w:t>
      </w:r>
      <w:r w:rsidRPr="00C97096">
        <w:tab/>
      </w:r>
      <w:r w:rsidRPr="00C97096">
        <w:tab/>
        <w:t>36 měsíců, 24 měsíců na pohyblivé komponenty (případně dle dohody)</w:t>
      </w:r>
    </w:p>
    <w:p w:rsidR="00C97096" w:rsidRPr="00C97096" w:rsidRDefault="00C97096" w:rsidP="00C97096">
      <w:r w:rsidRPr="00C97096">
        <w:t>Platnost nabídky:</w:t>
      </w:r>
      <w:r w:rsidRPr="00C97096">
        <w:tab/>
      </w:r>
      <w:r w:rsidRPr="00C97096">
        <w:tab/>
        <w:t>1 měsíc</w:t>
      </w:r>
    </w:p>
    <w:p w:rsidR="00C97096" w:rsidRPr="00C97096" w:rsidRDefault="00C97096" w:rsidP="00C97096">
      <w:r w:rsidRPr="00C97096">
        <w:t>Platební podmínky:</w:t>
      </w:r>
      <w:r w:rsidRPr="00C97096">
        <w:tab/>
        <w:t>záloha + doplatek, bez pozastávky po dobu garance, dílčí fakturace (případně dle dohody)</w:t>
      </w:r>
    </w:p>
    <w:p w:rsidR="00C97096" w:rsidRPr="00C97096" w:rsidRDefault="00C97096" w:rsidP="00C97096">
      <w:r w:rsidRPr="00C97096">
        <w:t>Splatnost:</w:t>
      </w:r>
      <w:r w:rsidRPr="00C97096">
        <w:tab/>
      </w:r>
      <w:r w:rsidRPr="00C97096">
        <w:tab/>
      </w:r>
      <w:r w:rsidRPr="00C97096">
        <w:tab/>
        <w:t>21 dní od zaslání (případně dle dohody)</w:t>
      </w:r>
    </w:p>
    <w:p w:rsidR="00C97096" w:rsidRPr="00C97096" w:rsidRDefault="00C97096" w:rsidP="00C97096"/>
    <w:p w:rsidR="00C97096" w:rsidRPr="00C97096" w:rsidRDefault="00C97096" w:rsidP="00C97096">
      <w:r w:rsidRPr="00C97096">
        <w:t>Případné dotazy Vám rád zodpovím.</w:t>
      </w:r>
    </w:p>
    <w:p w:rsidR="00C97096" w:rsidRPr="00C97096" w:rsidRDefault="00C97096" w:rsidP="00C97096"/>
    <w:p w:rsidR="00C97096" w:rsidRPr="00C97096" w:rsidRDefault="00C97096" w:rsidP="00C97096">
      <w:r w:rsidRPr="00C97096">
        <w:t>S pozdravem</w:t>
      </w:r>
    </w:p>
    <w:p w:rsidR="00C97096" w:rsidRPr="00C97096" w:rsidRDefault="00C97096" w:rsidP="00C97096">
      <w:proofErr w:type="spellStart"/>
      <w:r>
        <w:t>xxxxxxxxxxxxxx</w:t>
      </w:r>
      <w:proofErr w:type="spellEnd"/>
    </w:p>
    <w:p w:rsidR="003F01D4" w:rsidRDefault="003F01D4">
      <w:bookmarkStart w:id="0" w:name="_GoBack"/>
      <w:bookmarkEnd w:id="0"/>
    </w:p>
    <w:sectPr w:rsidR="003F01D4" w:rsidSect="00F90D3E"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60"/>
      <w:gridCol w:w="3119"/>
      <w:gridCol w:w="2976"/>
      <w:gridCol w:w="2835"/>
    </w:tblGrid>
    <w:tr w:rsidR="00305537" w:rsidRPr="00F10D8B" w:rsidTr="009E61E7">
      <w:trPr>
        <w:trHeight w:val="199"/>
      </w:trPr>
      <w:tc>
        <w:tcPr>
          <w:tcW w:w="10490" w:type="dxa"/>
          <w:gridSpan w:val="4"/>
          <w:shd w:val="clear" w:color="auto" w:fill="auto"/>
          <w:noWrap/>
          <w:vAlign w:val="bottom"/>
          <w:hideMark/>
        </w:tcPr>
        <w:p w:rsidR="00305537" w:rsidRPr="000E324A" w:rsidRDefault="00C97096" w:rsidP="00B74C6E">
          <w:pPr>
            <w:spacing w:after="0" w:line="240" w:lineRule="auto"/>
            <w:rPr>
              <w:rFonts w:eastAsia="Times New Roman"/>
              <w:color w:val="C00000"/>
              <w:sz w:val="16"/>
              <w:szCs w:val="16"/>
              <w:lang w:eastAsia="cs-CZ"/>
            </w:rPr>
          </w:pPr>
          <w:r>
            <w:rPr>
              <w:rFonts w:eastAsia="Times New Roman"/>
              <w:noProof/>
              <w:color w:val="C00000"/>
              <w:sz w:val="16"/>
              <w:szCs w:val="16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440FBF3" wp14:editId="1C0E6482">
                    <wp:simplePos x="0" y="0"/>
                    <wp:positionH relativeFrom="column">
                      <wp:posOffset>-79375</wp:posOffset>
                    </wp:positionH>
                    <wp:positionV relativeFrom="paragraph">
                      <wp:posOffset>-55880</wp:posOffset>
                    </wp:positionV>
                    <wp:extent cx="6477000" cy="9525"/>
                    <wp:effectExtent l="6350" t="10795" r="12700" b="825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477000" cy="952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-6.25pt;margin-top:-4.4pt;width:510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"/>
                </w:pict>
              </mc:Fallback>
            </mc:AlternateContent>
          </w:r>
        </w:p>
      </w:tc>
    </w:tr>
    <w:tr w:rsidR="00305537" w:rsidRPr="00F10D8B" w:rsidTr="009E61E7">
      <w:trPr>
        <w:trHeight w:val="199"/>
      </w:trPr>
      <w:tc>
        <w:tcPr>
          <w:tcW w:w="1560" w:type="dxa"/>
          <w:shd w:val="clear" w:color="auto" w:fill="auto"/>
          <w:noWrap/>
          <w:vAlign w:val="bottom"/>
          <w:hideMark/>
        </w:tcPr>
        <w:p w:rsidR="00305537" w:rsidRPr="00F10D8B" w:rsidRDefault="00C97096" w:rsidP="009E61E7">
          <w:pPr>
            <w:spacing w:after="0" w:line="240" w:lineRule="auto"/>
            <w:ind w:left="71" w:right="-70"/>
            <w:rPr>
              <w:rFonts w:eastAsia="Times New Roman"/>
              <w:color w:val="000000"/>
              <w:sz w:val="16"/>
              <w:szCs w:val="16"/>
              <w:lang w:eastAsia="cs-CZ"/>
            </w:rPr>
          </w:pPr>
          <w:r w:rsidRPr="00683FF5">
            <w:rPr>
              <w:rFonts w:eastAsia="Times New Roman"/>
              <w:color w:val="C00000"/>
              <w:sz w:val="16"/>
              <w:szCs w:val="16"/>
              <w:lang w:eastAsia="cs-CZ"/>
            </w:rPr>
            <w:t>www.milt.cz</w:t>
          </w:r>
          <w:r w:rsidRPr="00F10D8B">
            <w:rPr>
              <w:rFonts w:eastAsia="Times New Roman"/>
              <w:color w:val="000000"/>
              <w:sz w:val="16"/>
              <w:szCs w:val="16"/>
              <w:lang w:eastAsia="cs-CZ"/>
            </w:rPr>
            <w:t xml:space="preserve">             </w:t>
          </w:r>
        </w:p>
      </w:tc>
      <w:tc>
        <w:tcPr>
          <w:tcW w:w="3119" w:type="dxa"/>
          <w:shd w:val="clear" w:color="auto" w:fill="auto"/>
          <w:noWrap/>
          <w:vAlign w:val="bottom"/>
          <w:hideMark/>
        </w:tcPr>
        <w:p w:rsidR="00305537" w:rsidRPr="00683FF5" w:rsidRDefault="00C97096" w:rsidP="008607CE">
          <w:pPr>
            <w:tabs>
              <w:tab w:val="left" w:pos="2980"/>
            </w:tabs>
            <w:spacing w:after="0" w:line="240" w:lineRule="auto"/>
            <w:ind w:right="90"/>
            <w:rPr>
              <w:rFonts w:eastAsia="Times New Roman"/>
              <w:color w:val="C00000"/>
              <w:sz w:val="16"/>
              <w:szCs w:val="16"/>
              <w:lang w:eastAsia="cs-CZ"/>
            </w:rPr>
          </w:pPr>
          <w:r w:rsidRPr="00683FF5">
            <w:rPr>
              <w:rFonts w:eastAsia="Times New Roman"/>
              <w:color w:val="C00000"/>
              <w:sz w:val="16"/>
              <w:szCs w:val="16"/>
              <w:lang w:eastAsia="cs-CZ"/>
            </w:rPr>
            <w:t>Kancelář PRAHA</w:t>
          </w:r>
        </w:p>
      </w:tc>
      <w:tc>
        <w:tcPr>
          <w:tcW w:w="2976" w:type="dxa"/>
          <w:shd w:val="clear" w:color="auto" w:fill="auto"/>
          <w:noWrap/>
          <w:vAlign w:val="bottom"/>
          <w:hideMark/>
        </w:tcPr>
        <w:p w:rsidR="00305537" w:rsidRPr="00F10D8B" w:rsidRDefault="00C97096" w:rsidP="00B74C6E">
          <w:pPr>
            <w:spacing w:after="0" w:line="240" w:lineRule="auto"/>
            <w:rPr>
              <w:rFonts w:eastAsia="Times New Roman"/>
              <w:color w:val="000000"/>
              <w:lang w:eastAsia="cs-CZ"/>
            </w:rPr>
          </w:pPr>
          <w:r w:rsidRPr="00683FF5">
            <w:rPr>
              <w:rFonts w:eastAsia="Times New Roman"/>
              <w:color w:val="C00000"/>
              <w:sz w:val="16"/>
              <w:szCs w:val="16"/>
              <w:lang w:eastAsia="cs-CZ"/>
            </w:rPr>
            <w:t>Kancelář BRNO</w:t>
          </w:r>
        </w:p>
      </w:tc>
      <w:tc>
        <w:tcPr>
          <w:tcW w:w="2835" w:type="dxa"/>
          <w:shd w:val="clear" w:color="auto" w:fill="auto"/>
          <w:noWrap/>
          <w:vAlign w:val="bottom"/>
          <w:hideMark/>
        </w:tcPr>
        <w:p w:rsidR="00305537" w:rsidRPr="000E324A" w:rsidRDefault="00C97096" w:rsidP="00B74C6E">
          <w:pPr>
            <w:spacing w:after="0" w:line="240" w:lineRule="auto"/>
            <w:rPr>
              <w:rFonts w:eastAsia="Times New Roman"/>
              <w:color w:val="C00000"/>
              <w:lang w:eastAsia="cs-CZ"/>
            </w:rPr>
          </w:pPr>
          <w:r w:rsidRPr="000E324A">
            <w:rPr>
              <w:rFonts w:eastAsia="Times New Roman"/>
              <w:color w:val="C00000"/>
              <w:sz w:val="16"/>
              <w:szCs w:val="16"/>
              <w:lang w:eastAsia="cs-CZ"/>
            </w:rPr>
            <w:t>Kancelář BRATISLAVA</w:t>
          </w:r>
        </w:p>
      </w:tc>
    </w:tr>
    <w:tr w:rsidR="00305537" w:rsidRPr="00F10D8B" w:rsidTr="009E61E7">
      <w:trPr>
        <w:trHeight w:val="199"/>
      </w:trPr>
      <w:tc>
        <w:tcPr>
          <w:tcW w:w="1560" w:type="dxa"/>
          <w:shd w:val="clear" w:color="auto" w:fill="auto"/>
          <w:noWrap/>
          <w:vAlign w:val="bottom"/>
          <w:hideMark/>
        </w:tcPr>
        <w:p w:rsidR="00305537" w:rsidRPr="00F10D8B" w:rsidRDefault="00C97096" w:rsidP="009E61E7">
          <w:pPr>
            <w:spacing w:after="0" w:line="240" w:lineRule="auto"/>
            <w:ind w:left="71" w:right="-250"/>
            <w:rPr>
              <w:rFonts w:eastAsia="Times New Roman"/>
              <w:color w:val="000000"/>
              <w:sz w:val="16"/>
              <w:szCs w:val="16"/>
              <w:lang w:eastAsia="cs-CZ"/>
            </w:rPr>
          </w:pPr>
          <w:r w:rsidRPr="00683FF5">
            <w:rPr>
              <w:rFonts w:eastAsia="Times New Roman"/>
              <w:color w:val="C00000"/>
              <w:sz w:val="16"/>
              <w:szCs w:val="16"/>
              <w:lang w:eastAsia="cs-CZ"/>
            </w:rPr>
            <w:t>www.milt.sk</w:t>
          </w:r>
        </w:p>
      </w:tc>
      <w:tc>
        <w:tcPr>
          <w:tcW w:w="3119" w:type="dxa"/>
          <w:shd w:val="clear" w:color="auto" w:fill="auto"/>
          <w:noWrap/>
          <w:vAlign w:val="bottom"/>
          <w:hideMark/>
        </w:tcPr>
        <w:p w:rsidR="00305537" w:rsidRPr="00683FF5" w:rsidRDefault="00C97096" w:rsidP="008607CE">
          <w:pPr>
            <w:spacing w:after="0" w:line="240" w:lineRule="auto"/>
            <w:ind w:right="72"/>
            <w:rPr>
              <w:rFonts w:eastAsia="Times New Roman"/>
              <w:color w:val="C00000"/>
              <w:sz w:val="16"/>
              <w:szCs w:val="16"/>
              <w:lang w:eastAsia="cs-CZ"/>
            </w:rPr>
          </w:pPr>
          <w:r w:rsidRPr="000E324A">
            <w:rPr>
              <w:rFonts w:eastAsia="Times New Roman"/>
              <w:color w:val="000000"/>
              <w:sz w:val="14"/>
              <w:szCs w:val="16"/>
              <w:lang w:eastAsia="cs-CZ"/>
            </w:rPr>
            <w:t>Budova Gen, U Garáží 1, 170 00 Praha 7</w:t>
          </w:r>
        </w:p>
      </w:tc>
      <w:tc>
        <w:tcPr>
          <w:tcW w:w="2976" w:type="dxa"/>
          <w:shd w:val="clear" w:color="auto" w:fill="auto"/>
          <w:noWrap/>
          <w:vAlign w:val="bottom"/>
          <w:hideMark/>
        </w:tcPr>
        <w:p w:rsidR="00305537" w:rsidRPr="00F10D8B" w:rsidRDefault="00C97096" w:rsidP="00B74C6E">
          <w:pPr>
            <w:spacing w:after="0" w:line="240" w:lineRule="auto"/>
            <w:rPr>
              <w:rFonts w:eastAsia="Times New Roman"/>
              <w:color w:val="000000"/>
              <w:lang w:eastAsia="cs-CZ"/>
            </w:rPr>
          </w:pPr>
          <w:proofErr w:type="spellStart"/>
          <w:r w:rsidRPr="000E324A">
            <w:rPr>
              <w:rFonts w:eastAsia="Times New Roman"/>
              <w:color w:val="000000"/>
              <w:sz w:val="14"/>
              <w:szCs w:val="16"/>
              <w:lang w:eastAsia="cs-CZ"/>
            </w:rPr>
            <w:t>Vintrovna</w:t>
          </w:r>
          <w:proofErr w:type="spellEnd"/>
          <w:r w:rsidRPr="000E324A">
            <w:rPr>
              <w:rFonts w:eastAsia="Times New Roman"/>
              <w:color w:val="000000"/>
              <w:sz w:val="14"/>
              <w:szCs w:val="16"/>
              <w:lang w:eastAsia="cs-CZ"/>
            </w:rPr>
            <w:t xml:space="preserve"> 433/3e, 664 41, Popůvky u Brna</w:t>
          </w:r>
        </w:p>
      </w:tc>
      <w:tc>
        <w:tcPr>
          <w:tcW w:w="2835" w:type="dxa"/>
          <w:shd w:val="clear" w:color="auto" w:fill="auto"/>
          <w:noWrap/>
          <w:vAlign w:val="bottom"/>
          <w:hideMark/>
        </w:tcPr>
        <w:p w:rsidR="00305537" w:rsidRPr="00F10D8B" w:rsidRDefault="00C97096" w:rsidP="00B74C6E">
          <w:pPr>
            <w:spacing w:after="0" w:line="240" w:lineRule="auto"/>
            <w:rPr>
              <w:rFonts w:eastAsia="Times New Roman"/>
              <w:color w:val="000000"/>
              <w:lang w:eastAsia="cs-CZ"/>
            </w:rPr>
          </w:pPr>
          <w:r w:rsidRPr="000E324A">
            <w:rPr>
              <w:rFonts w:eastAsia="Times New Roman"/>
              <w:sz w:val="14"/>
              <w:szCs w:val="16"/>
              <w:lang w:eastAsia="cs-CZ"/>
            </w:rPr>
            <w:t>Trnavská cesta 100, 821 01, Bratislava</w:t>
          </w:r>
        </w:p>
      </w:tc>
    </w:tr>
    <w:tr w:rsidR="00305537" w:rsidRPr="00F10D8B" w:rsidTr="009E61E7">
      <w:trPr>
        <w:gridAfter w:val="1"/>
        <w:wAfter w:w="2835" w:type="dxa"/>
        <w:trHeight w:val="199"/>
      </w:trPr>
      <w:tc>
        <w:tcPr>
          <w:tcW w:w="1560" w:type="dxa"/>
          <w:shd w:val="clear" w:color="auto" w:fill="auto"/>
          <w:noWrap/>
          <w:vAlign w:val="bottom"/>
          <w:hideMark/>
        </w:tcPr>
        <w:p w:rsidR="00305537" w:rsidRPr="00683FF5" w:rsidRDefault="00C97096" w:rsidP="00B74C6E">
          <w:pPr>
            <w:spacing w:after="0" w:line="240" w:lineRule="auto"/>
            <w:rPr>
              <w:rFonts w:eastAsia="Times New Roman"/>
              <w:color w:val="C00000"/>
              <w:sz w:val="16"/>
              <w:szCs w:val="16"/>
              <w:lang w:eastAsia="cs-CZ"/>
            </w:rPr>
          </w:pPr>
        </w:p>
      </w:tc>
      <w:tc>
        <w:tcPr>
          <w:tcW w:w="3119" w:type="dxa"/>
          <w:shd w:val="clear" w:color="auto" w:fill="auto"/>
          <w:noWrap/>
          <w:vAlign w:val="bottom"/>
          <w:hideMark/>
        </w:tcPr>
        <w:p w:rsidR="00305537" w:rsidRPr="00683FF5" w:rsidRDefault="00C97096" w:rsidP="008607CE">
          <w:pPr>
            <w:spacing w:after="0" w:line="240" w:lineRule="auto"/>
            <w:rPr>
              <w:rFonts w:eastAsia="Times New Roman"/>
              <w:color w:val="C00000"/>
              <w:sz w:val="16"/>
              <w:szCs w:val="16"/>
              <w:lang w:eastAsia="cs-CZ"/>
            </w:rPr>
          </w:pPr>
          <w:r w:rsidRPr="00D84E6A">
            <w:rPr>
              <w:rFonts w:eastAsia="Times New Roman"/>
              <w:sz w:val="16"/>
              <w:szCs w:val="16"/>
              <w:lang w:eastAsia="cs-CZ"/>
            </w:rPr>
            <w:t xml:space="preserve">Sídlo </w:t>
          </w:r>
          <w:r w:rsidRPr="000E324A">
            <w:rPr>
              <w:rFonts w:eastAsia="Times New Roman"/>
              <w:sz w:val="14"/>
              <w:szCs w:val="16"/>
              <w:lang w:eastAsia="cs-CZ"/>
            </w:rPr>
            <w:t>Vinohradská 2165/484, 120 00, Praha 2</w:t>
          </w:r>
        </w:p>
      </w:tc>
      <w:tc>
        <w:tcPr>
          <w:tcW w:w="2976" w:type="dxa"/>
          <w:shd w:val="clear" w:color="auto" w:fill="auto"/>
          <w:noWrap/>
          <w:vAlign w:val="bottom"/>
          <w:hideMark/>
        </w:tcPr>
        <w:p w:rsidR="00305537" w:rsidRPr="00F10D8B" w:rsidRDefault="00C97096" w:rsidP="00B74C6E">
          <w:pPr>
            <w:spacing w:after="0" w:line="240" w:lineRule="auto"/>
            <w:rPr>
              <w:rFonts w:eastAsia="Times New Roman"/>
              <w:color w:val="000000"/>
              <w:lang w:eastAsia="cs-CZ"/>
            </w:rPr>
          </w:pPr>
        </w:p>
      </w:tc>
    </w:tr>
  </w:tbl>
  <w:p w:rsidR="00305537" w:rsidRDefault="00C97096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096"/>
    <w:rsid w:val="003F01D4"/>
    <w:rsid w:val="00C9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C9709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C97096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C9709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0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C9709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C97096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C9709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Škrabalová</dc:creator>
  <cp:lastModifiedBy>Eva Škrabalová</cp:lastModifiedBy>
  <cp:revision>1</cp:revision>
  <dcterms:created xsi:type="dcterms:W3CDTF">2020-01-21T13:25:00Z</dcterms:created>
  <dcterms:modified xsi:type="dcterms:W3CDTF">2020-01-21T13:26:00Z</dcterms:modified>
</cp:coreProperties>
</file>