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431141" w:rsidRDefault="00FD303D" w:rsidP="001A0672">
      <w:pPr>
        <w:pStyle w:val="Bezmezer"/>
        <w:keepNext/>
        <w:jc w:val="center"/>
        <w:rPr>
          <w:rFonts w:ascii="Arial" w:hAnsi="Arial" w:cs="Arial"/>
          <w:b/>
          <w:sz w:val="32"/>
          <w:szCs w:val="32"/>
        </w:rPr>
      </w:pPr>
      <w:r w:rsidRPr="00431141">
        <w:rPr>
          <w:rFonts w:ascii="Arial" w:hAnsi="Arial" w:cs="Arial"/>
          <w:b/>
          <w:sz w:val="32"/>
          <w:szCs w:val="32"/>
        </w:rPr>
        <w:t xml:space="preserve">Smlouva o dílo  </w:t>
      </w:r>
    </w:p>
    <w:p w:rsidR="004B17D7" w:rsidRPr="00431141" w:rsidRDefault="004B17D7" w:rsidP="001A0672">
      <w:pPr>
        <w:pStyle w:val="Bezmezer"/>
        <w:keepNext/>
        <w:spacing w:before="120"/>
        <w:jc w:val="center"/>
        <w:rPr>
          <w:rFonts w:ascii="Arial" w:hAnsi="Arial" w:cs="Arial"/>
          <w:sz w:val="18"/>
          <w:szCs w:val="18"/>
        </w:rPr>
      </w:pPr>
      <w:r w:rsidRPr="00431141">
        <w:rPr>
          <w:rFonts w:ascii="Arial" w:hAnsi="Arial" w:cs="Arial"/>
          <w:sz w:val="18"/>
          <w:szCs w:val="18"/>
        </w:rPr>
        <w:t>(dále jen „smlouva“)</w:t>
      </w:r>
    </w:p>
    <w:p w:rsidR="00171F04" w:rsidRPr="00431141" w:rsidRDefault="00171F04" w:rsidP="001A0672">
      <w:pPr>
        <w:pStyle w:val="Bezmezer"/>
        <w:keepNext/>
        <w:spacing w:before="120"/>
        <w:ind w:left="360"/>
        <w:jc w:val="center"/>
        <w:rPr>
          <w:rFonts w:ascii="Arial" w:hAnsi="Arial" w:cs="Arial"/>
          <w:sz w:val="18"/>
          <w:szCs w:val="18"/>
        </w:rPr>
      </w:pPr>
      <w:r w:rsidRPr="00431141">
        <w:rPr>
          <w:rFonts w:ascii="Arial" w:hAnsi="Arial" w:cs="Arial"/>
          <w:sz w:val="18"/>
          <w:szCs w:val="18"/>
        </w:rPr>
        <w:t xml:space="preserve">uzavřená podle § 2586 a </w:t>
      </w:r>
      <w:proofErr w:type="spellStart"/>
      <w:r w:rsidRPr="00431141">
        <w:rPr>
          <w:rFonts w:ascii="Arial" w:hAnsi="Arial" w:cs="Arial"/>
          <w:sz w:val="18"/>
          <w:szCs w:val="18"/>
        </w:rPr>
        <w:t>násl</w:t>
      </w:r>
      <w:proofErr w:type="spellEnd"/>
      <w:r w:rsidRPr="00431141">
        <w:rPr>
          <w:rFonts w:ascii="Arial" w:hAnsi="Arial" w:cs="Arial"/>
          <w:sz w:val="18"/>
          <w:szCs w:val="18"/>
        </w:rPr>
        <w:t>. zákona č. 89/2012 Sb., občanský zákoník, v platném znění</w:t>
      </w:r>
    </w:p>
    <w:p w:rsidR="00AA0B05" w:rsidRPr="00431141"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rsidR="00FD303D" w:rsidRPr="00431141" w:rsidRDefault="00FD303D" w:rsidP="001A0672">
      <w:pPr>
        <w:pStyle w:val="Bezmezer"/>
        <w:keepNext/>
        <w:jc w:val="both"/>
        <w:rPr>
          <w:rFonts w:ascii="Arial" w:hAnsi="Arial" w:cs="Arial"/>
          <w:sz w:val="18"/>
          <w:szCs w:val="18"/>
        </w:rPr>
      </w:pPr>
    </w:p>
    <w:p w:rsidR="00FD303D" w:rsidRPr="00431141" w:rsidRDefault="00FD303D" w:rsidP="001A0672">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rsidR="00005030" w:rsidRPr="00431141" w:rsidRDefault="00005030" w:rsidP="00657F35">
      <w:pPr>
        <w:pStyle w:val="Bezmezer"/>
        <w:keepNext/>
        <w:tabs>
          <w:tab w:val="left" w:pos="2552"/>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Varenská 3101/49, Moravská Ostrava, 702 00 Ostrava, doručovací číslo:</w:t>
      </w:r>
      <w:r w:rsidR="00205BE4">
        <w:rPr>
          <w:rFonts w:ascii="Arial" w:hAnsi="Arial" w:cs="Arial"/>
          <w:sz w:val="18"/>
          <w:szCs w:val="18"/>
        </w:rPr>
        <w:t xml:space="preserve"> </w:t>
      </w:r>
      <w:r w:rsidRPr="00431141">
        <w:rPr>
          <w:rFonts w:ascii="Arial" w:hAnsi="Arial" w:cs="Arial"/>
          <w:sz w:val="18"/>
          <w:szCs w:val="18"/>
        </w:rPr>
        <w:t>701 26</w:t>
      </w:r>
    </w:p>
    <w:p w:rsidR="00005030" w:rsidRPr="00431141" w:rsidRDefault="00005030" w:rsidP="00657F35">
      <w:pPr>
        <w:pStyle w:val="Bezmezer"/>
        <w:keepNext/>
        <w:tabs>
          <w:tab w:val="left" w:pos="2552"/>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431141">
        <w:rPr>
          <w:rFonts w:ascii="Arial" w:hAnsi="Arial" w:cs="Arial"/>
          <w:bCs/>
          <w:sz w:val="18"/>
          <w:szCs w:val="18"/>
        </w:rPr>
        <w:t xml:space="preserve">Ing. </w:t>
      </w:r>
      <w:r w:rsidR="007C68A6" w:rsidRPr="00431141">
        <w:rPr>
          <w:rFonts w:ascii="Arial" w:hAnsi="Arial" w:cs="Arial"/>
          <w:bCs/>
          <w:sz w:val="18"/>
          <w:szCs w:val="18"/>
        </w:rPr>
        <w:t xml:space="preserve">Jiřím </w:t>
      </w:r>
      <w:proofErr w:type="spellStart"/>
      <w:r w:rsidR="00B00B9A">
        <w:rPr>
          <w:rFonts w:ascii="Arial" w:hAnsi="Arial" w:cs="Arial"/>
          <w:bCs/>
          <w:sz w:val="18"/>
          <w:szCs w:val="18"/>
        </w:rPr>
        <w:t>Tkáčem</w:t>
      </w:r>
      <w:proofErr w:type="spellEnd"/>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rsidR="00005030" w:rsidRPr="00431141" w:rsidRDefault="00005030" w:rsidP="00657F35">
      <w:pPr>
        <w:pStyle w:val="Bezmezer"/>
        <w:keepNext/>
        <w:tabs>
          <w:tab w:val="left" w:pos="2552"/>
        </w:tabs>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t>Ing. Eva Hrubá, vedoucí investičního odboru</w:t>
      </w:r>
      <w:r w:rsidR="00C946FB">
        <w:rPr>
          <w:rFonts w:ascii="Arial" w:hAnsi="Arial" w:cs="Arial"/>
          <w:bCs/>
          <w:sz w:val="18"/>
          <w:szCs w:val="18"/>
        </w:rPr>
        <w:t>, TDI</w:t>
      </w:r>
    </w:p>
    <w:p w:rsidR="00005030" w:rsidRPr="00486BCC" w:rsidRDefault="00005030" w:rsidP="00657F35">
      <w:pPr>
        <w:pStyle w:val="Bezmezer"/>
        <w:keepNext/>
        <w:tabs>
          <w:tab w:val="left" w:pos="2552"/>
        </w:tabs>
        <w:ind w:left="2552"/>
        <w:jc w:val="both"/>
        <w:rPr>
          <w:rFonts w:ascii="Arial" w:hAnsi="Arial" w:cs="Arial"/>
          <w:sz w:val="18"/>
          <w:szCs w:val="18"/>
        </w:rPr>
      </w:pPr>
      <w:r w:rsidRPr="00486BCC">
        <w:rPr>
          <w:rFonts w:ascii="Arial" w:hAnsi="Arial" w:cs="Arial"/>
          <w:bCs/>
          <w:sz w:val="18"/>
          <w:szCs w:val="18"/>
        </w:rPr>
        <w:t>Ing.</w:t>
      </w:r>
      <w:r w:rsidR="007C68A6" w:rsidRPr="00486BCC">
        <w:rPr>
          <w:rFonts w:ascii="Arial" w:hAnsi="Arial" w:cs="Arial"/>
          <w:bCs/>
          <w:sz w:val="18"/>
          <w:szCs w:val="18"/>
        </w:rPr>
        <w:t xml:space="preserve"> </w:t>
      </w:r>
      <w:r w:rsidR="007C7233" w:rsidRPr="00486BCC">
        <w:rPr>
          <w:rFonts w:ascii="Arial" w:hAnsi="Arial" w:cs="Arial"/>
          <w:bCs/>
          <w:sz w:val="18"/>
          <w:szCs w:val="18"/>
        </w:rPr>
        <w:t>Jiří</w:t>
      </w:r>
      <w:r w:rsidR="001B5FF2" w:rsidRPr="00486BCC">
        <w:rPr>
          <w:rFonts w:ascii="Arial" w:hAnsi="Arial" w:cs="Arial"/>
          <w:bCs/>
          <w:sz w:val="18"/>
          <w:szCs w:val="18"/>
        </w:rPr>
        <w:t xml:space="preserve"> </w:t>
      </w:r>
      <w:proofErr w:type="spellStart"/>
      <w:r w:rsidR="007C7233" w:rsidRPr="00486BCC">
        <w:rPr>
          <w:rFonts w:ascii="Arial" w:hAnsi="Arial" w:cs="Arial"/>
          <w:bCs/>
          <w:sz w:val="18"/>
          <w:szCs w:val="18"/>
        </w:rPr>
        <w:t>Fuka</w:t>
      </w:r>
      <w:proofErr w:type="spellEnd"/>
      <w:r w:rsidR="00C946FB" w:rsidRPr="00486BCC">
        <w:rPr>
          <w:rFonts w:ascii="Arial" w:hAnsi="Arial" w:cs="Arial"/>
          <w:bCs/>
          <w:sz w:val="18"/>
          <w:szCs w:val="18"/>
        </w:rPr>
        <w:t>, investiční referent</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IČO: </w:t>
      </w:r>
      <w:r w:rsidRPr="00431141">
        <w:rPr>
          <w:rFonts w:ascii="Arial" w:hAnsi="Arial" w:cs="Arial"/>
          <w:sz w:val="18"/>
          <w:szCs w:val="18"/>
        </w:rPr>
        <w:tab/>
        <w:t>70890021</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DIČ:</w:t>
      </w:r>
      <w:r w:rsidRPr="00431141">
        <w:rPr>
          <w:rFonts w:ascii="Arial" w:hAnsi="Arial" w:cs="Arial"/>
          <w:sz w:val="18"/>
          <w:szCs w:val="18"/>
        </w:rPr>
        <w:tab/>
        <w:t>CZ70890021</w:t>
      </w:r>
    </w:p>
    <w:p w:rsidR="00005030" w:rsidRPr="00A36AC7"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Bankovní spojení:</w:t>
      </w:r>
      <w:r w:rsidRPr="00431141">
        <w:rPr>
          <w:rFonts w:ascii="Arial" w:hAnsi="Arial" w:cs="Arial"/>
          <w:sz w:val="18"/>
          <w:szCs w:val="18"/>
        </w:rPr>
        <w:tab/>
      </w:r>
      <w:r w:rsidRPr="00A36AC7">
        <w:rPr>
          <w:rFonts w:ascii="Arial" w:hAnsi="Arial" w:cs="Arial"/>
          <w:bCs/>
          <w:sz w:val="18"/>
          <w:szCs w:val="18"/>
        </w:rPr>
        <w:t xml:space="preserve">KB Ostrava, č. </w:t>
      </w:r>
      <w:proofErr w:type="spellStart"/>
      <w:r w:rsidRPr="00A36AC7">
        <w:rPr>
          <w:rFonts w:ascii="Arial" w:hAnsi="Arial" w:cs="Arial"/>
          <w:bCs/>
          <w:sz w:val="18"/>
          <w:szCs w:val="18"/>
        </w:rPr>
        <w:t>ú</w:t>
      </w:r>
      <w:proofErr w:type="spellEnd"/>
      <w:r w:rsidRPr="00A36AC7">
        <w:rPr>
          <w:rFonts w:ascii="Arial" w:hAnsi="Arial" w:cs="Arial"/>
          <w:bCs/>
          <w:sz w:val="18"/>
          <w:szCs w:val="18"/>
        </w:rPr>
        <w:t xml:space="preserve">. </w:t>
      </w:r>
      <w:r w:rsidR="00A16DC1" w:rsidRPr="00A36AC7">
        <w:rPr>
          <w:rFonts w:ascii="Arial" w:hAnsi="Arial" w:cs="Arial"/>
          <w:bCs/>
          <w:sz w:val="18"/>
          <w:szCs w:val="18"/>
        </w:rPr>
        <w:t>43-5363730267</w:t>
      </w:r>
      <w:r w:rsidR="007725C9" w:rsidRPr="00A36AC7">
        <w:rPr>
          <w:rFonts w:ascii="Arial" w:hAnsi="Arial" w:cs="Arial"/>
          <w:bCs/>
          <w:sz w:val="18"/>
          <w:szCs w:val="18"/>
        </w:rPr>
        <w:t>/0100</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t>596 657 111</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E-mail:                                    </w:t>
      </w:r>
      <w:r w:rsidRPr="00431141">
        <w:rPr>
          <w:rFonts w:ascii="Arial" w:hAnsi="Arial" w:cs="Arial"/>
          <w:sz w:val="18"/>
          <w:szCs w:val="18"/>
        </w:rPr>
        <w:tab/>
        <w:t xml:space="preserve">info@pod.cz </w:t>
      </w:r>
    </w:p>
    <w:p w:rsidR="00FD303D" w:rsidRPr="00431141" w:rsidRDefault="003A5C97" w:rsidP="00657F35">
      <w:pPr>
        <w:pStyle w:val="Bezmezer"/>
        <w:keepNext/>
        <w:tabs>
          <w:tab w:val="left" w:pos="2552"/>
        </w:tabs>
        <w:spacing w:before="120"/>
        <w:jc w:val="both"/>
        <w:rPr>
          <w:rFonts w:ascii="Arial" w:hAnsi="Arial" w:cs="Arial"/>
          <w:sz w:val="18"/>
          <w:szCs w:val="18"/>
        </w:rPr>
      </w:pPr>
      <w:r w:rsidRPr="00431141" w:rsidDel="003A5C97">
        <w:rPr>
          <w:rFonts w:ascii="Arial" w:hAnsi="Arial" w:cs="Arial"/>
          <w:sz w:val="18"/>
          <w:szCs w:val="18"/>
        </w:rPr>
        <w:t xml:space="preserve"> </w:t>
      </w:r>
      <w:r w:rsidR="00FD303D" w:rsidRPr="00431141">
        <w:rPr>
          <w:rFonts w:ascii="Arial" w:hAnsi="Arial" w:cs="Arial"/>
          <w:sz w:val="18"/>
          <w:szCs w:val="18"/>
        </w:rPr>
        <w:t>(dále jen jako „</w:t>
      </w:r>
      <w:r w:rsidR="004B17D7" w:rsidRPr="00431141">
        <w:rPr>
          <w:rFonts w:ascii="Arial" w:hAnsi="Arial" w:cs="Arial"/>
          <w:b/>
          <w:sz w:val="18"/>
          <w:szCs w:val="18"/>
        </w:rPr>
        <w:t>o</w:t>
      </w:r>
      <w:r w:rsidR="00FD303D" w:rsidRPr="00431141">
        <w:rPr>
          <w:rFonts w:ascii="Arial" w:hAnsi="Arial" w:cs="Arial"/>
          <w:b/>
          <w:sz w:val="18"/>
          <w:szCs w:val="18"/>
        </w:rPr>
        <w:t>bjednatel</w:t>
      </w:r>
      <w:r w:rsidR="00FD303D" w:rsidRPr="00431141">
        <w:rPr>
          <w:rFonts w:ascii="Arial" w:hAnsi="Arial" w:cs="Arial"/>
          <w:sz w:val="18"/>
          <w:szCs w:val="18"/>
        </w:rPr>
        <w:t>“)</w:t>
      </w:r>
    </w:p>
    <w:p w:rsidR="00FD303D" w:rsidRPr="00431141" w:rsidRDefault="00FD303D" w:rsidP="00657F35">
      <w:pPr>
        <w:pStyle w:val="Bezmezer"/>
        <w:keepNext/>
        <w:tabs>
          <w:tab w:val="left" w:pos="2552"/>
        </w:tabs>
        <w:jc w:val="both"/>
        <w:rPr>
          <w:rFonts w:ascii="Arial" w:hAnsi="Arial" w:cs="Arial"/>
          <w:sz w:val="18"/>
          <w:szCs w:val="18"/>
        </w:rPr>
      </w:pPr>
    </w:p>
    <w:p w:rsidR="00D951D9" w:rsidRPr="00431141" w:rsidRDefault="00D951D9" w:rsidP="00657F35">
      <w:pPr>
        <w:pStyle w:val="Bezmezer"/>
        <w:keepNext/>
        <w:numPr>
          <w:ilvl w:val="1"/>
          <w:numId w:val="1"/>
        </w:numPr>
        <w:tabs>
          <w:tab w:val="left" w:pos="2552"/>
        </w:tabs>
        <w:ind w:left="360" w:hanging="360"/>
        <w:jc w:val="both"/>
        <w:rPr>
          <w:rFonts w:ascii="Arial" w:hAnsi="Arial" w:cs="Arial"/>
          <w:b/>
          <w:sz w:val="18"/>
          <w:szCs w:val="18"/>
        </w:rPr>
      </w:pPr>
      <w:r w:rsidRPr="00431141">
        <w:rPr>
          <w:rFonts w:ascii="Arial" w:hAnsi="Arial" w:cs="Arial"/>
          <w:b/>
          <w:sz w:val="18"/>
          <w:szCs w:val="18"/>
        </w:rPr>
        <w:t>Zhotovitel:</w:t>
      </w:r>
    </w:p>
    <w:p w:rsidR="0035668D" w:rsidRDefault="0035668D" w:rsidP="00657F35">
      <w:pPr>
        <w:pStyle w:val="Bezmezer"/>
        <w:keepNext/>
        <w:tabs>
          <w:tab w:val="left" w:pos="2552"/>
        </w:tabs>
        <w:jc w:val="both"/>
        <w:rPr>
          <w:rFonts w:ascii="Arial" w:hAnsi="Arial" w:cs="Arial"/>
          <w:sz w:val="18"/>
          <w:szCs w:val="18"/>
        </w:rPr>
      </w:pPr>
      <w:r>
        <w:rPr>
          <w:rFonts w:ascii="Arial" w:hAnsi="Arial" w:cs="Arial"/>
          <w:sz w:val="18"/>
          <w:szCs w:val="18"/>
        </w:rPr>
        <w:t>název</w:t>
      </w:r>
      <w:r>
        <w:rPr>
          <w:rFonts w:ascii="Arial" w:hAnsi="Arial" w:cs="Arial"/>
          <w:sz w:val="18"/>
          <w:szCs w:val="18"/>
        </w:rPr>
        <w:tab/>
      </w:r>
      <w:r w:rsidRPr="0035668D">
        <w:rPr>
          <w:rFonts w:ascii="Arial" w:hAnsi="Arial" w:cs="Arial"/>
          <w:b/>
          <w:sz w:val="18"/>
          <w:szCs w:val="18"/>
          <w:u w:val="single"/>
        </w:rPr>
        <w:t xml:space="preserve">Sdružení Opatření </w:t>
      </w:r>
      <w:proofErr w:type="spellStart"/>
      <w:r w:rsidRPr="0035668D">
        <w:rPr>
          <w:rFonts w:ascii="Arial" w:hAnsi="Arial" w:cs="Arial"/>
          <w:b/>
          <w:sz w:val="18"/>
          <w:szCs w:val="18"/>
          <w:u w:val="single"/>
        </w:rPr>
        <w:t>Krnov</w:t>
      </w:r>
      <w:proofErr w:type="spellEnd"/>
      <w:r w:rsidRPr="0035668D">
        <w:rPr>
          <w:rFonts w:ascii="Arial" w:hAnsi="Arial" w:cs="Arial"/>
          <w:b/>
          <w:sz w:val="18"/>
          <w:szCs w:val="18"/>
          <w:u w:val="single"/>
        </w:rPr>
        <w:t>-</w:t>
      </w:r>
      <w:proofErr w:type="spellStart"/>
      <w:r w:rsidRPr="0035668D">
        <w:rPr>
          <w:rFonts w:ascii="Arial" w:hAnsi="Arial" w:cs="Arial"/>
          <w:b/>
          <w:sz w:val="18"/>
          <w:szCs w:val="18"/>
          <w:u w:val="single"/>
        </w:rPr>
        <w:t>Lesostavby</w:t>
      </w:r>
      <w:proofErr w:type="spellEnd"/>
      <w:r w:rsidRPr="0035668D">
        <w:rPr>
          <w:rFonts w:ascii="Arial" w:hAnsi="Arial" w:cs="Arial"/>
          <w:b/>
          <w:sz w:val="18"/>
          <w:szCs w:val="18"/>
          <w:u w:val="single"/>
        </w:rPr>
        <w:t>-ZVÁNOVEC</w:t>
      </w:r>
    </w:p>
    <w:p w:rsidR="00005030" w:rsidRPr="00431141" w:rsidRDefault="0035668D" w:rsidP="00657F35">
      <w:pPr>
        <w:pStyle w:val="Bezmezer"/>
        <w:keepNext/>
        <w:tabs>
          <w:tab w:val="left" w:pos="2552"/>
        </w:tabs>
        <w:jc w:val="both"/>
        <w:rPr>
          <w:rFonts w:ascii="Arial" w:hAnsi="Arial" w:cs="Arial"/>
          <w:sz w:val="18"/>
          <w:szCs w:val="18"/>
        </w:rPr>
      </w:pPr>
      <w:r>
        <w:rPr>
          <w:rFonts w:ascii="Arial" w:hAnsi="Arial" w:cs="Arial"/>
          <w:sz w:val="18"/>
          <w:szCs w:val="18"/>
        </w:rPr>
        <w:t>vedoucí člen sdružení</w:t>
      </w:r>
      <w:r w:rsidR="00577DDB">
        <w:rPr>
          <w:rFonts w:ascii="Arial" w:hAnsi="Arial" w:cs="Arial"/>
          <w:sz w:val="18"/>
          <w:szCs w:val="18"/>
        </w:rPr>
        <w:t>:</w:t>
      </w:r>
      <w:r w:rsidR="00005030" w:rsidRPr="00431141">
        <w:rPr>
          <w:rFonts w:ascii="Arial" w:hAnsi="Arial" w:cs="Arial"/>
          <w:sz w:val="18"/>
          <w:szCs w:val="18"/>
        </w:rPr>
        <w:tab/>
      </w:r>
      <w:proofErr w:type="spellStart"/>
      <w:r w:rsidRPr="0035668D">
        <w:rPr>
          <w:rFonts w:ascii="Arial" w:hAnsi="Arial" w:cs="Arial"/>
          <w:b/>
          <w:sz w:val="18"/>
          <w:szCs w:val="18"/>
        </w:rPr>
        <w:t>Lesostavby</w:t>
      </w:r>
      <w:proofErr w:type="spellEnd"/>
      <w:r w:rsidRPr="0035668D">
        <w:rPr>
          <w:rFonts w:ascii="Arial" w:hAnsi="Arial" w:cs="Arial"/>
          <w:b/>
          <w:sz w:val="18"/>
          <w:szCs w:val="18"/>
        </w:rPr>
        <w:t xml:space="preserve"> </w:t>
      </w:r>
      <w:proofErr w:type="spellStart"/>
      <w:r w:rsidRPr="0035668D">
        <w:rPr>
          <w:rFonts w:ascii="Arial" w:hAnsi="Arial" w:cs="Arial"/>
          <w:b/>
          <w:sz w:val="18"/>
          <w:szCs w:val="18"/>
        </w:rPr>
        <w:t>Frýdek</w:t>
      </w:r>
      <w:proofErr w:type="spellEnd"/>
      <w:r w:rsidRPr="0035668D">
        <w:rPr>
          <w:rFonts w:ascii="Arial" w:hAnsi="Arial" w:cs="Arial"/>
          <w:b/>
          <w:sz w:val="18"/>
          <w:szCs w:val="18"/>
        </w:rPr>
        <w:t>-Místek a.s.</w:t>
      </w:r>
    </w:p>
    <w:p w:rsidR="00005030" w:rsidRPr="00431141"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sídlo:</w:t>
      </w:r>
      <w:r w:rsidR="00005030" w:rsidRPr="00431141">
        <w:rPr>
          <w:rFonts w:ascii="Arial" w:hAnsi="Arial" w:cs="Arial"/>
          <w:sz w:val="18"/>
          <w:szCs w:val="18"/>
        </w:rPr>
        <w:tab/>
      </w:r>
      <w:r w:rsidR="0035668D">
        <w:rPr>
          <w:rFonts w:ascii="Arial" w:hAnsi="Arial" w:cs="Arial"/>
          <w:sz w:val="18"/>
          <w:szCs w:val="18"/>
        </w:rPr>
        <w:t xml:space="preserve">Slezská 2766, </w:t>
      </w:r>
      <w:r>
        <w:rPr>
          <w:rFonts w:ascii="Arial" w:hAnsi="Arial" w:cs="Arial"/>
          <w:sz w:val="18"/>
          <w:szCs w:val="18"/>
        </w:rPr>
        <w:t xml:space="preserve">Frýdek, </w:t>
      </w:r>
      <w:r w:rsidR="0035668D">
        <w:rPr>
          <w:rFonts w:ascii="Arial" w:hAnsi="Arial" w:cs="Arial"/>
          <w:sz w:val="18"/>
          <w:szCs w:val="18"/>
        </w:rPr>
        <w:t xml:space="preserve">738 01 </w:t>
      </w:r>
      <w:proofErr w:type="spellStart"/>
      <w:r w:rsidR="0035668D">
        <w:rPr>
          <w:rFonts w:ascii="Arial" w:hAnsi="Arial" w:cs="Arial"/>
          <w:sz w:val="18"/>
          <w:szCs w:val="18"/>
        </w:rPr>
        <w:t>Frýdek</w:t>
      </w:r>
      <w:proofErr w:type="spellEnd"/>
      <w:r w:rsidR="0035668D">
        <w:rPr>
          <w:rFonts w:ascii="Arial" w:hAnsi="Arial" w:cs="Arial"/>
          <w:sz w:val="18"/>
          <w:szCs w:val="18"/>
        </w:rPr>
        <w:t>-Místek</w:t>
      </w:r>
    </w:p>
    <w:p w:rsidR="00005030" w:rsidRPr="00431141" w:rsidRDefault="00005030" w:rsidP="00657F35">
      <w:pPr>
        <w:pStyle w:val="Bezmezer"/>
        <w:keepNext/>
        <w:tabs>
          <w:tab w:val="left" w:pos="2552"/>
        </w:tabs>
        <w:ind w:left="2552" w:hanging="2552"/>
        <w:jc w:val="both"/>
        <w:rPr>
          <w:rFonts w:ascii="Arial" w:hAnsi="Arial" w:cs="Arial"/>
          <w:sz w:val="18"/>
          <w:szCs w:val="18"/>
          <w:highlight w:val="yellow"/>
        </w:rPr>
      </w:pPr>
      <w:r w:rsidRPr="00431141">
        <w:rPr>
          <w:rFonts w:ascii="Arial" w:hAnsi="Arial" w:cs="Arial"/>
          <w:sz w:val="18"/>
          <w:szCs w:val="18"/>
        </w:rPr>
        <w:t>zastoupený</w:t>
      </w:r>
      <w:r w:rsidR="00577DDB">
        <w:rPr>
          <w:rFonts w:ascii="Arial" w:hAnsi="Arial" w:cs="Arial"/>
          <w:sz w:val="18"/>
          <w:szCs w:val="18"/>
        </w:rPr>
        <w:t>:</w:t>
      </w:r>
      <w:r w:rsidRPr="00431141">
        <w:rPr>
          <w:rFonts w:ascii="Arial" w:hAnsi="Arial" w:cs="Arial"/>
          <w:sz w:val="18"/>
          <w:szCs w:val="18"/>
        </w:rPr>
        <w:tab/>
      </w:r>
      <w:proofErr w:type="spellStart"/>
      <w:r w:rsidR="003263D6">
        <w:rPr>
          <w:rFonts w:ascii="Arial" w:hAnsi="Arial" w:cs="Arial"/>
          <w:sz w:val="18"/>
          <w:szCs w:val="18"/>
        </w:rPr>
        <w:t>xxx</w:t>
      </w:r>
      <w:proofErr w:type="spellEnd"/>
    </w:p>
    <w:p w:rsidR="00FD3777" w:rsidRDefault="00005030" w:rsidP="00657F35">
      <w:pPr>
        <w:pStyle w:val="Bezmezer"/>
        <w:keepNext/>
        <w:tabs>
          <w:tab w:val="left" w:pos="2552"/>
        </w:tabs>
        <w:ind w:left="2552" w:hanging="2552"/>
        <w:jc w:val="both"/>
        <w:rPr>
          <w:rFonts w:ascii="Arial" w:hAnsi="Arial" w:cs="Arial"/>
          <w:bCs/>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proofErr w:type="spellStart"/>
      <w:r w:rsidR="003263D6">
        <w:rPr>
          <w:rFonts w:ascii="Arial" w:hAnsi="Arial" w:cs="Arial"/>
          <w:bCs/>
          <w:sz w:val="18"/>
          <w:szCs w:val="18"/>
        </w:rPr>
        <w:t>xxx</w:t>
      </w:r>
      <w:proofErr w:type="spellEnd"/>
      <w:r w:rsidR="00FD3777">
        <w:rPr>
          <w:rFonts w:ascii="Arial" w:hAnsi="Arial" w:cs="Arial"/>
          <w:bCs/>
          <w:sz w:val="18"/>
          <w:szCs w:val="18"/>
        </w:rPr>
        <w:t xml:space="preserve"> –</w:t>
      </w:r>
      <w:r w:rsidR="0035668D">
        <w:rPr>
          <w:rFonts w:ascii="Arial" w:hAnsi="Arial" w:cs="Arial"/>
          <w:bCs/>
          <w:sz w:val="18"/>
          <w:szCs w:val="18"/>
        </w:rPr>
        <w:t xml:space="preserve"> autorizovaná</w:t>
      </w:r>
      <w:r w:rsidR="00FD3777">
        <w:rPr>
          <w:rFonts w:ascii="Arial" w:hAnsi="Arial" w:cs="Arial"/>
          <w:bCs/>
          <w:sz w:val="18"/>
          <w:szCs w:val="18"/>
        </w:rPr>
        <w:t xml:space="preserve"> </w:t>
      </w:r>
      <w:r w:rsidR="0035668D">
        <w:rPr>
          <w:rFonts w:ascii="Arial" w:hAnsi="Arial" w:cs="Arial"/>
          <w:bCs/>
          <w:sz w:val="18"/>
          <w:szCs w:val="18"/>
        </w:rPr>
        <w:t xml:space="preserve">osoba, </w:t>
      </w:r>
      <w:r w:rsidR="00FD3777">
        <w:rPr>
          <w:rFonts w:ascii="Arial" w:hAnsi="Arial" w:cs="Arial"/>
          <w:bCs/>
          <w:sz w:val="18"/>
          <w:szCs w:val="18"/>
        </w:rPr>
        <w:t xml:space="preserve">tel. </w:t>
      </w:r>
      <w:proofErr w:type="spellStart"/>
      <w:r w:rsidR="003263D6">
        <w:rPr>
          <w:rFonts w:ascii="Arial" w:hAnsi="Arial" w:cs="Arial"/>
          <w:bCs/>
          <w:sz w:val="18"/>
          <w:szCs w:val="18"/>
        </w:rPr>
        <w:t>xxx</w:t>
      </w:r>
      <w:proofErr w:type="spellEnd"/>
      <w:r w:rsidR="00FD3777">
        <w:rPr>
          <w:rFonts w:ascii="Arial" w:hAnsi="Arial" w:cs="Arial"/>
          <w:bCs/>
          <w:sz w:val="18"/>
          <w:szCs w:val="18"/>
        </w:rPr>
        <w:t xml:space="preserve">, e-mail: </w:t>
      </w:r>
      <w:hyperlink r:id="rId11" w:history="1">
        <w:proofErr w:type="spellStart"/>
        <w:r w:rsidR="003263D6">
          <w:rPr>
            <w:rStyle w:val="Hypertextovodkaz"/>
            <w:rFonts w:ascii="Arial" w:hAnsi="Arial" w:cs="Arial"/>
            <w:bCs/>
            <w:sz w:val="18"/>
            <w:szCs w:val="18"/>
          </w:rPr>
          <w:t>xxx</w:t>
        </w:r>
        <w:proofErr w:type="spellEnd"/>
      </w:hyperlink>
    </w:p>
    <w:p w:rsidR="00005030" w:rsidRPr="00431141" w:rsidRDefault="00FD3777" w:rsidP="00657F35">
      <w:pPr>
        <w:pStyle w:val="Bezmezer"/>
        <w:keepNext/>
        <w:tabs>
          <w:tab w:val="left" w:pos="2552"/>
        </w:tabs>
        <w:ind w:left="2552" w:hanging="2552"/>
        <w:jc w:val="both"/>
        <w:rPr>
          <w:rFonts w:ascii="Arial" w:hAnsi="Arial" w:cs="Arial"/>
          <w:sz w:val="18"/>
          <w:szCs w:val="18"/>
          <w:highlight w:val="yellow"/>
        </w:rPr>
      </w:pPr>
      <w:r>
        <w:rPr>
          <w:rFonts w:ascii="Arial" w:hAnsi="Arial" w:cs="Arial"/>
          <w:bCs/>
          <w:sz w:val="18"/>
          <w:szCs w:val="18"/>
        </w:rPr>
        <w:tab/>
      </w:r>
      <w:proofErr w:type="spellStart"/>
      <w:r w:rsidR="003263D6">
        <w:rPr>
          <w:rFonts w:ascii="Arial" w:hAnsi="Arial" w:cs="Arial"/>
          <w:bCs/>
          <w:sz w:val="18"/>
          <w:szCs w:val="18"/>
        </w:rPr>
        <w:t>xxx</w:t>
      </w:r>
      <w:proofErr w:type="spellEnd"/>
      <w:r>
        <w:rPr>
          <w:rFonts w:ascii="Arial" w:hAnsi="Arial" w:cs="Arial"/>
          <w:bCs/>
          <w:sz w:val="18"/>
          <w:szCs w:val="18"/>
        </w:rPr>
        <w:t xml:space="preserve"> – autorizovaná osoba</w:t>
      </w:r>
      <w:r>
        <w:rPr>
          <w:rFonts w:ascii="Arial" w:hAnsi="Arial" w:cs="Arial"/>
          <w:sz w:val="18"/>
          <w:szCs w:val="18"/>
        </w:rPr>
        <w:t xml:space="preserve">, tel: </w:t>
      </w:r>
      <w:proofErr w:type="spellStart"/>
      <w:r w:rsidR="003263D6">
        <w:rPr>
          <w:rFonts w:ascii="Arial" w:hAnsi="Arial" w:cs="Arial"/>
          <w:sz w:val="18"/>
          <w:szCs w:val="18"/>
        </w:rPr>
        <w:t>xxx</w:t>
      </w:r>
      <w:proofErr w:type="spellEnd"/>
      <w:r>
        <w:rPr>
          <w:rFonts w:ascii="Arial" w:hAnsi="Arial" w:cs="Arial"/>
          <w:sz w:val="18"/>
          <w:szCs w:val="18"/>
        </w:rPr>
        <w:t xml:space="preserve">, e-mail: </w:t>
      </w:r>
      <w:proofErr w:type="spellStart"/>
      <w:r w:rsidR="003263D6">
        <w:rPr>
          <w:rFonts w:ascii="Arial" w:hAnsi="Arial" w:cs="Arial"/>
          <w:sz w:val="18"/>
          <w:szCs w:val="18"/>
        </w:rPr>
        <w:t>xxx</w:t>
      </w:r>
      <w:proofErr w:type="spellEnd"/>
    </w:p>
    <w:p w:rsidR="00005030" w:rsidRPr="00431141" w:rsidRDefault="003263D6" w:rsidP="00657F35">
      <w:pPr>
        <w:pStyle w:val="Bezmezer"/>
        <w:keepNext/>
        <w:tabs>
          <w:tab w:val="left" w:pos="2552"/>
        </w:tabs>
        <w:spacing w:before="120"/>
        <w:ind w:left="2552"/>
        <w:jc w:val="both"/>
        <w:rPr>
          <w:rFonts w:ascii="Arial" w:hAnsi="Arial" w:cs="Arial"/>
          <w:sz w:val="18"/>
          <w:szCs w:val="18"/>
          <w:highlight w:val="yellow"/>
        </w:rPr>
      </w:pPr>
      <w:proofErr w:type="spellStart"/>
      <w:r>
        <w:rPr>
          <w:rFonts w:ascii="Arial" w:hAnsi="Arial" w:cs="Arial"/>
          <w:sz w:val="18"/>
          <w:szCs w:val="18"/>
        </w:rPr>
        <w:t>xxx</w:t>
      </w:r>
      <w:proofErr w:type="spellEnd"/>
      <w:r w:rsidR="00FD3777" w:rsidRPr="00FD3777">
        <w:rPr>
          <w:rFonts w:ascii="Arial" w:hAnsi="Arial" w:cs="Arial"/>
          <w:sz w:val="18"/>
          <w:szCs w:val="18"/>
        </w:rPr>
        <w:t xml:space="preserve"> – </w:t>
      </w:r>
      <w:r w:rsidR="00005030" w:rsidRPr="00FD3777">
        <w:rPr>
          <w:rFonts w:ascii="Arial" w:hAnsi="Arial" w:cs="Arial"/>
          <w:sz w:val="18"/>
          <w:szCs w:val="18"/>
        </w:rPr>
        <w:t>osoba</w:t>
      </w:r>
      <w:r w:rsidR="00FD3777" w:rsidRPr="00FD3777">
        <w:rPr>
          <w:rFonts w:ascii="Arial" w:hAnsi="Arial" w:cs="Arial"/>
          <w:sz w:val="18"/>
          <w:szCs w:val="18"/>
        </w:rPr>
        <w:t xml:space="preserve"> </w:t>
      </w:r>
      <w:r w:rsidR="007725C9" w:rsidRPr="00FD3777">
        <w:rPr>
          <w:rFonts w:ascii="Arial" w:hAnsi="Arial" w:cs="Arial"/>
          <w:sz w:val="18"/>
          <w:szCs w:val="18"/>
        </w:rPr>
        <w:t>stále</w:t>
      </w:r>
      <w:r w:rsidR="00005030" w:rsidRPr="00FD3777">
        <w:rPr>
          <w:rFonts w:ascii="Arial" w:hAnsi="Arial" w:cs="Arial"/>
          <w:sz w:val="18"/>
          <w:szCs w:val="18"/>
        </w:rPr>
        <w:t xml:space="preserve"> přítomná na stavbě</w:t>
      </w:r>
      <w:r w:rsidR="00FD3777" w:rsidRPr="00FD3777">
        <w:rPr>
          <w:rFonts w:ascii="Arial" w:hAnsi="Arial" w:cs="Arial"/>
          <w:sz w:val="18"/>
          <w:szCs w:val="18"/>
        </w:rPr>
        <w:t xml:space="preserve">, tel: </w:t>
      </w:r>
      <w:proofErr w:type="spellStart"/>
      <w:r>
        <w:rPr>
          <w:rFonts w:ascii="Arial" w:hAnsi="Arial" w:cs="Arial"/>
          <w:sz w:val="18"/>
          <w:szCs w:val="18"/>
        </w:rPr>
        <w:t>xxx</w:t>
      </w:r>
      <w:proofErr w:type="spellEnd"/>
      <w:r w:rsidR="00FD3777" w:rsidRPr="00FD3777">
        <w:rPr>
          <w:rFonts w:ascii="Arial" w:hAnsi="Arial" w:cs="Arial"/>
          <w:sz w:val="18"/>
          <w:szCs w:val="18"/>
        </w:rPr>
        <w:t>, e-mail:</w:t>
      </w:r>
      <w:r w:rsidR="00FD3777">
        <w:rPr>
          <w:rFonts w:ascii="Arial" w:hAnsi="Arial" w:cs="Arial"/>
          <w:sz w:val="18"/>
          <w:szCs w:val="18"/>
        </w:rPr>
        <w:t xml:space="preserve"> </w:t>
      </w:r>
      <w:proofErr w:type="spellStart"/>
      <w:r>
        <w:rPr>
          <w:rFonts w:ascii="Arial" w:hAnsi="Arial" w:cs="Arial"/>
          <w:sz w:val="18"/>
          <w:szCs w:val="18"/>
        </w:rPr>
        <w:t>xxx</w:t>
      </w:r>
      <w:proofErr w:type="spellEnd"/>
    </w:p>
    <w:p w:rsidR="00005030" w:rsidRPr="00FD3777" w:rsidRDefault="00005030" w:rsidP="00657F35">
      <w:pPr>
        <w:pStyle w:val="Bezmezer"/>
        <w:keepNext/>
        <w:tabs>
          <w:tab w:val="left" w:pos="2552"/>
        </w:tabs>
        <w:jc w:val="both"/>
        <w:rPr>
          <w:rFonts w:ascii="Arial" w:hAnsi="Arial" w:cs="Arial"/>
          <w:sz w:val="18"/>
          <w:szCs w:val="18"/>
        </w:rPr>
      </w:pPr>
      <w:r w:rsidRPr="00FD3777">
        <w:rPr>
          <w:rFonts w:ascii="Arial" w:hAnsi="Arial" w:cs="Arial"/>
          <w:sz w:val="18"/>
          <w:szCs w:val="18"/>
        </w:rPr>
        <w:t>IČO:</w:t>
      </w:r>
      <w:r w:rsidRPr="00FD3777">
        <w:rPr>
          <w:rFonts w:ascii="Arial" w:hAnsi="Arial" w:cs="Arial"/>
          <w:sz w:val="18"/>
          <w:szCs w:val="18"/>
        </w:rPr>
        <w:tab/>
      </w:r>
      <w:r w:rsidR="00FD3777" w:rsidRPr="00FD3777">
        <w:rPr>
          <w:rFonts w:ascii="Arial" w:hAnsi="Arial" w:cs="Arial"/>
          <w:sz w:val="18"/>
          <w:szCs w:val="18"/>
        </w:rPr>
        <w:t>45193118</w:t>
      </w:r>
    </w:p>
    <w:p w:rsidR="00005030" w:rsidRPr="00FD3777" w:rsidRDefault="00005030" w:rsidP="00657F35">
      <w:pPr>
        <w:pStyle w:val="Bezmezer"/>
        <w:keepNext/>
        <w:tabs>
          <w:tab w:val="left" w:pos="2552"/>
        </w:tabs>
        <w:jc w:val="both"/>
        <w:rPr>
          <w:rFonts w:ascii="Arial" w:hAnsi="Arial" w:cs="Arial"/>
          <w:sz w:val="18"/>
          <w:szCs w:val="18"/>
        </w:rPr>
      </w:pPr>
      <w:r w:rsidRPr="00FD3777">
        <w:rPr>
          <w:rFonts w:ascii="Arial" w:hAnsi="Arial" w:cs="Arial"/>
          <w:sz w:val="18"/>
          <w:szCs w:val="18"/>
        </w:rPr>
        <w:t>DIČ:</w:t>
      </w:r>
      <w:r w:rsidRPr="00FD3777">
        <w:rPr>
          <w:rFonts w:ascii="Arial" w:hAnsi="Arial" w:cs="Arial"/>
          <w:sz w:val="18"/>
          <w:szCs w:val="18"/>
        </w:rPr>
        <w:tab/>
      </w:r>
      <w:r w:rsidR="00FD3777" w:rsidRPr="00FD3777">
        <w:rPr>
          <w:rFonts w:ascii="Arial" w:hAnsi="Arial" w:cs="Arial"/>
          <w:sz w:val="18"/>
          <w:szCs w:val="18"/>
        </w:rPr>
        <w:t>CZ45193118</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00FD3777">
        <w:rPr>
          <w:rFonts w:ascii="Arial" w:hAnsi="Arial" w:cs="Arial"/>
          <w:sz w:val="18"/>
          <w:szCs w:val="18"/>
        </w:rPr>
        <w:t xml:space="preserve">Komerční banka a.s., </w:t>
      </w:r>
      <w:proofErr w:type="spellStart"/>
      <w:proofErr w:type="gramStart"/>
      <w:r w:rsidR="00FD3777">
        <w:rPr>
          <w:rFonts w:ascii="Arial" w:hAnsi="Arial" w:cs="Arial"/>
          <w:sz w:val="18"/>
          <w:szCs w:val="18"/>
        </w:rPr>
        <w:t>č.ú</w:t>
      </w:r>
      <w:proofErr w:type="spellEnd"/>
      <w:r w:rsidR="00FD3777">
        <w:rPr>
          <w:rFonts w:ascii="Arial" w:hAnsi="Arial" w:cs="Arial"/>
          <w:sz w:val="18"/>
          <w:szCs w:val="18"/>
        </w:rPr>
        <w:t>. 13403781/0100</w:t>
      </w:r>
      <w:proofErr w:type="gramEnd"/>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sidR="00FD3777">
        <w:rPr>
          <w:rFonts w:ascii="Arial" w:hAnsi="Arial" w:cs="Arial"/>
          <w:sz w:val="18"/>
          <w:szCs w:val="18"/>
        </w:rPr>
        <w:t>Krajský soud v Ostravě, oddíl B, vložka 471</w:t>
      </w:r>
    </w:p>
    <w:p w:rsidR="00005030" w:rsidRPr="00431141"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FD3777">
        <w:rPr>
          <w:rFonts w:ascii="Arial" w:hAnsi="Arial" w:cs="Arial"/>
          <w:sz w:val="18"/>
          <w:szCs w:val="18"/>
        </w:rPr>
        <w:t>+420 558 632 161-2</w:t>
      </w:r>
    </w:p>
    <w:p w:rsidR="00005030" w:rsidRDefault="00005030" w:rsidP="00657F35">
      <w:pPr>
        <w:pStyle w:val="Bezmezer"/>
        <w:keepNext/>
        <w:tabs>
          <w:tab w:val="left" w:pos="2552"/>
        </w:tabs>
        <w:jc w:val="both"/>
        <w:rPr>
          <w:rFonts w:ascii="Arial" w:hAnsi="Arial" w:cs="Arial"/>
          <w:sz w:val="18"/>
          <w:szCs w:val="18"/>
        </w:rPr>
      </w:pPr>
      <w:r w:rsidRPr="00431141">
        <w:rPr>
          <w:rFonts w:ascii="Arial" w:hAnsi="Arial" w:cs="Arial"/>
          <w:sz w:val="18"/>
          <w:szCs w:val="18"/>
        </w:rPr>
        <w:t>E-mail:</w:t>
      </w:r>
      <w:r w:rsidR="005E289E" w:rsidRPr="00431141">
        <w:rPr>
          <w:rFonts w:ascii="Arial" w:hAnsi="Arial" w:cs="Arial"/>
          <w:sz w:val="18"/>
          <w:szCs w:val="18"/>
        </w:rPr>
        <w:tab/>
      </w:r>
      <w:hyperlink r:id="rId12" w:history="1">
        <w:r w:rsidR="00FD3777" w:rsidRPr="00945A54">
          <w:rPr>
            <w:rStyle w:val="Hypertextovodkaz"/>
            <w:rFonts w:ascii="Arial" w:hAnsi="Arial" w:cs="Arial"/>
            <w:sz w:val="18"/>
            <w:szCs w:val="18"/>
          </w:rPr>
          <w:t>priprava@lesostavby.cz</w:t>
        </w:r>
      </w:hyperlink>
    </w:p>
    <w:p w:rsidR="00FD3777" w:rsidRDefault="00FD3777" w:rsidP="00657F35">
      <w:pPr>
        <w:pStyle w:val="Bezmezer"/>
        <w:keepNext/>
        <w:tabs>
          <w:tab w:val="left" w:pos="2552"/>
        </w:tabs>
        <w:jc w:val="both"/>
        <w:rPr>
          <w:rFonts w:ascii="Arial" w:hAnsi="Arial" w:cs="Arial"/>
          <w:sz w:val="18"/>
          <w:szCs w:val="18"/>
        </w:rPr>
      </w:pPr>
    </w:p>
    <w:p w:rsidR="00FD3777" w:rsidRDefault="00FD3777" w:rsidP="00657F35">
      <w:pPr>
        <w:pStyle w:val="Bezmezer"/>
        <w:keepNext/>
        <w:tabs>
          <w:tab w:val="left" w:pos="2552"/>
        </w:tabs>
        <w:jc w:val="both"/>
        <w:rPr>
          <w:rFonts w:ascii="Arial" w:hAnsi="Arial" w:cs="Arial"/>
          <w:sz w:val="18"/>
          <w:szCs w:val="18"/>
        </w:rPr>
      </w:pPr>
      <w:r>
        <w:rPr>
          <w:rFonts w:ascii="Arial" w:hAnsi="Arial" w:cs="Arial"/>
          <w:sz w:val="18"/>
          <w:szCs w:val="18"/>
        </w:rPr>
        <w:t>člen sdružení:</w:t>
      </w:r>
      <w:r>
        <w:rPr>
          <w:rFonts w:ascii="Arial" w:hAnsi="Arial" w:cs="Arial"/>
          <w:sz w:val="18"/>
          <w:szCs w:val="18"/>
        </w:rPr>
        <w:tab/>
      </w:r>
      <w:r w:rsidRPr="00FD3777">
        <w:rPr>
          <w:rFonts w:ascii="Arial" w:hAnsi="Arial" w:cs="Arial"/>
          <w:b/>
          <w:sz w:val="18"/>
          <w:szCs w:val="18"/>
        </w:rPr>
        <w:t>ZVÁNOVEC a.s.</w:t>
      </w:r>
    </w:p>
    <w:p w:rsidR="00FD3777"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sídlo:</w:t>
      </w:r>
      <w:r>
        <w:rPr>
          <w:rFonts w:ascii="Arial" w:hAnsi="Arial" w:cs="Arial"/>
          <w:sz w:val="18"/>
          <w:szCs w:val="18"/>
        </w:rPr>
        <w:tab/>
      </w:r>
      <w:proofErr w:type="spellStart"/>
      <w:r>
        <w:rPr>
          <w:rFonts w:ascii="Arial" w:hAnsi="Arial" w:cs="Arial"/>
          <w:sz w:val="18"/>
          <w:szCs w:val="18"/>
        </w:rPr>
        <w:t>Rudolfovská</w:t>
      </w:r>
      <w:proofErr w:type="spellEnd"/>
      <w:r>
        <w:rPr>
          <w:rFonts w:ascii="Arial" w:hAnsi="Arial" w:cs="Arial"/>
          <w:sz w:val="18"/>
          <w:szCs w:val="18"/>
        </w:rPr>
        <w:t xml:space="preserve"> tř. 597, České Budějovice 4, 370 01 České Budějovice</w:t>
      </w:r>
    </w:p>
    <w:p w:rsidR="00577DDB"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zastoupený:</w:t>
      </w:r>
      <w:r>
        <w:rPr>
          <w:rFonts w:ascii="Arial" w:hAnsi="Arial" w:cs="Arial"/>
          <w:sz w:val="18"/>
          <w:szCs w:val="18"/>
        </w:rPr>
        <w:tab/>
      </w:r>
      <w:proofErr w:type="spellStart"/>
      <w:r w:rsidR="003263D6">
        <w:rPr>
          <w:rFonts w:ascii="Arial" w:hAnsi="Arial" w:cs="Arial"/>
          <w:sz w:val="18"/>
          <w:szCs w:val="18"/>
        </w:rPr>
        <w:t>xxx</w:t>
      </w:r>
      <w:proofErr w:type="spellEnd"/>
    </w:p>
    <w:p w:rsidR="00577DDB"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IČO:</w:t>
      </w:r>
      <w:r>
        <w:rPr>
          <w:rFonts w:ascii="Arial" w:hAnsi="Arial" w:cs="Arial"/>
          <w:sz w:val="18"/>
          <w:szCs w:val="18"/>
        </w:rPr>
        <w:tab/>
        <w:t>26026279</w:t>
      </w:r>
    </w:p>
    <w:p w:rsidR="00577DDB"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DIČ:</w:t>
      </w:r>
      <w:r>
        <w:rPr>
          <w:rFonts w:ascii="Arial" w:hAnsi="Arial" w:cs="Arial"/>
          <w:sz w:val="18"/>
          <w:szCs w:val="18"/>
        </w:rPr>
        <w:tab/>
        <w:t>CZ26026279</w:t>
      </w:r>
    </w:p>
    <w:p w:rsidR="00577DDB"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r>
      <w:proofErr w:type="spellStart"/>
      <w:r>
        <w:rPr>
          <w:rFonts w:ascii="Arial" w:hAnsi="Arial" w:cs="Arial"/>
          <w:sz w:val="18"/>
          <w:szCs w:val="18"/>
        </w:rPr>
        <w:t>SberbankCZ</w:t>
      </w:r>
      <w:proofErr w:type="spellEnd"/>
      <w:r>
        <w:rPr>
          <w:rFonts w:ascii="Arial" w:hAnsi="Arial" w:cs="Arial"/>
          <w:sz w:val="18"/>
          <w:szCs w:val="18"/>
        </w:rPr>
        <w:t xml:space="preserve"> a.s., </w:t>
      </w:r>
      <w:proofErr w:type="spellStart"/>
      <w:proofErr w:type="gramStart"/>
      <w:r>
        <w:rPr>
          <w:rFonts w:ascii="Arial" w:hAnsi="Arial" w:cs="Arial"/>
          <w:sz w:val="18"/>
          <w:szCs w:val="18"/>
        </w:rPr>
        <w:t>č.ú</w:t>
      </w:r>
      <w:proofErr w:type="spellEnd"/>
      <w:r>
        <w:rPr>
          <w:rFonts w:ascii="Arial" w:hAnsi="Arial" w:cs="Arial"/>
          <w:sz w:val="18"/>
          <w:szCs w:val="18"/>
        </w:rPr>
        <w:t>. 420012712/6800</w:t>
      </w:r>
      <w:proofErr w:type="gramEnd"/>
    </w:p>
    <w:p w:rsidR="00577DDB"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Zápis v obchodním rejstříku:</w:t>
      </w:r>
      <w:r>
        <w:rPr>
          <w:rFonts w:ascii="Arial" w:hAnsi="Arial" w:cs="Arial"/>
          <w:sz w:val="18"/>
          <w:szCs w:val="18"/>
        </w:rPr>
        <w:tab/>
        <w:t>Krajský soud v Českých Budějovicích, oddíl B, vložka 1109</w:t>
      </w:r>
    </w:p>
    <w:p w:rsidR="00577DDB"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Tel:</w:t>
      </w:r>
      <w:r>
        <w:rPr>
          <w:rFonts w:ascii="Arial" w:hAnsi="Arial" w:cs="Arial"/>
          <w:sz w:val="18"/>
          <w:szCs w:val="18"/>
        </w:rPr>
        <w:tab/>
      </w:r>
      <w:proofErr w:type="spellStart"/>
      <w:r w:rsidR="00261E7B">
        <w:rPr>
          <w:rFonts w:ascii="Arial" w:hAnsi="Arial" w:cs="Arial"/>
          <w:sz w:val="18"/>
          <w:szCs w:val="18"/>
        </w:rPr>
        <w:t>xxx</w:t>
      </w:r>
      <w:proofErr w:type="spellEnd"/>
    </w:p>
    <w:p w:rsidR="00577DDB" w:rsidRPr="00431141" w:rsidRDefault="00577DDB" w:rsidP="00657F35">
      <w:pPr>
        <w:pStyle w:val="Bezmezer"/>
        <w:keepNext/>
        <w:tabs>
          <w:tab w:val="left" w:pos="2552"/>
        </w:tabs>
        <w:jc w:val="both"/>
        <w:rPr>
          <w:rFonts w:ascii="Arial" w:hAnsi="Arial" w:cs="Arial"/>
          <w:sz w:val="18"/>
          <w:szCs w:val="18"/>
        </w:rPr>
      </w:pPr>
      <w:r>
        <w:rPr>
          <w:rFonts w:ascii="Arial" w:hAnsi="Arial" w:cs="Arial"/>
          <w:sz w:val="18"/>
          <w:szCs w:val="18"/>
        </w:rPr>
        <w:t>E-mail:</w:t>
      </w:r>
      <w:r>
        <w:rPr>
          <w:rFonts w:ascii="Arial" w:hAnsi="Arial" w:cs="Arial"/>
          <w:sz w:val="18"/>
          <w:szCs w:val="18"/>
        </w:rPr>
        <w:tab/>
        <w:t>In</w:t>
      </w:r>
      <w:r w:rsidR="00261E7B">
        <w:rPr>
          <w:rFonts w:ascii="Arial" w:hAnsi="Arial" w:cs="Arial"/>
          <w:sz w:val="18"/>
          <w:szCs w:val="18"/>
        </w:rPr>
        <w:t>f</w:t>
      </w:r>
      <w:r>
        <w:rPr>
          <w:rFonts w:ascii="Arial" w:hAnsi="Arial" w:cs="Arial"/>
          <w:sz w:val="18"/>
          <w:szCs w:val="18"/>
        </w:rPr>
        <w:t>o@zvanovec.cz</w:t>
      </w:r>
    </w:p>
    <w:p w:rsidR="00FD303D" w:rsidRPr="00431141" w:rsidRDefault="00FD303D" w:rsidP="00657F35">
      <w:pPr>
        <w:pStyle w:val="Bezmezer"/>
        <w:keepNext/>
        <w:tabs>
          <w:tab w:val="left" w:pos="2552"/>
        </w:tabs>
        <w:spacing w:before="120"/>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z</w:t>
      </w:r>
      <w:r w:rsidRPr="00431141">
        <w:rPr>
          <w:rFonts w:ascii="Arial" w:hAnsi="Arial" w:cs="Arial"/>
          <w:b/>
          <w:sz w:val="18"/>
          <w:szCs w:val="18"/>
        </w:rPr>
        <w:t>hotovitel</w:t>
      </w:r>
      <w:r w:rsidRPr="00431141">
        <w:rPr>
          <w:rFonts w:ascii="Arial" w:hAnsi="Arial" w:cs="Arial"/>
          <w:sz w:val="18"/>
          <w:szCs w:val="18"/>
        </w:rPr>
        <w:t>“)</w:t>
      </w:r>
    </w:p>
    <w:p w:rsidR="00AA0B05" w:rsidRPr="00BB0B76"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rsidR="0037519E" w:rsidRPr="005C37E1" w:rsidRDefault="00FD303D" w:rsidP="003764AF">
      <w:pPr>
        <w:pStyle w:val="Bezmezer"/>
        <w:keepNext/>
        <w:numPr>
          <w:ilvl w:val="1"/>
          <w:numId w:val="4"/>
        </w:numPr>
        <w:tabs>
          <w:tab w:val="clear" w:pos="360"/>
          <w:tab w:val="num" w:pos="567"/>
        </w:tabs>
        <w:spacing w:before="120"/>
        <w:ind w:left="539" w:hanging="539"/>
        <w:jc w:val="both"/>
        <w:rPr>
          <w:rFonts w:ascii="Arial" w:hAnsi="Arial" w:cs="Arial"/>
          <w:sz w:val="18"/>
          <w:szCs w:val="18"/>
        </w:rPr>
      </w:pPr>
      <w:r w:rsidRPr="00BB0B76">
        <w:rPr>
          <w:rFonts w:ascii="Arial" w:hAnsi="Arial" w:cs="Arial"/>
          <w:sz w:val="18"/>
          <w:szCs w:val="18"/>
        </w:rPr>
        <w:t>Podkladem pro uzavření této smlouvy je nabídka zhotovitele ze dne</w:t>
      </w:r>
      <w:r w:rsidR="00F9644C">
        <w:rPr>
          <w:rFonts w:ascii="Arial" w:hAnsi="Arial" w:cs="Arial"/>
          <w:sz w:val="18"/>
          <w:szCs w:val="18"/>
        </w:rPr>
        <w:t xml:space="preserve"> </w:t>
      </w:r>
      <w:proofErr w:type="gramStart"/>
      <w:r w:rsidR="00F9644C">
        <w:rPr>
          <w:rFonts w:ascii="Arial" w:hAnsi="Arial" w:cs="Arial"/>
          <w:sz w:val="18"/>
          <w:szCs w:val="18"/>
        </w:rPr>
        <w:t>9.12.2019</w:t>
      </w:r>
      <w:proofErr w:type="gramEnd"/>
      <w:r w:rsidRPr="00BB0B76">
        <w:rPr>
          <w:rFonts w:ascii="Arial" w:hAnsi="Arial" w:cs="Arial"/>
          <w:sz w:val="18"/>
          <w:szCs w:val="18"/>
        </w:rPr>
        <w:t xml:space="preserve"> podaná na základě oznámení</w:t>
      </w:r>
      <w:r w:rsidRPr="00BB0B76">
        <w:rPr>
          <w:rFonts w:ascii="Arial" w:hAnsi="Arial" w:cs="Arial"/>
          <w:b/>
          <w:sz w:val="18"/>
          <w:szCs w:val="18"/>
        </w:rPr>
        <w:t xml:space="preserve"> </w:t>
      </w:r>
      <w:r w:rsidRPr="00BB0B76">
        <w:rPr>
          <w:rFonts w:ascii="Arial" w:hAnsi="Arial" w:cs="Arial"/>
          <w:sz w:val="18"/>
          <w:szCs w:val="18"/>
        </w:rPr>
        <w:t>pro</w:t>
      </w:r>
      <w:r w:rsidR="00FF7B09" w:rsidRPr="00BB0B76">
        <w:rPr>
          <w:rFonts w:ascii="Arial" w:hAnsi="Arial" w:cs="Arial"/>
          <w:sz w:val="18"/>
          <w:szCs w:val="18"/>
        </w:rPr>
        <w:t xml:space="preserve"> </w:t>
      </w:r>
      <w:r w:rsidRPr="00BB0B76">
        <w:rPr>
          <w:rFonts w:ascii="Arial" w:hAnsi="Arial" w:cs="Arial"/>
          <w:sz w:val="18"/>
          <w:szCs w:val="18"/>
        </w:rPr>
        <w:t>veřejnou zakázku nazvanou</w:t>
      </w:r>
      <w:r w:rsidR="00A5101F" w:rsidRPr="00BB0B76">
        <w:rPr>
          <w:rFonts w:ascii="Arial" w:hAnsi="Arial" w:cs="Arial"/>
          <w:sz w:val="18"/>
          <w:szCs w:val="18"/>
        </w:rPr>
        <w:t xml:space="preserve"> </w:t>
      </w:r>
      <w:r w:rsidR="005C37E1" w:rsidRPr="005C37E1">
        <w:rPr>
          <w:rFonts w:ascii="Arial" w:hAnsi="Arial" w:cs="Arial"/>
          <w:sz w:val="18"/>
          <w:szCs w:val="18"/>
        </w:rPr>
        <w:t>„</w:t>
      </w:r>
      <w:r w:rsidR="00AB3B01">
        <w:rPr>
          <w:rFonts w:ascii="Arial" w:hAnsi="Arial" w:cs="Arial"/>
          <w:b/>
          <w:bCs/>
          <w:sz w:val="18"/>
          <w:szCs w:val="18"/>
        </w:rPr>
        <w:t>02.106 Opatření v úseku pod Krnovem, ochrana LB území – Polsko, OHO</w:t>
      </w:r>
      <w:r w:rsidR="005C37E1" w:rsidRPr="005C37E1">
        <w:rPr>
          <w:rFonts w:ascii="Arial" w:hAnsi="Arial" w:cs="Arial"/>
          <w:sz w:val="18"/>
          <w:szCs w:val="18"/>
        </w:rPr>
        <w:t>“</w:t>
      </w:r>
      <w:r w:rsidR="00190127" w:rsidRPr="005C37E1">
        <w:rPr>
          <w:rFonts w:ascii="Arial" w:hAnsi="Arial" w:cs="Arial"/>
          <w:sz w:val="18"/>
          <w:szCs w:val="18"/>
        </w:rPr>
        <w:t xml:space="preserve"> </w:t>
      </w:r>
      <w:r w:rsidR="00A5101F" w:rsidRPr="005C37E1">
        <w:rPr>
          <w:rFonts w:ascii="Arial" w:hAnsi="Arial" w:cs="Arial"/>
          <w:sz w:val="18"/>
          <w:szCs w:val="18"/>
        </w:rPr>
        <w:t>(</w:t>
      </w:r>
      <w:r w:rsidRPr="005C37E1">
        <w:rPr>
          <w:rFonts w:ascii="Arial" w:hAnsi="Arial" w:cs="Arial"/>
          <w:sz w:val="18"/>
          <w:szCs w:val="18"/>
        </w:rPr>
        <w:t>dále jen „</w:t>
      </w:r>
      <w:r w:rsidRPr="005C37E1">
        <w:rPr>
          <w:rFonts w:ascii="Arial" w:hAnsi="Arial" w:cs="Arial"/>
          <w:b/>
          <w:sz w:val="18"/>
          <w:szCs w:val="18"/>
        </w:rPr>
        <w:t>Veřejná zakázka</w:t>
      </w:r>
      <w:r w:rsidRPr="005C37E1">
        <w:rPr>
          <w:rFonts w:ascii="Arial" w:hAnsi="Arial" w:cs="Arial"/>
          <w:sz w:val="18"/>
          <w:szCs w:val="18"/>
        </w:rPr>
        <w:t>“)</w:t>
      </w:r>
      <w:r w:rsidR="00A5101F" w:rsidRPr="005C37E1">
        <w:rPr>
          <w:rFonts w:ascii="Arial" w:hAnsi="Arial" w:cs="Arial"/>
          <w:sz w:val="18"/>
          <w:szCs w:val="18"/>
        </w:rPr>
        <w:t>, zadávanou</w:t>
      </w:r>
      <w:r w:rsidRPr="005C37E1">
        <w:rPr>
          <w:rFonts w:ascii="Arial" w:hAnsi="Arial" w:cs="Arial"/>
          <w:sz w:val="18"/>
          <w:szCs w:val="18"/>
        </w:rPr>
        <w:t xml:space="preserve"> v souladu se zákonem č. 13</w:t>
      </w:r>
      <w:r w:rsidR="00BB0B76" w:rsidRPr="005C37E1">
        <w:rPr>
          <w:rFonts w:ascii="Arial" w:hAnsi="Arial" w:cs="Arial"/>
          <w:sz w:val="18"/>
          <w:szCs w:val="18"/>
        </w:rPr>
        <w:t>4</w:t>
      </w:r>
      <w:r w:rsidRPr="005C37E1">
        <w:rPr>
          <w:rFonts w:ascii="Arial" w:hAnsi="Arial" w:cs="Arial"/>
          <w:sz w:val="18"/>
          <w:szCs w:val="18"/>
        </w:rPr>
        <w:t>/20</w:t>
      </w:r>
      <w:r w:rsidR="00BB0B76" w:rsidRPr="005C37E1">
        <w:rPr>
          <w:rFonts w:ascii="Arial" w:hAnsi="Arial" w:cs="Arial"/>
          <w:sz w:val="18"/>
          <w:szCs w:val="18"/>
        </w:rPr>
        <w:t>16</w:t>
      </w:r>
      <w:r w:rsidRPr="005C37E1">
        <w:rPr>
          <w:rFonts w:ascii="Arial" w:hAnsi="Arial" w:cs="Arial"/>
          <w:sz w:val="18"/>
          <w:szCs w:val="18"/>
        </w:rPr>
        <w:t xml:space="preserve"> Sb., o </w:t>
      </w:r>
      <w:r w:rsidR="00BB0B76" w:rsidRPr="005C37E1">
        <w:rPr>
          <w:rFonts w:ascii="Arial" w:hAnsi="Arial" w:cs="Arial"/>
          <w:sz w:val="18"/>
          <w:szCs w:val="18"/>
        </w:rPr>
        <w:t xml:space="preserve">zadávání </w:t>
      </w:r>
      <w:r w:rsidRPr="005C37E1">
        <w:rPr>
          <w:rFonts w:ascii="Arial" w:hAnsi="Arial" w:cs="Arial"/>
          <w:sz w:val="18"/>
          <w:szCs w:val="18"/>
        </w:rPr>
        <w:t>veřejných zakáz</w:t>
      </w:r>
      <w:r w:rsidR="00BB0B76" w:rsidRPr="005C37E1">
        <w:rPr>
          <w:rFonts w:ascii="Arial" w:hAnsi="Arial" w:cs="Arial"/>
          <w:sz w:val="18"/>
          <w:szCs w:val="18"/>
        </w:rPr>
        <w:t>e</w:t>
      </w:r>
      <w:r w:rsidRPr="005C37E1">
        <w:rPr>
          <w:rFonts w:ascii="Arial" w:hAnsi="Arial" w:cs="Arial"/>
          <w:sz w:val="18"/>
          <w:szCs w:val="18"/>
        </w:rPr>
        <w:t>k</w:t>
      </w:r>
      <w:r w:rsidR="008D597A" w:rsidRPr="005C37E1">
        <w:rPr>
          <w:rFonts w:ascii="Arial" w:hAnsi="Arial" w:cs="Arial"/>
          <w:sz w:val="18"/>
          <w:szCs w:val="18"/>
        </w:rPr>
        <w:t>,</w:t>
      </w:r>
      <w:r w:rsidRPr="005C37E1">
        <w:rPr>
          <w:rFonts w:ascii="Arial" w:hAnsi="Arial" w:cs="Arial"/>
          <w:sz w:val="18"/>
          <w:szCs w:val="18"/>
        </w:rPr>
        <w:t xml:space="preserve"> ve znění pozdějších předpisů.</w:t>
      </w:r>
    </w:p>
    <w:p w:rsidR="00E60379" w:rsidRPr="00BA337D" w:rsidRDefault="0037519E" w:rsidP="003764AF">
      <w:pPr>
        <w:pStyle w:val="Bezmezer"/>
        <w:keepNext/>
        <w:numPr>
          <w:ilvl w:val="1"/>
          <w:numId w:val="4"/>
        </w:numPr>
        <w:tabs>
          <w:tab w:val="clear" w:pos="360"/>
          <w:tab w:val="num" w:pos="567"/>
        </w:tabs>
        <w:spacing w:before="120"/>
        <w:ind w:left="539" w:hanging="539"/>
        <w:jc w:val="both"/>
        <w:rPr>
          <w:rFonts w:ascii="Arial" w:hAnsi="Arial" w:cs="Arial"/>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w:t>
      </w:r>
      <w:r w:rsidR="00F325B1" w:rsidRPr="003D235B">
        <w:rPr>
          <w:rFonts w:ascii="Arial" w:hAnsi="Arial" w:cs="Arial"/>
          <w:sz w:val="18"/>
          <w:szCs w:val="18"/>
        </w:rPr>
        <w:t>„</w:t>
      </w:r>
      <w:r w:rsidR="00F325B1">
        <w:rPr>
          <w:rFonts w:ascii="Arial" w:hAnsi="Arial" w:cs="Arial"/>
          <w:sz w:val="18"/>
          <w:szCs w:val="18"/>
        </w:rPr>
        <w:t xml:space="preserve">Přestavba povodňové hráze řeky Opavy na km 64+900 – 68+440 v místě </w:t>
      </w:r>
      <w:proofErr w:type="spellStart"/>
      <w:r w:rsidR="00F325B1">
        <w:rPr>
          <w:rFonts w:ascii="Arial" w:hAnsi="Arial" w:cs="Arial"/>
          <w:sz w:val="18"/>
          <w:szCs w:val="18"/>
        </w:rPr>
        <w:t>Blyszczyce</w:t>
      </w:r>
      <w:proofErr w:type="spellEnd"/>
      <w:r w:rsidR="00F325B1">
        <w:rPr>
          <w:rFonts w:ascii="Arial" w:hAnsi="Arial" w:cs="Arial"/>
          <w:sz w:val="18"/>
          <w:szCs w:val="18"/>
        </w:rPr>
        <w:t xml:space="preserve">, obec </w:t>
      </w:r>
      <w:proofErr w:type="spellStart"/>
      <w:r w:rsidR="00F325B1">
        <w:rPr>
          <w:rFonts w:ascii="Arial" w:hAnsi="Arial" w:cs="Arial"/>
          <w:sz w:val="18"/>
          <w:szCs w:val="18"/>
        </w:rPr>
        <w:t>Branice</w:t>
      </w:r>
      <w:proofErr w:type="spellEnd"/>
      <w:r w:rsidR="00F325B1">
        <w:rPr>
          <w:rFonts w:ascii="Arial" w:hAnsi="Arial" w:cs="Arial"/>
          <w:sz w:val="18"/>
          <w:szCs w:val="18"/>
        </w:rPr>
        <w:t xml:space="preserve">, okres </w:t>
      </w:r>
      <w:proofErr w:type="spellStart"/>
      <w:r w:rsidR="00F325B1">
        <w:rPr>
          <w:rFonts w:ascii="Arial" w:hAnsi="Arial" w:cs="Arial"/>
          <w:sz w:val="18"/>
          <w:szCs w:val="18"/>
        </w:rPr>
        <w:t>glubczycký</w:t>
      </w:r>
      <w:proofErr w:type="spellEnd"/>
      <w:r w:rsidR="00F325B1">
        <w:rPr>
          <w:rFonts w:ascii="Arial" w:hAnsi="Arial" w:cs="Arial"/>
          <w:sz w:val="18"/>
          <w:szCs w:val="18"/>
        </w:rPr>
        <w:t xml:space="preserve">, </w:t>
      </w:r>
      <w:r w:rsidR="00F325B1" w:rsidRPr="00AB6A7E">
        <w:rPr>
          <w:rFonts w:ascii="Arial" w:hAnsi="Arial" w:cs="Arial"/>
          <w:sz w:val="18"/>
          <w:szCs w:val="18"/>
        </w:rPr>
        <w:t xml:space="preserve">vojvodství opolské“, kterou vypracoval HYDRO-LEW, </w:t>
      </w:r>
      <w:proofErr w:type="spellStart"/>
      <w:r w:rsidR="00F325B1" w:rsidRPr="00AB6A7E">
        <w:rPr>
          <w:rFonts w:ascii="Arial" w:hAnsi="Arial" w:cs="Arial"/>
          <w:sz w:val="18"/>
          <w:szCs w:val="18"/>
        </w:rPr>
        <w:t>Uslugi</w:t>
      </w:r>
      <w:proofErr w:type="spellEnd"/>
      <w:r w:rsidR="00F325B1" w:rsidRPr="00AB6A7E">
        <w:rPr>
          <w:rFonts w:ascii="Arial" w:hAnsi="Arial" w:cs="Arial"/>
          <w:sz w:val="18"/>
          <w:szCs w:val="18"/>
        </w:rPr>
        <w:t xml:space="preserve"> </w:t>
      </w:r>
      <w:proofErr w:type="spellStart"/>
      <w:r w:rsidR="00F325B1" w:rsidRPr="00AB6A7E">
        <w:rPr>
          <w:rFonts w:ascii="Arial" w:hAnsi="Arial" w:cs="Arial"/>
          <w:sz w:val="18"/>
          <w:szCs w:val="18"/>
        </w:rPr>
        <w:t>melioracyjne</w:t>
      </w:r>
      <w:proofErr w:type="spellEnd"/>
      <w:r w:rsidR="00F325B1" w:rsidRPr="00AB6A7E">
        <w:rPr>
          <w:rFonts w:ascii="Arial" w:hAnsi="Arial" w:cs="Arial"/>
          <w:sz w:val="18"/>
          <w:szCs w:val="18"/>
        </w:rPr>
        <w:t xml:space="preserve"> </w:t>
      </w:r>
      <w:proofErr w:type="spellStart"/>
      <w:r w:rsidR="00F325B1" w:rsidRPr="00AB6A7E">
        <w:rPr>
          <w:rFonts w:ascii="Arial" w:hAnsi="Arial" w:cs="Arial"/>
          <w:sz w:val="18"/>
          <w:szCs w:val="18"/>
        </w:rPr>
        <w:t>Czeslaw</w:t>
      </w:r>
      <w:proofErr w:type="spellEnd"/>
      <w:r w:rsidR="00F325B1" w:rsidRPr="00AB6A7E">
        <w:rPr>
          <w:rFonts w:ascii="Arial" w:hAnsi="Arial" w:cs="Arial"/>
          <w:sz w:val="18"/>
          <w:szCs w:val="18"/>
        </w:rPr>
        <w:t xml:space="preserve"> </w:t>
      </w:r>
      <w:proofErr w:type="spellStart"/>
      <w:r w:rsidR="00F325B1" w:rsidRPr="00AB6A7E">
        <w:rPr>
          <w:rFonts w:ascii="Arial" w:hAnsi="Arial" w:cs="Arial"/>
          <w:sz w:val="18"/>
          <w:szCs w:val="18"/>
        </w:rPr>
        <w:t>Lew</w:t>
      </w:r>
      <w:proofErr w:type="spellEnd"/>
      <w:r w:rsidR="00F325B1" w:rsidRPr="00AB6A7E">
        <w:rPr>
          <w:rFonts w:ascii="Arial" w:hAnsi="Arial" w:cs="Arial"/>
          <w:sz w:val="18"/>
          <w:szCs w:val="18"/>
        </w:rPr>
        <w:t xml:space="preserve">, 44-200 </w:t>
      </w:r>
      <w:proofErr w:type="spellStart"/>
      <w:r w:rsidR="00F325B1" w:rsidRPr="00AB6A7E">
        <w:rPr>
          <w:rFonts w:ascii="Arial" w:hAnsi="Arial" w:cs="Arial"/>
          <w:sz w:val="18"/>
          <w:szCs w:val="18"/>
        </w:rPr>
        <w:t>Rybnik</w:t>
      </w:r>
      <w:proofErr w:type="spellEnd"/>
      <w:r w:rsidR="00F325B1" w:rsidRPr="00AB6A7E">
        <w:rPr>
          <w:rFonts w:ascii="Arial" w:hAnsi="Arial" w:cs="Arial"/>
          <w:sz w:val="18"/>
          <w:szCs w:val="18"/>
        </w:rPr>
        <w:t>, ul. Kpt.</w:t>
      </w:r>
      <w:r w:rsidR="00F325B1" w:rsidRPr="00872828">
        <w:rPr>
          <w:rFonts w:ascii="Arial" w:hAnsi="Arial" w:cs="Arial"/>
          <w:sz w:val="18"/>
          <w:szCs w:val="18"/>
        </w:rPr>
        <w:t xml:space="preserve"> </w:t>
      </w:r>
      <w:r w:rsidR="00F325B1" w:rsidRPr="00AB6A7E">
        <w:rPr>
          <w:rFonts w:ascii="Arial" w:hAnsi="Arial" w:cs="Arial"/>
          <w:sz w:val="18"/>
          <w:szCs w:val="18"/>
        </w:rPr>
        <w:t xml:space="preserve">L. </w:t>
      </w:r>
      <w:proofErr w:type="spellStart"/>
      <w:r w:rsidR="00F325B1" w:rsidRPr="00AB6A7E">
        <w:rPr>
          <w:rFonts w:ascii="Arial" w:hAnsi="Arial" w:cs="Arial"/>
          <w:sz w:val="18"/>
          <w:szCs w:val="18"/>
        </w:rPr>
        <w:t>Janiego</w:t>
      </w:r>
      <w:proofErr w:type="spellEnd"/>
      <w:r w:rsidR="00F325B1" w:rsidRPr="00AB6A7E">
        <w:rPr>
          <w:rFonts w:ascii="Arial" w:hAnsi="Arial" w:cs="Arial"/>
          <w:sz w:val="18"/>
          <w:szCs w:val="18"/>
        </w:rPr>
        <w:t xml:space="preserve"> 17a/5, NIP: 642-184-20-53, </w:t>
      </w:r>
      <w:proofErr w:type="spellStart"/>
      <w:r w:rsidR="00261E7B">
        <w:rPr>
          <w:rFonts w:ascii="Arial" w:hAnsi="Arial" w:cs="Arial"/>
          <w:sz w:val="18"/>
          <w:szCs w:val="18"/>
        </w:rPr>
        <w:t>xxx</w:t>
      </w:r>
      <w:proofErr w:type="spellEnd"/>
      <w:r w:rsidR="00F325B1" w:rsidRPr="00AB6A7E">
        <w:rPr>
          <w:rFonts w:ascii="Arial" w:hAnsi="Arial" w:cs="Arial"/>
          <w:sz w:val="18"/>
          <w:szCs w:val="18"/>
        </w:rPr>
        <w:t>, číslo autorizace SLK/1294/POOK/06</w:t>
      </w:r>
      <w:r w:rsidR="00E1351E">
        <w:rPr>
          <w:rFonts w:ascii="Arial" w:hAnsi="Arial" w:cs="Arial"/>
          <w:sz w:val="18"/>
          <w:szCs w:val="18"/>
        </w:rPr>
        <w:t xml:space="preserve"> </w:t>
      </w:r>
      <w:r w:rsidR="001A55BB" w:rsidRPr="00BA337D">
        <w:rPr>
          <w:rFonts w:ascii="Arial" w:hAnsi="Arial" w:cs="Arial"/>
          <w:sz w:val="18"/>
          <w:szCs w:val="18"/>
        </w:rPr>
        <w:t>(dále jen „projektová dokumentace“</w:t>
      </w:r>
      <w:r w:rsidR="002F59A8" w:rsidRPr="00BA337D">
        <w:rPr>
          <w:rFonts w:ascii="Arial" w:hAnsi="Arial" w:cs="Arial"/>
          <w:sz w:val="18"/>
          <w:szCs w:val="18"/>
        </w:rPr>
        <w:t xml:space="preserve"> nebo „PD“</w:t>
      </w:r>
      <w:r w:rsidR="001A55BB" w:rsidRPr="00BA337D">
        <w:rPr>
          <w:rFonts w:ascii="Arial" w:hAnsi="Arial" w:cs="Arial"/>
          <w:sz w:val="18"/>
          <w:szCs w:val="18"/>
        </w:rPr>
        <w:t>)</w:t>
      </w:r>
      <w:r w:rsidR="00A87EE5" w:rsidRPr="00BA337D">
        <w:rPr>
          <w:rFonts w:ascii="Arial" w:hAnsi="Arial" w:cs="Arial"/>
          <w:sz w:val="18"/>
          <w:szCs w:val="18"/>
        </w:rPr>
        <w:t>.</w:t>
      </w:r>
      <w:r w:rsidR="006F7AF7">
        <w:rPr>
          <w:rFonts w:ascii="Arial" w:hAnsi="Arial" w:cs="Arial"/>
          <w:sz w:val="18"/>
          <w:szCs w:val="18"/>
        </w:rPr>
        <w:t xml:space="preserve"> Projektová dokumentace byla vyhotovena podle platných předpisů Polské republiky s překladem do českého </w:t>
      </w:r>
      <w:proofErr w:type="spellStart"/>
      <w:r w:rsidR="006F7AF7">
        <w:rPr>
          <w:rFonts w:ascii="Arial" w:hAnsi="Arial" w:cs="Arial"/>
          <w:sz w:val="18"/>
          <w:szCs w:val="18"/>
        </w:rPr>
        <w:t>jazkya</w:t>
      </w:r>
      <w:proofErr w:type="spellEnd"/>
      <w:r w:rsidR="006F7AF7">
        <w:rPr>
          <w:rFonts w:ascii="Arial" w:hAnsi="Arial" w:cs="Arial"/>
          <w:sz w:val="18"/>
          <w:szCs w:val="18"/>
        </w:rPr>
        <w:t xml:space="preserve"> z důvodu umístění uvedené stavby na území Polské republiky.</w:t>
      </w:r>
    </w:p>
    <w:p w:rsidR="00E60379" w:rsidRPr="00BB0B76" w:rsidRDefault="00E60379" w:rsidP="003764AF">
      <w:pPr>
        <w:pStyle w:val="Bezmezer"/>
        <w:keepNext/>
        <w:numPr>
          <w:ilvl w:val="1"/>
          <w:numId w:val="4"/>
        </w:numPr>
        <w:tabs>
          <w:tab w:val="clear" w:pos="360"/>
          <w:tab w:val="num" w:pos="567"/>
        </w:tabs>
        <w:spacing w:before="120"/>
        <w:ind w:left="539" w:hanging="539"/>
        <w:jc w:val="both"/>
        <w:rPr>
          <w:rFonts w:ascii="Arial" w:hAnsi="Arial" w:cs="Arial"/>
          <w:sz w:val="18"/>
          <w:szCs w:val="18"/>
        </w:rPr>
      </w:pPr>
      <w:r w:rsidRPr="00BB0B76">
        <w:rPr>
          <w:rFonts w:ascii="Arial" w:hAnsi="Arial" w:cs="Arial"/>
          <w:sz w:val="18"/>
          <w:szCs w:val="18"/>
        </w:rPr>
        <w:lastRenderedPageBreak/>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A87EE5" w:rsidRPr="00BB0B76">
        <w:rPr>
          <w:rFonts w:ascii="Arial" w:hAnsi="Arial" w:cs="Arial"/>
          <w:sz w:val="18"/>
          <w:szCs w:val="18"/>
        </w:rPr>
        <w:t> </w:t>
      </w:r>
      <w:r w:rsidRPr="00BB0B76">
        <w:rPr>
          <w:rFonts w:ascii="Arial" w:hAnsi="Arial" w:cs="Arial"/>
          <w:sz w:val="18"/>
          <w:szCs w:val="18"/>
        </w:rPr>
        <w:t>článku</w:t>
      </w:r>
      <w:r w:rsidR="00A87EE5" w:rsidRPr="00BB0B76">
        <w:rPr>
          <w:rFonts w:ascii="Arial" w:hAnsi="Arial" w:cs="Arial"/>
          <w:sz w:val="18"/>
          <w:szCs w:val="18"/>
        </w:rPr>
        <w:t xml:space="preserve"> 7.</w:t>
      </w:r>
    </w:p>
    <w:p w:rsidR="003A5C97" w:rsidRDefault="00E60379" w:rsidP="003764AF">
      <w:pPr>
        <w:pStyle w:val="Bezmezer"/>
        <w:keepNext/>
        <w:numPr>
          <w:ilvl w:val="1"/>
          <w:numId w:val="4"/>
        </w:numPr>
        <w:tabs>
          <w:tab w:val="clear" w:pos="360"/>
          <w:tab w:val="num" w:pos="567"/>
        </w:tabs>
        <w:spacing w:before="120"/>
        <w:ind w:left="539" w:hanging="539"/>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rsidR="00A607F1" w:rsidRPr="00BB0B76" w:rsidRDefault="00A607F1" w:rsidP="003764AF">
      <w:pPr>
        <w:pStyle w:val="Bezmezer"/>
        <w:keepNext/>
        <w:numPr>
          <w:ilvl w:val="1"/>
          <w:numId w:val="4"/>
        </w:numPr>
        <w:tabs>
          <w:tab w:val="clear" w:pos="360"/>
          <w:tab w:val="num" w:pos="567"/>
        </w:tabs>
        <w:spacing w:before="120"/>
        <w:ind w:left="539" w:hanging="539"/>
        <w:jc w:val="both"/>
        <w:rPr>
          <w:rFonts w:ascii="Arial" w:hAnsi="Arial" w:cs="Arial"/>
          <w:sz w:val="18"/>
          <w:szCs w:val="18"/>
        </w:rPr>
      </w:pPr>
      <w:r>
        <w:rPr>
          <w:rFonts w:ascii="Arial" w:hAnsi="Arial" w:cs="Arial"/>
          <w:sz w:val="18"/>
          <w:szCs w:val="18"/>
        </w:rPr>
        <w:t>Předmět veřejné zakázky je financován prostřednictvím dotačního programu 129 360 „Podpora prevence před povodněmi IV“, jehož správcem je Ministerstvo zemědělství ČR. Zadavatel je povinen se při plnění veřejné řídit závaznými Pravidly pro poskytování dotací z programu 129 360 „Podpora prevence před povodněmi IV“.</w:t>
      </w:r>
    </w:p>
    <w:p w:rsidR="00AA0B05" w:rsidRPr="00BB0B76" w:rsidRDefault="00AA0B05" w:rsidP="001A0672">
      <w:pPr>
        <w:pStyle w:val="Bezmezer"/>
        <w:keepNext/>
        <w:numPr>
          <w:ilvl w:val="0"/>
          <w:numId w:val="5"/>
        </w:numPr>
        <w:tabs>
          <w:tab w:val="clear" w:pos="357"/>
        </w:tabs>
        <w:spacing w:before="640"/>
        <w:ind w:left="-357" w:firstLine="79"/>
        <w:jc w:val="center"/>
        <w:rPr>
          <w:rFonts w:ascii="Arial" w:hAnsi="Arial" w:cs="Arial"/>
          <w:b/>
        </w:rPr>
      </w:pPr>
      <w:r w:rsidRPr="00BB0B76">
        <w:rPr>
          <w:rFonts w:ascii="Arial" w:hAnsi="Arial" w:cs="Arial"/>
          <w:b/>
        </w:rPr>
        <w:t>Předmět smlouvy</w:t>
      </w:r>
    </w:p>
    <w:p w:rsidR="00794928" w:rsidRPr="003764AF" w:rsidRDefault="00FD303D" w:rsidP="003764AF">
      <w:pPr>
        <w:pStyle w:val="Bezmezer"/>
        <w:keepNext/>
        <w:numPr>
          <w:ilvl w:val="1"/>
          <w:numId w:val="6"/>
        </w:numPr>
        <w:tabs>
          <w:tab w:val="clear" w:pos="927"/>
          <w:tab w:val="num" w:pos="540"/>
        </w:tabs>
        <w:spacing w:before="120"/>
        <w:ind w:left="539" w:hanging="539"/>
        <w:jc w:val="both"/>
        <w:rPr>
          <w:rFonts w:ascii="Arial" w:hAnsi="Arial" w:cs="Arial"/>
          <w:sz w:val="18"/>
          <w:szCs w:val="18"/>
        </w:rPr>
      </w:pPr>
      <w:bookmarkStart w:id="0" w:name="_Ref230499091"/>
      <w:r w:rsidRPr="003764AF">
        <w:rPr>
          <w:rFonts w:ascii="Arial" w:hAnsi="Arial" w:cs="Arial"/>
          <w:sz w:val="18"/>
          <w:szCs w:val="18"/>
        </w:rPr>
        <w:t xml:space="preserve">Zhotovitel na svůj náklad a na své nebezpečí </w:t>
      </w:r>
      <w:r w:rsidR="00D951D9" w:rsidRPr="003764AF">
        <w:rPr>
          <w:rFonts w:ascii="Arial" w:hAnsi="Arial" w:cs="Arial"/>
          <w:sz w:val="18"/>
          <w:szCs w:val="18"/>
        </w:rPr>
        <w:t xml:space="preserve">zhotoví </w:t>
      </w:r>
      <w:r w:rsidRPr="003764AF">
        <w:rPr>
          <w:rFonts w:ascii="Arial" w:hAnsi="Arial" w:cs="Arial"/>
          <w:sz w:val="18"/>
          <w:szCs w:val="18"/>
        </w:rPr>
        <w:t>pro objednatele</w:t>
      </w:r>
      <w:r w:rsidR="00794928" w:rsidRPr="003764AF">
        <w:rPr>
          <w:rFonts w:ascii="Arial" w:hAnsi="Arial" w:cs="Arial"/>
          <w:sz w:val="18"/>
          <w:szCs w:val="18"/>
        </w:rPr>
        <w:t xml:space="preserve"> stavbu </w:t>
      </w:r>
      <w:r w:rsidR="005C37E1" w:rsidRPr="003764AF">
        <w:rPr>
          <w:rFonts w:ascii="Arial" w:hAnsi="Arial" w:cs="Arial"/>
          <w:b/>
          <w:sz w:val="18"/>
          <w:szCs w:val="18"/>
        </w:rPr>
        <w:t>„</w:t>
      </w:r>
      <w:r w:rsidR="00002EAA" w:rsidRPr="003764AF">
        <w:rPr>
          <w:rFonts w:ascii="Arial" w:hAnsi="Arial" w:cs="Arial"/>
          <w:b/>
          <w:sz w:val="18"/>
          <w:szCs w:val="18"/>
        </w:rPr>
        <w:t>02.106 Opatření v úseku pod Krnovem, ochrana LB území – Polsko, OHO</w:t>
      </w:r>
      <w:r w:rsidR="005C37E1" w:rsidRPr="003764AF">
        <w:rPr>
          <w:rFonts w:ascii="Arial" w:hAnsi="Arial" w:cs="Arial"/>
          <w:b/>
          <w:sz w:val="18"/>
          <w:szCs w:val="18"/>
        </w:rPr>
        <w:t>“</w:t>
      </w:r>
      <w:r w:rsidR="005C37E1" w:rsidRPr="003764AF">
        <w:rPr>
          <w:rFonts w:ascii="Arial" w:hAnsi="Arial" w:cs="Arial"/>
          <w:sz w:val="18"/>
          <w:szCs w:val="18"/>
        </w:rPr>
        <w:t xml:space="preserve"> </w:t>
      </w:r>
      <w:r w:rsidR="00794928" w:rsidRPr="003764AF">
        <w:rPr>
          <w:rFonts w:ascii="Arial" w:hAnsi="Arial" w:cs="Arial"/>
          <w:sz w:val="18"/>
          <w:szCs w:val="18"/>
        </w:rPr>
        <w:t>dle projektové dokumentace</w:t>
      </w:r>
      <w:r w:rsidR="00AE22A8" w:rsidRPr="003764AF">
        <w:rPr>
          <w:rFonts w:ascii="Arial" w:hAnsi="Arial" w:cs="Arial"/>
          <w:sz w:val="18"/>
          <w:szCs w:val="18"/>
        </w:rPr>
        <w:t xml:space="preserve"> pro provádění stavby</w:t>
      </w:r>
      <w:r w:rsidR="00517EE6" w:rsidRPr="003764AF">
        <w:rPr>
          <w:rFonts w:ascii="Arial" w:hAnsi="Arial" w:cs="Arial"/>
          <w:sz w:val="18"/>
          <w:szCs w:val="18"/>
        </w:rPr>
        <w:t>,</w:t>
      </w:r>
      <w:r w:rsidR="00651522" w:rsidRPr="003764AF">
        <w:rPr>
          <w:rFonts w:ascii="Arial" w:hAnsi="Arial" w:cs="Arial"/>
          <w:sz w:val="18"/>
          <w:szCs w:val="18"/>
        </w:rPr>
        <w:t xml:space="preserve"> </w:t>
      </w:r>
      <w:r w:rsidR="007C68A6" w:rsidRPr="003764AF">
        <w:rPr>
          <w:rFonts w:ascii="Arial" w:hAnsi="Arial" w:cs="Arial"/>
          <w:sz w:val="18"/>
          <w:szCs w:val="18"/>
        </w:rPr>
        <w:t xml:space="preserve">soupisu </w:t>
      </w:r>
      <w:r w:rsidR="002E7182" w:rsidRPr="003764AF">
        <w:rPr>
          <w:rFonts w:ascii="Arial" w:hAnsi="Arial" w:cs="Arial"/>
          <w:sz w:val="18"/>
          <w:szCs w:val="18"/>
        </w:rPr>
        <w:t xml:space="preserve">stavebních </w:t>
      </w:r>
      <w:r w:rsidR="007C68A6" w:rsidRPr="003764AF">
        <w:rPr>
          <w:rFonts w:ascii="Arial" w:hAnsi="Arial" w:cs="Arial"/>
          <w:sz w:val="18"/>
          <w:szCs w:val="18"/>
        </w:rPr>
        <w:t>prací</w:t>
      </w:r>
      <w:r w:rsidR="002E7182" w:rsidRPr="003764AF">
        <w:rPr>
          <w:rFonts w:ascii="Arial" w:hAnsi="Arial" w:cs="Arial"/>
          <w:sz w:val="18"/>
          <w:szCs w:val="18"/>
        </w:rPr>
        <w:t>, dodávek a služeb</w:t>
      </w:r>
      <w:r w:rsidR="007C68A6" w:rsidRPr="003764AF">
        <w:rPr>
          <w:rFonts w:ascii="Arial" w:hAnsi="Arial" w:cs="Arial"/>
          <w:sz w:val="18"/>
          <w:szCs w:val="18"/>
        </w:rPr>
        <w:t xml:space="preserve"> s </w:t>
      </w:r>
      <w:r w:rsidR="00651522" w:rsidRPr="003764AF">
        <w:rPr>
          <w:rFonts w:ascii="Arial" w:hAnsi="Arial" w:cs="Arial"/>
          <w:sz w:val="18"/>
          <w:szCs w:val="18"/>
        </w:rPr>
        <w:t>výkaz</w:t>
      </w:r>
      <w:r w:rsidR="007C68A6" w:rsidRPr="003764AF">
        <w:rPr>
          <w:rFonts w:ascii="Arial" w:hAnsi="Arial" w:cs="Arial"/>
          <w:sz w:val="18"/>
          <w:szCs w:val="18"/>
        </w:rPr>
        <w:t>em</w:t>
      </w:r>
      <w:r w:rsidR="00651522" w:rsidRPr="003764AF">
        <w:rPr>
          <w:rFonts w:ascii="Arial" w:hAnsi="Arial" w:cs="Arial"/>
          <w:sz w:val="18"/>
          <w:szCs w:val="18"/>
        </w:rPr>
        <w:t xml:space="preserve"> výměr a zadávacích podmínek výběrového řízení, tvořících nedílnou součást zadávací dokumentace, při respektování rozhodnutí a vyjádření příslušných státních orgánů a správců </w:t>
      </w:r>
      <w:r w:rsidR="00D71479" w:rsidRPr="003764AF">
        <w:rPr>
          <w:rFonts w:ascii="Arial" w:hAnsi="Arial" w:cs="Arial"/>
          <w:sz w:val="18"/>
          <w:szCs w:val="18"/>
        </w:rPr>
        <w:t>inženýrských s</w:t>
      </w:r>
      <w:r w:rsidR="00651522" w:rsidRPr="003764AF">
        <w:rPr>
          <w:rFonts w:ascii="Arial" w:hAnsi="Arial" w:cs="Arial"/>
          <w:sz w:val="18"/>
          <w:szCs w:val="18"/>
        </w:rPr>
        <w:t>ítí</w:t>
      </w:r>
      <w:r w:rsidR="00764435" w:rsidRPr="003764AF">
        <w:rPr>
          <w:rFonts w:ascii="Arial" w:hAnsi="Arial" w:cs="Arial"/>
          <w:sz w:val="18"/>
          <w:szCs w:val="18"/>
        </w:rPr>
        <w:t xml:space="preserve"> (dále jen „stavba“ nebo „dílo“)</w:t>
      </w:r>
      <w:r w:rsidR="00794928" w:rsidRPr="003764AF">
        <w:rPr>
          <w:rFonts w:ascii="Arial" w:hAnsi="Arial" w:cs="Arial"/>
          <w:sz w:val="18"/>
          <w:szCs w:val="18"/>
        </w:rPr>
        <w:t>.</w:t>
      </w:r>
      <w:r w:rsidR="00651522" w:rsidRPr="003764AF">
        <w:rPr>
          <w:rFonts w:ascii="Arial" w:hAnsi="Arial" w:cs="Arial"/>
          <w:sz w:val="18"/>
          <w:szCs w:val="18"/>
        </w:rPr>
        <w:t xml:space="preserve"> Součástí plnění předmětu smlouvy je předání všech atestů, osvědčení, protokolů a certifikátů o zkouškách, revizních</w:t>
      </w:r>
      <w:r w:rsidR="004A382C" w:rsidRPr="003764AF">
        <w:rPr>
          <w:rFonts w:ascii="Arial" w:hAnsi="Arial" w:cs="Arial"/>
          <w:sz w:val="18"/>
          <w:szCs w:val="18"/>
        </w:rPr>
        <w:t xml:space="preserve"> zpráv, prohlášení o </w:t>
      </w:r>
      <w:r w:rsidR="00B52BCC" w:rsidRPr="003764AF">
        <w:rPr>
          <w:rFonts w:ascii="Arial" w:hAnsi="Arial" w:cs="Arial"/>
          <w:sz w:val="18"/>
          <w:szCs w:val="18"/>
        </w:rPr>
        <w:t>vlastnostech</w:t>
      </w:r>
      <w:r w:rsidR="004A382C" w:rsidRPr="003764AF">
        <w:rPr>
          <w:rFonts w:ascii="Arial" w:hAnsi="Arial" w:cs="Arial"/>
          <w:sz w:val="18"/>
          <w:szCs w:val="18"/>
        </w:rPr>
        <w:t xml:space="preserve"> a příslušné dokumentace v souladu s</w:t>
      </w:r>
      <w:r w:rsidR="00A674A3" w:rsidRPr="003764AF">
        <w:rPr>
          <w:rFonts w:ascii="Arial" w:hAnsi="Arial" w:cs="Arial"/>
          <w:sz w:val="18"/>
          <w:szCs w:val="18"/>
        </w:rPr>
        <w:t xml:space="preserve"> platnými právními předpisy Polské republiky </w:t>
      </w:r>
      <w:r w:rsidR="004A382C" w:rsidRPr="003764AF">
        <w:rPr>
          <w:rFonts w:ascii="Arial" w:hAnsi="Arial" w:cs="Arial"/>
          <w:sz w:val="18"/>
          <w:szCs w:val="18"/>
        </w:rPr>
        <w:t>pro veškeré věci, práce a služby použité při zhotovení díla, zajištění kontrol</w:t>
      </w:r>
      <w:r w:rsidR="0066734E" w:rsidRPr="003764AF">
        <w:rPr>
          <w:rFonts w:ascii="Arial" w:hAnsi="Arial" w:cs="Arial"/>
          <w:sz w:val="18"/>
          <w:szCs w:val="18"/>
        </w:rPr>
        <w:t>y</w:t>
      </w:r>
      <w:r w:rsidR="004A382C" w:rsidRPr="003764AF">
        <w:rPr>
          <w:rFonts w:ascii="Arial" w:hAnsi="Arial" w:cs="Arial"/>
          <w:sz w:val="18"/>
          <w:szCs w:val="18"/>
        </w:rPr>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rsidR="00FD303D" w:rsidRPr="003764AF" w:rsidRDefault="00794928"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Dílo bude provedeno v souladu s</w:t>
      </w:r>
      <w:r w:rsidR="0066734E" w:rsidRPr="003764AF">
        <w:rPr>
          <w:rFonts w:ascii="Arial" w:hAnsi="Arial" w:cs="Arial"/>
          <w:sz w:val="18"/>
          <w:szCs w:val="18"/>
        </w:rPr>
        <w:t> </w:t>
      </w:r>
      <w:r w:rsidRPr="003764AF">
        <w:rPr>
          <w:rFonts w:ascii="Arial" w:hAnsi="Arial" w:cs="Arial"/>
          <w:sz w:val="18"/>
          <w:szCs w:val="18"/>
        </w:rPr>
        <w:t>podmínkami</w:t>
      </w:r>
      <w:r w:rsidR="0066734E" w:rsidRPr="003764AF">
        <w:rPr>
          <w:rFonts w:ascii="Arial" w:hAnsi="Arial" w:cs="Arial"/>
          <w:sz w:val="18"/>
          <w:szCs w:val="18"/>
        </w:rPr>
        <w:t xml:space="preserve"> všech pravomocných rozhodnutí orgánů státní správy</w:t>
      </w:r>
      <w:r w:rsidR="00D902DA" w:rsidRPr="003764AF">
        <w:rPr>
          <w:rFonts w:ascii="Arial" w:hAnsi="Arial" w:cs="Arial"/>
          <w:sz w:val="18"/>
          <w:szCs w:val="18"/>
        </w:rPr>
        <w:t xml:space="preserve"> Polské republiky</w:t>
      </w:r>
      <w:r w:rsidRPr="003764AF">
        <w:rPr>
          <w:rFonts w:ascii="Arial" w:hAnsi="Arial" w:cs="Arial"/>
          <w:sz w:val="18"/>
          <w:szCs w:val="18"/>
        </w:rPr>
        <w:t xml:space="preserve">, </w:t>
      </w:r>
      <w:r w:rsidR="00D902DA" w:rsidRPr="003764AF">
        <w:rPr>
          <w:rFonts w:ascii="Arial" w:hAnsi="Arial" w:cs="Arial"/>
          <w:sz w:val="18"/>
          <w:szCs w:val="18"/>
        </w:rPr>
        <w:t xml:space="preserve">v souladu s platnými právními předpisy Polské republiky </w:t>
      </w:r>
      <w:r w:rsidRPr="003764AF">
        <w:rPr>
          <w:rFonts w:ascii="Arial" w:hAnsi="Arial" w:cs="Arial"/>
          <w:sz w:val="18"/>
          <w:szCs w:val="18"/>
        </w:rPr>
        <w:t>upravujícími provádění stavebních děl</w:t>
      </w:r>
      <w:r w:rsidR="00F06045" w:rsidRPr="003764AF">
        <w:rPr>
          <w:rFonts w:ascii="Arial" w:hAnsi="Arial" w:cs="Arial"/>
          <w:sz w:val="18"/>
          <w:szCs w:val="18"/>
        </w:rPr>
        <w:t xml:space="preserve"> a </w:t>
      </w:r>
      <w:r w:rsidR="00EA5770" w:rsidRPr="003764AF">
        <w:rPr>
          <w:rFonts w:ascii="Arial" w:hAnsi="Arial" w:cs="Arial"/>
          <w:sz w:val="18"/>
          <w:szCs w:val="18"/>
        </w:rPr>
        <w:t xml:space="preserve">jinými </w:t>
      </w:r>
      <w:r w:rsidR="00F06045" w:rsidRPr="003764AF">
        <w:rPr>
          <w:rFonts w:ascii="Arial" w:hAnsi="Arial" w:cs="Arial"/>
          <w:sz w:val="18"/>
          <w:szCs w:val="18"/>
        </w:rPr>
        <w:t>s prováděním díla souvisejícími platnými právními předpisy Polské republiky</w:t>
      </w:r>
      <w:r w:rsidRPr="003764AF">
        <w:rPr>
          <w:rFonts w:ascii="Arial" w:hAnsi="Arial" w:cs="Arial"/>
          <w:sz w:val="18"/>
          <w:szCs w:val="18"/>
        </w:rPr>
        <w:t>, ustanoveními této smlouvy a výše uvedenou projektovou dokumentací.</w:t>
      </w:r>
      <w:bookmarkEnd w:id="0"/>
    </w:p>
    <w:p w:rsidR="00153A2C" w:rsidRPr="003764AF" w:rsidRDefault="00794928"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bookmarkStart w:id="1" w:name="_Ref230499071"/>
      <w:r w:rsidRPr="003764AF">
        <w:rPr>
          <w:rFonts w:ascii="Arial" w:hAnsi="Arial" w:cs="Arial"/>
          <w:sz w:val="18"/>
          <w:szCs w:val="18"/>
        </w:rPr>
        <w:t>Součástí díla je</w:t>
      </w:r>
      <w:r w:rsidR="00153A2C" w:rsidRPr="003764AF">
        <w:rPr>
          <w:rFonts w:ascii="Arial" w:hAnsi="Arial" w:cs="Arial"/>
          <w:sz w:val="18"/>
          <w:szCs w:val="18"/>
        </w:rPr>
        <w:t xml:space="preserve"> zajištění</w:t>
      </w:r>
      <w:r w:rsidR="00EA5770" w:rsidRPr="003764AF">
        <w:rPr>
          <w:rFonts w:ascii="Arial" w:hAnsi="Arial" w:cs="Arial"/>
          <w:sz w:val="18"/>
          <w:szCs w:val="18"/>
        </w:rPr>
        <w:t xml:space="preserve"> dále uvedených činností </w:t>
      </w:r>
      <w:r w:rsidR="00E11642" w:rsidRPr="003764AF">
        <w:rPr>
          <w:rFonts w:ascii="Arial" w:hAnsi="Arial" w:cs="Arial"/>
          <w:sz w:val="18"/>
          <w:szCs w:val="18"/>
        </w:rPr>
        <w:t>v souladu s platnými právními předpisy Polské republiky</w:t>
      </w:r>
      <w:r w:rsidRPr="003764AF">
        <w:rPr>
          <w:rFonts w:ascii="Arial" w:hAnsi="Arial" w:cs="Arial"/>
          <w:sz w:val="18"/>
          <w:szCs w:val="18"/>
        </w:rPr>
        <w:t xml:space="preserve">: </w:t>
      </w:r>
    </w:p>
    <w:p w:rsidR="00D97B59" w:rsidRPr="005C5417" w:rsidRDefault="00D97B59" w:rsidP="001A0672">
      <w:pPr>
        <w:pStyle w:val="ODSTAVEC"/>
        <w:keepNext/>
        <w:numPr>
          <w:ilvl w:val="2"/>
          <w:numId w:val="6"/>
        </w:numPr>
        <w:rPr>
          <w:szCs w:val="20"/>
        </w:rPr>
      </w:pPr>
      <w:r w:rsidRPr="005C5417">
        <w:rPr>
          <w:szCs w:val="20"/>
        </w:rPr>
        <w:t>vypracování technologických postupů pro provádění stavebních prací v souladu s projektovou dokumentací a jejich předání objednateli k odsouhlasení min. 10 pracovních dnů před zahájením prací</w:t>
      </w:r>
      <w:r w:rsidR="00482297">
        <w:rPr>
          <w:szCs w:val="20"/>
        </w:rPr>
        <w:t xml:space="preserve"> (konkrétní činnosti</w:t>
      </w:r>
      <w:r w:rsidR="00DF02AB">
        <w:rPr>
          <w:szCs w:val="20"/>
        </w:rPr>
        <w:t>)</w:t>
      </w:r>
      <w:r w:rsidR="00517EE6">
        <w:rPr>
          <w:szCs w:val="20"/>
        </w:rPr>
        <w:t>,</w:t>
      </w:r>
      <w:r w:rsidRPr="005C5417">
        <w:rPr>
          <w:szCs w:val="20"/>
        </w:rPr>
        <w:t xml:space="preserve"> </w:t>
      </w:r>
    </w:p>
    <w:p w:rsidR="00D97B59" w:rsidRPr="005C5417" w:rsidRDefault="00D97B59" w:rsidP="001A0672">
      <w:pPr>
        <w:pStyle w:val="ODSTAVEC"/>
        <w:keepNext/>
        <w:numPr>
          <w:ilvl w:val="2"/>
          <w:numId w:val="6"/>
        </w:numPr>
        <w:rPr>
          <w:szCs w:val="20"/>
        </w:rPr>
      </w:pPr>
      <w:r w:rsidRPr="005C5417">
        <w:rPr>
          <w:szCs w:val="20"/>
        </w:rPr>
        <w:t>vypracování kontrolních a zkušebních plánů pro provádění stavby v souladu s projektovou dokumentací a jejich předání objednateli k odsouhlasení min. 10 pracovních dnů před zahájením prací</w:t>
      </w:r>
      <w:r w:rsidR="00517EE6">
        <w:rPr>
          <w:szCs w:val="20"/>
        </w:rPr>
        <w:t>,</w:t>
      </w:r>
    </w:p>
    <w:p w:rsidR="00D97B59" w:rsidRDefault="00517EE6" w:rsidP="001A0672">
      <w:pPr>
        <w:pStyle w:val="ODSTAVEC"/>
        <w:keepNext/>
        <w:numPr>
          <w:ilvl w:val="2"/>
          <w:numId w:val="6"/>
        </w:numPr>
        <w:rPr>
          <w:szCs w:val="20"/>
        </w:rPr>
      </w:pPr>
      <w:r>
        <w:rPr>
          <w:szCs w:val="20"/>
        </w:rPr>
        <w:t>v</w:t>
      </w:r>
      <w:r w:rsidR="00D97B59" w:rsidRPr="005C5417">
        <w:rPr>
          <w:szCs w:val="20"/>
        </w:rPr>
        <w:t xml:space="preserve">ypracování plánu organizace výstavby </w:t>
      </w:r>
      <w:r w:rsidR="00D325CA">
        <w:rPr>
          <w:szCs w:val="20"/>
        </w:rPr>
        <w:t xml:space="preserve">a </w:t>
      </w:r>
      <w:r w:rsidR="00D97B59" w:rsidRPr="005C5417">
        <w:rPr>
          <w:szCs w:val="20"/>
        </w:rPr>
        <w:t>jeho předání objednateli k odsouhlasení min. 10 pracovních dnů před zahájením prací</w:t>
      </w:r>
      <w:r>
        <w:rPr>
          <w:szCs w:val="20"/>
        </w:rPr>
        <w:t>,</w:t>
      </w:r>
    </w:p>
    <w:p w:rsidR="00D97B59" w:rsidRPr="005C5417" w:rsidRDefault="00D97B59" w:rsidP="001A0672">
      <w:pPr>
        <w:pStyle w:val="ODSTAVEC"/>
        <w:keepNext/>
        <w:numPr>
          <w:ilvl w:val="2"/>
          <w:numId w:val="6"/>
        </w:numPr>
      </w:pPr>
      <w:r w:rsidRPr="005C5417">
        <w:t>funkce odpovědného geodeta po dobu realizace stavby</w:t>
      </w:r>
      <w:r w:rsidR="00517EE6">
        <w:t>:</w:t>
      </w:r>
    </w:p>
    <w:p w:rsidR="00D97B59" w:rsidRPr="005C5417" w:rsidRDefault="00D97B59" w:rsidP="001A0672">
      <w:pPr>
        <w:pStyle w:val="ODSTAVEC"/>
        <w:keepNext/>
        <w:numPr>
          <w:ilvl w:val="3"/>
          <w:numId w:val="6"/>
        </w:numPr>
        <w:tabs>
          <w:tab w:val="clear" w:pos="720"/>
          <w:tab w:val="num" w:pos="2127"/>
        </w:tabs>
        <w:ind w:left="2127" w:hanging="567"/>
      </w:pPr>
      <w:r w:rsidRPr="005C5417">
        <w:t>geodetické vytyčení stavby</w:t>
      </w:r>
      <w:r w:rsidR="00DF02AB">
        <w:t xml:space="preserve"> </w:t>
      </w:r>
      <w:r w:rsidR="00DF02AB" w:rsidRPr="00A32395">
        <w:t xml:space="preserve">včetně </w:t>
      </w:r>
      <w:r w:rsidRPr="005C5417">
        <w:t>vypracování protokolu o vytýčení stavby před zahájením prací a předání protokolů objednateli k měsíčnímu soupisu provedených prací</w:t>
      </w:r>
      <w:r w:rsidR="00517EE6">
        <w:t>,</w:t>
      </w:r>
    </w:p>
    <w:p w:rsidR="00D97B59" w:rsidRPr="005C5417" w:rsidRDefault="00D97B59" w:rsidP="001A0672">
      <w:pPr>
        <w:pStyle w:val="ODSTAVEC"/>
        <w:keepNext/>
        <w:numPr>
          <w:ilvl w:val="3"/>
          <w:numId w:val="6"/>
        </w:numPr>
        <w:tabs>
          <w:tab w:val="clear" w:pos="720"/>
          <w:tab w:val="num" w:pos="2127"/>
        </w:tabs>
        <w:ind w:left="2127" w:hanging="567"/>
      </w:pPr>
      <w:r w:rsidRPr="005C5417">
        <w:t>provádění průběžných kontrolních měření stavebních objektů během provádění stavby zejména v příčných a rovněž podélných profilech podle PD vč. vypracování protokolu a předání protokolů objednateli k</w:t>
      </w:r>
      <w:r w:rsidR="00482297">
        <w:t>e každému</w:t>
      </w:r>
      <w:r w:rsidRPr="005C5417">
        <w:t> měsíčnímu soupisu provedených prací</w:t>
      </w:r>
      <w:r w:rsidR="00517EE6">
        <w:t>,</w:t>
      </w:r>
    </w:p>
    <w:p w:rsidR="00D97B59" w:rsidRPr="005C5417" w:rsidRDefault="00D97B59" w:rsidP="001A0672">
      <w:pPr>
        <w:pStyle w:val="ODSTAVEC"/>
        <w:keepNext/>
        <w:numPr>
          <w:ilvl w:val="3"/>
          <w:numId w:val="6"/>
        </w:numPr>
        <w:tabs>
          <w:tab w:val="clear" w:pos="720"/>
          <w:tab w:val="num" w:pos="2127"/>
        </w:tabs>
        <w:ind w:left="2127" w:hanging="567"/>
      </w:pPr>
      <w:r w:rsidRPr="005C5417">
        <w:t>zajištění vytýčení a vyznačení obvodu stav</w:t>
      </w:r>
      <w:r w:rsidR="00482297">
        <w:t>eniště vč. vypracování protokolů</w:t>
      </w:r>
      <w:r w:rsidRPr="005C5417">
        <w:t xml:space="preserve"> a předání protokolů objednateli k měsíčnímu soupisu provedených prací</w:t>
      </w:r>
      <w:r w:rsidR="00A33518">
        <w:t xml:space="preserve"> min. 10 dnů před zahájením prací</w:t>
      </w:r>
      <w:r w:rsidR="00517EE6">
        <w:t>,</w:t>
      </w:r>
    </w:p>
    <w:p w:rsidR="005A10F6" w:rsidRPr="00DD4494" w:rsidRDefault="005A10F6" w:rsidP="001A0672">
      <w:pPr>
        <w:pStyle w:val="ODSTAVEC"/>
        <w:keepNext/>
        <w:numPr>
          <w:ilvl w:val="2"/>
          <w:numId w:val="6"/>
        </w:numPr>
        <w:rPr>
          <w:szCs w:val="20"/>
        </w:rPr>
      </w:pPr>
      <w:r w:rsidRPr="00DD4494">
        <w:rPr>
          <w:szCs w:val="20"/>
        </w:rPr>
        <w:t>inženýrsko-geologického dohledu po dobu výstavby, funkce odpovědného geologa,</w:t>
      </w:r>
    </w:p>
    <w:p w:rsidR="00D97B59" w:rsidRPr="00DD4494" w:rsidRDefault="00D97B59" w:rsidP="001A0672">
      <w:pPr>
        <w:pStyle w:val="ODSTAVEC"/>
        <w:keepNext/>
        <w:numPr>
          <w:ilvl w:val="2"/>
          <w:numId w:val="6"/>
        </w:numPr>
        <w:rPr>
          <w:szCs w:val="20"/>
        </w:rPr>
      </w:pPr>
      <w:r w:rsidRPr="00DD4494">
        <w:rPr>
          <w:szCs w:val="20"/>
        </w:rPr>
        <w:t xml:space="preserve">nezbytných doplňujících průzkumů a diagnostiky nutných pro řádné provedení a dokončení díla zejména v návaznosti na výsledky průzkumů předložených objednatelem a průzkumy stanovené projektovou dokumentací, </w:t>
      </w:r>
    </w:p>
    <w:p w:rsidR="00DD4494" w:rsidRPr="005C5417" w:rsidRDefault="00DD4494" w:rsidP="00DD4494">
      <w:pPr>
        <w:pStyle w:val="ODSTAVEC"/>
        <w:keepNext/>
        <w:numPr>
          <w:ilvl w:val="2"/>
          <w:numId w:val="6"/>
        </w:numPr>
      </w:pPr>
      <w:r w:rsidRPr="005C5417">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rsidR="00D97B59" w:rsidRPr="005C5417" w:rsidRDefault="00D97B59" w:rsidP="001A0672">
      <w:pPr>
        <w:pStyle w:val="ODSTAVEC"/>
        <w:keepNext/>
        <w:numPr>
          <w:ilvl w:val="2"/>
          <w:numId w:val="6"/>
        </w:numPr>
      </w:pPr>
      <w:r w:rsidRPr="005C5417">
        <w:t xml:space="preserve">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w:t>
      </w:r>
      <w:r w:rsidRPr="005C5417">
        <w:lastRenderedPageBreak/>
        <w:t>ochranných pásem inženýrských sítí dle příslušných norem a vyhlášek a údajů jejich majetkových správců,</w:t>
      </w:r>
    </w:p>
    <w:p w:rsidR="00885E45" w:rsidRPr="00E90293" w:rsidRDefault="00885E45" w:rsidP="00885E45">
      <w:pPr>
        <w:pStyle w:val="ODSTAVEC"/>
        <w:keepNext/>
        <w:numPr>
          <w:ilvl w:val="2"/>
          <w:numId w:val="6"/>
        </w:numPr>
        <w:ind w:left="1259"/>
      </w:pPr>
      <w:r w:rsidRPr="00E90293">
        <w:t>havarijního plánu, po dobu výstavby s potvrzením příslušného úřadu,</w:t>
      </w:r>
      <w:r w:rsidRPr="00E90293">
        <w:rPr>
          <w:sz w:val="20"/>
          <w:szCs w:val="20"/>
        </w:rPr>
        <w:t xml:space="preserve"> </w:t>
      </w:r>
      <w:r w:rsidRPr="00E90293">
        <w:rPr>
          <w:szCs w:val="20"/>
        </w:rPr>
        <w:t>je - li příslušným úřadem vyžadován. Havarijní plán bude zajištěn</w:t>
      </w:r>
      <w:r w:rsidRPr="00E90293">
        <w:t xml:space="preserve"> před zahájením stavebních prací,</w:t>
      </w:r>
    </w:p>
    <w:p w:rsidR="00885E45" w:rsidRPr="00E90293" w:rsidRDefault="00885E45" w:rsidP="00885E45">
      <w:pPr>
        <w:pStyle w:val="ODSTAVEC"/>
        <w:keepNext/>
        <w:numPr>
          <w:ilvl w:val="2"/>
          <w:numId w:val="6"/>
        </w:numPr>
      </w:pPr>
      <w:r w:rsidRPr="00E90293">
        <w:t>povodňového plánu</w:t>
      </w:r>
      <w:r w:rsidR="001E11E2">
        <w:t xml:space="preserve"> (</w:t>
      </w:r>
      <w:r w:rsidRPr="00E90293">
        <w:rPr>
          <w:szCs w:val="20"/>
        </w:rPr>
        <w:t>bude zajištěn</w:t>
      </w:r>
      <w:r w:rsidRPr="00E90293">
        <w:t xml:space="preserve"> před zahájením stavebních prací</w:t>
      </w:r>
      <w:r w:rsidR="001E11E2">
        <w:t>)</w:t>
      </w:r>
      <w:r w:rsidRPr="00E90293">
        <w:t>,</w:t>
      </w:r>
    </w:p>
    <w:p w:rsidR="00D97B59" w:rsidRPr="005C5417" w:rsidRDefault="00D97B59" w:rsidP="001A0672">
      <w:pPr>
        <w:pStyle w:val="ODSTAVEC"/>
        <w:keepNext/>
        <w:numPr>
          <w:ilvl w:val="2"/>
          <w:numId w:val="6"/>
        </w:numPr>
      </w:pPr>
      <w:r w:rsidRPr="005C5417">
        <w:t>zajištění Rozhodnutí</w:t>
      </w:r>
      <w:r w:rsidR="00F15182">
        <w:t xml:space="preserve"> nebo souhlasu</w:t>
      </w:r>
      <w:r w:rsidRPr="005C5417">
        <w:t xml:space="preserve"> o povolení kácení dřevin</w:t>
      </w:r>
      <w:r w:rsidR="004076B5">
        <w:t xml:space="preserve"> v případě potřeby</w:t>
      </w:r>
      <w:r w:rsidR="00517EE6">
        <w:t>,</w:t>
      </w:r>
    </w:p>
    <w:p w:rsidR="00D97B59" w:rsidRPr="005C5417" w:rsidRDefault="00D97B59" w:rsidP="001A0672">
      <w:pPr>
        <w:pStyle w:val="ODSTAVEC"/>
        <w:keepNext/>
        <w:numPr>
          <w:ilvl w:val="2"/>
          <w:numId w:val="6"/>
        </w:numPr>
      </w:pPr>
      <w:r w:rsidRPr="005C5417">
        <w:t>zařízení staveniště a zajištění případného stavebního povolení pro zařízení staveniště včetně všech nákladů spojených s jeho zřízením a provozem,</w:t>
      </w:r>
    </w:p>
    <w:p w:rsidR="00D97B59" w:rsidRPr="005C5417" w:rsidRDefault="00D97B59" w:rsidP="001A0672">
      <w:pPr>
        <w:pStyle w:val="ODSTAVEC"/>
        <w:keepNext/>
        <w:numPr>
          <w:ilvl w:val="2"/>
          <w:numId w:val="6"/>
        </w:numPr>
      </w:pPr>
      <w:r w:rsidRPr="005C5417">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D97B59" w:rsidRPr="005C5417" w:rsidRDefault="00D97B59" w:rsidP="001A0672">
      <w:pPr>
        <w:pStyle w:val="ODSTAVEC"/>
        <w:keepNext/>
        <w:numPr>
          <w:ilvl w:val="2"/>
          <w:numId w:val="6"/>
        </w:numPr>
      </w:pPr>
      <w:r w:rsidRPr="005C5417">
        <w:t>zajištění veškerých dočasných záborů potřebných pro realizaci stavby</w:t>
      </w:r>
      <w:r w:rsidRPr="005C5417">
        <w:rPr>
          <w:lang w:val="en-US"/>
        </w:rPr>
        <w:t>;</w:t>
      </w:r>
      <w:r w:rsidRPr="005C5417">
        <w:t xml:space="preserve"> povolení k zásahům do komunikací, veřejných ploch a chodníků včetně úhrady vyměřených poplatků</w:t>
      </w:r>
      <w:r w:rsidRPr="005C5417">
        <w:rPr>
          <w:lang w:val="en-US"/>
        </w:rPr>
        <w:t xml:space="preserve">; </w:t>
      </w:r>
      <w:r w:rsidRPr="005C5417">
        <w:t>souhlasu (rozhodnutí) ke zvláštnímu užívání veřejného prostranství a komunikací dle platných předpisů; přístupových komunikací ke staveništi včetně jejich údržby po dobu stavby a oprav po dokončení stavby</w:t>
      </w:r>
      <w:r w:rsidRPr="005C5417">
        <w:rPr>
          <w:lang w:val="en-US"/>
        </w:rPr>
        <w:t>;</w:t>
      </w:r>
      <w:r w:rsidRPr="005C5417">
        <w:t xml:space="preserve"> zabezpečení dočasného dopravního značení dle platných právních předpisů</w:t>
      </w:r>
      <w:r w:rsidRPr="005C5417">
        <w:rPr>
          <w:lang w:val="en-US"/>
        </w:rPr>
        <w:t xml:space="preserve">; </w:t>
      </w:r>
      <w:r w:rsidRPr="005C5417">
        <w:t xml:space="preserve">zřízení a projednání potřebných ploch pro zařízení staveniště, skládky materiálu, </w:t>
      </w:r>
      <w:proofErr w:type="spellStart"/>
      <w:r w:rsidRPr="005C5417">
        <w:t>mezideponie</w:t>
      </w:r>
      <w:proofErr w:type="spellEnd"/>
      <w:r w:rsidRPr="005C5417">
        <w:t>,</w:t>
      </w:r>
    </w:p>
    <w:p w:rsidR="00DD4494" w:rsidRPr="005C5417" w:rsidRDefault="00DD4494" w:rsidP="00DD4494">
      <w:pPr>
        <w:pStyle w:val="ODSTAVEC"/>
        <w:keepNext/>
        <w:numPr>
          <w:ilvl w:val="2"/>
          <w:numId w:val="6"/>
        </w:numPr>
      </w:pPr>
      <w:r w:rsidRPr="005C5417">
        <w:t xml:space="preserve">uvedení dočasně užívaných ploch </w:t>
      </w:r>
      <w:r>
        <w:t xml:space="preserve">a komunikací </w:t>
      </w:r>
      <w:r w:rsidRPr="005C5417">
        <w:t xml:space="preserve">do původního stavu a jejich protokolární předání </w:t>
      </w:r>
      <w:r>
        <w:t xml:space="preserve">správcům, příp. </w:t>
      </w:r>
      <w:r w:rsidRPr="005C5417">
        <w:t xml:space="preserve">vlastníkům (potvrzení podpisem </w:t>
      </w:r>
      <w:r>
        <w:t xml:space="preserve">správce / </w:t>
      </w:r>
      <w:r w:rsidRPr="005C5417">
        <w:t>vlastníka),</w:t>
      </w:r>
    </w:p>
    <w:p w:rsidR="00D97B59" w:rsidRPr="005C5417" w:rsidRDefault="00D97B59" w:rsidP="001A0672">
      <w:pPr>
        <w:pStyle w:val="ODSTAVEC"/>
        <w:keepNext/>
        <w:numPr>
          <w:ilvl w:val="2"/>
          <w:numId w:val="6"/>
        </w:numPr>
      </w:pPr>
      <w:r w:rsidRPr="005C5417">
        <w:t>pasportizace (včetně fotodokumentace) okolních komunikací a objektů, které mohou být ovlivněny stavební činností zhotovitele (bude předána objednateli nejpozději do 14</w:t>
      </w:r>
      <w:r w:rsidR="00402E16">
        <w:t xml:space="preserve"> </w:t>
      </w:r>
      <w:r w:rsidRPr="005C5417">
        <w:t>dní od zahájení stavby) a průběžná pasportizace (včetně fotodokumentace) objektů zjištěných v průběhu stavby</w:t>
      </w:r>
      <w:r w:rsidRPr="005C5417">
        <w:rPr>
          <w:lang w:val="en-US"/>
        </w:rPr>
        <w:t xml:space="preserve">; monitoring </w:t>
      </w:r>
      <w:r w:rsidRPr="005C5417">
        <w:t>studní</w:t>
      </w:r>
      <w:r w:rsidRPr="005C5417">
        <w:rPr>
          <w:lang w:val="en-US"/>
        </w:rPr>
        <w:t xml:space="preserve">, </w:t>
      </w:r>
      <w:r w:rsidRPr="005C5417">
        <w:t>monitoring a evidenci sledování seismiky, hluku, vib</w:t>
      </w:r>
      <w:r w:rsidR="006B7509">
        <w:t>rací a emisí po dobu výstavby,</w:t>
      </w:r>
    </w:p>
    <w:p w:rsidR="00DD4494" w:rsidRPr="005C5417" w:rsidRDefault="00DD4494" w:rsidP="00DD4494">
      <w:pPr>
        <w:pStyle w:val="ODSTAVEC"/>
        <w:keepNext/>
        <w:numPr>
          <w:ilvl w:val="2"/>
          <w:numId w:val="6"/>
        </w:numPr>
        <w:rPr>
          <w:sz w:val="20"/>
          <w:szCs w:val="20"/>
        </w:rPr>
      </w:pPr>
      <w:r w:rsidRPr="005C5417">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w:t>
      </w:r>
      <w:r>
        <w:t xml:space="preserve"> obsah měsíční zprávy musí být v souladu s údaji ve </w:t>
      </w:r>
      <w:r w:rsidR="006B7509">
        <w:t>stavebním deníku,</w:t>
      </w:r>
    </w:p>
    <w:p w:rsidR="00D97B59" w:rsidRDefault="00D97B59" w:rsidP="001A0672">
      <w:pPr>
        <w:pStyle w:val="ODSTAVEC"/>
        <w:keepNext/>
        <w:numPr>
          <w:ilvl w:val="2"/>
          <w:numId w:val="6"/>
        </w:numPr>
        <w:ind w:left="1259"/>
      </w:pPr>
      <w:r w:rsidRPr="005C5417">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517EE6">
        <w:t>,</w:t>
      </w:r>
    </w:p>
    <w:p w:rsidR="005A10F6" w:rsidRPr="005C5417" w:rsidRDefault="005A10F6" w:rsidP="001A0672">
      <w:pPr>
        <w:pStyle w:val="ODSTAVEC"/>
        <w:keepNext/>
        <w:numPr>
          <w:ilvl w:val="2"/>
          <w:numId w:val="6"/>
        </w:numPr>
        <w:ind w:left="1259"/>
      </w:pPr>
      <w:r w:rsidRPr="00F9619F">
        <w:t>opatření ochrany proti šíření prašnosti a nadměrného hluku</w:t>
      </w:r>
      <w:r>
        <w:t>,</w:t>
      </w:r>
    </w:p>
    <w:p w:rsidR="00D97B59" w:rsidRPr="005C5417" w:rsidRDefault="00D97B59" w:rsidP="001A0672">
      <w:pPr>
        <w:pStyle w:val="ODSTAVEC"/>
        <w:keepNext/>
        <w:numPr>
          <w:ilvl w:val="2"/>
          <w:numId w:val="6"/>
        </w:numPr>
        <w:ind w:left="1259"/>
      </w:pPr>
      <w:r w:rsidRPr="005C5417">
        <w:t>provedení opatření k dočasné ochraně vzrostlých stromů, které by mohly být činností na stavbě ohroženy či poškozeny,</w:t>
      </w:r>
    </w:p>
    <w:p w:rsidR="00D97B59" w:rsidRPr="00E90293" w:rsidRDefault="00D97B59" w:rsidP="001A0672">
      <w:pPr>
        <w:pStyle w:val="ODSTAVEC"/>
        <w:keepNext/>
        <w:numPr>
          <w:ilvl w:val="2"/>
          <w:numId w:val="6"/>
        </w:numPr>
        <w:ind w:left="1259"/>
      </w:pPr>
      <w:r w:rsidRPr="00E90293">
        <w:t xml:space="preserve">instalace </w:t>
      </w:r>
      <w:proofErr w:type="spellStart"/>
      <w:r w:rsidRPr="00E90293">
        <w:t>protimigračních</w:t>
      </w:r>
      <w:proofErr w:type="spellEnd"/>
      <w:r w:rsidRPr="00E90293">
        <w:t xml:space="preserve"> bariér, které zabrání průniku živočichů na staveniště, včetně </w:t>
      </w:r>
      <w:proofErr w:type="spellStart"/>
      <w:r w:rsidRPr="00E90293">
        <w:t>slovení</w:t>
      </w:r>
      <w:proofErr w:type="spellEnd"/>
      <w:r w:rsidRPr="00E90293">
        <w:t xml:space="preserve"> a transferu vodních živočichů odborně způsobilou osobou v upravované části toku,</w:t>
      </w:r>
    </w:p>
    <w:p w:rsidR="00885E45" w:rsidRPr="005C5417" w:rsidRDefault="00885E45" w:rsidP="00885E45">
      <w:pPr>
        <w:pStyle w:val="ODSTAVEC"/>
        <w:keepNext/>
        <w:numPr>
          <w:ilvl w:val="2"/>
          <w:numId w:val="6"/>
        </w:numPr>
        <w:ind w:left="1259"/>
      </w:pPr>
      <w:r w:rsidRPr="005C5417">
        <w:t>náklady na opětovné vybudování ochranných jímek a protipovodňových opatření poničených případnou povodní,</w:t>
      </w:r>
    </w:p>
    <w:p w:rsidR="00885E45" w:rsidRPr="00DD4494" w:rsidRDefault="00885E45" w:rsidP="00DD4494">
      <w:pPr>
        <w:pStyle w:val="ODSTAVEC"/>
        <w:keepNext/>
        <w:numPr>
          <w:ilvl w:val="2"/>
          <w:numId w:val="6"/>
        </w:numPr>
        <w:rPr>
          <w:szCs w:val="20"/>
        </w:rPr>
      </w:pPr>
      <w:r w:rsidRPr="00DD4494">
        <w:rPr>
          <w:szCs w:val="20"/>
        </w:rPr>
        <w:t>údržby provedených prací během výstavby,</w:t>
      </w:r>
    </w:p>
    <w:p w:rsidR="00D97B59" w:rsidRPr="005C5417" w:rsidRDefault="00D97B59" w:rsidP="001A0672">
      <w:pPr>
        <w:pStyle w:val="ODSTAVEC"/>
        <w:keepNext/>
        <w:numPr>
          <w:ilvl w:val="2"/>
          <w:numId w:val="6"/>
        </w:numPr>
        <w:ind w:left="1259"/>
      </w:pPr>
      <w:r w:rsidRPr="005C5417">
        <w:t xml:space="preserve">potřebného vypínání vzdušných el. </w:t>
      </w:r>
      <w:proofErr w:type="gramStart"/>
      <w:r w:rsidRPr="005C5417">
        <w:t>vedení</w:t>
      </w:r>
      <w:proofErr w:type="gramEnd"/>
      <w:r w:rsidRPr="005C5417">
        <w:t xml:space="preserve"> při práci pod nimi, zajištění výluk a náhradního zásobování, související s realizací a propojením inženýrských sítí, úhrada poplatků za připojení elektrického vedení na základní síť apod.,</w:t>
      </w:r>
    </w:p>
    <w:p w:rsidR="00D97B59" w:rsidRPr="005C5417" w:rsidRDefault="00D97B59" w:rsidP="001A0672">
      <w:pPr>
        <w:pStyle w:val="ODSTAVEC"/>
        <w:keepNext/>
        <w:numPr>
          <w:ilvl w:val="2"/>
          <w:numId w:val="6"/>
        </w:numPr>
        <w:ind w:left="1259"/>
      </w:pPr>
      <w:r w:rsidRPr="005C5417">
        <w:t>evidenci a likvidaci odpadů v rozsahu stanoveném</w:t>
      </w:r>
      <w:r w:rsidR="004B0239">
        <w:t xml:space="preserve"> právními předpisy Polské republiky</w:t>
      </w:r>
      <w:r w:rsidRPr="005C5417">
        <w:t>, doklady o likvidaci bude zhotovitel předávat objednateli ke každému soupisu provedených prací</w:t>
      </w:r>
      <w:r w:rsidR="00517EE6">
        <w:t>,</w:t>
      </w:r>
    </w:p>
    <w:p w:rsidR="00D97B59" w:rsidRPr="005C5417" w:rsidRDefault="00D97B59" w:rsidP="001A0672">
      <w:pPr>
        <w:pStyle w:val="ODSTAVEC"/>
        <w:keepNext/>
        <w:numPr>
          <w:ilvl w:val="2"/>
          <w:numId w:val="6"/>
        </w:numPr>
        <w:ind w:left="1259"/>
      </w:pPr>
      <w:r w:rsidRPr="005C5417">
        <w:t>dokladů k materiálům určených pro zabudování do stavby a před jejich zabudováním předat doklady k odsouhlasení objednateli,</w:t>
      </w:r>
    </w:p>
    <w:p w:rsidR="00F61B2F" w:rsidRPr="005C5417" w:rsidRDefault="00D97B59" w:rsidP="001A0672">
      <w:pPr>
        <w:pStyle w:val="ODSTAVEC"/>
        <w:keepNext/>
        <w:numPr>
          <w:ilvl w:val="2"/>
          <w:numId w:val="6"/>
        </w:numPr>
        <w:ind w:left="1259"/>
      </w:pPr>
      <w:r w:rsidRPr="005C5417">
        <w:t>provádění průkazních a dalších zkoušek použitých materiálů v průběhu výstavby včetně výcho</w:t>
      </w:r>
      <w:r w:rsidR="00B444C3">
        <w:t xml:space="preserve">zích atestů použitého kameniva </w:t>
      </w:r>
      <w:r w:rsidRPr="005C5417">
        <w:t xml:space="preserve">a jejich </w:t>
      </w:r>
      <w:proofErr w:type="gramStart"/>
      <w:r w:rsidRPr="005C5417">
        <w:t>doložení  k</w:t>
      </w:r>
      <w:r w:rsidR="00712BF7">
        <w:t> měsíčnímu</w:t>
      </w:r>
      <w:proofErr w:type="gramEnd"/>
      <w:r w:rsidR="00712BF7">
        <w:t xml:space="preserve"> </w:t>
      </w:r>
      <w:r w:rsidRPr="005C5417">
        <w:t>soupisu provedených prací a jejich kompletace k předání a</w:t>
      </w:r>
      <w:r w:rsidR="00712BF7">
        <w:t> </w:t>
      </w:r>
      <w:r w:rsidRPr="005C5417">
        <w:t xml:space="preserve">převzetí díla. Rozsah a provádění zkoušek je specifikován zejména </w:t>
      </w:r>
      <w:r w:rsidR="00F61B2F">
        <w:t>v</w:t>
      </w:r>
      <w:r w:rsidR="00245C7B">
        <w:t> </w:t>
      </w:r>
      <w:r w:rsidR="00F61B2F">
        <w:t>PD</w:t>
      </w:r>
      <w:r w:rsidR="00245C7B">
        <w:t>,</w:t>
      </w:r>
    </w:p>
    <w:bookmarkEnd w:id="1"/>
    <w:p w:rsidR="00E2573E" w:rsidRPr="005C5417" w:rsidRDefault="00E2573E" w:rsidP="001A0672">
      <w:pPr>
        <w:pStyle w:val="ODSTAVEC"/>
        <w:keepNext/>
        <w:numPr>
          <w:ilvl w:val="2"/>
          <w:numId w:val="6"/>
        </w:numPr>
        <w:ind w:left="1259"/>
      </w:pPr>
      <w:r w:rsidRPr="005C5417">
        <w:t xml:space="preserve">předání </w:t>
      </w:r>
      <w:r w:rsidR="00DB6085">
        <w:t xml:space="preserve">veškerých dodacích listů </w:t>
      </w:r>
      <w:r w:rsidRPr="005C5417">
        <w:t xml:space="preserve">objednateli v kopiích </w:t>
      </w:r>
      <w:r w:rsidR="00DB6085">
        <w:t xml:space="preserve">pro </w:t>
      </w:r>
      <w:r w:rsidRPr="005C5417">
        <w:t>zabudovan</w:t>
      </w:r>
      <w:r w:rsidR="00DB6085">
        <w:t>é</w:t>
      </w:r>
      <w:r w:rsidRPr="005C5417">
        <w:t xml:space="preserve"> materiál</w:t>
      </w:r>
      <w:r w:rsidR="00DB6085">
        <w:t>y</w:t>
      </w:r>
      <w:r w:rsidR="00510FB3">
        <w:t xml:space="preserve"> a výrobk</w:t>
      </w:r>
      <w:r w:rsidR="00DB6085">
        <w:t>y</w:t>
      </w:r>
      <w:r w:rsidRPr="005C5417">
        <w:t>, popřípadě jiné doklady k měsíčnímu soupisu provedených prací.</w:t>
      </w:r>
      <w:r>
        <w:t xml:space="preserve"> </w:t>
      </w:r>
      <w:r w:rsidRPr="005C5417">
        <w:t xml:space="preserve">Dodací listy, popřípadě jiné doklady budou obsahovat název stavby dle čl. </w:t>
      </w:r>
      <w:proofErr w:type="gramStart"/>
      <w:r w:rsidRPr="005C5417">
        <w:t>2.1. a dále</w:t>
      </w:r>
      <w:proofErr w:type="gramEnd"/>
      <w:r w:rsidRPr="005C5417">
        <w:t xml:space="preserve"> veškeré údaje o technických parametrech, ze kterých bude zřejmé, že splňují požadavky stanovené smlouvou a  projektovou dokumentaci</w:t>
      </w:r>
      <w:r w:rsidR="00517EE6">
        <w:t>,</w:t>
      </w:r>
    </w:p>
    <w:p w:rsidR="00DD4494" w:rsidRPr="00DD4494" w:rsidRDefault="00DD4494" w:rsidP="00DD4494">
      <w:pPr>
        <w:pStyle w:val="ODSTAVEC"/>
        <w:keepNext/>
        <w:numPr>
          <w:ilvl w:val="2"/>
          <w:numId w:val="6"/>
        </w:numPr>
        <w:rPr>
          <w:szCs w:val="20"/>
        </w:rPr>
      </w:pPr>
      <w:r w:rsidRPr="00DD4494">
        <w:rPr>
          <w:szCs w:val="20"/>
        </w:rPr>
        <w:lastRenderedPageBreak/>
        <w:t>na vyzvání objednatele předání podrobného výpočtu množství u objednatelem určených položek z měsíčního soupisu provedených prací; podrobný výpočet bude v souladu s výpočtem výkazu výměr uvedeným v soupisu stavebních prací v zadávací dokumentaci,</w:t>
      </w:r>
    </w:p>
    <w:p w:rsidR="00DD4494" w:rsidRPr="005C5417" w:rsidRDefault="00DD4494" w:rsidP="00DD4494">
      <w:pPr>
        <w:pStyle w:val="ODSTAVEC"/>
        <w:keepNext/>
        <w:numPr>
          <w:ilvl w:val="2"/>
          <w:numId w:val="6"/>
        </w:numPr>
      </w:pPr>
      <w:r w:rsidRPr="005C5417">
        <w:t>odpovědné osoby pro vedení stavby stále přítomné na stavbě</w:t>
      </w:r>
      <w:r>
        <w:t>,</w:t>
      </w:r>
    </w:p>
    <w:p w:rsidR="00DD4494" w:rsidRPr="008A392E" w:rsidRDefault="00DD4494" w:rsidP="00DD4494">
      <w:pPr>
        <w:pStyle w:val="ODSTAVEC"/>
        <w:keepNext/>
        <w:numPr>
          <w:ilvl w:val="2"/>
          <w:numId w:val="6"/>
        </w:numPr>
      </w:pPr>
      <w:r w:rsidRPr="005C5417">
        <w:t>průběžné prokazatelné kontroly min. 1x týdně osobou pověřen</w:t>
      </w:r>
      <w:r>
        <w:t>ou</w:t>
      </w:r>
      <w:r w:rsidRPr="005C5417">
        <w:t xml:space="preserve"> vedením stavby ve smyslu </w:t>
      </w:r>
      <w:r w:rsidR="00637751">
        <w:t xml:space="preserve">právních předpisů Polské republiky (autorizovaná osoba) </w:t>
      </w:r>
      <w:r w:rsidRPr="005C5417">
        <w:t>vč. zápisu o provedení této kontroly do stavebního deníku</w:t>
      </w:r>
      <w:r>
        <w:t>.</w:t>
      </w:r>
    </w:p>
    <w:p w:rsidR="00E2573E" w:rsidRPr="005C5417" w:rsidRDefault="00E2573E" w:rsidP="001A0672">
      <w:pPr>
        <w:pStyle w:val="ODSTAVEC"/>
        <w:keepNext/>
        <w:numPr>
          <w:ilvl w:val="2"/>
          <w:numId w:val="6"/>
        </w:numPr>
        <w:ind w:left="1259"/>
      </w:pPr>
      <w:r w:rsidRPr="005C5417">
        <w:t>zajištění zimních opatření,</w:t>
      </w:r>
    </w:p>
    <w:p w:rsidR="00E2573E" w:rsidRDefault="00E2573E" w:rsidP="001A0672">
      <w:pPr>
        <w:pStyle w:val="ODSTAVEC"/>
        <w:keepNext/>
        <w:numPr>
          <w:ilvl w:val="2"/>
          <w:numId w:val="6"/>
        </w:numPr>
      </w:pPr>
      <w:r w:rsidRPr="005C5417">
        <w:t xml:space="preserve">zajištění </w:t>
      </w:r>
      <w:r w:rsidR="00026313">
        <w:t xml:space="preserve">veškerých </w:t>
      </w:r>
      <w:r w:rsidRPr="005C5417">
        <w:t xml:space="preserve">podmínek bezpečnosti a ochrany zdraví při práci </w:t>
      </w:r>
      <w:r w:rsidR="00026313">
        <w:t xml:space="preserve">na staveništi </w:t>
      </w:r>
      <w:r w:rsidRPr="005C5417">
        <w:t>a zajištění dodržování všech platných předpisů v oblasti bezpečnosti práce,</w:t>
      </w:r>
    </w:p>
    <w:p w:rsidR="0058536B" w:rsidRPr="005C5417" w:rsidRDefault="0058536B" w:rsidP="001A0672">
      <w:pPr>
        <w:pStyle w:val="ODSTAVEC"/>
        <w:keepNext/>
        <w:numPr>
          <w:ilvl w:val="2"/>
          <w:numId w:val="6"/>
        </w:numPr>
      </w:pPr>
      <w:r>
        <w:t>součinnost při realizaci přeložek inženýrských sítí jinými zhotoviteli</w:t>
      </w:r>
      <w:r w:rsidR="001F5D64">
        <w:t xml:space="preserve"> zadanými na základě samostatné smlouvy,</w:t>
      </w:r>
      <w:r>
        <w:t xml:space="preserve"> </w:t>
      </w:r>
    </w:p>
    <w:p w:rsidR="00E2573E" w:rsidRPr="005C5417" w:rsidRDefault="00E2573E" w:rsidP="001A0672">
      <w:pPr>
        <w:pStyle w:val="ODSTAVEC"/>
        <w:keepNext/>
        <w:numPr>
          <w:ilvl w:val="2"/>
          <w:numId w:val="6"/>
        </w:numPr>
      </w:pPr>
      <w:r w:rsidRPr="005C5417">
        <w:t>součinnost při výkonu ekologického dohledu,</w:t>
      </w:r>
    </w:p>
    <w:p w:rsidR="00E2573E" w:rsidRPr="005C5417" w:rsidRDefault="00E2573E" w:rsidP="001A0672">
      <w:pPr>
        <w:pStyle w:val="ODSTAVEC"/>
        <w:keepNext/>
        <w:numPr>
          <w:ilvl w:val="2"/>
          <w:numId w:val="6"/>
        </w:numPr>
      </w:pPr>
      <w:r w:rsidRPr="005C5417">
        <w:t>součinnost při výkonu archeologického dohledu,</w:t>
      </w:r>
      <w:r w:rsidR="00B81D06">
        <w:t xml:space="preserve"> případné nutné využití strojní techniky jde k tíži zhotovitele,</w:t>
      </w:r>
    </w:p>
    <w:p w:rsidR="00E2573E" w:rsidRDefault="00E2573E" w:rsidP="001A0672">
      <w:pPr>
        <w:pStyle w:val="ODSTAVEC"/>
        <w:keepNext/>
        <w:numPr>
          <w:ilvl w:val="2"/>
          <w:numId w:val="6"/>
        </w:numPr>
      </w:pPr>
      <w:r w:rsidRPr="005C5417">
        <w:t xml:space="preserve">geodetické zaměření skutečného provedení vybudovaného díla zpracované v tištěné a elektronické podobě odpovědným geodetem zhotovitele ve </w:t>
      </w:r>
      <w:r w:rsidR="001A0672">
        <w:t>4</w:t>
      </w:r>
      <w:r w:rsidRPr="005C5417">
        <w:t xml:space="preserve"> vyhotoveních včetně ověření (zaměření skutečného provedení díla bude provedeno </w:t>
      </w:r>
      <w:r w:rsidRPr="00E90293">
        <w:t xml:space="preserve">zejména v příčných a rovněž podélných profilech podle PD), </w:t>
      </w:r>
    </w:p>
    <w:p w:rsidR="005A10F6" w:rsidRPr="00E54F01" w:rsidRDefault="005A10F6" w:rsidP="001A0672">
      <w:pPr>
        <w:pStyle w:val="ODSTAVEC"/>
        <w:keepNext/>
        <w:numPr>
          <w:ilvl w:val="2"/>
          <w:numId w:val="6"/>
        </w:numPr>
      </w:pPr>
      <w:r w:rsidRPr="006242AC">
        <w:t xml:space="preserve">k termínu předání a převzetí díla odevzdání oddělovacího geometrického plánu – jako podkladu pro dělení pozemků a pro zápis vodního díla do KN (vypracovaný podle pokynů objednatele), </w:t>
      </w:r>
      <w:r w:rsidRPr="00E54F01">
        <w:t xml:space="preserve">potvrzený příslušným </w:t>
      </w:r>
      <w:r w:rsidR="005D376B" w:rsidRPr="00E54F01">
        <w:t>úřadem</w:t>
      </w:r>
      <w:r w:rsidRPr="00E54F01">
        <w:t>,</w:t>
      </w:r>
      <w:r w:rsidR="003850F6" w:rsidRPr="00E54F01">
        <w:t xml:space="preserve"> resp. obdobného podkladu sloužícího jako řádný podklad pro bezvadný zápis i do veřejnoprávních majetkoprávních evidencí Polské republiky,</w:t>
      </w:r>
    </w:p>
    <w:p w:rsidR="00E2573E" w:rsidRPr="005C5417" w:rsidRDefault="00E2573E" w:rsidP="001A0672">
      <w:pPr>
        <w:pStyle w:val="ODSTAVEC"/>
        <w:keepNext/>
        <w:numPr>
          <w:ilvl w:val="2"/>
          <w:numId w:val="6"/>
        </w:numPr>
      </w:pPr>
      <w:r w:rsidRPr="005C5417">
        <w:t xml:space="preserve">4 vyhotovení dokumentace skutečného provedení stavby dle </w:t>
      </w:r>
      <w:r w:rsidR="00026313">
        <w:t xml:space="preserve">platných právních předpisů Polské republiky </w:t>
      </w:r>
      <w:r w:rsidR="00026313" w:rsidRPr="00BB0B76">
        <w:t>upravujícími provádění stavebních děl</w:t>
      </w:r>
      <w:r w:rsidRPr="005C5417">
        <w:t>, čímž se rozumí barevně odlišené zákresy veškerých změn ve všech přílohách projektové dokumentace a označené razítkem „Skutečné provedení“ s datem a podpisy zhotovitele,</w:t>
      </w:r>
    </w:p>
    <w:p w:rsidR="00E2573E" w:rsidRPr="005C5417" w:rsidRDefault="00E2573E" w:rsidP="001A0672">
      <w:pPr>
        <w:pStyle w:val="ODSTAVEC"/>
        <w:keepNext/>
        <w:numPr>
          <w:ilvl w:val="0"/>
          <w:numId w:val="0"/>
        </w:numPr>
        <w:ind w:left="1260"/>
      </w:pPr>
      <w:r w:rsidRPr="005C5417">
        <w:t>Dokumentace bude vyhotovena na podkladu aktuální katastrální mapy</w:t>
      </w:r>
      <w:r w:rsidR="00517EE6">
        <w:t>.</w:t>
      </w:r>
    </w:p>
    <w:p w:rsidR="00E2573E" w:rsidRPr="005C5417" w:rsidRDefault="00E2573E" w:rsidP="001A0672">
      <w:pPr>
        <w:pStyle w:val="ODSTAVEC"/>
        <w:keepNext/>
        <w:numPr>
          <w:ilvl w:val="2"/>
          <w:numId w:val="6"/>
        </w:numPr>
      </w:pPr>
      <w:r w:rsidRPr="005C5417">
        <w:t xml:space="preserve">1 vyhotovení dokumentace skutečného provedení stavby dle </w:t>
      </w:r>
      <w:r w:rsidR="00026313">
        <w:t xml:space="preserve">platných právních předpisů Polské republiky </w:t>
      </w:r>
      <w:r w:rsidR="00026313" w:rsidRPr="00BB0B76">
        <w:t>upravujícími provádění stavebních děl</w:t>
      </w:r>
      <w:r w:rsidRPr="005C5417">
        <w:t xml:space="preserve"> v elektronické podobě (formát DWG a PDF), čímž se rozumí barevně odlišené zákresy veškerých změn ve všech přílohách projektové dokumentace označené jako „Skutečné provedení“</w:t>
      </w:r>
    </w:p>
    <w:p w:rsidR="00E2573E" w:rsidRPr="005C5417" w:rsidRDefault="00E2573E" w:rsidP="001A0672">
      <w:pPr>
        <w:pStyle w:val="ODSTAVEC"/>
        <w:keepNext/>
        <w:numPr>
          <w:ilvl w:val="0"/>
          <w:numId w:val="0"/>
        </w:numPr>
        <w:ind w:left="1260"/>
      </w:pPr>
      <w:r w:rsidRPr="005C5417">
        <w:t>Dokumentace bude vyhotovena na podkladu aktuální katastrální mapy</w:t>
      </w:r>
      <w:r w:rsidR="00517EE6">
        <w:t>.</w:t>
      </w:r>
    </w:p>
    <w:p w:rsidR="00E2573E" w:rsidRPr="005C5417" w:rsidRDefault="00E2573E" w:rsidP="001A0672">
      <w:pPr>
        <w:pStyle w:val="ODSTAVEC"/>
        <w:keepNext/>
        <w:numPr>
          <w:ilvl w:val="2"/>
          <w:numId w:val="6"/>
        </w:numPr>
      </w:pPr>
      <w:r w:rsidRPr="005C5417">
        <w:t xml:space="preserve">prohlášení </w:t>
      </w:r>
      <w:r w:rsidR="00026313" w:rsidRPr="005C5417">
        <w:t xml:space="preserve">osoby </w:t>
      </w:r>
      <w:r w:rsidRPr="005C5417">
        <w:t xml:space="preserve">odpovědné za vedení stavby </w:t>
      </w:r>
      <w:r w:rsidR="00A13D3D">
        <w:t xml:space="preserve">(autorizovaná osoba) </w:t>
      </w:r>
      <w:r w:rsidRPr="005C5417">
        <w:t xml:space="preserve">o </w:t>
      </w:r>
      <w:r w:rsidR="00026313">
        <w:t xml:space="preserve">souladu </w:t>
      </w:r>
      <w:r w:rsidRPr="005C5417">
        <w:t>provedených prací</w:t>
      </w:r>
      <w:r w:rsidR="00026313">
        <w:t xml:space="preserve"> s projektovou </w:t>
      </w:r>
      <w:r w:rsidR="00A13D3D">
        <w:t>dokumentací,</w:t>
      </w:r>
    </w:p>
    <w:p w:rsidR="00E2573E" w:rsidRPr="005C5417" w:rsidRDefault="00E2573E" w:rsidP="001A0672">
      <w:pPr>
        <w:pStyle w:val="ODSTAVEC"/>
        <w:keepNext/>
        <w:numPr>
          <w:ilvl w:val="2"/>
          <w:numId w:val="6"/>
        </w:numPr>
      </w:pPr>
      <w:r w:rsidRPr="005C5417">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rsidR="00E2573E" w:rsidRPr="005C5417" w:rsidRDefault="00E2573E" w:rsidP="001A0672">
      <w:pPr>
        <w:pStyle w:val="ODSTAVEC"/>
        <w:keepNext/>
        <w:numPr>
          <w:ilvl w:val="2"/>
          <w:numId w:val="6"/>
        </w:numPr>
        <w:ind w:left="1259"/>
      </w:pPr>
      <w:r w:rsidRPr="005C5417">
        <w:t>splnění dalších pokynů a omezení vyplývajících z územního rozhodnutí, ze stavebních povolení, rozhodnutí, vyjádření a souhlasů vydaných v průběhu přípravy stavby a plnění podmínek a požadavků dotčených orgánů a organizací souvisejících s realizací stavby,</w:t>
      </w:r>
    </w:p>
    <w:p w:rsidR="00E2573E" w:rsidRPr="005C5417" w:rsidRDefault="00E2573E" w:rsidP="001A0672">
      <w:pPr>
        <w:pStyle w:val="ODSTAVEC"/>
        <w:keepNext/>
        <w:numPr>
          <w:ilvl w:val="2"/>
          <w:numId w:val="6"/>
        </w:numPr>
        <w:ind w:left="1259"/>
      </w:pPr>
      <w:r w:rsidRPr="005C5417">
        <w:t>součinnosti se stavebními úřady v řízeních o užívání dokončené stavby, případně o vydání kolaudačního souhlasu,</w:t>
      </w:r>
    </w:p>
    <w:p w:rsidR="00E2573E" w:rsidRPr="005C5417" w:rsidRDefault="00E2573E" w:rsidP="001A0672">
      <w:pPr>
        <w:pStyle w:val="ODSTAVEC"/>
        <w:keepNext/>
        <w:numPr>
          <w:ilvl w:val="2"/>
          <w:numId w:val="6"/>
        </w:numPr>
        <w:ind w:left="1259"/>
      </w:pPr>
      <w:r w:rsidRPr="005C5417">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E2573E" w:rsidRDefault="00E2573E" w:rsidP="001A0672">
      <w:pPr>
        <w:pStyle w:val="ODSTAVEC"/>
        <w:keepNext/>
        <w:numPr>
          <w:ilvl w:val="2"/>
          <w:numId w:val="6"/>
        </w:numPr>
      </w:pPr>
      <w:r w:rsidRPr="005C5417">
        <w:t xml:space="preserve">pojištění stavby (viz </w:t>
      </w:r>
      <w:proofErr w:type="spellStart"/>
      <w:r w:rsidRPr="005C5417">
        <w:t>čl</w:t>
      </w:r>
      <w:proofErr w:type="spellEnd"/>
      <w:r w:rsidRPr="005C5417">
        <w:t xml:space="preserve"> 6., </w:t>
      </w:r>
      <w:r w:rsidR="0065462B">
        <w:t>b</w:t>
      </w:r>
      <w:r w:rsidRPr="005C5417">
        <w:t>od 6.2.)</w:t>
      </w:r>
      <w:r w:rsidR="00517EE6">
        <w:t>,</w:t>
      </w:r>
    </w:p>
    <w:p w:rsidR="00D10D77" w:rsidRDefault="00D10D77" w:rsidP="001A0672">
      <w:pPr>
        <w:pStyle w:val="ODSTAVEC"/>
        <w:keepNext/>
        <w:numPr>
          <w:ilvl w:val="2"/>
          <w:numId w:val="6"/>
        </w:numPr>
      </w:pPr>
      <w:r w:rsidRPr="00F52938">
        <w:t>dodávky a instalace informační tabule po dobu výstavby a trvalé pamětní tabule (grafické podklady si zhotovitel vyžádá u objednatele</w:t>
      </w:r>
      <w:r w:rsidR="00412BD7">
        <w:t>),</w:t>
      </w:r>
    </w:p>
    <w:p w:rsidR="00412BD7" w:rsidRPr="005C5417" w:rsidRDefault="00412BD7" w:rsidP="001A0672">
      <w:pPr>
        <w:pStyle w:val="ODSTAVEC"/>
        <w:keepNext/>
        <w:numPr>
          <w:ilvl w:val="2"/>
          <w:numId w:val="6"/>
        </w:numPr>
      </w:pPr>
      <w:r>
        <w:lastRenderedPageBreak/>
        <w:t xml:space="preserve">zajištění tlumočení z češtiny do polštiny </w:t>
      </w:r>
      <w:r w:rsidR="009C02DB">
        <w:t>a naopak po celou dobu realizace stavby dle této smlouvy (pro potřeby jednání, kontrolní dny, písemné záznamy apod.)</w:t>
      </w:r>
    </w:p>
    <w:p w:rsidR="00713FAA" w:rsidRPr="003764AF" w:rsidRDefault="00713FAA"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Zhotovitel prohlašuje, že prozkoumal místní podmínky na staveništi a že práce mohou být dokončeny způsobem a v termínech stanovený</w:t>
      </w:r>
      <w:r w:rsidR="00065AD8" w:rsidRPr="003764AF">
        <w:rPr>
          <w:rFonts w:ascii="Arial" w:hAnsi="Arial" w:cs="Arial"/>
          <w:sz w:val="18"/>
          <w:szCs w:val="18"/>
        </w:rPr>
        <w:t>ch</w:t>
      </w:r>
      <w:r w:rsidRPr="003764AF">
        <w:rPr>
          <w:rFonts w:ascii="Arial" w:hAnsi="Arial" w:cs="Arial"/>
          <w:sz w:val="18"/>
          <w:szCs w:val="18"/>
        </w:rPr>
        <w:t xml:space="preserve"> touto smlouvou.</w:t>
      </w:r>
    </w:p>
    <w:p w:rsidR="00794928" w:rsidRPr="003764AF" w:rsidRDefault="00713FAA"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Zhotovitel se zavazuje provést rovněž úkony spojené s výkonem dodavatelské inženýrské činnosti, zejména vyřizování veškerých povolení, překopů, záborů, souhlasů a oznámení souvisejících s provedením díla a</w:t>
      </w:r>
      <w:r w:rsidR="00507622" w:rsidRPr="003764AF">
        <w:rPr>
          <w:rFonts w:ascii="Arial" w:hAnsi="Arial" w:cs="Arial"/>
          <w:sz w:val="18"/>
          <w:szCs w:val="18"/>
        </w:rPr>
        <w:t> </w:t>
      </w:r>
      <w:r w:rsidRPr="003764AF">
        <w:rPr>
          <w:rFonts w:ascii="Arial" w:hAnsi="Arial" w:cs="Arial"/>
          <w:sz w:val="18"/>
          <w:szCs w:val="18"/>
        </w:rPr>
        <w:t xml:space="preserve">směřujících a současně nutných pro vydání kolaudačního souhlasu pro celou stavbu.  </w:t>
      </w:r>
    </w:p>
    <w:p w:rsidR="00637CF2" w:rsidRPr="003764AF" w:rsidRDefault="00713FAA"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Smluvní strany prohlašují, že předmět smlouvy není plněním nemožným a že smlouvu uzavírají po pečlivém zvážení všech možných důsledků.</w:t>
      </w:r>
    </w:p>
    <w:p w:rsidR="001C3239" w:rsidRPr="00E62C8A" w:rsidRDefault="001C3239" w:rsidP="001A0672">
      <w:pPr>
        <w:pStyle w:val="Bezmezer"/>
        <w:keepNext/>
        <w:numPr>
          <w:ilvl w:val="0"/>
          <w:numId w:val="6"/>
        </w:numPr>
        <w:spacing w:before="640"/>
        <w:jc w:val="center"/>
        <w:rPr>
          <w:rFonts w:ascii="Arial" w:hAnsi="Arial" w:cs="Arial"/>
          <w:b/>
        </w:rPr>
      </w:pPr>
      <w:r w:rsidRPr="00E62C8A">
        <w:rPr>
          <w:rFonts w:ascii="Arial" w:hAnsi="Arial" w:cs="Arial"/>
          <w:b/>
        </w:rPr>
        <w:t>Technické a kvalitativní parametry garantované zhotovitelem</w:t>
      </w:r>
    </w:p>
    <w:p w:rsidR="006C0E68" w:rsidRPr="003764AF" w:rsidRDefault="00F5774A"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 xml:space="preserve">Smluvní strany se dohodly na I. </w:t>
      </w:r>
      <w:r w:rsidR="007E6278" w:rsidRPr="003764AF">
        <w:rPr>
          <w:rFonts w:ascii="Arial" w:hAnsi="Arial" w:cs="Arial"/>
          <w:sz w:val="18"/>
          <w:szCs w:val="18"/>
        </w:rPr>
        <w:t xml:space="preserve">jakosti </w:t>
      </w:r>
      <w:r w:rsidRPr="003764AF">
        <w:rPr>
          <w:rFonts w:ascii="Arial" w:hAnsi="Arial" w:cs="Arial"/>
          <w:sz w:val="18"/>
          <w:szCs w:val="18"/>
        </w:rPr>
        <w:t xml:space="preserve">díla, použité materiály budou odpovídat této jakostní třídě, práce budou prováděny v souladu s platnými </w:t>
      </w:r>
      <w:r w:rsidR="00C77071" w:rsidRPr="003764AF">
        <w:rPr>
          <w:rFonts w:ascii="Arial" w:hAnsi="Arial" w:cs="Arial"/>
          <w:sz w:val="18"/>
          <w:szCs w:val="18"/>
        </w:rPr>
        <w:t>P</w:t>
      </w:r>
      <w:r w:rsidR="00A807C2" w:rsidRPr="003764AF">
        <w:rPr>
          <w:rFonts w:ascii="Arial" w:hAnsi="Arial" w:cs="Arial"/>
          <w:sz w:val="18"/>
          <w:szCs w:val="18"/>
        </w:rPr>
        <w:t>N, případně EN.</w:t>
      </w:r>
    </w:p>
    <w:p w:rsidR="00FD303D" w:rsidRPr="003764AF"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Dílo bude zhotoveno v souladu s</w:t>
      </w:r>
      <w:r w:rsidR="001C3239" w:rsidRPr="003764AF">
        <w:rPr>
          <w:rFonts w:ascii="Arial" w:hAnsi="Arial" w:cs="Arial"/>
          <w:sz w:val="18"/>
          <w:szCs w:val="18"/>
        </w:rPr>
        <w:t> </w:t>
      </w:r>
      <w:r w:rsidR="001A55BB" w:rsidRPr="003764AF">
        <w:rPr>
          <w:rFonts w:ascii="Arial" w:hAnsi="Arial" w:cs="Arial"/>
          <w:sz w:val="18"/>
          <w:szCs w:val="18"/>
        </w:rPr>
        <w:t xml:space="preserve">výše uvedenou projektovou dokumentací </w:t>
      </w:r>
      <w:r w:rsidRPr="003764AF">
        <w:rPr>
          <w:rFonts w:ascii="Arial" w:hAnsi="Arial" w:cs="Arial"/>
          <w:sz w:val="18"/>
          <w:szCs w:val="18"/>
        </w:rPr>
        <w:t>a podmínkami obsaženými v</w:t>
      </w:r>
      <w:r w:rsidR="001C3239" w:rsidRPr="003764AF">
        <w:rPr>
          <w:rFonts w:ascii="Arial" w:hAnsi="Arial" w:cs="Arial"/>
          <w:sz w:val="18"/>
          <w:szCs w:val="18"/>
        </w:rPr>
        <w:t xml:space="preserve"> pravomocných rozhodnutích </w:t>
      </w:r>
      <w:r w:rsidR="007E6278" w:rsidRPr="003764AF">
        <w:rPr>
          <w:rFonts w:ascii="Arial" w:hAnsi="Arial" w:cs="Arial"/>
          <w:sz w:val="18"/>
          <w:szCs w:val="18"/>
        </w:rPr>
        <w:t xml:space="preserve">orgánů </w:t>
      </w:r>
      <w:r w:rsidR="001C3239" w:rsidRPr="003764AF">
        <w:rPr>
          <w:rFonts w:ascii="Arial" w:hAnsi="Arial" w:cs="Arial"/>
          <w:sz w:val="18"/>
          <w:szCs w:val="18"/>
        </w:rPr>
        <w:t>státní správy</w:t>
      </w:r>
      <w:r w:rsidR="00DA28B0" w:rsidRPr="003764AF">
        <w:rPr>
          <w:rFonts w:ascii="Arial" w:hAnsi="Arial" w:cs="Arial"/>
          <w:sz w:val="18"/>
          <w:szCs w:val="18"/>
        </w:rPr>
        <w:t xml:space="preserve"> (zejm. </w:t>
      </w:r>
      <w:r w:rsidR="007E6278" w:rsidRPr="003764AF">
        <w:rPr>
          <w:rFonts w:ascii="Arial" w:hAnsi="Arial" w:cs="Arial"/>
          <w:sz w:val="18"/>
          <w:szCs w:val="18"/>
        </w:rPr>
        <w:t>stavebních povoleních</w:t>
      </w:r>
      <w:r w:rsidR="00DA28B0" w:rsidRPr="003764AF">
        <w:rPr>
          <w:rFonts w:ascii="Arial" w:hAnsi="Arial" w:cs="Arial"/>
          <w:sz w:val="18"/>
          <w:szCs w:val="18"/>
        </w:rPr>
        <w:t>)</w:t>
      </w:r>
      <w:r w:rsidRPr="003764AF">
        <w:rPr>
          <w:rFonts w:ascii="Arial" w:hAnsi="Arial" w:cs="Arial"/>
          <w:sz w:val="18"/>
          <w:szCs w:val="18"/>
        </w:rPr>
        <w:t>. Zhotovitel je dále povinen dodr</w:t>
      </w:r>
      <w:r w:rsidR="001C3239" w:rsidRPr="003764AF">
        <w:rPr>
          <w:rFonts w:ascii="Arial" w:hAnsi="Arial" w:cs="Arial"/>
          <w:sz w:val="18"/>
          <w:szCs w:val="18"/>
        </w:rPr>
        <w:t>žovat obecně závazné předpisy a </w:t>
      </w:r>
      <w:r w:rsidRPr="003764AF">
        <w:rPr>
          <w:rFonts w:ascii="Arial" w:hAnsi="Arial" w:cs="Arial"/>
          <w:sz w:val="18"/>
          <w:szCs w:val="18"/>
        </w:rPr>
        <w:t xml:space="preserve">příslušné normy vztahující se k předmětnému dílu, zejména příslušná ustanovení </w:t>
      </w:r>
      <w:r w:rsidR="00F25809" w:rsidRPr="003764AF">
        <w:rPr>
          <w:rFonts w:ascii="Arial" w:hAnsi="Arial" w:cs="Arial"/>
          <w:sz w:val="18"/>
          <w:szCs w:val="18"/>
        </w:rPr>
        <w:t>občanského</w:t>
      </w:r>
      <w:r w:rsidRPr="003764AF">
        <w:rPr>
          <w:rFonts w:ascii="Arial" w:hAnsi="Arial" w:cs="Arial"/>
          <w:sz w:val="18"/>
          <w:szCs w:val="18"/>
        </w:rPr>
        <w:t xml:space="preserve"> zákoníku, související předpisy a příslušné technické normy, které vyplývají z</w:t>
      </w:r>
      <w:r w:rsidR="001A55BB" w:rsidRPr="003764AF">
        <w:rPr>
          <w:rFonts w:ascii="Arial" w:hAnsi="Arial" w:cs="Arial"/>
          <w:sz w:val="18"/>
          <w:szCs w:val="18"/>
        </w:rPr>
        <w:t xml:space="preserve"> projektové </w:t>
      </w:r>
      <w:r w:rsidR="00A807C2" w:rsidRPr="003764AF">
        <w:rPr>
          <w:rFonts w:ascii="Arial" w:hAnsi="Arial" w:cs="Arial"/>
          <w:sz w:val="18"/>
          <w:szCs w:val="18"/>
        </w:rPr>
        <w:t>dokumentace</w:t>
      </w:r>
      <w:r w:rsidRPr="003764AF">
        <w:rPr>
          <w:rFonts w:ascii="Arial" w:hAnsi="Arial" w:cs="Arial"/>
          <w:sz w:val="18"/>
          <w:szCs w:val="18"/>
        </w:rPr>
        <w:t>.</w:t>
      </w:r>
      <w:r w:rsidR="003850F6" w:rsidRPr="003764AF">
        <w:rPr>
          <w:rFonts w:ascii="Arial" w:hAnsi="Arial" w:cs="Arial"/>
          <w:sz w:val="18"/>
          <w:szCs w:val="18"/>
        </w:rPr>
        <w:t xml:space="preserve"> Zhotovitel je povinen dodržovat veškeré veřejnoprávní a </w:t>
      </w:r>
      <w:proofErr w:type="spellStart"/>
      <w:r w:rsidR="003850F6" w:rsidRPr="003764AF">
        <w:rPr>
          <w:rFonts w:ascii="Arial" w:hAnsi="Arial" w:cs="Arial"/>
          <w:sz w:val="18"/>
          <w:szCs w:val="18"/>
        </w:rPr>
        <w:t>stavebněprávní</w:t>
      </w:r>
      <w:proofErr w:type="spellEnd"/>
      <w:r w:rsidR="003850F6" w:rsidRPr="003764AF">
        <w:rPr>
          <w:rFonts w:ascii="Arial" w:hAnsi="Arial" w:cs="Arial"/>
          <w:sz w:val="18"/>
          <w:szCs w:val="18"/>
        </w:rPr>
        <w:t xml:space="preserve"> normy </w:t>
      </w:r>
      <w:r w:rsidR="00E54F01" w:rsidRPr="003764AF">
        <w:rPr>
          <w:rFonts w:ascii="Arial" w:hAnsi="Arial" w:cs="Arial"/>
          <w:sz w:val="18"/>
          <w:szCs w:val="18"/>
        </w:rPr>
        <w:t xml:space="preserve">stanovené </w:t>
      </w:r>
      <w:r w:rsidR="003850F6" w:rsidRPr="003764AF">
        <w:rPr>
          <w:rFonts w:ascii="Arial" w:hAnsi="Arial" w:cs="Arial"/>
          <w:sz w:val="18"/>
          <w:szCs w:val="18"/>
        </w:rPr>
        <w:t>pro provedení díla na území Polské republiky.</w:t>
      </w:r>
    </w:p>
    <w:p w:rsidR="006C0E68" w:rsidRPr="003764AF" w:rsidRDefault="006C0E68"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Zhotovitel je povinen postupovat při provádění díla v souladu s</w:t>
      </w:r>
      <w:r w:rsidR="007234BC" w:rsidRPr="003764AF">
        <w:rPr>
          <w:rFonts w:ascii="Arial" w:hAnsi="Arial" w:cs="Arial"/>
          <w:sz w:val="18"/>
          <w:szCs w:val="18"/>
        </w:rPr>
        <w:t> technickými podmínkami uvedenými v projektové dokumentaci,</w:t>
      </w:r>
      <w:r w:rsidRPr="003764AF">
        <w:rPr>
          <w:rFonts w:ascii="Arial" w:hAnsi="Arial" w:cs="Arial"/>
          <w:sz w:val="18"/>
          <w:szCs w:val="18"/>
        </w:rPr>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3764AF">
        <w:rPr>
          <w:rFonts w:ascii="Arial" w:hAnsi="Arial" w:cs="Arial"/>
          <w:sz w:val="18"/>
          <w:szCs w:val="18"/>
        </w:rPr>
        <w:t xml:space="preserve">zjištěné </w:t>
      </w:r>
      <w:r w:rsidRPr="003764AF">
        <w:rPr>
          <w:rFonts w:ascii="Arial" w:hAnsi="Arial" w:cs="Arial"/>
          <w:sz w:val="18"/>
          <w:szCs w:val="18"/>
        </w:rPr>
        <w:t>vady a nedodělky je povinen zhotovitel odstranit na své náklady</w:t>
      </w:r>
      <w:r w:rsidR="00F25809" w:rsidRPr="003764AF">
        <w:rPr>
          <w:rFonts w:ascii="Arial" w:hAnsi="Arial" w:cs="Arial"/>
          <w:sz w:val="18"/>
          <w:szCs w:val="18"/>
        </w:rPr>
        <w:t xml:space="preserve"> za podmínek v této smlouvě </w:t>
      </w:r>
      <w:r w:rsidR="008D3314" w:rsidRPr="003764AF">
        <w:rPr>
          <w:rFonts w:ascii="Arial" w:hAnsi="Arial" w:cs="Arial"/>
          <w:sz w:val="18"/>
          <w:szCs w:val="18"/>
        </w:rPr>
        <w:t xml:space="preserve">dále </w:t>
      </w:r>
      <w:r w:rsidR="00F25809" w:rsidRPr="003764AF">
        <w:rPr>
          <w:rFonts w:ascii="Arial" w:hAnsi="Arial" w:cs="Arial"/>
          <w:sz w:val="18"/>
          <w:szCs w:val="18"/>
        </w:rPr>
        <w:t>uvedených</w:t>
      </w:r>
      <w:r w:rsidRPr="003764AF">
        <w:rPr>
          <w:rFonts w:ascii="Arial" w:hAnsi="Arial" w:cs="Arial"/>
          <w:sz w:val="18"/>
          <w:szCs w:val="18"/>
        </w:rPr>
        <w:t>.</w:t>
      </w:r>
    </w:p>
    <w:p w:rsidR="00FD303D" w:rsidRPr="003764AF"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 xml:space="preserve">Jakost všech výrobků a komponentů, které </w:t>
      </w:r>
      <w:proofErr w:type="gramStart"/>
      <w:r w:rsidRPr="003764AF">
        <w:rPr>
          <w:rFonts w:ascii="Arial" w:hAnsi="Arial" w:cs="Arial"/>
          <w:sz w:val="18"/>
          <w:szCs w:val="18"/>
        </w:rPr>
        <w:t>budou</w:t>
      </w:r>
      <w:proofErr w:type="gramEnd"/>
      <w:r w:rsidRPr="003764AF">
        <w:rPr>
          <w:rFonts w:ascii="Arial" w:hAnsi="Arial" w:cs="Arial"/>
          <w:sz w:val="18"/>
          <w:szCs w:val="18"/>
        </w:rPr>
        <w:t xml:space="preserve"> použity při </w:t>
      </w:r>
      <w:r w:rsidR="00953AC7" w:rsidRPr="003764AF">
        <w:rPr>
          <w:rFonts w:ascii="Arial" w:hAnsi="Arial" w:cs="Arial"/>
          <w:sz w:val="18"/>
          <w:szCs w:val="18"/>
        </w:rPr>
        <w:t>realizaci díla</w:t>
      </w:r>
      <w:r w:rsidRPr="003764AF">
        <w:rPr>
          <w:rFonts w:ascii="Arial" w:hAnsi="Arial" w:cs="Arial"/>
          <w:sz w:val="18"/>
          <w:szCs w:val="18"/>
        </w:rPr>
        <w:t xml:space="preserve"> </w:t>
      </w:r>
      <w:proofErr w:type="gramStart"/>
      <w:r w:rsidRPr="003764AF">
        <w:rPr>
          <w:rFonts w:ascii="Arial" w:hAnsi="Arial" w:cs="Arial"/>
          <w:sz w:val="18"/>
          <w:szCs w:val="18"/>
        </w:rPr>
        <w:t>musí</w:t>
      </w:r>
      <w:proofErr w:type="gramEnd"/>
      <w:r w:rsidRPr="003764AF">
        <w:rPr>
          <w:rFonts w:ascii="Arial" w:hAnsi="Arial" w:cs="Arial"/>
          <w:sz w:val="18"/>
          <w:szCs w:val="18"/>
        </w:rPr>
        <w:t xml:space="preserve"> odpovídat požadavkům čl.</w:t>
      </w:r>
      <w:r w:rsidR="00EA220B" w:rsidRPr="003764AF">
        <w:rPr>
          <w:rFonts w:ascii="Arial" w:hAnsi="Arial" w:cs="Arial"/>
          <w:sz w:val="18"/>
          <w:szCs w:val="18"/>
        </w:rPr>
        <w:t> </w:t>
      </w:r>
      <w:r w:rsidR="00EE5562" w:rsidRPr="003764AF">
        <w:rPr>
          <w:rFonts w:ascii="Arial" w:hAnsi="Arial" w:cs="Arial"/>
          <w:sz w:val="18"/>
          <w:szCs w:val="18"/>
        </w:rPr>
        <w:t xml:space="preserve">4. bod </w:t>
      </w:r>
      <w:r w:rsidRPr="003764AF">
        <w:rPr>
          <w:rFonts w:ascii="Arial" w:hAnsi="Arial" w:cs="Arial"/>
          <w:sz w:val="18"/>
          <w:szCs w:val="18"/>
        </w:rPr>
        <w:t xml:space="preserve">4.1. Zhotovitel odpovídá za to, že předmět díla </w:t>
      </w:r>
      <w:proofErr w:type="gramStart"/>
      <w:r w:rsidRPr="003764AF">
        <w:rPr>
          <w:rFonts w:ascii="Arial" w:hAnsi="Arial" w:cs="Arial"/>
          <w:sz w:val="18"/>
          <w:szCs w:val="18"/>
        </w:rPr>
        <w:t>bude  po</w:t>
      </w:r>
      <w:proofErr w:type="gramEnd"/>
      <w:r w:rsidRPr="003764AF">
        <w:rPr>
          <w:rFonts w:ascii="Arial" w:hAnsi="Arial" w:cs="Arial"/>
          <w:sz w:val="18"/>
          <w:szCs w:val="18"/>
        </w:rPr>
        <w:t xml:space="preserve"> stanovenou dobu</w:t>
      </w:r>
      <w:r w:rsidR="00F25809" w:rsidRPr="003764AF">
        <w:rPr>
          <w:rFonts w:ascii="Arial" w:hAnsi="Arial" w:cs="Arial"/>
          <w:sz w:val="18"/>
          <w:szCs w:val="18"/>
        </w:rPr>
        <w:t xml:space="preserve"> odpovídat této smlouvě</w:t>
      </w:r>
      <w:r w:rsidRPr="003764AF">
        <w:rPr>
          <w:rFonts w:ascii="Arial" w:hAnsi="Arial" w:cs="Arial"/>
          <w:sz w:val="18"/>
          <w:szCs w:val="18"/>
        </w:rPr>
        <w:t>. Podmínkou dokončení stavby je prokázání realizace dle projekt</w:t>
      </w:r>
      <w:r w:rsidR="0066734E" w:rsidRPr="003764AF">
        <w:rPr>
          <w:rFonts w:ascii="Arial" w:hAnsi="Arial" w:cs="Arial"/>
          <w:sz w:val="18"/>
          <w:szCs w:val="18"/>
        </w:rPr>
        <w:t>ové dokumentace</w:t>
      </w:r>
      <w:r w:rsidRPr="003764AF">
        <w:rPr>
          <w:rFonts w:ascii="Arial" w:hAnsi="Arial" w:cs="Arial"/>
          <w:sz w:val="18"/>
          <w:szCs w:val="18"/>
        </w:rPr>
        <w:t xml:space="preserve">. </w:t>
      </w:r>
    </w:p>
    <w:p w:rsidR="003C3DEA" w:rsidRPr="003764AF" w:rsidRDefault="003C3DEA"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Jakost dodávaných materiálů a konstrukcí bude dokladována předepsaným způsobem při kontrolních prohlídkách a při předání a převzetí díla ne</w:t>
      </w:r>
      <w:r w:rsidR="008C4F54" w:rsidRPr="003764AF">
        <w:rPr>
          <w:rFonts w:ascii="Arial" w:hAnsi="Arial" w:cs="Arial"/>
          <w:sz w:val="18"/>
          <w:szCs w:val="18"/>
        </w:rPr>
        <w:t>bo</w:t>
      </w:r>
      <w:r w:rsidRPr="003764AF">
        <w:rPr>
          <w:rFonts w:ascii="Arial" w:hAnsi="Arial" w:cs="Arial"/>
          <w:sz w:val="18"/>
          <w:szCs w:val="18"/>
        </w:rPr>
        <w:t xml:space="preserve"> jeho části.</w:t>
      </w:r>
    </w:p>
    <w:p w:rsidR="00FD303D" w:rsidRPr="003764AF"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 xml:space="preserve">Nedodržení podmínek a postupů dle </w:t>
      </w:r>
      <w:r w:rsidR="00F327A4" w:rsidRPr="003764AF">
        <w:rPr>
          <w:rFonts w:ascii="Arial" w:hAnsi="Arial" w:cs="Arial"/>
          <w:sz w:val="18"/>
          <w:szCs w:val="18"/>
        </w:rPr>
        <w:t>technických norem</w:t>
      </w:r>
      <w:r w:rsidRPr="003764AF">
        <w:rPr>
          <w:rFonts w:ascii="Arial" w:hAnsi="Arial" w:cs="Arial"/>
          <w:sz w:val="18"/>
          <w:szCs w:val="18"/>
        </w:rPr>
        <w:t xml:space="preserve"> a ostat</w:t>
      </w:r>
      <w:r w:rsidR="00F25809" w:rsidRPr="003764AF">
        <w:rPr>
          <w:rFonts w:ascii="Arial" w:hAnsi="Arial" w:cs="Arial"/>
          <w:sz w:val="18"/>
          <w:szCs w:val="18"/>
        </w:rPr>
        <w:t>ních předpisů, jakož i postupů a</w:t>
      </w:r>
      <w:r w:rsidRPr="003764AF">
        <w:rPr>
          <w:rFonts w:ascii="Arial" w:hAnsi="Arial" w:cs="Arial"/>
          <w:sz w:val="18"/>
          <w:szCs w:val="18"/>
        </w:rPr>
        <w:t xml:space="preserve"> závazků zhotovitele ze smlouvy</w:t>
      </w:r>
      <w:r w:rsidR="00F25809" w:rsidRPr="003764AF">
        <w:rPr>
          <w:rFonts w:ascii="Arial" w:hAnsi="Arial" w:cs="Arial"/>
          <w:sz w:val="18"/>
          <w:szCs w:val="18"/>
        </w:rPr>
        <w:t xml:space="preserve"> vyplývajících</w:t>
      </w:r>
      <w:r w:rsidRPr="003764AF">
        <w:rPr>
          <w:rFonts w:ascii="Arial" w:hAnsi="Arial" w:cs="Arial"/>
          <w:sz w:val="18"/>
          <w:szCs w:val="18"/>
        </w:rPr>
        <w:t>, opravňuje objednatele odstoupit od smlouvy o dílo.  Případné odchylky od předpisů výrobce speciálních materiálů je oprávněn odsouhlasit pouze technik výrobce se souhlasem projektanta</w:t>
      </w:r>
      <w:r w:rsidR="00F25809" w:rsidRPr="003764AF">
        <w:rPr>
          <w:rFonts w:ascii="Arial" w:hAnsi="Arial" w:cs="Arial"/>
          <w:sz w:val="18"/>
          <w:szCs w:val="18"/>
        </w:rPr>
        <w:t>,</w:t>
      </w:r>
      <w:r w:rsidR="003C3DEA" w:rsidRPr="003764AF">
        <w:rPr>
          <w:rFonts w:ascii="Arial" w:hAnsi="Arial" w:cs="Arial"/>
          <w:sz w:val="18"/>
          <w:szCs w:val="18"/>
        </w:rPr>
        <w:t xml:space="preserve"> autorského dozoru</w:t>
      </w:r>
      <w:r w:rsidRPr="003764AF">
        <w:rPr>
          <w:rFonts w:ascii="Arial" w:hAnsi="Arial" w:cs="Arial"/>
          <w:sz w:val="18"/>
          <w:szCs w:val="18"/>
        </w:rPr>
        <w:t xml:space="preserve"> a technického dozoru objednatele zápisem ve stavebním deníku, avšak pouze před zahájením příslušných prací. Technickými normami (</w:t>
      </w:r>
      <w:r w:rsidR="00C77071" w:rsidRPr="003764AF">
        <w:rPr>
          <w:rFonts w:ascii="Arial" w:hAnsi="Arial" w:cs="Arial"/>
          <w:sz w:val="18"/>
          <w:szCs w:val="18"/>
        </w:rPr>
        <w:t>P</w:t>
      </w:r>
      <w:r w:rsidRPr="003764AF">
        <w:rPr>
          <w:rFonts w:ascii="Arial" w:hAnsi="Arial" w:cs="Arial"/>
          <w:sz w:val="18"/>
          <w:szCs w:val="18"/>
        </w:rPr>
        <w:t xml:space="preserve">N) </w:t>
      </w:r>
      <w:r w:rsidR="00F25809" w:rsidRPr="003764AF">
        <w:rPr>
          <w:rFonts w:ascii="Arial" w:hAnsi="Arial" w:cs="Arial"/>
          <w:sz w:val="18"/>
          <w:szCs w:val="18"/>
        </w:rPr>
        <w:t>se pro účely</w:t>
      </w:r>
      <w:r w:rsidRPr="003764AF">
        <w:rPr>
          <w:rFonts w:ascii="Arial" w:hAnsi="Arial" w:cs="Arial"/>
          <w:sz w:val="18"/>
          <w:szCs w:val="18"/>
        </w:rPr>
        <w:t xml:space="preserve"> této smlouvy</w:t>
      </w:r>
      <w:r w:rsidR="00F25809" w:rsidRPr="003764AF">
        <w:rPr>
          <w:rFonts w:ascii="Arial" w:hAnsi="Arial" w:cs="Arial"/>
          <w:sz w:val="18"/>
          <w:szCs w:val="18"/>
        </w:rPr>
        <w:t xml:space="preserve"> rozumí</w:t>
      </w:r>
      <w:r w:rsidRPr="003764AF">
        <w:rPr>
          <w:rFonts w:ascii="Arial" w:hAnsi="Arial" w:cs="Arial"/>
          <w:sz w:val="18"/>
          <w:szCs w:val="18"/>
        </w:rPr>
        <w:t xml:space="preserve"> všechny technické předpisy a normy platné v</w:t>
      </w:r>
      <w:r w:rsidR="00C77071" w:rsidRPr="003764AF">
        <w:rPr>
          <w:rFonts w:ascii="Arial" w:hAnsi="Arial" w:cs="Arial"/>
          <w:sz w:val="18"/>
          <w:szCs w:val="18"/>
        </w:rPr>
        <w:t xml:space="preserve"> Polské </w:t>
      </w:r>
      <w:r w:rsidRPr="003764AF">
        <w:rPr>
          <w:rFonts w:ascii="Arial" w:hAnsi="Arial" w:cs="Arial"/>
          <w:sz w:val="18"/>
          <w:szCs w:val="18"/>
        </w:rPr>
        <w:t>republice, me</w:t>
      </w:r>
      <w:r w:rsidR="00F327A4" w:rsidRPr="003764AF">
        <w:rPr>
          <w:rFonts w:ascii="Arial" w:hAnsi="Arial" w:cs="Arial"/>
          <w:sz w:val="18"/>
          <w:szCs w:val="18"/>
        </w:rPr>
        <w:t>zinárodní nor</w:t>
      </w:r>
      <w:r w:rsidR="00C77071" w:rsidRPr="003764AF">
        <w:rPr>
          <w:rFonts w:ascii="Arial" w:hAnsi="Arial" w:cs="Arial"/>
          <w:sz w:val="18"/>
          <w:szCs w:val="18"/>
        </w:rPr>
        <w:t>my</w:t>
      </w:r>
      <w:r w:rsidRPr="003764AF">
        <w:rPr>
          <w:rFonts w:ascii="Arial" w:hAnsi="Arial" w:cs="Arial"/>
          <w:sz w:val="18"/>
          <w:szCs w:val="18"/>
        </w:rPr>
        <w:t xml:space="preserve">, a to jejich části závazné i nezávazné, které jsou platné v den </w:t>
      </w:r>
      <w:r w:rsidR="00F25809" w:rsidRPr="003764AF">
        <w:rPr>
          <w:rFonts w:ascii="Arial" w:hAnsi="Arial" w:cs="Arial"/>
          <w:sz w:val="18"/>
          <w:szCs w:val="18"/>
        </w:rPr>
        <w:t>vzniku</w:t>
      </w:r>
      <w:r w:rsidRPr="003764AF">
        <w:rPr>
          <w:rFonts w:ascii="Arial" w:hAnsi="Arial" w:cs="Arial"/>
          <w:sz w:val="18"/>
          <w:szCs w:val="18"/>
        </w:rPr>
        <w:t xml:space="preserve"> této smlouvy nebo které budou platit v průběhu zhotovování díla, technickými normami </w:t>
      </w:r>
      <w:r w:rsidR="00F25809" w:rsidRPr="003764AF">
        <w:rPr>
          <w:rFonts w:ascii="Arial" w:hAnsi="Arial" w:cs="Arial"/>
          <w:sz w:val="18"/>
          <w:szCs w:val="18"/>
        </w:rPr>
        <w:t>se rozumí</w:t>
      </w:r>
      <w:r w:rsidRPr="003764AF">
        <w:rPr>
          <w:rFonts w:ascii="Arial" w:hAnsi="Arial" w:cs="Arial"/>
          <w:sz w:val="18"/>
          <w:szCs w:val="18"/>
        </w:rPr>
        <w:t xml:space="preserve"> dále i standardy nebo obdobná určení jakosti a bezpečnosti, která budou zavedena v průběhu zhotovování díla.</w:t>
      </w:r>
    </w:p>
    <w:p w:rsidR="006C0E68" w:rsidRPr="003764AF" w:rsidRDefault="006C0E68"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Pro zajištění</w:t>
      </w:r>
      <w:r w:rsidR="00CF03D3" w:rsidRPr="003764AF">
        <w:rPr>
          <w:rFonts w:ascii="Arial" w:hAnsi="Arial" w:cs="Arial"/>
          <w:sz w:val="18"/>
          <w:szCs w:val="18"/>
        </w:rPr>
        <w:t xml:space="preserve"> kvality prováděných prací zpracuje zhotovitel projekt řízení a kontroly jakosti. Konečné znění odevzdá zhotovitel objednateli nejpozději do 1 měsíce ode dne podpisu této smlouvy.</w:t>
      </w:r>
    </w:p>
    <w:p w:rsidR="00CF03D3" w:rsidRPr="003764AF" w:rsidRDefault="00CF03D3"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764AF">
        <w:rPr>
          <w:rFonts w:ascii="Arial" w:hAnsi="Arial" w:cs="Arial"/>
          <w:sz w:val="18"/>
          <w:szCs w:val="18"/>
        </w:rPr>
        <w:t>Pokud není stanoveno jinak, platí specifikace podle technických standardů, úvodních ustanovení katalogů popisů směrných cen stavebních prací a montážních ceníků, jimiž se definuje předepsaná kvalita a způsoby její kontroly</w:t>
      </w:r>
      <w:r w:rsidR="00745711" w:rsidRPr="003764AF">
        <w:rPr>
          <w:rFonts w:ascii="Arial" w:hAnsi="Arial" w:cs="Arial"/>
          <w:sz w:val="18"/>
          <w:szCs w:val="18"/>
        </w:rPr>
        <w:t xml:space="preserve">, způsoby měření, názvosloví, definice, a kde jsou uvedeny základní </w:t>
      </w:r>
      <w:r w:rsidR="00C77071" w:rsidRPr="003764AF">
        <w:rPr>
          <w:rFonts w:ascii="Arial" w:hAnsi="Arial" w:cs="Arial"/>
          <w:sz w:val="18"/>
          <w:szCs w:val="18"/>
        </w:rPr>
        <w:t>P</w:t>
      </w:r>
      <w:r w:rsidR="00745711" w:rsidRPr="003764AF">
        <w:rPr>
          <w:rFonts w:ascii="Arial" w:hAnsi="Arial" w:cs="Arial"/>
          <w:sz w:val="18"/>
          <w:szCs w:val="18"/>
        </w:rPr>
        <w:t>N týkající se předmětných prací.</w:t>
      </w:r>
    </w:p>
    <w:p w:rsidR="00232514" w:rsidRPr="00E62C8A" w:rsidRDefault="00232514" w:rsidP="001A0672">
      <w:pPr>
        <w:pStyle w:val="Bezmezer"/>
        <w:keepNext/>
        <w:numPr>
          <w:ilvl w:val="0"/>
          <w:numId w:val="6"/>
        </w:numPr>
        <w:spacing w:before="640"/>
        <w:jc w:val="center"/>
        <w:rPr>
          <w:rFonts w:ascii="Arial" w:hAnsi="Arial" w:cs="Arial"/>
          <w:b/>
        </w:rPr>
      </w:pPr>
      <w:r w:rsidRPr="00E62C8A">
        <w:rPr>
          <w:rFonts w:ascii="Arial" w:hAnsi="Arial" w:cs="Arial"/>
          <w:b/>
        </w:rPr>
        <w:t>Doba plnění</w:t>
      </w:r>
    </w:p>
    <w:p w:rsidR="00FD303D" w:rsidRPr="008B717C" w:rsidRDefault="00FD303D"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 xml:space="preserve">Zhotovitel je povinen zahájit </w:t>
      </w:r>
      <w:r w:rsidR="00232514" w:rsidRPr="008B717C">
        <w:rPr>
          <w:rFonts w:ascii="Arial" w:hAnsi="Arial" w:cs="Arial"/>
          <w:sz w:val="18"/>
          <w:szCs w:val="18"/>
        </w:rPr>
        <w:t xml:space="preserve">zhotovení díla </w:t>
      </w:r>
      <w:r w:rsidRPr="008B717C">
        <w:rPr>
          <w:rFonts w:ascii="Arial" w:hAnsi="Arial" w:cs="Arial"/>
          <w:sz w:val="18"/>
          <w:szCs w:val="18"/>
        </w:rPr>
        <w:t>neprodleně</w:t>
      </w:r>
      <w:r w:rsidR="007234BC" w:rsidRPr="008B717C">
        <w:rPr>
          <w:rFonts w:ascii="Arial" w:hAnsi="Arial" w:cs="Arial"/>
          <w:sz w:val="18"/>
          <w:szCs w:val="18"/>
        </w:rPr>
        <w:t xml:space="preserve"> (max. </w:t>
      </w:r>
      <w:proofErr w:type="gramStart"/>
      <w:r w:rsidR="007234BC" w:rsidRPr="008B717C">
        <w:rPr>
          <w:rFonts w:ascii="Arial" w:hAnsi="Arial" w:cs="Arial"/>
          <w:sz w:val="18"/>
          <w:szCs w:val="18"/>
        </w:rPr>
        <w:t>do 5-ti</w:t>
      </w:r>
      <w:proofErr w:type="gramEnd"/>
      <w:r w:rsidR="007234BC" w:rsidRPr="008B717C">
        <w:rPr>
          <w:rFonts w:ascii="Arial" w:hAnsi="Arial" w:cs="Arial"/>
          <w:sz w:val="18"/>
          <w:szCs w:val="18"/>
        </w:rPr>
        <w:t xml:space="preserve"> kalendářních dnů)</w:t>
      </w:r>
      <w:r w:rsidRPr="008B717C">
        <w:rPr>
          <w:rFonts w:ascii="Arial" w:hAnsi="Arial" w:cs="Arial"/>
          <w:sz w:val="18"/>
          <w:szCs w:val="18"/>
        </w:rPr>
        <w:t xml:space="preserve"> po předání staveniště </w:t>
      </w:r>
      <w:r w:rsidR="00232514" w:rsidRPr="008B717C">
        <w:rPr>
          <w:rFonts w:ascii="Arial" w:hAnsi="Arial" w:cs="Arial"/>
          <w:sz w:val="18"/>
          <w:szCs w:val="18"/>
        </w:rPr>
        <w:t>dle</w:t>
      </w:r>
      <w:r w:rsidRPr="008B717C">
        <w:rPr>
          <w:rFonts w:ascii="Arial" w:hAnsi="Arial" w:cs="Arial"/>
          <w:sz w:val="18"/>
          <w:szCs w:val="18"/>
        </w:rPr>
        <w:t xml:space="preserve"> čl. </w:t>
      </w:r>
      <w:r w:rsidR="007234BC" w:rsidRPr="008B717C">
        <w:rPr>
          <w:rFonts w:ascii="Arial" w:hAnsi="Arial" w:cs="Arial"/>
          <w:sz w:val="18"/>
          <w:szCs w:val="18"/>
        </w:rPr>
        <w:t>11</w:t>
      </w:r>
      <w:r w:rsidR="0065462B" w:rsidRPr="008B717C">
        <w:rPr>
          <w:rFonts w:ascii="Arial" w:hAnsi="Arial" w:cs="Arial"/>
          <w:sz w:val="18"/>
          <w:szCs w:val="18"/>
        </w:rPr>
        <w:t>.</w:t>
      </w:r>
      <w:r w:rsidR="00232514" w:rsidRPr="008B717C">
        <w:rPr>
          <w:rFonts w:ascii="Arial" w:hAnsi="Arial" w:cs="Arial"/>
          <w:sz w:val="18"/>
          <w:szCs w:val="18"/>
        </w:rPr>
        <w:t xml:space="preserve"> smlouvy</w:t>
      </w:r>
      <w:r w:rsidRPr="008B717C">
        <w:rPr>
          <w:rFonts w:ascii="Arial" w:hAnsi="Arial" w:cs="Arial"/>
          <w:sz w:val="18"/>
          <w:szCs w:val="18"/>
        </w:rPr>
        <w:t xml:space="preserve">. </w:t>
      </w:r>
    </w:p>
    <w:p w:rsidR="00A32395" w:rsidRPr="008B717C" w:rsidRDefault="00A32395"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Zhotovitel je povinen provést dílo řádně a včas, v souladu s objednatelem odsouhlaseným věcným a</w:t>
      </w:r>
      <w:r w:rsidR="00551D21" w:rsidRPr="008B717C">
        <w:rPr>
          <w:rFonts w:ascii="Arial" w:hAnsi="Arial" w:cs="Arial"/>
          <w:sz w:val="18"/>
          <w:szCs w:val="18"/>
        </w:rPr>
        <w:t> </w:t>
      </w:r>
      <w:r w:rsidRPr="008B717C">
        <w:rPr>
          <w:rFonts w:ascii="Arial" w:hAnsi="Arial" w:cs="Arial"/>
          <w:sz w:val="18"/>
          <w:szCs w:val="18"/>
        </w:rPr>
        <w:t>finančním harmonogramem stavebních prací, který zhotovitel předložil v nabídce. Bude-</w:t>
      </w:r>
      <w:proofErr w:type="gramStart"/>
      <w:r w:rsidRPr="008B717C">
        <w:rPr>
          <w:rFonts w:ascii="Arial" w:hAnsi="Arial" w:cs="Arial"/>
          <w:sz w:val="18"/>
          <w:szCs w:val="18"/>
        </w:rPr>
        <w:t>li  posunut</w:t>
      </w:r>
      <w:proofErr w:type="gramEnd"/>
      <w:r w:rsidRPr="008B717C">
        <w:rPr>
          <w:rFonts w:ascii="Arial" w:hAnsi="Arial" w:cs="Arial"/>
          <w:sz w:val="18"/>
          <w:szCs w:val="18"/>
        </w:rPr>
        <w:t xml:space="preserve"> předpokládaný termín zahájení prací oproti podané nabídce, bude zhotovitelem předán objednateli k</w:t>
      </w:r>
      <w:r w:rsidR="00551D21" w:rsidRPr="008B717C">
        <w:rPr>
          <w:rFonts w:ascii="Arial" w:hAnsi="Arial" w:cs="Arial"/>
          <w:sz w:val="18"/>
          <w:szCs w:val="18"/>
        </w:rPr>
        <w:t> </w:t>
      </w:r>
      <w:r w:rsidRPr="008B717C">
        <w:rPr>
          <w:rFonts w:ascii="Arial" w:hAnsi="Arial" w:cs="Arial"/>
          <w:sz w:val="18"/>
          <w:szCs w:val="18"/>
        </w:rPr>
        <w:t xml:space="preserve">odsouhlasení aktualizovaný harmonogram v termínu do 5 pracovních dnů od nabytí účinnosti smlouvy o dílo. </w:t>
      </w:r>
    </w:p>
    <w:p w:rsidR="00E01650" w:rsidRDefault="00E01650" w:rsidP="001A0672">
      <w:pPr>
        <w:pStyle w:val="NADPIS"/>
        <w:keepNext/>
        <w:numPr>
          <w:ilvl w:val="0"/>
          <w:numId w:val="0"/>
        </w:numPr>
        <w:spacing w:before="0"/>
        <w:ind w:left="357"/>
        <w:jc w:val="left"/>
        <w:rPr>
          <w:b w:val="0"/>
          <w:sz w:val="18"/>
        </w:rPr>
      </w:pPr>
    </w:p>
    <w:p w:rsidR="00E01650" w:rsidRPr="001A0672" w:rsidRDefault="008B717C" w:rsidP="008B717C">
      <w:pPr>
        <w:pStyle w:val="NADPIS"/>
        <w:keepNext/>
        <w:numPr>
          <w:ilvl w:val="0"/>
          <w:numId w:val="0"/>
        </w:numPr>
        <w:tabs>
          <w:tab w:val="left" w:pos="567"/>
          <w:tab w:val="right" w:pos="5954"/>
        </w:tabs>
        <w:spacing w:before="0"/>
        <w:ind w:left="357"/>
        <w:jc w:val="left"/>
        <w:rPr>
          <w:rFonts w:eastAsia="Times New Roman"/>
          <w:b w:val="0"/>
          <w:sz w:val="18"/>
          <w:szCs w:val="18"/>
          <w:lang w:eastAsia="cs-CZ"/>
        </w:rPr>
      </w:pPr>
      <w:r>
        <w:rPr>
          <w:rFonts w:eastAsia="Times New Roman"/>
          <w:b w:val="0"/>
          <w:sz w:val="18"/>
          <w:szCs w:val="18"/>
          <w:lang w:eastAsia="cs-CZ"/>
        </w:rPr>
        <w:lastRenderedPageBreak/>
        <w:tab/>
      </w:r>
      <w:r w:rsidR="00E01650" w:rsidRPr="001A0672">
        <w:rPr>
          <w:rFonts w:eastAsia="Times New Roman"/>
          <w:b w:val="0"/>
          <w:sz w:val="18"/>
          <w:szCs w:val="18"/>
          <w:lang w:eastAsia="cs-CZ"/>
        </w:rPr>
        <w:t>Předpokládané zahájení plnění díla:</w:t>
      </w:r>
      <w:r w:rsidR="007B2BA4">
        <w:rPr>
          <w:rFonts w:eastAsia="Times New Roman"/>
          <w:b w:val="0"/>
          <w:sz w:val="18"/>
          <w:szCs w:val="18"/>
          <w:lang w:eastAsia="cs-CZ"/>
        </w:rPr>
        <w:tab/>
      </w:r>
      <w:proofErr w:type="gramStart"/>
      <w:r w:rsidR="00855734" w:rsidRPr="00855734">
        <w:rPr>
          <w:rFonts w:eastAsia="Times New Roman"/>
          <w:sz w:val="18"/>
          <w:szCs w:val="18"/>
          <w:lang w:eastAsia="cs-CZ"/>
        </w:rPr>
        <w:t>1.</w:t>
      </w:r>
      <w:r w:rsidR="005E16A4">
        <w:rPr>
          <w:rFonts w:eastAsia="Times New Roman"/>
          <w:sz w:val="18"/>
          <w:szCs w:val="18"/>
          <w:lang w:eastAsia="cs-CZ"/>
        </w:rPr>
        <w:t>3</w:t>
      </w:r>
      <w:r w:rsidR="00527FD0" w:rsidRPr="00855734">
        <w:rPr>
          <w:rFonts w:eastAsia="Times New Roman"/>
          <w:sz w:val="18"/>
          <w:szCs w:val="18"/>
          <w:lang w:eastAsia="cs-CZ"/>
        </w:rPr>
        <w:t>.20</w:t>
      </w:r>
      <w:r w:rsidR="005E16A4">
        <w:rPr>
          <w:rFonts w:eastAsia="Times New Roman"/>
          <w:sz w:val="18"/>
          <w:szCs w:val="18"/>
          <w:lang w:eastAsia="cs-CZ"/>
        </w:rPr>
        <w:t>20</w:t>
      </w:r>
      <w:proofErr w:type="gramEnd"/>
    </w:p>
    <w:p w:rsidR="00E01650" w:rsidRDefault="008B717C" w:rsidP="008B717C">
      <w:pPr>
        <w:pStyle w:val="NADPIS"/>
        <w:keepNext/>
        <w:numPr>
          <w:ilvl w:val="0"/>
          <w:numId w:val="0"/>
        </w:numPr>
        <w:tabs>
          <w:tab w:val="left" w:pos="567"/>
          <w:tab w:val="right" w:pos="5954"/>
        </w:tabs>
        <w:spacing w:before="0"/>
        <w:ind w:left="357"/>
        <w:jc w:val="left"/>
        <w:rPr>
          <w:rFonts w:eastAsia="Times New Roman"/>
          <w:b w:val="0"/>
          <w:sz w:val="18"/>
          <w:szCs w:val="18"/>
          <w:lang w:eastAsia="cs-CZ"/>
        </w:rPr>
      </w:pPr>
      <w:r>
        <w:rPr>
          <w:rFonts w:eastAsia="Times New Roman"/>
          <w:b w:val="0"/>
          <w:sz w:val="18"/>
          <w:szCs w:val="18"/>
          <w:lang w:eastAsia="cs-CZ"/>
        </w:rPr>
        <w:tab/>
      </w:r>
      <w:r w:rsidR="007B2BA4" w:rsidRPr="00855734">
        <w:rPr>
          <w:rFonts w:eastAsia="Times New Roman"/>
          <w:b w:val="0"/>
          <w:sz w:val="18"/>
          <w:szCs w:val="18"/>
          <w:lang w:eastAsia="cs-CZ"/>
        </w:rPr>
        <w:t xml:space="preserve">Dokončení stavebních </w:t>
      </w:r>
      <w:r w:rsidR="00E01650" w:rsidRPr="00855734">
        <w:rPr>
          <w:rFonts w:eastAsia="Times New Roman"/>
          <w:b w:val="0"/>
          <w:sz w:val="18"/>
          <w:szCs w:val="18"/>
          <w:lang w:eastAsia="cs-CZ"/>
        </w:rPr>
        <w:t>prací:</w:t>
      </w:r>
      <w:r w:rsidR="007B2BA4" w:rsidRPr="00855734">
        <w:rPr>
          <w:rFonts w:eastAsia="Times New Roman"/>
          <w:b w:val="0"/>
          <w:sz w:val="18"/>
          <w:szCs w:val="18"/>
          <w:lang w:eastAsia="cs-CZ"/>
        </w:rPr>
        <w:tab/>
      </w:r>
      <w:proofErr w:type="gramStart"/>
      <w:r w:rsidR="007B2BA4" w:rsidRPr="00855734">
        <w:rPr>
          <w:rFonts w:eastAsia="Times New Roman"/>
          <w:sz w:val="18"/>
          <w:szCs w:val="18"/>
          <w:lang w:eastAsia="cs-CZ"/>
        </w:rPr>
        <w:t>3</w:t>
      </w:r>
      <w:r w:rsidR="005E16A4">
        <w:rPr>
          <w:rFonts w:eastAsia="Times New Roman"/>
          <w:sz w:val="18"/>
          <w:szCs w:val="18"/>
          <w:lang w:eastAsia="cs-CZ"/>
        </w:rPr>
        <w:t>0</w:t>
      </w:r>
      <w:r w:rsidR="007B2BA4" w:rsidRPr="00855734">
        <w:rPr>
          <w:rFonts w:eastAsia="Times New Roman"/>
          <w:sz w:val="18"/>
          <w:szCs w:val="18"/>
          <w:lang w:eastAsia="cs-CZ"/>
        </w:rPr>
        <w:t>.</w:t>
      </w:r>
      <w:r w:rsidR="005E16A4">
        <w:rPr>
          <w:rFonts w:eastAsia="Times New Roman"/>
          <w:sz w:val="18"/>
          <w:szCs w:val="18"/>
          <w:lang w:eastAsia="cs-CZ"/>
        </w:rPr>
        <w:t>9</w:t>
      </w:r>
      <w:r w:rsidR="007B2BA4" w:rsidRPr="00855734">
        <w:rPr>
          <w:rFonts w:eastAsia="Times New Roman"/>
          <w:sz w:val="18"/>
          <w:szCs w:val="18"/>
          <w:lang w:eastAsia="cs-CZ"/>
        </w:rPr>
        <w:t>.2021</w:t>
      </w:r>
      <w:proofErr w:type="gramEnd"/>
      <w:r w:rsidR="00F073EB" w:rsidRPr="007B2BA4">
        <w:rPr>
          <w:rFonts w:eastAsia="Times New Roman"/>
          <w:b w:val="0"/>
          <w:sz w:val="18"/>
          <w:szCs w:val="18"/>
          <w:lang w:eastAsia="cs-CZ"/>
        </w:rPr>
        <w:t xml:space="preserve"> </w:t>
      </w:r>
    </w:p>
    <w:p w:rsidR="00E01650" w:rsidRPr="00D627C2" w:rsidRDefault="008B717C" w:rsidP="008B717C">
      <w:pPr>
        <w:pStyle w:val="NADPIS"/>
        <w:keepNext/>
        <w:numPr>
          <w:ilvl w:val="0"/>
          <w:numId w:val="0"/>
        </w:numPr>
        <w:tabs>
          <w:tab w:val="left" w:pos="567"/>
          <w:tab w:val="right" w:pos="5954"/>
        </w:tabs>
        <w:spacing w:before="0"/>
        <w:ind w:left="357"/>
        <w:jc w:val="left"/>
        <w:rPr>
          <w:rFonts w:eastAsia="Times New Roman"/>
          <w:b w:val="0"/>
          <w:sz w:val="18"/>
          <w:szCs w:val="18"/>
          <w:lang w:eastAsia="cs-CZ"/>
        </w:rPr>
      </w:pPr>
      <w:r>
        <w:rPr>
          <w:rFonts w:eastAsia="Times New Roman"/>
          <w:b w:val="0"/>
          <w:sz w:val="18"/>
          <w:szCs w:val="18"/>
          <w:lang w:eastAsia="cs-CZ"/>
        </w:rPr>
        <w:tab/>
      </w:r>
      <w:r w:rsidR="00E01650" w:rsidRPr="001A0672">
        <w:rPr>
          <w:rFonts w:eastAsia="Times New Roman"/>
          <w:b w:val="0"/>
          <w:sz w:val="18"/>
          <w:szCs w:val="18"/>
          <w:lang w:eastAsia="cs-CZ"/>
        </w:rPr>
        <w:t>Předání dokončeného díla včetně dokladové části:</w:t>
      </w:r>
      <w:r w:rsidR="007B2BA4">
        <w:rPr>
          <w:rFonts w:eastAsia="Times New Roman"/>
          <w:b w:val="0"/>
          <w:sz w:val="18"/>
          <w:szCs w:val="18"/>
          <w:lang w:eastAsia="cs-CZ"/>
        </w:rPr>
        <w:tab/>
      </w:r>
      <w:proofErr w:type="gramStart"/>
      <w:r w:rsidR="007B2BA4" w:rsidRPr="00855734">
        <w:rPr>
          <w:rFonts w:eastAsia="Times New Roman"/>
          <w:sz w:val="18"/>
          <w:szCs w:val="18"/>
          <w:lang w:eastAsia="cs-CZ"/>
        </w:rPr>
        <w:t>3</w:t>
      </w:r>
      <w:r w:rsidR="005E16A4">
        <w:rPr>
          <w:rFonts w:eastAsia="Times New Roman"/>
          <w:sz w:val="18"/>
          <w:szCs w:val="18"/>
          <w:lang w:eastAsia="cs-CZ"/>
        </w:rPr>
        <w:t>1</w:t>
      </w:r>
      <w:r w:rsidR="007B2BA4" w:rsidRPr="00855734">
        <w:rPr>
          <w:rFonts w:eastAsia="Times New Roman"/>
          <w:sz w:val="18"/>
          <w:szCs w:val="18"/>
          <w:lang w:eastAsia="cs-CZ"/>
        </w:rPr>
        <w:t>.</w:t>
      </w:r>
      <w:r w:rsidR="00C77071">
        <w:rPr>
          <w:rFonts w:eastAsia="Times New Roman"/>
          <w:sz w:val="18"/>
          <w:szCs w:val="18"/>
          <w:lang w:eastAsia="cs-CZ"/>
        </w:rPr>
        <w:t>1</w:t>
      </w:r>
      <w:r w:rsidR="005E16A4">
        <w:rPr>
          <w:rFonts w:eastAsia="Times New Roman"/>
          <w:sz w:val="18"/>
          <w:szCs w:val="18"/>
          <w:lang w:eastAsia="cs-CZ"/>
        </w:rPr>
        <w:t>0</w:t>
      </w:r>
      <w:r w:rsidR="007B2BA4" w:rsidRPr="00855734">
        <w:rPr>
          <w:rFonts w:eastAsia="Times New Roman"/>
          <w:sz w:val="18"/>
          <w:szCs w:val="18"/>
          <w:lang w:eastAsia="cs-CZ"/>
        </w:rPr>
        <w:t>.2021</w:t>
      </w:r>
      <w:proofErr w:type="gramEnd"/>
    </w:p>
    <w:p w:rsidR="00232514" w:rsidRPr="008B717C" w:rsidRDefault="00232514"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 xml:space="preserve">Pokud z důvodů na straně objednatele nebude možné zahájit v předpokládaném termínu </w:t>
      </w:r>
      <w:r w:rsidR="009808E6" w:rsidRPr="008B717C">
        <w:rPr>
          <w:rFonts w:ascii="Arial" w:hAnsi="Arial" w:cs="Arial"/>
          <w:sz w:val="18"/>
          <w:szCs w:val="18"/>
        </w:rPr>
        <w:t>realizaci</w:t>
      </w:r>
      <w:r w:rsidRPr="008B717C">
        <w:rPr>
          <w:rFonts w:ascii="Arial" w:hAnsi="Arial" w:cs="Arial"/>
          <w:sz w:val="18"/>
          <w:szCs w:val="18"/>
        </w:rPr>
        <w:t xml:space="preserve"> stavebních prací dle </w:t>
      </w:r>
      <w:proofErr w:type="gramStart"/>
      <w:r w:rsidRPr="008B717C">
        <w:rPr>
          <w:rFonts w:ascii="Arial" w:hAnsi="Arial" w:cs="Arial"/>
          <w:sz w:val="18"/>
          <w:szCs w:val="18"/>
        </w:rPr>
        <w:t>čl.</w:t>
      </w:r>
      <w:r w:rsidR="00EE5562" w:rsidRPr="008B717C">
        <w:rPr>
          <w:rFonts w:ascii="Arial" w:hAnsi="Arial" w:cs="Arial"/>
          <w:sz w:val="18"/>
          <w:szCs w:val="18"/>
        </w:rPr>
        <w:t>5. bod</w:t>
      </w:r>
      <w:proofErr w:type="gramEnd"/>
      <w:r w:rsidR="00102C12" w:rsidRPr="008B717C">
        <w:rPr>
          <w:rFonts w:ascii="Arial" w:hAnsi="Arial" w:cs="Arial"/>
          <w:sz w:val="18"/>
          <w:szCs w:val="18"/>
        </w:rPr>
        <w:t xml:space="preserve"> 5.</w:t>
      </w:r>
      <w:r w:rsidR="00E01650" w:rsidRPr="008B717C">
        <w:rPr>
          <w:rFonts w:ascii="Arial" w:hAnsi="Arial" w:cs="Arial"/>
          <w:sz w:val="18"/>
          <w:szCs w:val="18"/>
        </w:rPr>
        <w:t>2</w:t>
      </w:r>
      <w:r w:rsidR="00102C12" w:rsidRPr="008B717C">
        <w:rPr>
          <w:rFonts w:ascii="Arial" w:hAnsi="Arial" w:cs="Arial"/>
          <w:sz w:val="18"/>
          <w:szCs w:val="18"/>
        </w:rPr>
        <w:t>.</w:t>
      </w:r>
      <w:r w:rsidRPr="008B717C">
        <w:rPr>
          <w:rFonts w:ascii="Arial" w:hAnsi="Arial" w:cs="Arial"/>
          <w:sz w:val="18"/>
          <w:szCs w:val="18"/>
        </w:rPr>
        <w:t xml:space="preserve"> smlouvy (zejména prodloužením doby trvání zadávacího řízení) a předpokládaný termín zahájení se  zpozdí o více než 30 dnů, je zhotovite</w:t>
      </w:r>
      <w:r w:rsidR="009808E6" w:rsidRPr="008B717C">
        <w:rPr>
          <w:rFonts w:ascii="Arial" w:hAnsi="Arial" w:cs="Arial"/>
          <w:sz w:val="18"/>
          <w:szCs w:val="18"/>
        </w:rPr>
        <w:t>l oprávněn požadovat změnu termínu</w:t>
      </w:r>
      <w:r w:rsidRPr="008B717C">
        <w:rPr>
          <w:rFonts w:ascii="Arial" w:hAnsi="Arial" w:cs="Arial"/>
          <w:sz w:val="18"/>
          <w:szCs w:val="18"/>
        </w:rPr>
        <w:t xml:space="preserve"> dokončení tak, že jím navržený termín dokončení bude upraven o dobu shodnou, po kte</w:t>
      </w:r>
      <w:r w:rsidR="009808E6" w:rsidRPr="008B717C">
        <w:rPr>
          <w:rFonts w:ascii="Arial" w:hAnsi="Arial" w:cs="Arial"/>
          <w:sz w:val="18"/>
          <w:szCs w:val="18"/>
        </w:rPr>
        <w:t>rou nebylo možné zahájit plnění, po uplynutí této 30 denní lhůty.</w:t>
      </w:r>
    </w:p>
    <w:p w:rsidR="00FD303D" w:rsidRPr="008B717C" w:rsidRDefault="00FD303D"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 xml:space="preserve">V případě, že zhotovitel nezahájí </w:t>
      </w:r>
      <w:r w:rsidR="00232514" w:rsidRPr="008B717C">
        <w:rPr>
          <w:rFonts w:ascii="Arial" w:hAnsi="Arial" w:cs="Arial"/>
          <w:sz w:val="18"/>
          <w:szCs w:val="18"/>
        </w:rPr>
        <w:t>zhotovení</w:t>
      </w:r>
      <w:r w:rsidRPr="008B717C">
        <w:rPr>
          <w:rFonts w:ascii="Arial" w:hAnsi="Arial" w:cs="Arial"/>
          <w:sz w:val="18"/>
          <w:szCs w:val="18"/>
        </w:rPr>
        <w:t xml:space="preserve"> díla dle bodu 5.1 tohoto článku ani do </w:t>
      </w:r>
      <w:r w:rsidR="007234BC" w:rsidRPr="008B717C">
        <w:rPr>
          <w:rFonts w:ascii="Arial" w:hAnsi="Arial" w:cs="Arial"/>
          <w:sz w:val="18"/>
          <w:szCs w:val="18"/>
        </w:rPr>
        <w:t>7 dnů</w:t>
      </w:r>
      <w:r w:rsidRPr="008B717C">
        <w:rPr>
          <w:rFonts w:ascii="Arial" w:hAnsi="Arial" w:cs="Arial"/>
          <w:sz w:val="18"/>
          <w:szCs w:val="18"/>
        </w:rPr>
        <w:t xml:space="preserve"> po sjednaném termínu zahájení, je objednatel </w:t>
      </w:r>
      <w:proofErr w:type="gramStart"/>
      <w:r w:rsidRPr="008B717C">
        <w:rPr>
          <w:rFonts w:ascii="Arial" w:hAnsi="Arial" w:cs="Arial"/>
          <w:sz w:val="18"/>
          <w:szCs w:val="18"/>
        </w:rPr>
        <w:t>oprávněn  odstoupit</w:t>
      </w:r>
      <w:proofErr w:type="gramEnd"/>
      <w:r w:rsidRPr="008B717C">
        <w:rPr>
          <w:rFonts w:ascii="Arial" w:hAnsi="Arial" w:cs="Arial"/>
          <w:sz w:val="18"/>
          <w:szCs w:val="18"/>
        </w:rPr>
        <w:t xml:space="preserve"> od smlouvy.</w:t>
      </w:r>
    </w:p>
    <w:p w:rsidR="00587023" w:rsidRPr="008B717C" w:rsidRDefault="00FD303D"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 xml:space="preserve">Pokud zhotovitel </w:t>
      </w:r>
      <w:r w:rsidR="009808E6" w:rsidRPr="008B717C">
        <w:rPr>
          <w:rFonts w:ascii="Arial" w:hAnsi="Arial" w:cs="Arial"/>
          <w:sz w:val="18"/>
          <w:szCs w:val="18"/>
        </w:rPr>
        <w:t xml:space="preserve">dokončí </w:t>
      </w:r>
      <w:r w:rsidRPr="008B717C">
        <w:rPr>
          <w:rFonts w:ascii="Arial" w:hAnsi="Arial" w:cs="Arial"/>
          <w:sz w:val="18"/>
          <w:szCs w:val="18"/>
        </w:rPr>
        <w:t xml:space="preserve">řádně dílo a připraví jej k předání objednateli před sjednaným termínem ukončení prací, je objednatel oprávněn převzít dílo i v tomto navrženém zkráceném termínu. </w:t>
      </w:r>
    </w:p>
    <w:p w:rsidR="00587023" w:rsidRPr="008B717C" w:rsidRDefault="00587023"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 xml:space="preserve">V případě, že bude v průběhu realizace stavebních prací dle této smlouvy nařízen příslušným orgánem archeologický průzkum a budou muset být za tímto účelem přerušeny práce na díle, bude termín pro provedení díla dle </w:t>
      </w:r>
      <w:r w:rsidR="00EE5562" w:rsidRPr="008B717C">
        <w:rPr>
          <w:rFonts w:ascii="Arial" w:hAnsi="Arial" w:cs="Arial"/>
          <w:sz w:val="18"/>
          <w:szCs w:val="18"/>
        </w:rPr>
        <w:t>čl. 5. bod</w:t>
      </w:r>
      <w:r w:rsidR="00102C12" w:rsidRPr="008B717C">
        <w:rPr>
          <w:rFonts w:ascii="Arial" w:hAnsi="Arial" w:cs="Arial"/>
          <w:sz w:val="18"/>
          <w:szCs w:val="18"/>
        </w:rPr>
        <w:t xml:space="preserve"> </w:t>
      </w:r>
      <w:proofErr w:type="gramStart"/>
      <w:r w:rsidR="00102C12" w:rsidRPr="008B717C">
        <w:rPr>
          <w:rFonts w:ascii="Arial" w:hAnsi="Arial" w:cs="Arial"/>
          <w:sz w:val="18"/>
          <w:szCs w:val="18"/>
        </w:rPr>
        <w:t>5.</w:t>
      </w:r>
      <w:r w:rsidR="00E01650" w:rsidRPr="008B717C">
        <w:rPr>
          <w:rFonts w:ascii="Arial" w:hAnsi="Arial" w:cs="Arial"/>
          <w:sz w:val="18"/>
          <w:szCs w:val="18"/>
        </w:rPr>
        <w:t>2</w:t>
      </w:r>
      <w:r w:rsidR="00102C12" w:rsidRPr="008B717C">
        <w:rPr>
          <w:rFonts w:ascii="Arial" w:hAnsi="Arial" w:cs="Arial"/>
          <w:sz w:val="18"/>
          <w:szCs w:val="18"/>
        </w:rPr>
        <w:t>.</w:t>
      </w:r>
      <w:r w:rsidRPr="008B717C">
        <w:rPr>
          <w:rFonts w:ascii="Arial" w:hAnsi="Arial" w:cs="Arial"/>
          <w:sz w:val="18"/>
          <w:szCs w:val="18"/>
        </w:rPr>
        <w:t xml:space="preserve"> této</w:t>
      </w:r>
      <w:proofErr w:type="gramEnd"/>
      <w:r w:rsidRPr="008B717C">
        <w:rPr>
          <w:rFonts w:ascii="Arial" w:hAnsi="Arial" w:cs="Arial"/>
          <w:sz w:val="18"/>
          <w:szCs w:val="18"/>
        </w:rPr>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p>
    <w:p w:rsidR="006178AB" w:rsidRPr="005B0DE8" w:rsidRDefault="006178AB" w:rsidP="001A0672">
      <w:pPr>
        <w:pStyle w:val="Bezmezer"/>
        <w:keepNext/>
        <w:numPr>
          <w:ilvl w:val="0"/>
          <w:numId w:val="6"/>
        </w:numPr>
        <w:spacing w:before="640"/>
        <w:jc w:val="center"/>
        <w:rPr>
          <w:rFonts w:ascii="Arial" w:hAnsi="Arial" w:cs="Arial"/>
          <w:b/>
        </w:rPr>
      </w:pPr>
      <w:r w:rsidRPr="005B0DE8">
        <w:rPr>
          <w:rFonts w:ascii="Arial" w:hAnsi="Arial" w:cs="Arial"/>
          <w:b/>
        </w:rPr>
        <w:t>Vlastnické právo ke zhotov</w:t>
      </w:r>
      <w:r w:rsidR="009808E6" w:rsidRPr="005B0DE8">
        <w:rPr>
          <w:rFonts w:ascii="Arial" w:hAnsi="Arial" w:cs="Arial"/>
          <w:b/>
        </w:rPr>
        <w:t>ené</w:t>
      </w:r>
      <w:r w:rsidRPr="005B0DE8">
        <w:rPr>
          <w:rFonts w:ascii="Arial" w:hAnsi="Arial" w:cs="Arial"/>
          <w:b/>
        </w:rPr>
        <w:t xml:space="preserve"> věci a nebezpečí škody </w:t>
      </w:r>
    </w:p>
    <w:p w:rsidR="00FD303D" w:rsidRPr="008B717C" w:rsidRDefault="00695867" w:rsidP="008B717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8B717C">
        <w:rPr>
          <w:rFonts w:ascii="Arial" w:hAnsi="Arial" w:cs="Arial"/>
          <w:sz w:val="18"/>
          <w:szCs w:val="18"/>
        </w:rPr>
        <w:t>Vlastníkem zhotovované věci dle této smlouvy</w:t>
      </w:r>
      <w:r w:rsidR="003850F6" w:rsidRPr="008B717C">
        <w:rPr>
          <w:rFonts w:ascii="Arial" w:hAnsi="Arial" w:cs="Arial"/>
          <w:sz w:val="18"/>
          <w:szCs w:val="18"/>
        </w:rPr>
        <w:t>, resp. díla,</w:t>
      </w:r>
      <w:r w:rsidRPr="008B717C">
        <w:rPr>
          <w:rFonts w:ascii="Arial" w:hAnsi="Arial" w:cs="Arial"/>
          <w:sz w:val="18"/>
          <w:szCs w:val="18"/>
        </w:rPr>
        <w:t xml:space="preserve"> je od počátku objednatel.</w:t>
      </w:r>
      <w:r w:rsidR="00FD303D" w:rsidRPr="008B717C">
        <w:rPr>
          <w:rFonts w:ascii="Arial" w:hAnsi="Arial" w:cs="Arial"/>
          <w:sz w:val="18"/>
          <w:szCs w:val="18"/>
        </w:rPr>
        <w:t xml:space="preserve"> </w:t>
      </w:r>
    </w:p>
    <w:p w:rsidR="00FD303D" w:rsidRPr="003C33F1" w:rsidRDefault="00FD303D" w:rsidP="003C33F1">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C33F1">
        <w:rPr>
          <w:rFonts w:ascii="Arial" w:hAnsi="Arial" w:cs="Arial"/>
          <w:sz w:val="18"/>
          <w:szCs w:val="18"/>
        </w:rPr>
        <w:t xml:space="preserve">Od doby převzetí staveniště až do protokolárního předání a převzetí díla objednatelem nese zhotovitel nebezpečí škody </w:t>
      </w:r>
      <w:r w:rsidR="009808E6" w:rsidRPr="003C33F1">
        <w:rPr>
          <w:rFonts w:ascii="Arial" w:hAnsi="Arial" w:cs="Arial"/>
          <w:sz w:val="18"/>
          <w:szCs w:val="18"/>
        </w:rPr>
        <w:t>nebo zničení stavby vč. všech jejich součástí</w:t>
      </w:r>
      <w:r w:rsidRPr="003C33F1">
        <w:rPr>
          <w:rFonts w:ascii="Arial" w:hAnsi="Arial" w:cs="Arial"/>
          <w:sz w:val="18"/>
          <w:szCs w:val="18"/>
        </w:rPr>
        <w:t xml:space="preserve">. Z tohoto důvodu se zhotovitel zavazuje uzavřít a na své náklady udržovat v platnosti pojištění proti všem rizikům, ztrátám nebo poškozením díla a to jménem svým, jménem objednatele a všech </w:t>
      </w:r>
      <w:r w:rsidR="00170077" w:rsidRPr="003C33F1">
        <w:rPr>
          <w:rFonts w:ascii="Arial" w:hAnsi="Arial" w:cs="Arial"/>
          <w:sz w:val="18"/>
          <w:szCs w:val="18"/>
        </w:rPr>
        <w:t>pod</w:t>
      </w:r>
      <w:r w:rsidRPr="003C33F1">
        <w:rPr>
          <w:rFonts w:ascii="Arial" w:hAnsi="Arial" w:cs="Arial"/>
          <w:sz w:val="18"/>
          <w:szCs w:val="18"/>
        </w:rPr>
        <w:t xml:space="preserve">dodavatelů, a to do data dokončení </w:t>
      </w:r>
      <w:r w:rsidR="007E6278" w:rsidRPr="003C33F1">
        <w:rPr>
          <w:rFonts w:ascii="Arial" w:hAnsi="Arial" w:cs="Arial"/>
          <w:sz w:val="18"/>
          <w:szCs w:val="18"/>
        </w:rPr>
        <w:t>díla a jeho úspěšného předání objednateli</w:t>
      </w:r>
      <w:r w:rsidRPr="003C33F1">
        <w:rPr>
          <w:rFonts w:ascii="Arial" w:hAnsi="Arial" w:cs="Arial"/>
          <w:sz w:val="18"/>
          <w:szCs w:val="18"/>
        </w:rPr>
        <w:t>.</w:t>
      </w:r>
    </w:p>
    <w:p w:rsidR="00FD303D" w:rsidRPr="003C33F1" w:rsidRDefault="00FD303D" w:rsidP="003C33F1">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C33F1">
        <w:rPr>
          <w:rFonts w:ascii="Arial" w:hAnsi="Arial" w:cs="Arial"/>
          <w:sz w:val="18"/>
          <w:szCs w:val="18"/>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3C33F1">
        <w:rPr>
          <w:rFonts w:ascii="Arial" w:hAnsi="Arial" w:cs="Arial"/>
          <w:sz w:val="18"/>
          <w:szCs w:val="18"/>
        </w:rPr>
        <w:t> </w:t>
      </w:r>
      <w:r w:rsidRPr="003C33F1">
        <w:rPr>
          <w:rFonts w:ascii="Arial" w:hAnsi="Arial" w:cs="Arial"/>
          <w:sz w:val="18"/>
          <w:szCs w:val="18"/>
        </w:rPr>
        <w:t>zachování pořádku na staveništi.</w:t>
      </w:r>
    </w:p>
    <w:p w:rsidR="00FD303D" w:rsidRPr="003C33F1" w:rsidRDefault="00FD303D" w:rsidP="003C33F1">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C33F1">
        <w:rPr>
          <w:rFonts w:ascii="Arial" w:hAnsi="Arial" w:cs="Arial"/>
          <w:sz w:val="18"/>
          <w:szCs w:val="18"/>
        </w:rPr>
        <w:t>V případě, že objednatel převede řádně zhotovené a převzaté dílo na další subjekt, je zhotovitel</w:t>
      </w:r>
      <w:r w:rsidR="003850F6" w:rsidRPr="003C33F1">
        <w:rPr>
          <w:rFonts w:ascii="Arial" w:hAnsi="Arial" w:cs="Arial"/>
          <w:sz w:val="18"/>
          <w:szCs w:val="18"/>
        </w:rPr>
        <w:t xml:space="preserve"> po oznámení této skutečnosti zhotoviteli</w:t>
      </w:r>
      <w:r w:rsidRPr="003C33F1">
        <w:rPr>
          <w:rFonts w:ascii="Arial" w:hAnsi="Arial" w:cs="Arial"/>
          <w:sz w:val="18"/>
          <w:szCs w:val="18"/>
        </w:rPr>
        <w:t xml:space="preserve"> povinen ve</w:t>
      </w:r>
      <w:r w:rsidR="00EA220B" w:rsidRPr="003C33F1">
        <w:rPr>
          <w:rFonts w:ascii="Arial" w:hAnsi="Arial" w:cs="Arial"/>
          <w:sz w:val="18"/>
          <w:szCs w:val="18"/>
        </w:rPr>
        <w:t> </w:t>
      </w:r>
      <w:r w:rsidRPr="003C33F1">
        <w:rPr>
          <w:rFonts w:ascii="Arial" w:hAnsi="Arial" w:cs="Arial"/>
          <w:sz w:val="18"/>
          <w:szCs w:val="18"/>
        </w:rPr>
        <w:t xml:space="preserve">vztahu k tomuto dalšímu subjektu plnit veškeré závazky, které pro něj z této smlouvy vyplývají, zejména závazky týkající se záruky </w:t>
      </w:r>
      <w:r w:rsidR="009808E6" w:rsidRPr="003C33F1">
        <w:rPr>
          <w:rFonts w:ascii="Arial" w:hAnsi="Arial" w:cs="Arial"/>
          <w:sz w:val="18"/>
          <w:szCs w:val="18"/>
        </w:rPr>
        <w:t>z</w:t>
      </w:r>
      <w:r w:rsidRPr="003C33F1">
        <w:rPr>
          <w:rFonts w:ascii="Arial" w:hAnsi="Arial" w:cs="Arial"/>
          <w:sz w:val="18"/>
          <w:szCs w:val="18"/>
        </w:rPr>
        <w:t>a jakost a uplatnění a odstranění vad díla.</w:t>
      </w:r>
    </w:p>
    <w:p w:rsidR="006178AB" w:rsidRPr="004B05F3" w:rsidRDefault="006178AB" w:rsidP="001A0672">
      <w:pPr>
        <w:pStyle w:val="Bezmezer"/>
        <w:keepNext/>
        <w:numPr>
          <w:ilvl w:val="0"/>
          <w:numId w:val="6"/>
        </w:numPr>
        <w:spacing w:before="6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rsidR="00FD303D" w:rsidRPr="004B05F3" w:rsidRDefault="00FD303D" w:rsidP="003C33F1">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w:t>
      </w:r>
      <w:proofErr w:type="gramStart"/>
      <w:r w:rsidR="009808E6" w:rsidRPr="004B05F3">
        <w:rPr>
          <w:rFonts w:ascii="Arial" w:hAnsi="Arial" w:cs="Arial"/>
          <w:sz w:val="18"/>
          <w:szCs w:val="18"/>
        </w:rPr>
        <w:t xml:space="preserve">přípustná </w:t>
      </w:r>
      <w:r w:rsidRPr="004B05F3">
        <w:rPr>
          <w:rFonts w:ascii="Arial" w:hAnsi="Arial" w:cs="Arial"/>
          <w:sz w:val="18"/>
          <w:szCs w:val="18"/>
        </w:rPr>
        <w:t xml:space="preserve"> a je</w:t>
      </w:r>
      <w:proofErr w:type="gramEnd"/>
      <w:r w:rsidRPr="004B05F3">
        <w:rPr>
          <w:rFonts w:ascii="Arial" w:hAnsi="Arial" w:cs="Arial"/>
          <w:sz w:val="18"/>
          <w:szCs w:val="18"/>
        </w:rPr>
        <w:t xml:space="preserv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rsidR="00695867" w:rsidRPr="00FB6F7D" w:rsidRDefault="00695867" w:rsidP="001A0672">
      <w:pPr>
        <w:pStyle w:val="Bezmezer"/>
        <w:keepNext/>
        <w:spacing w:before="120"/>
        <w:ind w:left="540"/>
        <w:jc w:val="both"/>
        <w:rPr>
          <w:rFonts w:ascii="Arial" w:hAnsi="Arial" w:cs="Arial"/>
          <w:sz w:val="18"/>
          <w:szCs w:val="18"/>
        </w:rPr>
      </w:pPr>
    </w:p>
    <w:p w:rsidR="009808E6" w:rsidRPr="00FB6F7D" w:rsidRDefault="00DF0424" w:rsidP="00CC0F2E">
      <w:pPr>
        <w:pStyle w:val="NADPIS"/>
        <w:keepNext/>
        <w:numPr>
          <w:ilvl w:val="0"/>
          <w:numId w:val="0"/>
        </w:numPr>
        <w:spacing w:before="0"/>
        <w:ind w:left="567"/>
        <w:jc w:val="both"/>
        <w:rPr>
          <w:b w:val="0"/>
          <w:sz w:val="18"/>
          <w:szCs w:val="18"/>
        </w:rPr>
      </w:pPr>
      <w:r w:rsidRPr="00FB6F7D">
        <w:rPr>
          <w:sz w:val="18"/>
          <w:szCs w:val="18"/>
        </w:rPr>
        <w:t xml:space="preserve">Celková cena bez DPH činí </w:t>
      </w:r>
      <w:r w:rsidR="003C33F1" w:rsidRPr="003C33F1">
        <w:rPr>
          <w:sz w:val="18"/>
          <w:szCs w:val="18"/>
          <w:u w:val="single"/>
        </w:rPr>
        <w:t>90 398 000,-</w:t>
      </w:r>
      <w:r w:rsidRPr="003C33F1">
        <w:rPr>
          <w:sz w:val="18"/>
          <w:szCs w:val="18"/>
          <w:u w:val="single"/>
        </w:rPr>
        <w:t xml:space="preserve"> Kč</w:t>
      </w:r>
      <w:r w:rsidR="00D1597A" w:rsidRPr="00FB6F7D">
        <w:rPr>
          <w:sz w:val="18"/>
          <w:szCs w:val="18"/>
        </w:rPr>
        <w:t xml:space="preserve">.  </w:t>
      </w:r>
      <w:r w:rsidR="00D1597A" w:rsidRPr="00FB6F7D">
        <w:rPr>
          <w:b w:val="0"/>
          <w:sz w:val="18"/>
          <w:szCs w:val="18"/>
        </w:rPr>
        <w:t xml:space="preserve">K této ceně se připočte DPH </w:t>
      </w:r>
      <w:r w:rsidR="00182DC0" w:rsidRPr="00FB6F7D">
        <w:rPr>
          <w:b w:val="0"/>
          <w:sz w:val="18"/>
          <w:szCs w:val="18"/>
        </w:rPr>
        <w:t xml:space="preserve">v aktuální výši dle daňových předpisů platných v místě zdanitelného plnění, tj. v Polské republice. </w:t>
      </w:r>
      <w:r w:rsidR="00B64319" w:rsidRPr="00FB6F7D">
        <w:rPr>
          <w:b w:val="0"/>
          <w:sz w:val="18"/>
          <w:szCs w:val="18"/>
        </w:rPr>
        <w:t>V návaznosti na místo</w:t>
      </w:r>
      <w:r w:rsidR="00D1597A" w:rsidRPr="00FB6F7D">
        <w:rPr>
          <w:b w:val="0"/>
          <w:sz w:val="18"/>
          <w:szCs w:val="18"/>
        </w:rPr>
        <w:t xml:space="preserve"> zdanitelného</w:t>
      </w:r>
      <w:r w:rsidR="00B64319" w:rsidRPr="00FB6F7D">
        <w:rPr>
          <w:b w:val="0"/>
          <w:sz w:val="18"/>
          <w:szCs w:val="18"/>
        </w:rPr>
        <w:t xml:space="preserve"> plnění se bude </w:t>
      </w:r>
      <w:r w:rsidR="00FD54EA" w:rsidRPr="00FB6F7D">
        <w:rPr>
          <w:b w:val="0"/>
          <w:sz w:val="18"/>
          <w:szCs w:val="18"/>
        </w:rPr>
        <w:t xml:space="preserve">DPH </w:t>
      </w:r>
      <w:r w:rsidR="00B64319" w:rsidRPr="00FB6F7D">
        <w:rPr>
          <w:b w:val="0"/>
          <w:sz w:val="18"/>
          <w:szCs w:val="18"/>
        </w:rPr>
        <w:t>ř</w:t>
      </w:r>
      <w:r w:rsidR="00FD54EA" w:rsidRPr="00FB6F7D">
        <w:rPr>
          <w:b w:val="0"/>
          <w:sz w:val="18"/>
          <w:szCs w:val="18"/>
        </w:rPr>
        <w:t xml:space="preserve">ídit </w:t>
      </w:r>
      <w:r w:rsidR="00B64319" w:rsidRPr="00FB6F7D">
        <w:rPr>
          <w:b w:val="0"/>
          <w:sz w:val="18"/>
          <w:szCs w:val="18"/>
        </w:rPr>
        <w:t>pře</w:t>
      </w:r>
      <w:r w:rsidR="00182DC0" w:rsidRPr="00FB6F7D">
        <w:rPr>
          <w:b w:val="0"/>
          <w:sz w:val="18"/>
          <w:szCs w:val="18"/>
        </w:rPr>
        <w:t>d</w:t>
      </w:r>
      <w:r w:rsidR="00B64319" w:rsidRPr="00FB6F7D">
        <w:rPr>
          <w:b w:val="0"/>
          <w:sz w:val="18"/>
          <w:szCs w:val="18"/>
        </w:rPr>
        <w:t>pisy polského daňového práva</w:t>
      </w:r>
      <w:r w:rsidR="00D1597A" w:rsidRPr="00FB6F7D">
        <w:rPr>
          <w:b w:val="0"/>
          <w:sz w:val="18"/>
          <w:szCs w:val="18"/>
        </w:rPr>
        <w:t xml:space="preserve">.  </w:t>
      </w:r>
    </w:p>
    <w:p w:rsidR="00745711" w:rsidRPr="004B05F3" w:rsidRDefault="009808E6" w:rsidP="001A0672">
      <w:pPr>
        <w:pStyle w:val="NADPIS"/>
        <w:keepNext/>
        <w:numPr>
          <w:ilvl w:val="0"/>
          <w:numId w:val="0"/>
        </w:numPr>
        <w:spacing w:before="0"/>
        <w:ind w:left="567"/>
        <w:jc w:val="both"/>
        <w:rPr>
          <w:b w:val="0"/>
          <w:sz w:val="18"/>
          <w:szCs w:val="18"/>
        </w:rPr>
      </w:pPr>
      <w:r w:rsidRPr="004B05F3">
        <w:rPr>
          <w:b w:val="0"/>
          <w:sz w:val="18"/>
          <w:szCs w:val="18"/>
        </w:rPr>
        <w:t xml:space="preserve">Cena díla je sjednána jako cena pevná ve smyslu § 2620 </w:t>
      </w:r>
      <w:proofErr w:type="gramStart"/>
      <w:r w:rsidRPr="004B05F3">
        <w:rPr>
          <w:b w:val="0"/>
          <w:sz w:val="18"/>
          <w:szCs w:val="18"/>
        </w:rPr>
        <w:t>odst.1 občanského</w:t>
      </w:r>
      <w:proofErr w:type="gramEnd"/>
      <w:r w:rsidRPr="004B05F3">
        <w:rPr>
          <w:b w:val="0"/>
          <w:sz w:val="18"/>
          <w:szCs w:val="18"/>
        </w:rPr>
        <w:t xml:space="preserve">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rsidR="00745711" w:rsidRPr="004B05F3" w:rsidRDefault="00286757" w:rsidP="003C33F1">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rsidR="00745711" w:rsidRPr="004B05F3" w:rsidRDefault="00745711"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4B05F3">
        <w:rPr>
          <w:rFonts w:ascii="Arial" w:hAnsi="Arial" w:cs="Arial"/>
          <w:sz w:val="18"/>
          <w:szCs w:val="18"/>
        </w:rPr>
        <w:t>Objednatel uhradí zhotoviteli cenu díla na základě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1A0672">
        <w:rPr>
          <w:rFonts w:ascii="Arial" w:hAnsi="Arial" w:cs="Arial"/>
          <w:sz w:val="18"/>
          <w:szCs w:val="18"/>
        </w:rPr>
        <w:t xml:space="preserve"> a shodný s účtem uvedeným ve smlouvě o dílo </w:t>
      </w:r>
      <w:proofErr w:type="gramStart"/>
      <w:r w:rsidR="001A0672">
        <w:rPr>
          <w:rFonts w:ascii="Arial" w:hAnsi="Arial" w:cs="Arial"/>
          <w:sz w:val="18"/>
          <w:szCs w:val="18"/>
        </w:rPr>
        <w:t>čl.1 Smluvní</w:t>
      </w:r>
      <w:proofErr w:type="gramEnd"/>
      <w:r w:rsidR="001A0672">
        <w:rPr>
          <w:rFonts w:ascii="Arial" w:hAnsi="Arial" w:cs="Arial"/>
          <w:sz w:val="18"/>
          <w:szCs w:val="18"/>
        </w:rPr>
        <w:t xml:space="preserve"> strany</w:t>
      </w:r>
      <w:r w:rsidRPr="004B05F3">
        <w:rPr>
          <w:rFonts w:ascii="Arial" w:hAnsi="Arial" w:cs="Arial"/>
          <w:sz w:val="18"/>
          <w:szCs w:val="18"/>
        </w:rPr>
        <w:t>.</w:t>
      </w:r>
    </w:p>
    <w:p w:rsidR="00E01650" w:rsidRDefault="00DF0424"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E01650">
        <w:rPr>
          <w:rFonts w:ascii="Arial" w:hAnsi="Arial" w:cs="Arial"/>
          <w:sz w:val="18"/>
          <w:szCs w:val="18"/>
        </w:rPr>
        <w:t xml:space="preserve">Faktura </w:t>
      </w:r>
      <w:r w:rsidR="00F82E0B" w:rsidRPr="00E01650">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w:t>
      </w:r>
      <w:r w:rsidR="00F82E0B" w:rsidRPr="00E01650">
        <w:rPr>
          <w:rFonts w:ascii="Arial" w:hAnsi="Arial" w:cs="Arial"/>
          <w:sz w:val="18"/>
          <w:szCs w:val="18"/>
        </w:rPr>
        <w:lastRenderedPageBreak/>
        <w:t xml:space="preserve">smlouvy. </w:t>
      </w:r>
      <w:r w:rsidR="00F82E0B" w:rsidRPr="00E01650">
        <w:rPr>
          <w:rFonts w:ascii="Arial" w:hAnsi="Arial" w:cs="Arial"/>
          <w:b/>
          <w:sz w:val="18"/>
          <w:szCs w:val="18"/>
        </w:rPr>
        <w:t>Faktura bude zhotovitelem doručena na podatelnu v sídle objednatele nejpozději do 1</w:t>
      </w:r>
      <w:r w:rsidR="00E01650" w:rsidRPr="00E01650">
        <w:rPr>
          <w:rFonts w:ascii="Arial" w:hAnsi="Arial" w:cs="Arial"/>
          <w:b/>
          <w:sz w:val="18"/>
          <w:szCs w:val="18"/>
        </w:rPr>
        <w:t>7</w:t>
      </w:r>
      <w:r w:rsidR="00F82E0B" w:rsidRPr="00E01650">
        <w:rPr>
          <w:rFonts w:ascii="Arial" w:hAnsi="Arial" w:cs="Arial"/>
          <w:b/>
          <w:sz w:val="18"/>
          <w:szCs w:val="18"/>
        </w:rPr>
        <w:t>. kalendářního dne měsíce následujícího po měsíci, ve kterém došlo k plnění předmětu smlouvy</w:t>
      </w:r>
      <w:r w:rsidR="00FB6F7D">
        <w:rPr>
          <w:rFonts w:ascii="Arial" w:hAnsi="Arial" w:cs="Arial"/>
          <w:b/>
          <w:sz w:val="18"/>
          <w:szCs w:val="18"/>
        </w:rPr>
        <w:t>.</w:t>
      </w:r>
      <w:r w:rsidR="00F82E0B" w:rsidRPr="00E01650">
        <w:rPr>
          <w:rFonts w:ascii="Arial" w:hAnsi="Arial"/>
          <w:b/>
          <w:sz w:val="18"/>
        </w:rPr>
        <w:t xml:space="preserve"> </w:t>
      </w:r>
      <w:r w:rsidR="00F82E0B" w:rsidRPr="00B64319">
        <w:rPr>
          <w:rFonts w:ascii="Arial" w:hAnsi="Arial" w:cs="Arial"/>
          <w:strike/>
          <w:color w:val="FF0000"/>
          <w:sz w:val="18"/>
          <w:szCs w:val="18"/>
        </w:rPr>
        <w:t xml:space="preserve"> </w:t>
      </w:r>
      <w:r w:rsidR="00F82E0B" w:rsidRPr="00E01650">
        <w:rPr>
          <w:rFonts w:ascii="Arial" w:hAnsi="Arial" w:cs="Arial"/>
          <w:sz w:val="18"/>
          <w:szCs w:val="18"/>
        </w:rPr>
        <w:t>Přílohou měsíční fakturace budou rovněž náležitosti dle čl. 3</w:t>
      </w:r>
      <w:r w:rsidR="00EE5562">
        <w:rPr>
          <w:rFonts w:ascii="Arial" w:hAnsi="Arial" w:cs="Arial"/>
          <w:sz w:val="18"/>
          <w:szCs w:val="18"/>
        </w:rPr>
        <w:t>.</w:t>
      </w:r>
      <w:r w:rsidR="00F82E0B" w:rsidRPr="00E01650">
        <w:rPr>
          <w:rFonts w:ascii="Arial" w:hAnsi="Arial" w:cs="Arial"/>
          <w:sz w:val="18"/>
          <w:szCs w:val="18"/>
        </w:rPr>
        <w:t xml:space="preserve"> </w:t>
      </w:r>
      <w:r w:rsidR="00EE5562">
        <w:rPr>
          <w:rFonts w:ascii="Arial" w:hAnsi="Arial" w:cs="Arial"/>
          <w:sz w:val="18"/>
          <w:szCs w:val="18"/>
        </w:rPr>
        <w:t>b</w:t>
      </w:r>
      <w:r w:rsidR="00F82E0B" w:rsidRPr="00E01650">
        <w:rPr>
          <w:rFonts w:ascii="Arial" w:hAnsi="Arial" w:cs="Arial"/>
          <w:sz w:val="18"/>
          <w:szCs w:val="18"/>
        </w:rPr>
        <w:t>od</w:t>
      </w:r>
      <w:r w:rsidR="0065462B">
        <w:rPr>
          <w:rFonts w:ascii="Arial" w:hAnsi="Arial" w:cs="Arial"/>
          <w:sz w:val="18"/>
          <w:szCs w:val="18"/>
        </w:rPr>
        <w:t xml:space="preserve"> </w:t>
      </w:r>
      <w:proofErr w:type="gramStart"/>
      <w:r w:rsidR="0065462B">
        <w:rPr>
          <w:rFonts w:ascii="Arial" w:hAnsi="Arial" w:cs="Arial"/>
          <w:sz w:val="18"/>
          <w:szCs w:val="18"/>
        </w:rPr>
        <w:t>3.3</w:t>
      </w:r>
      <w:proofErr w:type="gramEnd"/>
      <w:r w:rsidR="0065462B">
        <w:rPr>
          <w:rFonts w:ascii="Arial" w:hAnsi="Arial" w:cs="Arial"/>
          <w:sz w:val="18"/>
          <w:szCs w:val="18"/>
        </w:rPr>
        <w:t>.</w:t>
      </w:r>
      <w:r w:rsidR="00F82E0B" w:rsidRPr="00E01650">
        <w:rPr>
          <w:rFonts w:ascii="Arial" w:hAnsi="Arial" w:cs="Arial"/>
          <w:sz w:val="18"/>
          <w:szCs w:val="18"/>
        </w:rPr>
        <w:t xml:space="preserve"> </w:t>
      </w:r>
      <w:r w:rsidR="007448D0" w:rsidRPr="00E01650">
        <w:rPr>
          <w:rFonts w:ascii="Arial" w:hAnsi="Arial" w:cs="Arial"/>
          <w:sz w:val="18"/>
          <w:szCs w:val="18"/>
        </w:rPr>
        <w:t xml:space="preserve"> písm.</w:t>
      </w:r>
      <w:r w:rsidR="005B0DE8">
        <w:rPr>
          <w:rFonts w:ascii="Arial" w:hAnsi="Arial" w:cs="Arial"/>
          <w:sz w:val="18"/>
          <w:szCs w:val="18"/>
        </w:rPr>
        <w:t xml:space="preserve"> d</w:t>
      </w:r>
      <w:r w:rsidR="00695867" w:rsidRPr="00E01650">
        <w:rPr>
          <w:rFonts w:ascii="Arial" w:hAnsi="Arial" w:cs="Arial"/>
          <w:sz w:val="18"/>
          <w:szCs w:val="18"/>
        </w:rPr>
        <w:t>)</w:t>
      </w:r>
      <w:r w:rsidR="001A0672">
        <w:rPr>
          <w:rFonts w:ascii="Arial" w:hAnsi="Arial" w:cs="Arial"/>
          <w:sz w:val="18"/>
          <w:szCs w:val="18"/>
        </w:rPr>
        <w:t xml:space="preserve">, </w:t>
      </w:r>
      <w:r w:rsidR="005B0DE8">
        <w:rPr>
          <w:rFonts w:ascii="Arial" w:hAnsi="Arial" w:cs="Arial"/>
          <w:sz w:val="18"/>
          <w:szCs w:val="18"/>
        </w:rPr>
        <w:t>q),</w:t>
      </w:r>
      <w:r w:rsidR="001A0672">
        <w:rPr>
          <w:rFonts w:ascii="Arial" w:hAnsi="Arial" w:cs="Arial"/>
          <w:sz w:val="18"/>
          <w:szCs w:val="18"/>
        </w:rPr>
        <w:t xml:space="preserve"> </w:t>
      </w:r>
      <w:proofErr w:type="spellStart"/>
      <w:r w:rsidR="005B0DE8">
        <w:rPr>
          <w:rFonts w:ascii="Arial" w:hAnsi="Arial" w:cs="Arial"/>
          <w:sz w:val="18"/>
          <w:szCs w:val="18"/>
        </w:rPr>
        <w:t>bb</w:t>
      </w:r>
      <w:proofErr w:type="spellEnd"/>
      <w:r w:rsidR="001A0672">
        <w:rPr>
          <w:rFonts w:ascii="Arial" w:hAnsi="Arial" w:cs="Arial"/>
          <w:sz w:val="18"/>
          <w:szCs w:val="18"/>
        </w:rPr>
        <w:t>)</w:t>
      </w:r>
      <w:r w:rsidR="00041781">
        <w:rPr>
          <w:rFonts w:ascii="Arial" w:hAnsi="Arial" w:cs="Arial"/>
          <w:sz w:val="18"/>
          <w:szCs w:val="18"/>
        </w:rPr>
        <w:t>. Faktura za měsíc listopad kalendářního roku bude doručena na podatelnu objednatele nejpozději do 5. prosince kalendářního roku. Faktura za měsíc prosinec kalendářního roku bude doručena nejpozději do 11. prosince kalendářního roku.</w:t>
      </w:r>
      <w:r w:rsidR="00115895" w:rsidRPr="00E01650">
        <w:rPr>
          <w:rFonts w:ascii="Arial" w:hAnsi="Arial" w:cs="Arial"/>
          <w:sz w:val="18"/>
          <w:szCs w:val="18"/>
        </w:rPr>
        <w:t xml:space="preserve"> </w:t>
      </w:r>
    </w:p>
    <w:p w:rsidR="000E46F9" w:rsidRPr="00C60792"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60792">
        <w:rPr>
          <w:rFonts w:ascii="Arial" w:hAnsi="Arial" w:cs="Arial"/>
          <w:sz w:val="18"/>
          <w:szCs w:val="18"/>
        </w:rPr>
        <w:t xml:space="preserve">Splatnost faktury vystavené zhotovitelem je </w:t>
      </w:r>
      <w:r w:rsidR="00EE60D8" w:rsidRPr="00C60792">
        <w:rPr>
          <w:rFonts w:ascii="Arial" w:hAnsi="Arial" w:cs="Arial"/>
          <w:b/>
          <w:sz w:val="18"/>
          <w:szCs w:val="18"/>
        </w:rPr>
        <w:t>45</w:t>
      </w:r>
      <w:r w:rsidRPr="00C60792">
        <w:rPr>
          <w:rFonts w:ascii="Arial" w:hAnsi="Arial" w:cs="Arial"/>
          <w:sz w:val="18"/>
          <w:szCs w:val="18"/>
        </w:rPr>
        <w:t xml:space="preserve"> dnů od data</w:t>
      </w:r>
      <w:r w:rsidR="00852407" w:rsidRPr="00C60792">
        <w:rPr>
          <w:rFonts w:ascii="Arial" w:hAnsi="Arial" w:cs="Arial"/>
          <w:sz w:val="18"/>
          <w:szCs w:val="18"/>
        </w:rPr>
        <w:t xml:space="preserve"> prokazatelného</w:t>
      </w:r>
      <w:r w:rsidRPr="00C60792">
        <w:rPr>
          <w:rFonts w:ascii="Arial" w:hAnsi="Arial" w:cs="Arial"/>
          <w:sz w:val="18"/>
          <w:szCs w:val="18"/>
        </w:rPr>
        <w:t xml:space="preserve"> doručení faktury objednateli. </w:t>
      </w:r>
      <w:r w:rsidRPr="00B64319">
        <w:rPr>
          <w:rFonts w:ascii="Arial" w:hAnsi="Arial" w:cs="Arial"/>
          <w:sz w:val="18"/>
          <w:szCs w:val="18"/>
        </w:rPr>
        <w:t xml:space="preserve">Faktura musí obsahovat veškeré náležitosti dle </w:t>
      </w:r>
      <w:r w:rsidRPr="00FB6F7D">
        <w:rPr>
          <w:rFonts w:ascii="Arial" w:hAnsi="Arial" w:cs="Arial"/>
          <w:sz w:val="18"/>
          <w:szCs w:val="18"/>
        </w:rPr>
        <w:t xml:space="preserve">předpisů </w:t>
      </w:r>
      <w:r w:rsidR="00B64319" w:rsidRPr="00FB6F7D">
        <w:rPr>
          <w:rFonts w:ascii="Arial" w:hAnsi="Arial" w:cs="Arial"/>
          <w:sz w:val="18"/>
          <w:szCs w:val="18"/>
        </w:rPr>
        <w:t>polského daňového práva</w:t>
      </w:r>
      <w:r w:rsidR="00FB6F7D">
        <w:rPr>
          <w:rFonts w:ascii="Arial" w:hAnsi="Arial" w:cs="Arial"/>
          <w:sz w:val="18"/>
          <w:szCs w:val="18"/>
        </w:rPr>
        <w:t>.</w:t>
      </w:r>
      <w:r w:rsidR="00B64319" w:rsidRPr="00FB6F7D">
        <w:rPr>
          <w:rFonts w:ascii="Arial" w:hAnsi="Arial" w:cs="Arial"/>
          <w:sz w:val="18"/>
          <w:szCs w:val="18"/>
        </w:rPr>
        <w:t xml:space="preserve"> </w:t>
      </w:r>
      <w:r w:rsidRPr="00C60792">
        <w:rPr>
          <w:rFonts w:ascii="Arial" w:hAnsi="Arial" w:cs="Arial"/>
          <w:sz w:val="18"/>
          <w:szCs w:val="18"/>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C60792">
        <w:rPr>
          <w:rFonts w:ascii="Arial" w:hAnsi="Arial" w:cs="Arial"/>
          <w:sz w:val="18"/>
          <w:szCs w:val="18"/>
        </w:rPr>
        <w:t xml:space="preserve"> Po </w:t>
      </w:r>
      <w:r w:rsidRPr="00C60792">
        <w:rPr>
          <w:rFonts w:ascii="Arial" w:hAnsi="Arial" w:cs="Arial"/>
          <w:sz w:val="18"/>
          <w:szCs w:val="18"/>
        </w:rPr>
        <w:t>vrácení faktury nové či opravené počíná běžet nová lhůta splatnosti.</w:t>
      </w:r>
      <w:r w:rsidR="00C5524C" w:rsidRPr="00C60792">
        <w:rPr>
          <w:rFonts w:ascii="Arial" w:hAnsi="Arial" w:cs="Arial"/>
          <w:sz w:val="18"/>
          <w:szCs w:val="18"/>
        </w:rPr>
        <w:t xml:space="preserve"> </w:t>
      </w:r>
    </w:p>
    <w:p w:rsidR="00FD303D" w:rsidRPr="00C60792"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60792">
        <w:rPr>
          <w:rFonts w:ascii="Arial" w:hAnsi="Arial" w:cs="Arial"/>
          <w:sz w:val="18"/>
          <w:szCs w:val="18"/>
        </w:rPr>
        <w:t>Zhotoviteli nebude objednatelem poskytnuta žádná záloha.</w:t>
      </w:r>
    </w:p>
    <w:p w:rsidR="00FD303D" w:rsidRPr="00C5524C"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rsidR="00FD303D" w:rsidRPr="00C5524C"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rsidR="00F06CE1" w:rsidRPr="00FB6F7D"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Objednatel </w:t>
      </w:r>
      <w:r w:rsidR="00AF5E49" w:rsidRPr="00C5524C">
        <w:rPr>
          <w:rFonts w:ascii="Arial" w:hAnsi="Arial" w:cs="Arial"/>
          <w:sz w:val="18"/>
          <w:szCs w:val="18"/>
        </w:rPr>
        <w:t>si vyhrazuje právo</w:t>
      </w:r>
      <w:r w:rsidRPr="00C5524C">
        <w:rPr>
          <w:rFonts w:ascii="Arial" w:hAnsi="Arial" w:cs="Arial"/>
          <w:sz w:val="18"/>
          <w:szCs w:val="18"/>
        </w:rPr>
        <w:t xml:space="preserve"> přerušit </w:t>
      </w:r>
      <w:r w:rsidR="00AF5E49" w:rsidRPr="00C5524C">
        <w:rPr>
          <w:rFonts w:ascii="Arial" w:hAnsi="Arial" w:cs="Arial"/>
          <w:sz w:val="18"/>
          <w:szCs w:val="18"/>
        </w:rPr>
        <w:t>práce</w:t>
      </w:r>
      <w:r w:rsidRPr="00C5524C">
        <w:rPr>
          <w:rFonts w:ascii="Arial" w:hAnsi="Arial" w:cs="Arial"/>
          <w:sz w:val="18"/>
          <w:szCs w:val="18"/>
        </w:rPr>
        <w:t xml:space="preserve"> v případě nedostatku finančních prostředků</w:t>
      </w:r>
      <w:r w:rsidR="000E46F9" w:rsidRPr="00C5524C">
        <w:rPr>
          <w:rFonts w:ascii="Arial" w:hAnsi="Arial" w:cs="Arial"/>
          <w:sz w:val="18"/>
          <w:szCs w:val="18"/>
        </w:rPr>
        <w:t>, a to bez možnosti uplatnění sankcí a nárok</w:t>
      </w:r>
      <w:r w:rsidR="00AF5E49" w:rsidRPr="00C5524C">
        <w:rPr>
          <w:rFonts w:ascii="Arial" w:hAnsi="Arial" w:cs="Arial"/>
          <w:sz w:val="18"/>
          <w:szCs w:val="18"/>
        </w:rPr>
        <w:t>ů</w:t>
      </w:r>
      <w:r w:rsidR="000E46F9" w:rsidRPr="00C5524C">
        <w:rPr>
          <w:rFonts w:ascii="Arial" w:hAnsi="Arial" w:cs="Arial"/>
          <w:sz w:val="18"/>
          <w:szCs w:val="18"/>
        </w:rPr>
        <w:t xml:space="preserve"> na náhradu škody vůči objednateli</w:t>
      </w:r>
      <w:r w:rsidRPr="00C5524C">
        <w:rPr>
          <w:rFonts w:ascii="Arial" w:hAnsi="Arial" w:cs="Arial"/>
          <w:sz w:val="18"/>
          <w:szCs w:val="18"/>
        </w:rPr>
        <w:t xml:space="preserve">. Při přerušení prací ze strany objednatele se provede inventarizace rozpracovanosti, zhotovitel doloží rozpracovanost a tyto práce budou v této výši uhrazeny na základě oboustranně potvrzeného protokolu. O dobu přerušení prací se prodlouží </w:t>
      </w:r>
      <w:r w:rsidR="00AF5E49" w:rsidRPr="00C5524C">
        <w:rPr>
          <w:rFonts w:ascii="Arial" w:hAnsi="Arial" w:cs="Arial"/>
          <w:sz w:val="18"/>
          <w:szCs w:val="18"/>
        </w:rPr>
        <w:t xml:space="preserve">termín pro </w:t>
      </w:r>
      <w:proofErr w:type="gramStart"/>
      <w:r w:rsidR="00AF5E49" w:rsidRPr="00C5524C">
        <w:rPr>
          <w:rFonts w:ascii="Arial" w:hAnsi="Arial" w:cs="Arial"/>
          <w:sz w:val="18"/>
          <w:szCs w:val="18"/>
        </w:rPr>
        <w:t xml:space="preserve">dokončení a </w:t>
      </w:r>
      <w:r w:rsidRPr="00C5524C">
        <w:rPr>
          <w:rFonts w:ascii="Arial" w:hAnsi="Arial" w:cs="Arial"/>
          <w:sz w:val="18"/>
          <w:szCs w:val="18"/>
        </w:rPr>
        <w:t xml:space="preserve"> k předání</w:t>
      </w:r>
      <w:proofErr w:type="gramEnd"/>
      <w:r w:rsidRPr="00C5524C">
        <w:rPr>
          <w:rFonts w:ascii="Arial" w:hAnsi="Arial" w:cs="Arial"/>
          <w:sz w:val="18"/>
          <w:szCs w:val="18"/>
        </w:rPr>
        <w:t xml:space="preserve"> díla </w:t>
      </w:r>
      <w:r w:rsidR="00AF5E49" w:rsidRPr="00C5524C">
        <w:rPr>
          <w:rFonts w:ascii="Arial" w:hAnsi="Arial" w:cs="Arial"/>
          <w:sz w:val="18"/>
          <w:szCs w:val="18"/>
        </w:rPr>
        <w:t>objednateli</w:t>
      </w:r>
      <w:r w:rsidRPr="00C5524C">
        <w:rPr>
          <w:rFonts w:ascii="Arial" w:hAnsi="Arial" w:cs="Arial"/>
          <w:sz w:val="18"/>
          <w:szCs w:val="18"/>
        </w:rPr>
        <w:t>, pokud nebude dohodnuto jinak.</w:t>
      </w:r>
    </w:p>
    <w:p w:rsidR="00F06CE1" w:rsidRPr="00C5524C" w:rsidRDefault="00F06CE1"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čl.</w:t>
      </w:r>
      <w:r w:rsidR="00E744B6">
        <w:rPr>
          <w:rFonts w:ascii="Arial" w:hAnsi="Arial" w:cs="Arial"/>
          <w:sz w:val="18"/>
          <w:szCs w:val="18"/>
        </w:rPr>
        <w:t xml:space="preserve"> </w:t>
      </w:r>
      <w:r w:rsidRPr="00C5524C">
        <w:rPr>
          <w:rFonts w:ascii="Arial" w:hAnsi="Arial" w:cs="Arial"/>
          <w:sz w:val="18"/>
          <w:szCs w:val="18"/>
        </w:rPr>
        <w:t>7</w:t>
      </w:r>
      <w:r w:rsidR="00E744B6">
        <w:rPr>
          <w:rFonts w:ascii="Arial" w:hAnsi="Arial" w:cs="Arial"/>
          <w:sz w:val="18"/>
          <w:szCs w:val="18"/>
        </w:rPr>
        <w:t>.</w:t>
      </w:r>
      <w:r w:rsidRPr="00C5524C">
        <w:rPr>
          <w:rFonts w:ascii="Arial" w:hAnsi="Arial" w:cs="Arial"/>
          <w:sz w:val="18"/>
          <w:szCs w:val="18"/>
        </w:rPr>
        <w:t xml:space="preserve"> a 8</w:t>
      </w:r>
      <w:r w:rsidR="00EE5562">
        <w:rPr>
          <w:rFonts w:ascii="Arial" w:hAnsi="Arial" w:cs="Arial"/>
          <w:sz w:val="18"/>
          <w:szCs w:val="18"/>
        </w:rPr>
        <w:t>.</w:t>
      </w:r>
      <w:r w:rsidRPr="00C5524C">
        <w:rPr>
          <w:rFonts w:ascii="Arial" w:hAnsi="Arial" w:cs="Arial"/>
          <w:sz w:val="18"/>
          <w:szCs w:val="18"/>
        </w:rPr>
        <w:t xml:space="preserve"> této smlouvy. Pro vyloučení pochybností smluvní strany vylučují použití ustanovení § 2611, § 2620 odst.</w:t>
      </w:r>
      <w:r w:rsidR="00E744B6">
        <w:rPr>
          <w:rFonts w:ascii="Arial" w:hAnsi="Arial" w:cs="Arial"/>
          <w:sz w:val="18"/>
          <w:szCs w:val="18"/>
        </w:rPr>
        <w:t> </w:t>
      </w:r>
      <w:r w:rsidRPr="00C5524C">
        <w:rPr>
          <w:rFonts w:ascii="Arial" w:hAnsi="Arial" w:cs="Arial"/>
          <w:sz w:val="18"/>
          <w:szCs w:val="18"/>
        </w:rPr>
        <w:t>2 a § 2622 občanského zákoníku.</w:t>
      </w:r>
    </w:p>
    <w:p w:rsidR="00386613" w:rsidRPr="00C5524C" w:rsidRDefault="002879EE" w:rsidP="001A0672">
      <w:pPr>
        <w:pStyle w:val="Bezmezer"/>
        <w:keepNext/>
        <w:numPr>
          <w:ilvl w:val="0"/>
          <w:numId w:val="6"/>
        </w:numPr>
        <w:spacing w:before="640"/>
        <w:jc w:val="center"/>
        <w:rPr>
          <w:rFonts w:ascii="Arial" w:hAnsi="Arial" w:cs="Arial"/>
          <w:b/>
        </w:rPr>
      </w:pPr>
      <w:r w:rsidRPr="00C5524C">
        <w:rPr>
          <w:rFonts w:ascii="Arial" w:hAnsi="Arial" w:cs="Arial"/>
          <w:b/>
        </w:rPr>
        <w:t>Změny díla, dodatečné práce</w:t>
      </w:r>
    </w:p>
    <w:p w:rsidR="00386613" w:rsidRPr="00C5524C" w:rsidRDefault="00386613"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rsidR="00386613" w:rsidRPr="00C5524C" w:rsidRDefault="00386613" w:rsidP="001A0672">
      <w:pPr>
        <w:pStyle w:val="Bezmezer"/>
        <w:keepNext/>
        <w:numPr>
          <w:ilvl w:val="2"/>
          <w:numId w:val="6"/>
        </w:numPr>
        <w:spacing w:before="120"/>
        <w:jc w:val="both"/>
        <w:rPr>
          <w:rFonts w:ascii="Arial" w:hAnsi="Arial" w:cs="Arial"/>
          <w:sz w:val="18"/>
          <w:szCs w:val="18"/>
        </w:rPr>
      </w:pPr>
      <w:r w:rsidRPr="00C5524C">
        <w:rPr>
          <w:rFonts w:ascii="Arial" w:hAnsi="Arial" w:cs="Arial"/>
          <w:sz w:val="18"/>
          <w:szCs w:val="18"/>
        </w:rPr>
        <w:t xml:space="preserve">Odečtením všech nákladů na provedení těch částí díla, které objednatel nařídil formou </w:t>
      </w:r>
      <w:proofErr w:type="spellStart"/>
      <w:r w:rsidRPr="00C5524C">
        <w:rPr>
          <w:rFonts w:ascii="Arial" w:hAnsi="Arial" w:cs="Arial"/>
          <w:sz w:val="18"/>
          <w:szCs w:val="18"/>
        </w:rPr>
        <w:t>méněprácí</w:t>
      </w:r>
      <w:proofErr w:type="spellEnd"/>
      <w:r w:rsidRPr="00C5524C">
        <w:rPr>
          <w:rFonts w:ascii="Arial" w:hAnsi="Arial" w:cs="Arial"/>
          <w:sz w:val="18"/>
          <w:szCs w:val="18"/>
        </w:rPr>
        <w:t xml:space="preserve"> neprovádět. Náklady na </w:t>
      </w:r>
      <w:proofErr w:type="spellStart"/>
      <w:r w:rsidRPr="00C5524C">
        <w:rPr>
          <w:rFonts w:ascii="Arial" w:hAnsi="Arial" w:cs="Arial"/>
          <w:sz w:val="18"/>
          <w:szCs w:val="18"/>
        </w:rPr>
        <w:t>méněpráce</w:t>
      </w:r>
      <w:proofErr w:type="spellEnd"/>
      <w:r w:rsidRPr="00C5524C">
        <w:rPr>
          <w:rFonts w:ascii="Arial" w:hAnsi="Arial" w:cs="Arial"/>
          <w:sz w:val="18"/>
          <w:szCs w:val="18"/>
        </w:rPr>
        <w:t xml:space="preserve"> budou odečteny ve výši součtu veškerých odpovídajících položek a nákladů neprovedených podle položkového rozpočtu nebo smlouvy.</w:t>
      </w:r>
    </w:p>
    <w:p w:rsidR="00386613" w:rsidRPr="00C5524C" w:rsidRDefault="00386613" w:rsidP="001A0672">
      <w:pPr>
        <w:pStyle w:val="Bezmezer"/>
        <w:keepNext/>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rsidR="008960DF" w:rsidRPr="002424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Brno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rsidR="008960DF" w:rsidRPr="00C5524C" w:rsidRDefault="008960DF" w:rsidP="001A0672">
      <w:pPr>
        <w:pStyle w:val="Bezmezer"/>
        <w:keepNext/>
        <w:numPr>
          <w:ilvl w:val="3"/>
          <w:numId w:val="5"/>
        </w:numPr>
        <w:tabs>
          <w:tab w:val="clear" w:pos="2880"/>
          <w:tab w:val="num" w:pos="1843"/>
        </w:tabs>
        <w:spacing w:before="120"/>
        <w:ind w:left="1843"/>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rsidR="00261E7B" w:rsidRDefault="00261E7B" w:rsidP="00261E7B">
      <w:pPr>
        <w:pStyle w:val="Bezmezer"/>
        <w:keepNext/>
        <w:spacing w:before="120"/>
        <w:jc w:val="both"/>
        <w:rPr>
          <w:rFonts w:ascii="Arial" w:hAnsi="Arial" w:cs="Arial"/>
          <w:sz w:val="18"/>
          <w:szCs w:val="18"/>
        </w:rPr>
      </w:pPr>
    </w:p>
    <w:p w:rsidR="00FD303D" w:rsidRPr="00C5524C"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rsidR="00FD303D" w:rsidRPr="00C5524C" w:rsidRDefault="00FD303D"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Zjistí 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1A0672">
        <w:rPr>
          <w:rFonts w:ascii="Arial" w:hAnsi="Arial" w:cs="Arial"/>
          <w:sz w:val="18"/>
          <w:szCs w:val="18"/>
        </w:rPr>
        <w:t xml:space="preserve">bezprostředně </w:t>
      </w:r>
      <w:r w:rsidR="00F06CE1" w:rsidRPr="00C5524C">
        <w:rPr>
          <w:rFonts w:ascii="Arial" w:hAnsi="Arial" w:cs="Arial"/>
          <w:sz w:val="18"/>
          <w:szCs w:val="18"/>
        </w:rPr>
        <w:t xml:space="preserve">písemně </w:t>
      </w:r>
      <w:r w:rsidRPr="00C5524C">
        <w:rPr>
          <w:rFonts w:ascii="Arial" w:hAnsi="Arial" w:cs="Arial"/>
          <w:sz w:val="18"/>
          <w:szCs w:val="18"/>
        </w:rPr>
        <w:t>upozornit.</w:t>
      </w:r>
    </w:p>
    <w:p w:rsidR="00B425CE" w:rsidRPr="00B55251" w:rsidRDefault="002879EE" w:rsidP="003764AF">
      <w:pPr>
        <w:pStyle w:val="Bezmezer"/>
        <w:keepNext/>
        <w:numPr>
          <w:ilvl w:val="1"/>
          <w:numId w:val="6"/>
        </w:numPr>
        <w:tabs>
          <w:tab w:val="clear" w:pos="927"/>
          <w:tab w:val="num" w:pos="540"/>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rsidR="00E01650" w:rsidRPr="00B55251" w:rsidRDefault="00625A4C" w:rsidP="001A0672">
      <w:pPr>
        <w:pStyle w:val="Bezmezer"/>
        <w:keepNext/>
        <w:numPr>
          <w:ilvl w:val="0"/>
          <w:numId w:val="6"/>
        </w:numPr>
        <w:tabs>
          <w:tab w:val="num" w:pos="540"/>
          <w:tab w:val="left" w:pos="1908"/>
        </w:tabs>
        <w:spacing w:before="640"/>
        <w:jc w:val="center"/>
        <w:rPr>
          <w:rFonts w:ascii="Arial" w:hAnsi="Arial" w:cs="Arial"/>
          <w:b/>
        </w:rPr>
      </w:pPr>
      <w:r w:rsidRPr="00B55251">
        <w:rPr>
          <w:rFonts w:ascii="Arial" w:hAnsi="Arial" w:cs="Arial"/>
          <w:b/>
        </w:rPr>
        <w:t>Odpovědnost za vady díla a záruky</w:t>
      </w:r>
    </w:p>
    <w:p w:rsidR="006435B0" w:rsidRPr="00C5524C" w:rsidRDefault="006435B0"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DD6511" w:rsidRPr="00C5524C">
        <w:rPr>
          <w:rFonts w:ascii="Arial" w:hAnsi="Arial" w:cs="Arial"/>
          <w:b/>
          <w:sz w:val="18"/>
          <w:szCs w:val="18"/>
        </w:rPr>
        <w:t>72</w:t>
      </w:r>
      <w:r w:rsidR="00F06CE1" w:rsidRPr="00C5524C">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rsidR="006435B0" w:rsidRPr="00C5524C" w:rsidRDefault="006435B0"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rsidR="006435B0" w:rsidRPr="00C5524C" w:rsidRDefault="00F06CE1"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 xml:space="preserve">ění, </w:t>
      </w:r>
      <w:proofErr w:type="gramStart"/>
      <w:r w:rsidRPr="00C5524C">
        <w:rPr>
          <w:rFonts w:ascii="Arial" w:hAnsi="Arial" w:cs="Arial"/>
          <w:sz w:val="18"/>
          <w:szCs w:val="18"/>
        </w:rPr>
        <w:t>tzn.</w:t>
      </w:r>
      <w:proofErr w:type="gramEnd"/>
      <w:r w:rsidRPr="00C5524C">
        <w:rPr>
          <w:rFonts w:ascii="Arial" w:hAnsi="Arial" w:cs="Arial"/>
          <w:sz w:val="18"/>
          <w:szCs w:val="18"/>
        </w:rPr>
        <w:t xml:space="preserve"> zhotovitel</w:t>
      </w:r>
      <w:r w:rsidR="006435B0" w:rsidRPr="00C5524C">
        <w:rPr>
          <w:rFonts w:ascii="Arial" w:hAnsi="Arial" w:cs="Arial"/>
          <w:sz w:val="18"/>
          <w:szCs w:val="18"/>
        </w:rPr>
        <w:t xml:space="preserve"> </w:t>
      </w:r>
      <w:proofErr w:type="gramStart"/>
      <w:r w:rsidR="006435B0" w:rsidRPr="00C5524C">
        <w:rPr>
          <w:rFonts w:ascii="Arial" w:hAnsi="Arial" w:cs="Arial"/>
          <w:sz w:val="18"/>
          <w:szCs w:val="18"/>
        </w:rPr>
        <w:t>odpovídá</w:t>
      </w:r>
      <w:proofErr w:type="gramEnd"/>
      <w:r w:rsidR="006435B0" w:rsidRPr="00C5524C">
        <w:rPr>
          <w:rFonts w:ascii="Arial" w:hAnsi="Arial" w:cs="Arial"/>
          <w:sz w:val="18"/>
          <w:szCs w:val="18"/>
        </w:rPr>
        <w:t xml:space="preserve"> za vady, jež má dílo v době jeho předání</w:t>
      </w:r>
      <w:r w:rsidRPr="00C5524C">
        <w:rPr>
          <w:rFonts w:ascii="Arial" w:hAnsi="Arial" w:cs="Arial"/>
          <w:sz w:val="18"/>
          <w:szCs w:val="18"/>
        </w:rPr>
        <w:t>, a to bez ohledu na to, zda byly tyto vady 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rsidR="006435B0" w:rsidRPr="00C5524C" w:rsidRDefault="00F06CE1"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w:t>
      </w:r>
      <w:r w:rsidR="00EE5562">
        <w:rPr>
          <w:rFonts w:ascii="Arial" w:hAnsi="Arial" w:cs="Arial"/>
          <w:sz w:val="18"/>
          <w:szCs w:val="18"/>
        </w:rPr>
        <w:t>b</w:t>
      </w:r>
      <w:r w:rsidR="006435B0" w:rsidRPr="00C5524C">
        <w:rPr>
          <w:rFonts w:ascii="Arial" w:hAnsi="Arial" w:cs="Arial"/>
          <w:sz w:val="18"/>
          <w:szCs w:val="18"/>
        </w:rPr>
        <w:t>od</w:t>
      </w:r>
      <w:r w:rsidR="00EE5562">
        <w:rPr>
          <w:rFonts w:ascii="Arial" w:hAnsi="Arial" w:cs="Arial"/>
          <w:sz w:val="18"/>
          <w:szCs w:val="18"/>
        </w:rPr>
        <w:t>u</w:t>
      </w:r>
      <w:r w:rsidR="006435B0" w:rsidRPr="00C5524C">
        <w:rPr>
          <w:rFonts w:ascii="Arial" w:hAnsi="Arial" w:cs="Arial"/>
          <w:sz w:val="18"/>
          <w:szCs w:val="18"/>
        </w:rPr>
        <w:t xml:space="preserve"> </w:t>
      </w:r>
      <w:proofErr w:type="gramStart"/>
      <w:r w:rsidR="006435B0" w:rsidRPr="00C5524C">
        <w:rPr>
          <w:rFonts w:ascii="Arial" w:hAnsi="Arial" w:cs="Arial"/>
          <w:sz w:val="18"/>
          <w:szCs w:val="18"/>
        </w:rPr>
        <w:t>9.1</w:t>
      </w:r>
      <w:r w:rsidR="00EE5562">
        <w:rPr>
          <w:rFonts w:ascii="Arial" w:hAnsi="Arial" w:cs="Arial"/>
          <w:sz w:val="18"/>
          <w:szCs w:val="18"/>
        </w:rPr>
        <w:t>. tohoto</w:t>
      </w:r>
      <w:proofErr w:type="gramEnd"/>
      <w:r w:rsidR="00EE5562">
        <w:rPr>
          <w:rFonts w:ascii="Arial" w:hAnsi="Arial" w:cs="Arial"/>
          <w:sz w:val="18"/>
          <w:szCs w:val="18"/>
        </w:rPr>
        <w:t xml:space="preserve"> článku</w:t>
      </w:r>
      <w:r w:rsidR="006435B0" w:rsidRPr="00C5524C">
        <w:rPr>
          <w:rFonts w:ascii="Arial" w:hAnsi="Arial" w:cs="Arial"/>
          <w:sz w:val="18"/>
          <w:szCs w:val="18"/>
        </w:rPr>
        <w:t xml:space="preserve">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rsidR="006435B0" w:rsidRPr="00C5524C" w:rsidRDefault="006435B0"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rsidR="006435B0" w:rsidRPr="00C5524C" w:rsidRDefault="006435B0"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w:t>
      </w:r>
      <w:proofErr w:type="gramStart"/>
      <w:r w:rsidR="00826430" w:rsidRPr="00C5524C">
        <w:rPr>
          <w:rFonts w:ascii="Arial" w:hAnsi="Arial" w:cs="Arial"/>
          <w:sz w:val="18"/>
          <w:szCs w:val="18"/>
        </w:rPr>
        <w:t>odkladu  poté</w:t>
      </w:r>
      <w:proofErr w:type="gramEnd"/>
      <w:r w:rsidR="00826430" w:rsidRPr="00C5524C">
        <w:rPr>
          <w:rFonts w:ascii="Arial" w:hAnsi="Arial" w:cs="Arial"/>
          <w:sz w:val="18"/>
          <w:szCs w:val="18"/>
        </w:rPr>
        <w:t>,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xml:space="preserve">. Pokud tato lhůta </w:t>
      </w:r>
      <w:proofErr w:type="gramStart"/>
      <w:r w:rsidRPr="00C5524C">
        <w:rPr>
          <w:rFonts w:ascii="Arial" w:hAnsi="Arial" w:cs="Arial"/>
          <w:sz w:val="18"/>
          <w:szCs w:val="18"/>
        </w:rPr>
        <w:t>neodpovídá</w:t>
      </w:r>
      <w:proofErr w:type="gramEnd"/>
      <w:r w:rsidRPr="00C5524C">
        <w:rPr>
          <w:rFonts w:ascii="Arial" w:hAnsi="Arial" w:cs="Arial"/>
          <w:sz w:val="18"/>
          <w:szCs w:val="18"/>
        </w:rPr>
        <w:t xml:space="preserve"> nutným technologickým postupům při odstraňování vad </w:t>
      </w:r>
      <w:proofErr w:type="gramStart"/>
      <w:r w:rsidRPr="00C5524C">
        <w:rPr>
          <w:rFonts w:ascii="Arial" w:hAnsi="Arial" w:cs="Arial"/>
          <w:sz w:val="18"/>
          <w:szCs w:val="18"/>
        </w:rPr>
        <w:t>je</w:t>
      </w:r>
      <w:proofErr w:type="gramEnd"/>
      <w:r w:rsidRPr="00C5524C">
        <w:rPr>
          <w:rFonts w:ascii="Arial" w:hAnsi="Arial" w:cs="Arial"/>
          <w:sz w:val="18"/>
          <w:szCs w:val="18"/>
        </w:rPr>
        <w:t xml:space="preserv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rsidR="006435B0" w:rsidRPr="00C5524C" w:rsidRDefault="006435B0" w:rsidP="003764AF">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24hodin) tak, aby nedocházelo ke vzniku dalších škod.</w:t>
      </w:r>
    </w:p>
    <w:p w:rsidR="00EA12FE" w:rsidRPr="00C5524C" w:rsidRDefault="00826430"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rsidR="00EA12FE" w:rsidRPr="00C5524C" w:rsidRDefault="00FD303D" w:rsidP="0095423C">
      <w:pPr>
        <w:pStyle w:val="Bezmezer"/>
        <w:keepNext/>
        <w:numPr>
          <w:ilvl w:val="2"/>
          <w:numId w:val="6"/>
        </w:numPr>
        <w:tabs>
          <w:tab w:val="clear" w:pos="1260"/>
          <w:tab w:val="num" w:pos="900"/>
        </w:tabs>
        <w:spacing w:before="120"/>
        <w:ind w:left="900" w:hanging="360"/>
        <w:jc w:val="both"/>
        <w:rPr>
          <w:rFonts w:ascii="Arial" w:hAnsi="Arial" w:cs="Arial"/>
          <w:sz w:val="18"/>
          <w:szCs w:val="18"/>
        </w:rPr>
      </w:pPr>
      <w:r w:rsidRPr="00C5524C">
        <w:rPr>
          <w:rFonts w:ascii="Arial" w:hAnsi="Arial" w:cs="Arial"/>
          <w:sz w:val="18"/>
          <w:szCs w:val="18"/>
        </w:rPr>
        <w:t xml:space="preserve">záruční doba začíná běžet </w:t>
      </w:r>
      <w:proofErr w:type="gramStart"/>
      <w:r w:rsidRPr="00C5524C">
        <w:rPr>
          <w:rFonts w:ascii="Arial" w:hAnsi="Arial" w:cs="Arial"/>
          <w:sz w:val="18"/>
          <w:szCs w:val="18"/>
        </w:rPr>
        <w:t>od  řádného</w:t>
      </w:r>
      <w:proofErr w:type="gramEnd"/>
      <w:r w:rsidRPr="00C5524C">
        <w:rPr>
          <w:rFonts w:ascii="Arial" w:hAnsi="Arial" w:cs="Arial"/>
          <w:sz w:val="18"/>
          <w:szCs w:val="18"/>
        </w:rPr>
        <w:t xml:space="preserve">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rsidR="00FD303D" w:rsidRPr="00C5524C" w:rsidRDefault="00FD303D" w:rsidP="0095423C">
      <w:pPr>
        <w:pStyle w:val="Bezmezer"/>
        <w:keepNext/>
        <w:numPr>
          <w:ilvl w:val="2"/>
          <w:numId w:val="6"/>
        </w:numPr>
        <w:tabs>
          <w:tab w:val="clear" w:pos="126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rsidR="00FD303D" w:rsidRPr="00C5524C"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rsidR="00FD303D" w:rsidRPr="00C5524C"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w:t>
      </w:r>
      <w:proofErr w:type="gramStart"/>
      <w:r w:rsidRPr="00C5524C">
        <w:rPr>
          <w:rFonts w:ascii="Arial" w:hAnsi="Arial" w:cs="Arial"/>
          <w:sz w:val="18"/>
          <w:szCs w:val="18"/>
        </w:rPr>
        <w:t>neodstraní  vady</w:t>
      </w:r>
      <w:proofErr w:type="gramEnd"/>
      <w:r w:rsidRPr="00C5524C">
        <w:rPr>
          <w:rFonts w:ascii="Arial" w:hAnsi="Arial" w:cs="Arial"/>
          <w:sz w:val="18"/>
          <w:szCs w:val="18"/>
        </w:rPr>
        <w:t xml:space="preserve">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proofErr w:type="gramStart"/>
      <w:r w:rsidRPr="00C5524C">
        <w:rPr>
          <w:rFonts w:ascii="Arial" w:hAnsi="Arial" w:cs="Arial"/>
          <w:sz w:val="18"/>
          <w:szCs w:val="18"/>
        </w:rPr>
        <w:t>nákladů  nezbavuje</w:t>
      </w:r>
      <w:proofErr w:type="gramEnd"/>
      <w:r w:rsidRPr="00C5524C">
        <w:rPr>
          <w:rFonts w:ascii="Arial" w:hAnsi="Arial" w:cs="Arial"/>
          <w:sz w:val="18"/>
          <w:szCs w:val="18"/>
        </w:rPr>
        <w:t xml:space="preserve"> zhotovitele povinnosti zaplatit objednateli veškeré další škody, které mu vznikly v souvislosti s prodlením zhotovitele.</w:t>
      </w:r>
    </w:p>
    <w:p w:rsidR="00FD303D" w:rsidRPr="00C5524C"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lastRenderedPageBreak/>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bodu </w:t>
      </w:r>
      <w:proofErr w:type="gramStart"/>
      <w:r w:rsidR="00E63ED4" w:rsidRPr="00C5524C">
        <w:rPr>
          <w:rFonts w:ascii="Arial" w:hAnsi="Arial" w:cs="Arial"/>
          <w:sz w:val="18"/>
          <w:szCs w:val="18"/>
        </w:rPr>
        <w:t>9.1. tohoto</w:t>
      </w:r>
      <w:proofErr w:type="gramEnd"/>
      <w:r w:rsidR="00E63ED4" w:rsidRPr="00C5524C">
        <w:rPr>
          <w:rFonts w:ascii="Arial" w:hAnsi="Arial" w:cs="Arial"/>
          <w:sz w:val="18"/>
          <w:szCs w:val="18"/>
        </w:rPr>
        <w:t xml:space="preserve"> článku smlouvy.</w:t>
      </w:r>
    </w:p>
    <w:p w:rsidR="00FD303D" w:rsidRPr="00C5524C"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rsidR="006A00B9" w:rsidRPr="00C5524C" w:rsidRDefault="00826430"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Zhotovitel</w:t>
      </w:r>
      <w:r w:rsidR="006A00B9" w:rsidRPr="00C5524C">
        <w:rPr>
          <w:rFonts w:ascii="Arial" w:hAnsi="Arial" w:cs="Arial"/>
          <w:sz w:val="18"/>
          <w:szCs w:val="18"/>
        </w:rPr>
        <w:t xml:space="preserve"> nejpozději v den předcházející dni </w:t>
      </w:r>
      <w:r w:rsidRPr="00C5524C">
        <w:rPr>
          <w:rFonts w:ascii="Arial" w:hAnsi="Arial" w:cs="Arial"/>
          <w:sz w:val="18"/>
          <w:szCs w:val="18"/>
        </w:rPr>
        <w:t xml:space="preserve">oboustranného </w:t>
      </w:r>
      <w:r w:rsidR="006A00B9" w:rsidRPr="00C5524C">
        <w:rPr>
          <w:rFonts w:ascii="Arial" w:hAnsi="Arial" w:cs="Arial"/>
          <w:sz w:val="18"/>
          <w:szCs w:val="18"/>
        </w:rPr>
        <w:t>podpisu této smlouvy</w:t>
      </w:r>
      <w:r w:rsidR="00E82564" w:rsidRPr="00C5524C">
        <w:rPr>
          <w:rFonts w:ascii="Arial" w:hAnsi="Arial" w:cs="Arial"/>
          <w:sz w:val="18"/>
          <w:szCs w:val="18"/>
        </w:rPr>
        <w:t xml:space="preserve"> </w:t>
      </w:r>
      <w:proofErr w:type="gramStart"/>
      <w:r w:rsidRPr="00C5524C">
        <w:rPr>
          <w:rFonts w:ascii="Arial" w:hAnsi="Arial" w:cs="Arial"/>
          <w:sz w:val="18"/>
          <w:szCs w:val="18"/>
        </w:rPr>
        <w:t xml:space="preserve">předloží </w:t>
      </w:r>
      <w:r w:rsidR="006A00B9" w:rsidRPr="00C5524C">
        <w:rPr>
          <w:rFonts w:ascii="Arial" w:hAnsi="Arial" w:cs="Arial"/>
          <w:sz w:val="18"/>
          <w:szCs w:val="18"/>
        </w:rPr>
        <w:t xml:space="preserve"> objednateli</w:t>
      </w:r>
      <w:proofErr w:type="gramEnd"/>
      <w:r w:rsidR="006A00B9" w:rsidRPr="00C5524C">
        <w:rPr>
          <w:rFonts w:ascii="Arial" w:hAnsi="Arial" w:cs="Arial"/>
          <w:sz w:val="18"/>
          <w:szCs w:val="18"/>
        </w:rPr>
        <w:t xml:space="preserve"> originál </w:t>
      </w:r>
      <w:r w:rsidR="006A00B9" w:rsidRPr="00C5524C">
        <w:rPr>
          <w:rFonts w:ascii="Arial" w:hAnsi="Arial" w:cs="Arial"/>
          <w:b/>
          <w:sz w:val="18"/>
          <w:szCs w:val="18"/>
        </w:rPr>
        <w:t>bankovní záruky za řádné provedení díla</w:t>
      </w:r>
      <w:r w:rsidR="006A00B9" w:rsidRPr="00C5524C">
        <w:rPr>
          <w:rFonts w:ascii="Arial" w:hAnsi="Arial" w:cs="Arial"/>
          <w:sz w:val="18"/>
          <w:szCs w:val="18"/>
        </w:rPr>
        <w:t xml:space="preserve"> (tj. zejména za dodržení smluvních podmínek a doby plnění díla) </w:t>
      </w:r>
      <w:r w:rsidR="006A00B9" w:rsidRPr="00C5524C">
        <w:rPr>
          <w:rFonts w:ascii="Arial" w:hAnsi="Arial" w:cs="Arial"/>
          <w:b/>
          <w:sz w:val="18"/>
          <w:szCs w:val="18"/>
        </w:rPr>
        <w:t>a</w:t>
      </w:r>
      <w:r w:rsidR="006A00B9" w:rsidRPr="00C5524C">
        <w:rPr>
          <w:rFonts w:ascii="Arial" w:hAnsi="Arial" w:cs="Arial"/>
          <w:sz w:val="18"/>
          <w:szCs w:val="18"/>
        </w:rPr>
        <w:t xml:space="preserve"> </w:t>
      </w:r>
      <w:r w:rsidR="006A00B9" w:rsidRPr="00C5524C">
        <w:rPr>
          <w:rFonts w:ascii="Arial" w:hAnsi="Arial" w:cs="Arial"/>
          <w:b/>
          <w:sz w:val="18"/>
          <w:szCs w:val="18"/>
        </w:rPr>
        <w:t xml:space="preserve">za řádné odstraňování vad díla po dobu </w:t>
      </w:r>
      <w:r w:rsidRPr="00C5524C">
        <w:rPr>
          <w:rFonts w:ascii="Arial" w:hAnsi="Arial" w:cs="Arial"/>
          <w:b/>
          <w:sz w:val="18"/>
          <w:szCs w:val="18"/>
        </w:rPr>
        <w:t xml:space="preserve">běhu </w:t>
      </w:r>
      <w:r w:rsidR="006A00B9" w:rsidRPr="00C5524C">
        <w:rPr>
          <w:rFonts w:ascii="Arial" w:hAnsi="Arial" w:cs="Arial"/>
          <w:b/>
          <w:sz w:val="18"/>
          <w:szCs w:val="18"/>
        </w:rPr>
        <w:t xml:space="preserve">záruční </w:t>
      </w:r>
      <w:r w:rsidRPr="00C5524C">
        <w:rPr>
          <w:rFonts w:ascii="Arial" w:hAnsi="Arial" w:cs="Arial"/>
          <w:b/>
          <w:sz w:val="18"/>
          <w:szCs w:val="18"/>
        </w:rPr>
        <w:t>doby</w:t>
      </w:r>
      <w:r w:rsidR="006A00B9" w:rsidRPr="00C5524C">
        <w:rPr>
          <w:rFonts w:ascii="Arial" w:hAnsi="Arial" w:cs="Arial"/>
          <w:b/>
          <w:sz w:val="18"/>
          <w:szCs w:val="18"/>
        </w:rPr>
        <w:t xml:space="preserve"> </w:t>
      </w:r>
      <w:r w:rsidR="006A00B9" w:rsidRPr="00C5524C">
        <w:rPr>
          <w:rFonts w:ascii="Arial" w:hAnsi="Arial" w:cs="Arial"/>
          <w:sz w:val="18"/>
          <w:szCs w:val="18"/>
        </w:rPr>
        <w:t xml:space="preserve">ve </w:t>
      </w:r>
      <w:r w:rsidR="006A00B9" w:rsidRPr="00E275BE">
        <w:rPr>
          <w:rFonts w:ascii="Arial" w:hAnsi="Arial" w:cs="Arial"/>
          <w:sz w:val="18"/>
          <w:szCs w:val="18"/>
        </w:rPr>
        <w:t xml:space="preserve">výši </w:t>
      </w:r>
      <w:r w:rsidR="001A0672" w:rsidRPr="001A0672">
        <w:rPr>
          <w:rFonts w:ascii="Arial" w:hAnsi="Arial" w:cs="Arial"/>
          <w:b/>
          <w:sz w:val="18"/>
          <w:szCs w:val="18"/>
        </w:rPr>
        <w:t>1</w:t>
      </w:r>
      <w:r w:rsidR="003C47D6">
        <w:rPr>
          <w:rFonts w:ascii="Arial" w:hAnsi="Arial" w:cs="Arial"/>
          <w:b/>
          <w:sz w:val="18"/>
          <w:szCs w:val="18"/>
        </w:rPr>
        <w:t>0</w:t>
      </w:r>
      <w:r w:rsidR="001A0672" w:rsidRPr="001A0672">
        <w:rPr>
          <w:rFonts w:ascii="Arial" w:hAnsi="Arial" w:cs="Arial"/>
          <w:b/>
          <w:sz w:val="18"/>
          <w:szCs w:val="18"/>
        </w:rPr>
        <w:t>.</w:t>
      </w:r>
      <w:r w:rsidR="003C47D6">
        <w:rPr>
          <w:rFonts w:ascii="Arial" w:hAnsi="Arial" w:cs="Arial"/>
          <w:b/>
          <w:sz w:val="18"/>
          <w:szCs w:val="18"/>
        </w:rPr>
        <w:t>0</w:t>
      </w:r>
      <w:r w:rsidR="001A0672" w:rsidRPr="001A0672">
        <w:rPr>
          <w:rFonts w:ascii="Arial" w:hAnsi="Arial" w:cs="Arial"/>
          <w:b/>
          <w:sz w:val="18"/>
          <w:szCs w:val="18"/>
        </w:rPr>
        <w:t>00.000,-</w:t>
      </w:r>
      <w:r w:rsidR="006A00B9" w:rsidRPr="001A0672">
        <w:rPr>
          <w:rFonts w:ascii="Arial" w:hAnsi="Arial" w:cs="Arial"/>
          <w:b/>
          <w:sz w:val="18"/>
          <w:szCs w:val="18"/>
        </w:rPr>
        <w:t xml:space="preserve"> Kč</w:t>
      </w:r>
      <w:r w:rsidR="006A00B9" w:rsidRPr="001A0672">
        <w:rPr>
          <w:rFonts w:ascii="Arial" w:hAnsi="Arial" w:cs="Arial"/>
          <w:sz w:val="18"/>
          <w:szCs w:val="18"/>
        </w:rPr>
        <w:t xml:space="preserve"> (slovy: </w:t>
      </w:r>
      <w:proofErr w:type="spellStart"/>
      <w:r w:rsidR="003C47D6">
        <w:rPr>
          <w:rFonts w:ascii="Arial" w:hAnsi="Arial" w:cs="Arial"/>
          <w:sz w:val="18"/>
          <w:szCs w:val="18"/>
        </w:rPr>
        <w:t>deset</w:t>
      </w:r>
      <w:r w:rsidR="001A0672" w:rsidRPr="001A0672">
        <w:rPr>
          <w:rFonts w:ascii="Arial" w:hAnsi="Arial" w:cs="Arial"/>
          <w:sz w:val="18"/>
          <w:szCs w:val="18"/>
        </w:rPr>
        <w:t>milionu</w:t>
      </w:r>
      <w:r w:rsidR="00F2695A" w:rsidRPr="001A0672">
        <w:rPr>
          <w:rFonts w:ascii="Arial" w:hAnsi="Arial" w:cs="Arial"/>
          <w:sz w:val="18"/>
          <w:szCs w:val="18"/>
        </w:rPr>
        <w:t>korunčeských</w:t>
      </w:r>
      <w:proofErr w:type="spellEnd"/>
      <w:r w:rsidR="006A00B9" w:rsidRPr="001A0672">
        <w:rPr>
          <w:rFonts w:ascii="Arial" w:hAnsi="Arial" w:cs="Arial"/>
          <w:sz w:val="18"/>
          <w:szCs w:val="18"/>
        </w:rPr>
        <w:t>).</w:t>
      </w:r>
      <w:r w:rsidR="001A0672">
        <w:rPr>
          <w:rFonts w:ascii="Arial" w:hAnsi="Arial" w:cs="Arial"/>
          <w:sz w:val="18"/>
          <w:szCs w:val="18"/>
        </w:rPr>
        <w:t xml:space="preserve"> </w:t>
      </w:r>
      <w:r w:rsidR="006A00B9" w:rsidRPr="00E275BE">
        <w:rPr>
          <w:rFonts w:ascii="Arial" w:hAnsi="Arial" w:cs="Arial"/>
          <w:sz w:val="18"/>
          <w:szCs w:val="18"/>
        </w:rPr>
        <w:t xml:space="preserve"> Bankovní záruka </w:t>
      </w:r>
      <w:r w:rsidRPr="00E275BE">
        <w:rPr>
          <w:rFonts w:ascii="Arial" w:hAnsi="Arial" w:cs="Arial"/>
          <w:sz w:val="18"/>
          <w:szCs w:val="18"/>
        </w:rPr>
        <w:t>musí být platná a účinná nejpozději od d</w:t>
      </w:r>
      <w:r w:rsidRPr="00C5524C">
        <w:rPr>
          <w:rFonts w:ascii="Arial" w:hAnsi="Arial" w:cs="Arial"/>
          <w:sz w:val="18"/>
          <w:szCs w:val="18"/>
        </w:rPr>
        <w:t xml:space="preserve">ata podpisu této smlouvy a </w:t>
      </w:r>
      <w:r w:rsidR="006A00B9" w:rsidRPr="00C5524C">
        <w:rPr>
          <w:rFonts w:ascii="Arial" w:hAnsi="Arial" w:cs="Arial"/>
          <w:sz w:val="18"/>
          <w:szCs w:val="18"/>
        </w:rPr>
        <w:t>bude v plné výši platná po celou dobu</w:t>
      </w:r>
      <w:r w:rsidR="00E82564" w:rsidRPr="00C5524C">
        <w:rPr>
          <w:rFonts w:ascii="Arial" w:hAnsi="Arial" w:cs="Arial"/>
          <w:sz w:val="18"/>
          <w:szCs w:val="18"/>
        </w:rPr>
        <w:t xml:space="preserve"> provádění díla a po celou dobu </w:t>
      </w:r>
      <w:r w:rsidR="006A00B9" w:rsidRPr="00C5524C">
        <w:rPr>
          <w:rFonts w:ascii="Arial" w:hAnsi="Arial" w:cs="Arial"/>
          <w:sz w:val="18"/>
          <w:szCs w:val="18"/>
        </w:rPr>
        <w:t xml:space="preserve">běhu záruční </w:t>
      </w:r>
      <w:r w:rsidRPr="00C5524C">
        <w:rPr>
          <w:rFonts w:ascii="Arial" w:hAnsi="Arial" w:cs="Arial"/>
          <w:sz w:val="18"/>
          <w:szCs w:val="18"/>
        </w:rPr>
        <w:t>doby</w:t>
      </w:r>
      <w:r w:rsidR="006A00B9" w:rsidRPr="00C5524C">
        <w:rPr>
          <w:rFonts w:ascii="Arial" w:hAnsi="Arial" w:cs="Arial"/>
          <w:sz w:val="18"/>
          <w:szCs w:val="18"/>
        </w:rPr>
        <w:t xml:space="preserve">. Právo z bankovní záruky je objednatel oprávněn uplatnit zejména v následujících případech: </w:t>
      </w:r>
    </w:p>
    <w:p w:rsidR="006A00B9" w:rsidRPr="00C5524C" w:rsidRDefault="006A00B9" w:rsidP="0095423C">
      <w:pPr>
        <w:pStyle w:val="Bezmezer"/>
        <w:keepNext/>
        <w:numPr>
          <w:ilvl w:val="3"/>
          <w:numId w:val="5"/>
        </w:numPr>
        <w:tabs>
          <w:tab w:val="clear" w:pos="2880"/>
          <w:tab w:val="num" w:pos="1080"/>
        </w:tabs>
        <w:spacing w:before="120"/>
        <w:ind w:left="1080" w:hanging="540"/>
        <w:jc w:val="both"/>
        <w:rPr>
          <w:rFonts w:ascii="Arial" w:hAnsi="Arial" w:cs="Arial"/>
          <w:sz w:val="18"/>
          <w:szCs w:val="18"/>
        </w:rPr>
      </w:pPr>
      <w:r w:rsidRPr="00C5524C">
        <w:rPr>
          <w:rFonts w:ascii="Arial" w:hAnsi="Arial" w:cs="Arial"/>
          <w:sz w:val="18"/>
          <w:szCs w:val="18"/>
        </w:rPr>
        <w:t>Právo z bankovní záruky za řádné provedení díla je objednatel oprávněn uplatnit v případech, že zhotovitel neplní předmět smlouvy v souladu s touto smlouvou nebo neuhradí objednateli způsobenou škodu či smluvní pokutu nebo jiný peněžitý závazek, k němuž je podle této smlouvy povinen.</w:t>
      </w:r>
    </w:p>
    <w:p w:rsidR="006A00B9" w:rsidRPr="00C5524C" w:rsidRDefault="006A00B9" w:rsidP="0095423C">
      <w:pPr>
        <w:pStyle w:val="Bezmezer"/>
        <w:keepNext/>
        <w:numPr>
          <w:ilvl w:val="3"/>
          <w:numId w:val="5"/>
        </w:numPr>
        <w:tabs>
          <w:tab w:val="clear" w:pos="2880"/>
          <w:tab w:val="num" w:pos="1080"/>
        </w:tabs>
        <w:spacing w:before="120"/>
        <w:ind w:left="1080" w:hanging="540"/>
        <w:jc w:val="both"/>
        <w:rPr>
          <w:rFonts w:ascii="Arial" w:hAnsi="Arial" w:cs="Arial"/>
          <w:sz w:val="18"/>
          <w:szCs w:val="18"/>
        </w:rPr>
      </w:pPr>
      <w:r w:rsidRPr="00C5524C">
        <w:rPr>
          <w:rFonts w:ascii="Arial" w:hAnsi="Arial" w:cs="Arial"/>
          <w:sz w:val="18"/>
          <w:szCs w:val="18"/>
        </w:rPr>
        <w:t xml:space="preserve">Právo z bankovní záruky za řádné odstraňování vad díla po dobu </w:t>
      </w:r>
      <w:r w:rsidR="00826430" w:rsidRPr="00C5524C">
        <w:rPr>
          <w:rFonts w:ascii="Arial" w:hAnsi="Arial" w:cs="Arial"/>
          <w:sz w:val="18"/>
          <w:szCs w:val="18"/>
        </w:rPr>
        <w:t xml:space="preserve">běhu </w:t>
      </w:r>
      <w:r w:rsidRPr="00C5524C">
        <w:rPr>
          <w:rFonts w:ascii="Arial" w:hAnsi="Arial" w:cs="Arial"/>
          <w:sz w:val="18"/>
          <w:szCs w:val="18"/>
        </w:rPr>
        <w:t xml:space="preserve">záruční </w:t>
      </w:r>
      <w:r w:rsidR="00826430" w:rsidRPr="00C5524C">
        <w:rPr>
          <w:rFonts w:ascii="Arial" w:hAnsi="Arial" w:cs="Arial"/>
          <w:sz w:val="18"/>
          <w:szCs w:val="18"/>
        </w:rPr>
        <w:t>doby</w:t>
      </w:r>
      <w:r w:rsidRPr="00C5524C">
        <w:rPr>
          <w:rFonts w:ascii="Arial" w:hAnsi="Arial" w:cs="Arial"/>
          <w:sz w:val="18"/>
          <w:szCs w:val="18"/>
        </w:rPr>
        <w:t xml:space="preserve"> je objednatel oprávněn uplatnit v případech, že zhotovitel neplní záruční podmínky. </w:t>
      </w:r>
    </w:p>
    <w:p w:rsidR="00CC475C" w:rsidRPr="00C5524C" w:rsidRDefault="006A00B9"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Před uplatněním plnění z bankovní záruky oznámí objednatel písemně zhotoviteli výši požadovaného plnění ze strany banky. Zhotovitel je povinen doručit </w:t>
      </w:r>
      <w:r w:rsidR="00826430" w:rsidRPr="00C5524C">
        <w:rPr>
          <w:rFonts w:ascii="Arial" w:hAnsi="Arial" w:cs="Arial"/>
          <w:sz w:val="18"/>
          <w:szCs w:val="18"/>
        </w:rPr>
        <w:t>objednateli</w:t>
      </w:r>
      <w:r w:rsidRPr="00C5524C">
        <w:rPr>
          <w:rFonts w:ascii="Arial" w:hAnsi="Arial" w:cs="Arial"/>
          <w:sz w:val="18"/>
          <w:szCs w:val="18"/>
        </w:rPr>
        <w:t xml:space="preserve"> novou záruční listinu ve znění shodném s předchozí záruční listinou, v původní výši bankovní záruky, vždy nejpozději 7 kalendářních dnů od jejího čerpání.</w:t>
      </w:r>
      <w:r w:rsidR="00302D75">
        <w:rPr>
          <w:rFonts w:ascii="Arial" w:hAnsi="Arial" w:cs="Arial"/>
          <w:sz w:val="18"/>
          <w:szCs w:val="18"/>
        </w:rPr>
        <w:t xml:space="preserve"> </w:t>
      </w:r>
      <w:r w:rsidR="00302D75" w:rsidRPr="00C5524C">
        <w:rPr>
          <w:rFonts w:ascii="Arial" w:hAnsi="Arial" w:cs="Arial"/>
          <w:sz w:val="18"/>
          <w:szCs w:val="18"/>
        </w:rPr>
        <w:t>Bankovní záruka bude uvolněna objednatelem v den uplynutí záruční doby</w:t>
      </w:r>
      <w:r w:rsidR="003C47D6">
        <w:rPr>
          <w:rFonts w:ascii="Arial" w:hAnsi="Arial" w:cs="Arial"/>
          <w:sz w:val="18"/>
          <w:szCs w:val="18"/>
        </w:rPr>
        <w:t>.</w:t>
      </w:r>
    </w:p>
    <w:p w:rsidR="006A00B9" w:rsidRPr="00302D75" w:rsidRDefault="006A00B9"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302D75">
        <w:rPr>
          <w:rFonts w:ascii="Arial" w:hAnsi="Arial" w:cs="Arial"/>
          <w:sz w:val="18"/>
          <w:szCs w:val="18"/>
        </w:rPr>
        <w:t>Objednatel si vyhrazuje možnost snížit výši bankovní záruky na 50% její původní hodnoty, a to v případě, kdy zhotovitel v souladu s ustanoveními této smlouvy předá objednateli řádně a včas dokončené dílo.</w:t>
      </w:r>
    </w:p>
    <w:p w:rsidR="00C5524C" w:rsidRPr="00C5524C" w:rsidRDefault="00302D75"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hAnsi="Arial" w:cs="Arial"/>
          <w:sz w:val="18"/>
          <w:szCs w:val="18"/>
        </w:rPr>
        <w:t>Bankovní záruka za řádné provedení díla (tj. zejména za dodržení smluvních podmínek a doby plnění díla) a za řádné odstraňování vad díla po dobu záruční lhůty může být nahrazena smluvní kaucí ve formě peněžitého vkladu ve stejné výši podle bodu 9.13.</w:t>
      </w:r>
      <w:r w:rsidR="0065462B">
        <w:rPr>
          <w:rFonts w:ascii="Arial" w:hAnsi="Arial" w:cs="Arial"/>
          <w:sz w:val="18"/>
          <w:szCs w:val="18"/>
        </w:rPr>
        <w:t xml:space="preserve"> tohoto článku</w:t>
      </w:r>
      <w:r w:rsidRPr="005C5417">
        <w:rPr>
          <w:rFonts w:ascii="Arial" w:hAnsi="Arial" w:cs="Arial"/>
          <w:sz w:val="18"/>
          <w:szCs w:val="18"/>
        </w:rPr>
        <w:t xml:space="preserve">. Vklad musí být složen na účet objednatele 27-5539160297/0100 vedený u Komerční banky </w:t>
      </w:r>
      <w:r w:rsidRPr="00F956EC">
        <w:rPr>
          <w:rFonts w:ascii="Arial" w:hAnsi="Arial" w:cs="Arial"/>
          <w:sz w:val="18"/>
          <w:szCs w:val="18"/>
        </w:rPr>
        <w:t>Ostrava, variabilní symbol:</w:t>
      </w:r>
      <w:r>
        <w:rPr>
          <w:rFonts w:ascii="Arial" w:hAnsi="Arial" w:cs="Arial"/>
          <w:sz w:val="18"/>
          <w:szCs w:val="18"/>
        </w:rPr>
        <w:t xml:space="preserve"> 1</w:t>
      </w:r>
      <w:r w:rsidR="001A0672">
        <w:rPr>
          <w:rFonts w:ascii="Arial" w:hAnsi="Arial" w:cs="Arial"/>
          <w:sz w:val="18"/>
          <w:szCs w:val="18"/>
        </w:rPr>
        <w:t>1</w:t>
      </w:r>
      <w:r w:rsidR="00792684">
        <w:rPr>
          <w:rFonts w:ascii="Arial" w:hAnsi="Arial" w:cs="Arial"/>
          <w:sz w:val="18"/>
          <w:szCs w:val="18"/>
        </w:rPr>
        <w:t>97</w:t>
      </w:r>
      <w:r w:rsidRPr="005C5417">
        <w:rPr>
          <w:rFonts w:ascii="Arial" w:hAnsi="Arial" w:cs="Arial"/>
          <w:sz w:val="18"/>
          <w:szCs w:val="18"/>
        </w:rPr>
        <w:t xml:space="preserve">. Pro tuto smluvní kauci platí přiměřeně ustanovení podle čl. 9. bodů 9.13., 9.14 a 9.15. této smlouvy. Smluvní kauce bude vrácena zhotoviteli na účet č. </w:t>
      </w:r>
      <w:r w:rsidR="0095423C">
        <w:rPr>
          <w:rFonts w:ascii="Arial" w:hAnsi="Arial" w:cs="Arial"/>
          <w:sz w:val="18"/>
          <w:szCs w:val="18"/>
        </w:rPr>
        <w:t>13403781/0100.</w:t>
      </w:r>
    </w:p>
    <w:p w:rsidR="001F0EC8" w:rsidRPr="00CC2F05" w:rsidRDefault="00A87EE5" w:rsidP="001A0672">
      <w:pPr>
        <w:pStyle w:val="Bezmezer"/>
        <w:keepNext/>
        <w:numPr>
          <w:ilvl w:val="0"/>
          <w:numId w:val="6"/>
        </w:numPr>
        <w:spacing w:before="640"/>
        <w:jc w:val="center"/>
        <w:rPr>
          <w:rFonts w:ascii="Arial" w:hAnsi="Arial" w:cs="Arial"/>
          <w:b/>
        </w:rPr>
      </w:pPr>
      <w:r w:rsidRPr="00CC2F05">
        <w:rPr>
          <w:rFonts w:ascii="Arial" w:hAnsi="Arial" w:cs="Arial"/>
          <w:b/>
        </w:rPr>
        <w:t>Stavební deník</w:t>
      </w:r>
    </w:p>
    <w:p w:rsidR="00CB6A17" w:rsidRPr="00CD69BB" w:rsidRDefault="00CB6A17" w:rsidP="0095423C">
      <w:pPr>
        <w:pStyle w:val="Bezmezer"/>
        <w:keepNext/>
        <w:numPr>
          <w:ilvl w:val="1"/>
          <w:numId w:val="6"/>
        </w:numPr>
        <w:tabs>
          <w:tab w:val="clear" w:pos="927"/>
          <w:tab w:val="num" w:pos="540"/>
        </w:tabs>
        <w:spacing w:before="120"/>
        <w:ind w:left="540" w:hanging="540"/>
        <w:jc w:val="both"/>
        <w:rPr>
          <w:rFonts w:ascii="Arial" w:eastAsia="Times New Roman" w:hAnsi="Arial" w:cs="Arial"/>
          <w:bCs/>
          <w:iCs/>
          <w:sz w:val="18"/>
          <w:szCs w:val="18"/>
          <w:lang w:eastAsia="cs-CZ"/>
        </w:rPr>
      </w:pPr>
      <w:r w:rsidRPr="00CD69BB">
        <w:rPr>
          <w:rFonts w:ascii="Arial" w:eastAsia="Times New Roman" w:hAnsi="Arial" w:cs="Arial"/>
          <w:bCs/>
          <w:iCs/>
          <w:sz w:val="18"/>
          <w:szCs w:val="18"/>
          <w:lang w:eastAsia="cs-CZ"/>
        </w:rPr>
        <w:t>Zhotovitel je povinen</w:t>
      </w:r>
      <w:r w:rsidR="00965C57" w:rsidRPr="00CD69BB">
        <w:rPr>
          <w:rFonts w:ascii="Arial" w:eastAsia="Times New Roman" w:hAnsi="Arial" w:cs="Arial"/>
          <w:bCs/>
          <w:iCs/>
          <w:sz w:val="18"/>
          <w:szCs w:val="18"/>
          <w:lang w:eastAsia="cs-CZ"/>
        </w:rPr>
        <w:t xml:space="preserve"> vést stavební deník podle platných právních předpisů Polské republiky.</w:t>
      </w:r>
    </w:p>
    <w:p w:rsidR="00FD303D" w:rsidRDefault="00FD303D" w:rsidP="0095423C">
      <w:pPr>
        <w:pStyle w:val="Bezmezer"/>
        <w:keepNext/>
        <w:numPr>
          <w:ilvl w:val="1"/>
          <w:numId w:val="6"/>
        </w:numPr>
        <w:tabs>
          <w:tab w:val="clear" w:pos="927"/>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w:t>
      </w:r>
      <w:r w:rsidR="00965C57">
        <w:rPr>
          <w:rFonts w:ascii="Arial" w:eastAsia="Times New Roman" w:hAnsi="Arial" w:cs="Arial"/>
          <w:bCs/>
          <w:iCs/>
          <w:sz w:val="18"/>
          <w:szCs w:val="18"/>
          <w:lang w:eastAsia="cs-CZ"/>
        </w:rPr>
        <w:t xml:space="preserve">dále </w:t>
      </w:r>
      <w:r w:rsidRPr="00CC2F05">
        <w:rPr>
          <w:rFonts w:ascii="Arial" w:eastAsia="Times New Roman" w:hAnsi="Arial" w:cs="Arial"/>
          <w:bCs/>
          <w:iCs/>
          <w:sz w:val="18"/>
          <w:szCs w:val="18"/>
          <w:lang w:eastAsia="cs-CZ"/>
        </w:rPr>
        <w:t xml:space="preserve">povinen vést stavební deník </w:t>
      </w:r>
      <w:r w:rsidR="00965C57">
        <w:rPr>
          <w:rFonts w:ascii="Arial" w:eastAsia="Times New Roman" w:hAnsi="Arial" w:cs="Arial"/>
          <w:bCs/>
          <w:iCs/>
          <w:sz w:val="18"/>
          <w:szCs w:val="18"/>
          <w:lang w:eastAsia="cs-CZ"/>
        </w:rPr>
        <w:t xml:space="preserve">v českém jazyce </w:t>
      </w:r>
      <w:r w:rsidRPr="00CC2F05">
        <w:rPr>
          <w:rFonts w:ascii="Arial" w:eastAsia="Times New Roman" w:hAnsi="Arial" w:cs="Arial"/>
          <w:bCs/>
          <w:iCs/>
          <w:sz w:val="18"/>
          <w:szCs w:val="18"/>
          <w:lang w:eastAsia="cs-CZ"/>
        </w:rPr>
        <w:t xml:space="preserve">v rozsahu </w:t>
      </w:r>
      <w:r w:rsidR="00965C57" w:rsidRPr="004C0B0A">
        <w:rPr>
          <w:rFonts w:ascii="Arial" w:eastAsia="Times New Roman" w:hAnsi="Arial" w:cs="Arial"/>
          <w:bCs/>
          <w:iCs/>
          <w:sz w:val="18"/>
          <w:szCs w:val="18"/>
          <w:lang w:eastAsia="cs-CZ"/>
        </w:rPr>
        <w:t>Přílohy č.</w:t>
      </w:r>
      <w:r w:rsidR="00965C57">
        <w:rPr>
          <w:rFonts w:ascii="Arial" w:eastAsia="Times New Roman" w:hAnsi="Arial" w:cs="Arial"/>
          <w:bCs/>
          <w:iCs/>
          <w:sz w:val="18"/>
          <w:szCs w:val="18"/>
          <w:lang w:eastAsia="cs-CZ"/>
        </w:rPr>
        <w:t xml:space="preserve"> 16</w:t>
      </w:r>
      <w:r w:rsidR="00965C57" w:rsidRPr="004C0B0A">
        <w:rPr>
          <w:rFonts w:ascii="Arial" w:eastAsia="Times New Roman" w:hAnsi="Arial" w:cs="Arial"/>
          <w:bCs/>
          <w:iCs/>
          <w:sz w:val="18"/>
          <w:szCs w:val="18"/>
          <w:lang w:eastAsia="cs-CZ"/>
        </w:rPr>
        <w:t xml:space="preserve"> Náležitosti a způsob vedení stavebního deníku vyhlášky č. 499</w:t>
      </w:r>
      <w:r w:rsidR="00965C57">
        <w:rPr>
          <w:rFonts w:ascii="Arial" w:eastAsia="Times New Roman" w:hAnsi="Arial" w:cs="Arial"/>
          <w:bCs/>
          <w:iCs/>
          <w:sz w:val="18"/>
          <w:szCs w:val="18"/>
          <w:lang w:eastAsia="cs-CZ"/>
        </w:rPr>
        <w:t>/2006 Sb., o dokumentaci staveb v platném znění.</w:t>
      </w:r>
      <w:r w:rsidR="00965C57" w:rsidRPr="004C0B0A">
        <w:rPr>
          <w:rFonts w:ascii="Arial" w:eastAsia="Times New Roman" w:hAnsi="Arial" w:cs="Arial"/>
          <w:bCs/>
          <w:iCs/>
          <w:sz w:val="18"/>
          <w:szCs w:val="18"/>
          <w:lang w:eastAsia="cs-CZ"/>
        </w:rPr>
        <w:t xml:space="preserve">  Do stavebního deníku se zapisují všechny skutečnosti rozhodné pro plnění smlouvy</w:t>
      </w:r>
      <w:r w:rsidR="007448D0" w:rsidRPr="00CC2F05">
        <w:rPr>
          <w:rFonts w:ascii="Arial" w:eastAsia="Times New Roman" w:hAnsi="Arial" w:cs="Arial"/>
          <w:bCs/>
          <w:iCs/>
          <w:sz w:val="18"/>
          <w:szCs w:val="18"/>
          <w:lang w:eastAsia="cs-CZ"/>
        </w:rPr>
        <w:t>.</w:t>
      </w:r>
      <w:r w:rsidR="001F0EC8" w:rsidRPr="00CC2F05">
        <w:rPr>
          <w:rFonts w:ascii="Arial" w:eastAsia="Times New Roman" w:hAnsi="Arial" w:cs="Arial"/>
          <w:bCs/>
          <w:iCs/>
          <w:sz w:val="18"/>
          <w:szCs w:val="18"/>
          <w:lang w:eastAsia="cs-CZ"/>
        </w:rPr>
        <w:t xml:space="preserve"> </w:t>
      </w:r>
      <w:r w:rsidR="00CC2F05" w:rsidRPr="00CC2F05">
        <w:rPr>
          <w:rFonts w:ascii="Arial" w:eastAsia="Times New Roman" w:hAnsi="Arial" w:cs="Arial"/>
          <w:bCs/>
          <w:iCs/>
          <w:sz w:val="18"/>
          <w:szCs w:val="18"/>
          <w:lang w:eastAsia="cs-CZ"/>
        </w:rPr>
        <w:t>Záznamy o postupu prací a jejich souvislostech budou zapsány v den jejich provedení.</w:t>
      </w:r>
      <w:r w:rsidR="001A0672">
        <w:rPr>
          <w:rFonts w:ascii="Arial" w:eastAsia="Times New Roman" w:hAnsi="Arial" w:cs="Arial"/>
          <w:bCs/>
          <w:iCs/>
          <w:sz w:val="18"/>
          <w:szCs w:val="18"/>
          <w:lang w:eastAsia="cs-CZ"/>
        </w:rPr>
        <w:t xml:space="preserve"> U osob přítomných na stavbě bude v denním zápise čitelně uvedeno jméno příjmení. Pracovníci poddodavatelů budou ve SD </w:t>
      </w:r>
      <w:r w:rsidR="00FC21A9">
        <w:rPr>
          <w:rFonts w:ascii="Arial" w:eastAsia="Times New Roman" w:hAnsi="Arial" w:cs="Arial"/>
          <w:bCs/>
          <w:iCs/>
          <w:sz w:val="18"/>
          <w:szCs w:val="18"/>
          <w:lang w:eastAsia="cs-CZ"/>
        </w:rPr>
        <w:t>řádně vedeni samostatně s označením obchodního názvu poddodavatele. Přístup ke stavebnímu deníku bude v době provádění pracovní činnosti trvalý.</w:t>
      </w:r>
    </w:p>
    <w:p w:rsidR="001F0EC8" w:rsidRPr="00E4281F" w:rsidRDefault="001F0EC8" w:rsidP="001A0672">
      <w:pPr>
        <w:pStyle w:val="Bezmezer"/>
        <w:keepNext/>
        <w:numPr>
          <w:ilvl w:val="0"/>
          <w:numId w:val="6"/>
        </w:numPr>
        <w:spacing w:before="640"/>
        <w:jc w:val="center"/>
        <w:rPr>
          <w:rFonts w:ascii="Arial" w:hAnsi="Arial" w:cs="Arial"/>
          <w:b/>
        </w:rPr>
      </w:pPr>
      <w:r w:rsidRPr="00E4281F">
        <w:rPr>
          <w:rFonts w:ascii="Arial" w:hAnsi="Arial" w:cs="Arial"/>
          <w:b/>
        </w:rPr>
        <w:t>Staveniště</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w:t>
      </w:r>
      <w:r w:rsidR="00CD69BB">
        <w:rPr>
          <w:rFonts w:ascii="Arial" w:eastAsia="Times New Roman" w:hAnsi="Arial" w:cs="Arial"/>
          <w:bCs/>
          <w:iCs/>
          <w:sz w:val="18"/>
          <w:szCs w:val="18"/>
          <w:lang w:eastAsia="cs-CZ"/>
        </w:rPr>
        <w:t>tavbu a pro zařízení staveniště</w:t>
      </w:r>
      <w:r w:rsidRPr="00CC2F05">
        <w:rPr>
          <w:rFonts w:ascii="Arial" w:eastAsia="Times New Roman" w:hAnsi="Arial" w:cs="Arial"/>
          <w:bCs/>
          <w:iCs/>
          <w:sz w:val="18"/>
          <w:szCs w:val="18"/>
          <w:lang w:eastAsia="cs-CZ"/>
        </w:rPr>
        <w:t>. Zhotovitel zajistí vhodné zabezpečení staveniště, popřípadě oddělená pracoviště oplotí nebo jinak zajistí a to na vlastní náklady.</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0065462B">
        <w:rPr>
          <w:rFonts w:ascii="Arial" w:eastAsia="Times New Roman" w:hAnsi="Arial" w:cs="Arial"/>
          <w:bCs/>
          <w:iCs/>
          <w:sz w:val="18"/>
          <w:szCs w:val="18"/>
          <w:lang w:eastAsia="cs-CZ"/>
        </w:rPr>
        <w:t>.</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w:t>
      </w:r>
      <w:r w:rsidR="0065462B">
        <w:rPr>
          <w:rFonts w:ascii="Arial" w:eastAsia="Times New Roman" w:hAnsi="Arial" w:cs="Arial"/>
          <w:bCs/>
          <w:iCs/>
          <w:sz w:val="18"/>
          <w:szCs w:val="18"/>
          <w:lang w:eastAsia="cs-CZ"/>
        </w:rPr>
        <w:t>.</w:t>
      </w:r>
      <w:r w:rsidR="001F0EC8" w:rsidRPr="00CC2F05">
        <w:rPr>
          <w:rFonts w:ascii="Arial" w:eastAsia="Times New Roman" w:hAnsi="Arial" w:cs="Arial"/>
          <w:bCs/>
          <w:iCs/>
          <w:sz w:val="18"/>
          <w:szCs w:val="18"/>
          <w:lang w:eastAsia="cs-CZ"/>
        </w:rPr>
        <w:t xml:space="preserve"> smlouvy</w:t>
      </w:r>
      <w:r w:rsidRPr="00CC2F05">
        <w:rPr>
          <w:rFonts w:ascii="Arial" w:eastAsia="Times New Roman" w:hAnsi="Arial" w:cs="Arial"/>
          <w:bCs/>
          <w:iCs/>
          <w:sz w:val="18"/>
          <w:szCs w:val="18"/>
          <w:lang w:eastAsia="cs-CZ"/>
        </w:rPr>
        <w:t>. Zhotovitel je povinen 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w:t>
      </w:r>
      <w:r w:rsidR="00282487">
        <w:rPr>
          <w:rFonts w:ascii="Arial" w:eastAsia="Times New Roman" w:hAnsi="Arial" w:cs="Arial"/>
          <w:bCs/>
          <w:iCs/>
          <w:sz w:val="18"/>
          <w:szCs w:val="18"/>
          <w:lang w:eastAsia="cs-CZ"/>
        </w:rPr>
        <w:t>platných právních předpisů Polské republiky v </w:t>
      </w:r>
      <w:proofErr w:type="gramStart"/>
      <w:r w:rsidR="00282487">
        <w:rPr>
          <w:rFonts w:ascii="Arial" w:eastAsia="Times New Roman" w:hAnsi="Arial" w:cs="Arial"/>
          <w:bCs/>
          <w:iCs/>
          <w:sz w:val="18"/>
          <w:szCs w:val="18"/>
          <w:lang w:eastAsia="cs-CZ"/>
        </w:rPr>
        <w:t xml:space="preserve">oblasti </w:t>
      </w:r>
      <w:r w:rsidRPr="00CC2F05">
        <w:rPr>
          <w:rFonts w:ascii="Arial" w:hAnsi="Arial" w:cs="Arial"/>
          <w:sz w:val="18"/>
          <w:szCs w:val="18"/>
        </w:rPr>
        <w:t xml:space="preserve"> bezpečnosti</w:t>
      </w:r>
      <w:proofErr w:type="gramEnd"/>
      <w:r w:rsidRPr="00CC2F05">
        <w:rPr>
          <w:rFonts w:ascii="Arial" w:hAnsi="Arial" w:cs="Arial"/>
          <w:sz w:val="18"/>
          <w:szCs w:val="18"/>
        </w:rPr>
        <w:t xml:space="preserve"> a ochrany zdraví při práci</w:t>
      </w:r>
      <w:r w:rsidR="00282487">
        <w:rPr>
          <w:rFonts w:ascii="Arial" w:hAnsi="Arial" w:cs="Arial"/>
          <w:sz w:val="18"/>
          <w:szCs w:val="18"/>
        </w:rPr>
        <w:t xml:space="preserve"> na staveništi</w:t>
      </w:r>
      <w:r w:rsidRPr="00CC2F05">
        <w:rPr>
          <w:rFonts w:ascii="Arial" w:hAnsi="Arial" w:cs="Arial"/>
          <w:sz w:val="18"/>
          <w:szCs w:val="18"/>
        </w:rPr>
        <w:t xml:space="preserve">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tak, aby objednatel mohl učinit příslušné úkony ve lhůtě zákonem stanovené. V případě nedodržení této povinnosti je zhotovitel povinen uhradit obje</w:t>
      </w:r>
      <w:r w:rsidR="00A87EE5" w:rsidRPr="00CC2F05">
        <w:rPr>
          <w:rFonts w:ascii="Arial" w:hAnsi="Arial" w:cs="Arial"/>
          <w:sz w:val="18"/>
          <w:szCs w:val="18"/>
        </w:rPr>
        <w:t xml:space="preserve">dnateli smluvní pokutu ve výši </w:t>
      </w:r>
      <w:r w:rsidR="002524FE" w:rsidRPr="00CC2F05">
        <w:rPr>
          <w:rFonts w:ascii="Arial" w:hAnsi="Arial" w:cs="Arial"/>
          <w:sz w:val="18"/>
          <w:szCs w:val="18"/>
        </w:rPr>
        <w:t>2</w:t>
      </w:r>
      <w:r w:rsidR="00A87EE5" w:rsidRPr="00CC2F05">
        <w:rPr>
          <w:rFonts w:ascii="Arial" w:hAnsi="Arial" w:cs="Arial"/>
          <w:sz w:val="18"/>
          <w:szCs w:val="18"/>
        </w:rPr>
        <w:t>0</w:t>
      </w:r>
      <w:r w:rsidRPr="00CC2F05">
        <w:rPr>
          <w:rFonts w:ascii="Arial" w:hAnsi="Arial" w:cs="Arial"/>
          <w:sz w:val="18"/>
          <w:szCs w:val="18"/>
        </w:rPr>
        <w:t>0.000,- Kč</w:t>
      </w:r>
      <w:r w:rsidR="002524FE" w:rsidRPr="00CC2F05">
        <w:rPr>
          <w:rFonts w:ascii="Arial" w:hAnsi="Arial" w:cs="Arial"/>
          <w:sz w:val="18"/>
          <w:szCs w:val="18"/>
        </w:rPr>
        <w:t xml:space="preserve"> za každý případ</w:t>
      </w:r>
      <w:r w:rsidR="00B63473">
        <w:rPr>
          <w:rFonts w:ascii="Arial" w:hAnsi="Arial" w:cs="Arial"/>
          <w:sz w:val="18"/>
          <w:szCs w:val="18"/>
        </w:rPr>
        <w:t xml:space="preserve"> porušení této povinnosti</w:t>
      </w:r>
      <w:r w:rsidRPr="00CC2F05">
        <w:rPr>
          <w:rFonts w:ascii="Arial" w:hAnsi="Arial" w:cs="Arial"/>
          <w:sz w:val="18"/>
          <w:szCs w:val="18"/>
        </w:rPr>
        <w:t>.</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 pro provedení díla bude předáno zápisem ve stavebním deníku nebo zvláštním </w:t>
      </w:r>
      <w:r w:rsidR="00FC21A9">
        <w:rPr>
          <w:rFonts w:ascii="Arial" w:eastAsia="Times New Roman" w:hAnsi="Arial" w:cs="Arial"/>
          <w:bCs/>
          <w:iCs/>
          <w:sz w:val="18"/>
          <w:szCs w:val="18"/>
          <w:lang w:eastAsia="cs-CZ"/>
        </w:rPr>
        <w:t xml:space="preserve">samostatným </w:t>
      </w:r>
      <w:r w:rsidRPr="00CC2F05">
        <w:rPr>
          <w:rFonts w:ascii="Arial" w:eastAsia="Times New Roman" w:hAnsi="Arial" w:cs="Arial"/>
          <w:bCs/>
          <w:iCs/>
          <w:sz w:val="18"/>
          <w:szCs w:val="18"/>
          <w:lang w:eastAsia="cs-CZ"/>
        </w:rPr>
        <w:t>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lastRenderedPageBreak/>
        <w:t xml:space="preserve">Zhotovitel je povinen na převzatém staveništi udržovat pořádek a čistotu a je povinen </w:t>
      </w:r>
      <w:r w:rsidR="00FC21A9">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rsidR="00FD303D" w:rsidRPr="00CC2F0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rsidR="00FD303D" w:rsidRPr="002D38F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rsidR="00FD303D" w:rsidRPr="002D38F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rsidR="00FD303D" w:rsidRPr="002D38F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Nejpozději do </w:t>
      </w:r>
      <w:proofErr w:type="gramStart"/>
      <w:r w:rsidRPr="002D38FF">
        <w:rPr>
          <w:rFonts w:ascii="Arial" w:hAnsi="Arial" w:cs="Arial"/>
          <w:sz w:val="18"/>
          <w:szCs w:val="18"/>
        </w:rPr>
        <w:t>1</w:t>
      </w:r>
      <w:r w:rsidR="00CB04E9" w:rsidRPr="002D38FF">
        <w:rPr>
          <w:rFonts w:ascii="Arial" w:hAnsi="Arial" w:cs="Arial"/>
          <w:sz w:val="18"/>
          <w:szCs w:val="18"/>
        </w:rPr>
        <w:t xml:space="preserve">0 </w:t>
      </w:r>
      <w:r w:rsidRPr="002D38FF">
        <w:rPr>
          <w:rFonts w:ascii="Arial" w:hAnsi="Arial" w:cs="Arial"/>
          <w:sz w:val="18"/>
          <w:szCs w:val="18"/>
        </w:rPr>
        <w:t xml:space="preserve"> dnů</w:t>
      </w:r>
      <w:proofErr w:type="gramEnd"/>
      <w:r w:rsidRPr="002D38FF">
        <w:rPr>
          <w:rFonts w:ascii="Arial" w:hAnsi="Arial" w:cs="Arial"/>
          <w:sz w:val="18"/>
          <w:szCs w:val="18"/>
        </w:rPr>
        <w:t xml:space="preserve">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CB04E9" w:rsidRPr="002D38FF">
        <w:rPr>
          <w:rFonts w:ascii="Arial" w:hAnsi="Arial" w:cs="Arial"/>
          <w:sz w:val="18"/>
          <w:szCs w:val="18"/>
        </w:rPr>
        <w:t xml:space="preserve"> 2</w:t>
      </w:r>
      <w:r w:rsidR="0066734E" w:rsidRPr="002D38FF">
        <w:rPr>
          <w:rFonts w:ascii="Arial" w:hAnsi="Arial" w:cs="Arial"/>
          <w:sz w:val="18"/>
          <w:szCs w:val="18"/>
        </w:rPr>
        <w:t>0</w:t>
      </w:r>
      <w:r w:rsidRPr="002D38FF">
        <w:rPr>
          <w:rFonts w:ascii="Arial" w:hAnsi="Arial" w:cs="Arial"/>
          <w:sz w:val="18"/>
          <w:szCs w:val="18"/>
        </w:rPr>
        <w:t>.000,- Kč za každý den prodlení.</w:t>
      </w:r>
    </w:p>
    <w:p w:rsidR="00451400" w:rsidRPr="002D38FF" w:rsidRDefault="00451400" w:rsidP="001A0672">
      <w:pPr>
        <w:pStyle w:val="Bezmezer"/>
        <w:keepNext/>
        <w:numPr>
          <w:ilvl w:val="0"/>
          <w:numId w:val="6"/>
        </w:numPr>
        <w:spacing w:before="640"/>
        <w:jc w:val="center"/>
        <w:rPr>
          <w:rFonts w:ascii="Arial" w:hAnsi="Arial" w:cs="Arial"/>
          <w:b/>
        </w:rPr>
      </w:pPr>
      <w:r w:rsidRPr="002D38FF">
        <w:rPr>
          <w:rFonts w:ascii="Arial" w:hAnsi="Arial" w:cs="Arial"/>
          <w:b/>
        </w:rPr>
        <w:t>Zařízení staveniště</w:t>
      </w:r>
    </w:p>
    <w:p w:rsidR="00FD303D" w:rsidRPr="002D38FF" w:rsidRDefault="00FD303D" w:rsidP="0095423C">
      <w:pPr>
        <w:pStyle w:val="Bezmezer"/>
        <w:keepNext/>
        <w:numPr>
          <w:ilvl w:val="1"/>
          <w:numId w:val="6"/>
        </w:numPr>
        <w:tabs>
          <w:tab w:val="clear" w:pos="927"/>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rsidR="00056B3D" w:rsidRPr="002D38FF" w:rsidRDefault="00FD303D" w:rsidP="0095423C">
      <w:pPr>
        <w:pStyle w:val="Bezmezer"/>
        <w:keepNext/>
        <w:keepLines/>
        <w:numPr>
          <w:ilvl w:val="1"/>
          <w:numId w:val="6"/>
        </w:numPr>
        <w:tabs>
          <w:tab w:val="clear" w:pos="927"/>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rsidR="007A5196" w:rsidRPr="002D38FF" w:rsidRDefault="007A5196" w:rsidP="0095423C">
      <w:pPr>
        <w:pStyle w:val="Bezmezer"/>
        <w:keepNext/>
        <w:keepLines/>
        <w:numPr>
          <w:ilvl w:val="1"/>
          <w:numId w:val="6"/>
        </w:numPr>
        <w:tabs>
          <w:tab w:val="clear" w:pos="927"/>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technický dozor investora (TDI)</w:t>
      </w:r>
      <w:r w:rsidRPr="002D38FF">
        <w:rPr>
          <w:rFonts w:ascii="Arial" w:hAnsi="Arial" w:cs="Arial"/>
          <w:sz w:val="18"/>
          <w:szCs w:val="18"/>
        </w:rPr>
        <w:t>.</w:t>
      </w:r>
    </w:p>
    <w:p w:rsidR="008F0FA4" w:rsidRPr="002E7F8F" w:rsidRDefault="008F0FA4" w:rsidP="001A0672">
      <w:pPr>
        <w:pStyle w:val="Bezmezer"/>
        <w:keepNext/>
        <w:numPr>
          <w:ilvl w:val="0"/>
          <w:numId w:val="6"/>
        </w:numPr>
        <w:spacing w:before="640"/>
        <w:jc w:val="center"/>
        <w:rPr>
          <w:rFonts w:ascii="Arial" w:hAnsi="Arial" w:cs="Arial"/>
          <w:b/>
        </w:rPr>
      </w:pPr>
      <w:r w:rsidRPr="002E7F8F">
        <w:rPr>
          <w:rFonts w:ascii="Arial" w:hAnsi="Arial" w:cs="Arial"/>
          <w:b/>
        </w:rPr>
        <w:t>Provádění díla</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w:t>
      </w:r>
      <w:proofErr w:type="gramStart"/>
      <w:r w:rsidR="008A2CC0" w:rsidRPr="002E7F8F">
        <w:rPr>
          <w:rFonts w:ascii="Arial" w:hAnsi="Arial" w:cs="Arial"/>
          <w:sz w:val="18"/>
          <w:szCs w:val="18"/>
        </w:rPr>
        <w:t>TDI)</w:t>
      </w:r>
      <w:r w:rsidRPr="002E7F8F">
        <w:rPr>
          <w:rFonts w:ascii="Arial" w:hAnsi="Arial" w:cs="Arial"/>
          <w:sz w:val="18"/>
          <w:szCs w:val="18"/>
        </w:rPr>
        <w:t xml:space="preserve"> </w:t>
      </w:r>
      <w:r w:rsidR="00FC21A9">
        <w:rPr>
          <w:rFonts w:ascii="Arial" w:hAnsi="Arial" w:cs="Arial"/>
          <w:sz w:val="18"/>
          <w:szCs w:val="18"/>
        </w:rPr>
        <w:t xml:space="preserve"> nebo</w:t>
      </w:r>
      <w:proofErr w:type="gramEnd"/>
      <w:r w:rsidR="00FC21A9">
        <w:rPr>
          <w:rFonts w:ascii="Arial" w:hAnsi="Arial" w:cs="Arial"/>
          <w:sz w:val="18"/>
          <w:szCs w:val="18"/>
        </w:rPr>
        <w:t xml:space="preserve"> technického zástupce investora </w:t>
      </w:r>
      <w:r w:rsidRPr="002E7F8F">
        <w:rPr>
          <w:rFonts w:ascii="Arial" w:hAnsi="Arial" w:cs="Arial"/>
          <w:sz w:val="18"/>
          <w:szCs w:val="18"/>
        </w:rPr>
        <w:t>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2E7F8F" w:rsidRPr="002E7F8F">
        <w:rPr>
          <w:rFonts w:ascii="Arial" w:hAnsi="Arial" w:cs="Arial"/>
          <w:sz w:val="18"/>
          <w:szCs w:val="18"/>
        </w:rPr>
        <w:t xml:space="preserve"> Povinnost vyplývající z </w:t>
      </w:r>
      <w:proofErr w:type="gramStart"/>
      <w:r w:rsidR="002E7F8F" w:rsidRPr="002E7F8F">
        <w:rPr>
          <w:rFonts w:ascii="Arial" w:hAnsi="Arial" w:cs="Arial"/>
          <w:sz w:val="18"/>
          <w:szCs w:val="18"/>
        </w:rPr>
        <w:t>čl.</w:t>
      </w:r>
      <w:r w:rsidR="00EE5562">
        <w:rPr>
          <w:rFonts w:ascii="Arial" w:hAnsi="Arial" w:cs="Arial"/>
          <w:sz w:val="18"/>
          <w:szCs w:val="18"/>
        </w:rPr>
        <w:t>10</w:t>
      </w:r>
      <w:proofErr w:type="gramEnd"/>
      <w:r w:rsidR="00EE5562">
        <w:rPr>
          <w:rFonts w:ascii="Arial" w:hAnsi="Arial" w:cs="Arial"/>
          <w:sz w:val="18"/>
          <w:szCs w:val="18"/>
        </w:rPr>
        <w:t>. bod</w:t>
      </w:r>
      <w:r w:rsidR="002E7F8F" w:rsidRPr="002E7F8F">
        <w:rPr>
          <w:rFonts w:ascii="Arial" w:hAnsi="Arial" w:cs="Arial"/>
          <w:sz w:val="18"/>
          <w:szCs w:val="18"/>
        </w:rPr>
        <w:t xml:space="preserve"> 10.1. </w:t>
      </w:r>
      <w:r w:rsidR="005A2EA9">
        <w:rPr>
          <w:rFonts w:ascii="Arial" w:hAnsi="Arial" w:cs="Arial"/>
          <w:sz w:val="18"/>
          <w:szCs w:val="18"/>
        </w:rPr>
        <w:t xml:space="preserve">a 10.2. </w:t>
      </w:r>
      <w:r w:rsidR="002E7F8F" w:rsidRPr="002E7F8F">
        <w:rPr>
          <w:rFonts w:ascii="Arial" w:hAnsi="Arial" w:cs="Arial"/>
          <w:sz w:val="18"/>
          <w:szCs w:val="18"/>
        </w:rPr>
        <w:t>této smlouvy tím není dotčena.</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Zhotovitel v plné míře odpovídá za ochranu zdraví osob v prostoru staveniště a zabezpečí jejich vybavení ochrannými pracovními pomůckami. Dále se zhotovitel zavazuje dodržovat hygienické předpisy</w:t>
      </w:r>
      <w:r w:rsidR="00B63473">
        <w:rPr>
          <w:rFonts w:ascii="Arial" w:hAnsi="Arial" w:cs="Arial"/>
          <w:sz w:val="18"/>
          <w:szCs w:val="18"/>
        </w:rPr>
        <w:t xml:space="preserve"> České republiky a předpisy platné a účinné na území Polsk</w:t>
      </w:r>
      <w:r w:rsidR="005D65A1">
        <w:rPr>
          <w:rFonts w:ascii="Arial" w:hAnsi="Arial" w:cs="Arial"/>
          <w:sz w:val="18"/>
          <w:szCs w:val="18"/>
        </w:rPr>
        <w:t>é republiky</w:t>
      </w:r>
      <w:r w:rsidRPr="002E7F8F">
        <w:rPr>
          <w:rFonts w:ascii="Arial" w:hAnsi="Arial" w:cs="Arial"/>
          <w:sz w:val="18"/>
          <w:szCs w:val="18"/>
        </w:rPr>
        <w:t xml:space="preserve">. Zhotovitel je povinen při provádění stavby dodržovat </w:t>
      </w:r>
      <w:r w:rsidR="00B63473">
        <w:rPr>
          <w:rFonts w:ascii="Arial" w:hAnsi="Arial" w:cs="Arial"/>
          <w:sz w:val="18"/>
          <w:szCs w:val="18"/>
        </w:rPr>
        <w:t xml:space="preserve">pravidla </w:t>
      </w:r>
      <w:r w:rsidR="005A2EA9">
        <w:rPr>
          <w:rFonts w:ascii="Arial" w:hAnsi="Arial" w:cs="Arial"/>
          <w:sz w:val="18"/>
          <w:szCs w:val="18"/>
        </w:rPr>
        <w:t>bezpečnosti práce</w:t>
      </w:r>
      <w:r w:rsidR="00B63473">
        <w:rPr>
          <w:rFonts w:ascii="Arial" w:hAnsi="Arial" w:cs="Arial"/>
          <w:sz w:val="18"/>
          <w:szCs w:val="18"/>
        </w:rPr>
        <w:t xml:space="preserve"> podle právních předpisů České republiky a </w:t>
      </w:r>
      <w:r w:rsidR="00A95906">
        <w:rPr>
          <w:rFonts w:ascii="Arial" w:hAnsi="Arial" w:cs="Arial"/>
          <w:sz w:val="18"/>
          <w:szCs w:val="18"/>
        </w:rPr>
        <w:t xml:space="preserve">právních předpisů </w:t>
      </w:r>
      <w:r w:rsidR="00B63473">
        <w:rPr>
          <w:rFonts w:ascii="Arial" w:hAnsi="Arial" w:cs="Arial"/>
          <w:sz w:val="18"/>
          <w:szCs w:val="18"/>
        </w:rPr>
        <w:t>platn</w:t>
      </w:r>
      <w:r w:rsidR="00A95906">
        <w:rPr>
          <w:rFonts w:ascii="Arial" w:hAnsi="Arial" w:cs="Arial"/>
          <w:sz w:val="18"/>
          <w:szCs w:val="18"/>
        </w:rPr>
        <w:t>ých</w:t>
      </w:r>
      <w:r w:rsidR="00B63473">
        <w:rPr>
          <w:rFonts w:ascii="Arial" w:hAnsi="Arial" w:cs="Arial"/>
          <w:sz w:val="18"/>
          <w:szCs w:val="18"/>
        </w:rPr>
        <w:t xml:space="preserve"> a účinn</w:t>
      </w:r>
      <w:r w:rsidR="00A95906">
        <w:rPr>
          <w:rFonts w:ascii="Arial" w:hAnsi="Arial" w:cs="Arial"/>
          <w:sz w:val="18"/>
          <w:szCs w:val="18"/>
        </w:rPr>
        <w:t>ých</w:t>
      </w:r>
      <w:r w:rsidR="00B63473">
        <w:rPr>
          <w:rFonts w:ascii="Arial" w:hAnsi="Arial" w:cs="Arial"/>
          <w:sz w:val="18"/>
          <w:szCs w:val="18"/>
        </w:rPr>
        <w:t xml:space="preserve"> na území Polsk</w:t>
      </w:r>
      <w:r w:rsidR="005D65A1">
        <w:rPr>
          <w:rFonts w:ascii="Arial" w:hAnsi="Arial" w:cs="Arial"/>
          <w:sz w:val="18"/>
          <w:szCs w:val="18"/>
        </w:rPr>
        <w:t>é republiky</w:t>
      </w:r>
      <w:r w:rsidR="00B43067" w:rsidRPr="002E7F8F">
        <w:rPr>
          <w:rFonts w:ascii="Arial" w:hAnsi="Arial" w:cs="Arial"/>
          <w:sz w:val="18"/>
          <w:szCs w:val="18"/>
        </w:rPr>
        <w:t>.</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rsidR="00FD303D" w:rsidRPr="002E7F8F"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lastRenderedPageBreak/>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rsidR="00CB04E9" w:rsidRPr="002E7F8F" w:rsidRDefault="00CB04E9"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rsidR="00413339" w:rsidRPr="00152E0C" w:rsidRDefault="00CB04E9"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w:t>
      </w:r>
      <w:proofErr w:type="spellStart"/>
      <w:r w:rsidR="00152E0C" w:rsidRPr="00152E0C">
        <w:rPr>
          <w:rFonts w:ascii="Arial" w:hAnsi="Arial" w:cs="Arial"/>
          <w:sz w:val="18"/>
          <w:szCs w:val="18"/>
        </w:rPr>
        <w:t>ust</w:t>
      </w:r>
      <w:proofErr w:type="spellEnd"/>
      <w:r w:rsidR="00152E0C" w:rsidRPr="00152E0C">
        <w:rPr>
          <w:rFonts w:ascii="Arial" w:hAnsi="Arial" w:cs="Arial"/>
          <w:sz w:val="18"/>
          <w:szCs w:val="18"/>
        </w:rPr>
        <w:t>. § 105 odst. 3 zákona č. 134/2016 Sb., o zadávání veřejných zakázek,</w:t>
      </w:r>
      <w:r w:rsidR="00285208">
        <w:rPr>
          <w:rFonts w:ascii="Arial" w:hAnsi="Arial" w:cs="Arial"/>
          <w:sz w:val="18"/>
          <w:szCs w:val="18"/>
        </w:rPr>
        <w:t xml:space="preserve"> ve znění pozdějších předpisů,</w:t>
      </w:r>
      <w:r w:rsidR="00152E0C" w:rsidRPr="00152E0C">
        <w:rPr>
          <w:rFonts w:ascii="Arial" w:hAnsi="Arial" w:cs="Arial"/>
          <w:sz w:val="18"/>
          <w:szCs w:val="18"/>
        </w:rPr>
        <w:t xml:space="preserve"> je zhotovitel povinen předložit objednateli identifikační údaje poddodavatelů, kteří nebyli uvedeni v nabídce zhotovitele, a to před zahájením plnění </w:t>
      </w:r>
      <w:r w:rsidR="00285208">
        <w:rPr>
          <w:rFonts w:ascii="Arial" w:hAnsi="Arial" w:cs="Arial"/>
          <w:sz w:val="18"/>
          <w:szCs w:val="18"/>
        </w:rPr>
        <w:t>V</w:t>
      </w:r>
      <w:r w:rsidR="00152E0C" w:rsidRPr="00152E0C">
        <w:rPr>
          <w:rFonts w:ascii="Arial" w:hAnsi="Arial" w:cs="Arial"/>
          <w:sz w:val="18"/>
          <w:szCs w:val="18"/>
        </w:rPr>
        <w:t>eřejné zakázky (díla) poddodavatelem.</w:t>
      </w:r>
    </w:p>
    <w:p w:rsidR="00865729" w:rsidRPr="00EB7B92" w:rsidRDefault="00865729" w:rsidP="001A0672">
      <w:pPr>
        <w:pStyle w:val="Bezmezer"/>
        <w:keepNext/>
        <w:spacing w:before="120"/>
        <w:ind w:left="540"/>
        <w:jc w:val="both"/>
        <w:rPr>
          <w:rFonts w:ascii="Arial" w:hAnsi="Arial" w:cs="Arial"/>
          <w:sz w:val="18"/>
          <w:szCs w:val="18"/>
        </w:rPr>
      </w:pPr>
      <w:r w:rsidRPr="00EB7B92">
        <w:rPr>
          <w:rFonts w:ascii="Arial" w:hAnsi="Arial" w:cs="Arial"/>
          <w:sz w:val="18"/>
          <w:szCs w:val="18"/>
        </w:rPr>
        <w:t>Objednatel požaduje, aby dále uvedené významné činnosti při plnění díla byly prováděny přímo zhotovitelem (dodavatelem):</w:t>
      </w:r>
    </w:p>
    <w:p w:rsidR="00865729" w:rsidRPr="00EB7B92" w:rsidRDefault="009C4469" w:rsidP="001A0672">
      <w:pPr>
        <w:pStyle w:val="NormalJustified"/>
        <w:keepNext/>
        <w:numPr>
          <w:ilvl w:val="0"/>
          <w:numId w:val="21"/>
        </w:numPr>
        <w:spacing w:before="60"/>
        <w:ind w:left="851" w:hanging="284"/>
        <w:rPr>
          <w:rFonts w:ascii="Arial" w:hAnsi="Arial" w:cs="Arial"/>
          <w:b/>
          <w:sz w:val="18"/>
          <w:szCs w:val="18"/>
        </w:rPr>
      </w:pPr>
      <w:r w:rsidRPr="00622F12">
        <w:rPr>
          <w:rFonts w:ascii="Arial" w:hAnsi="Arial" w:cs="Arial"/>
          <w:sz w:val="18"/>
          <w:szCs w:val="18"/>
        </w:rPr>
        <w:t xml:space="preserve">stavební práce </w:t>
      </w:r>
      <w:r>
        <w:rPr>
          <w:rFonts w:ascii="Arial" w:hAnsi="Arial" w:cs="Arial"/>
          <w:sz w:val="18"/>
          <w:szCs w:val="18"/>
        </w:rPr>
        <w:t>související s prováděním ochranné hráze – objekt 2 Základní práce (zhotovitel musí tyto práce provádět s plnou odp</w:t>
      </w:r>
      <w:r w:rsidR="00133DFB">
        <w:rPr>
          <w:rFonts w:ascii="Arial" w:hAnsi="Arial" w:cs="Arial"/>
          <w:sz w:val="18"/>
          <w:szCs w:val="18"/>
        </w:rPr>
        <w:t>ovědností vlastními pracovníky)</w:t>
      </w:r>
      <w:r w:rsidR="00865729" w:rsidRPr="00EB7B92">
        <w:rPr>
          <w:rFonts w:ascii="Arial" w:hAnsi="Arial" w:cs="Arial"/>
          <w:sz w:val="18"/>
          <w:szCs w:val="18"/>
        </w:rPr>
        <w:t>,</w:t>
      </w:r>
    </w:p>
    <w:p w:rsidR="00865729" w:rsidRPr="00EB7B92" w:rsidRDefault="00865729" w:rsidP="001A0672">
      <w:pPr>
        <w:pStyle w:val="NormalJustified"/>
        <w:keepNext/>
        <w:numPr>
          <w:ilvl w:val="0"/>
          <w:numId w:val="21"/>
        </w:numPr>
        <w:spacing w:before="60"/>
        <w:ind w:left="851" w:hanging="284"/>
        <w:rPr>
          <w:rFonts w:ascii="Arial" w:hAnsi="Arial" w:cs="Arial"/>
          <w:sz w:val="18"/>
          <w:szCs w:val="18"/>
        </w:rPr>
      </w:pPr>
      <w:r w:rsidRPr="00EB7B92">
        <w:rPr>
          <w:rFonts w:ascii="Arial" w:hAnsi="Arial" w:cs="Arial"/>
          <w:sz w:val="18"/>
        </w:rPr>
        <w:t xml:space="preserve">výkon stavebního technika </w:t>
      </w:r>
      <w:r w:rsidR="00133DFB">
        <w:rPr>
          <w:rFonts w:ascii="Arial" w:hAnsi="Arial" w:cs="Arial"/>
          <w:sz w:val="18"/>
        </w:rPr>
        <w:t xml:space="preserve">(stavbyvedoucího) </w:t>
      </w:r>
      <w:r w:rsidRPr="00EB7B92">
        <w:rPr>
          <w:rFonts w:ascii="Arial" w:hAnsi="Arial" w:cs="Arial"/>
          <w:sz w:val="18"/>
        </w:rPr>
        <w:t>trvale přítomného na stavbě.</w:t>
      </w:r>
    </w:p>
    <w:p w:rsidR="00865729" w:rsidRPr="00EB7B92" w:rsidRDefault="00865729" w:rsidP="001A0672">
      <w:pPr>
        <w:pStyle w:val="NormalJustified"/>
        <w:keepNext/>
        <w:spacing w:before="60"/>
        <w:ind w:left="567"/>
        <w:rPr>
          <w:rFonts w:ascii="Arial" w:hAnsi="Arial" w:cs="Arial"/>
          <w:sz w:val="18"/>
          <w:szCs w:val="18"/>
        </w:rPr>
      </w:pPr>
      <w:r w:rsidRPr="00EB7B92">
        <w:rPr>
          <w:rFonts w:ascii="Arial" w:hAnsi="Arial" w:cs="Arial"/>
          <w:sz w:val="18"/>
          <w:szCs w:val="18"/>
        </w:rPr>
        <w:t xml:space="preserve">Poddodavatelem je osoba, pomocí které má zhotovitel plnit určitou část </w:t>
      </w:r>
      <w:r w:rsidR="00FD2070">
        <w:rPr>
          <w:rFonts w:ascii="Arial" w:hAnsi="Arial" w:cs="Arial"/>
          <w:sz w:val="18"/>
          <w:szCs w:val="18"/>
        </w:rPr>
        <w:t xml:space="preserve">díla </w:t>
      </w:r>
      <w:r w:rsidRPr="00EB7B92">
        <w:rPr>
          <w:rFonts w:ascii="Arial" w:hAnsi="Arial" w:cs="Arial"/>
          <w:sz w:val="18"/>
          <w:szCs w:val="18"/>
        </w:rPr>
        <w:t xml:space="preserve">nebo která má poskytnout zhotoviteli k plnění </w:t>
      </w:r>
      <w:r w:rsidR="00FD2070">
        <w:rPr>
          <w:rFonts w:ascii="Arial" w:hAnsi="Arial" w:cs="Arial"/>
          <w:sz w:val="18"/>
          <w:szCs w:val="18"/>
        </w:rPr>
        <w:t>díla</w:t>
      </w:r>
      <w:r w:rsidRPr="00EB7B92">
        <w:rPr>
          <w:rFonts w:ascii="Arial" w:hAnsi="Arial" w:cs="Arial"/>
          <w:sz w:val="18"/>
          <w:szCs w:val="18"/>
        </w:rPr>
        <w:t xml:space="preserve"> určité věci či práva.</w:t>
      </w:r>
    </w:p>
    <w:p w:rsidR="00476EDF" w:rsidRPr="00D877D5" w:rsidRDefault="00476EDF"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w:t>
      </w:r>
      <w:r w:rsidR="00285208">
        <w:rPr>
          <w:rFonts w:ascii="Arial" w:eastAsia="SimSun" w:hAnsi="Arial" w:cs="Arial"/>
          <w:sz w:val="18"/>
          <w:szCs w:val="18"/>
        </w:rPr>
        <w:t>V</w:t>
      </w:r>
      <w:r w:rsidR="00285208" w:rsidRPr="00D877D5">
        <w:rPr>
          <w:rFonts w:ascii="Arial" w:eastAsia="SimSun" w:hAnsi="Arial" w:cs="Arial"/>
          <w:sz w:val="18"/>
          <w:szCs w:val="18"/>
        </w:rPr>
        <w:t xml:space="preserve">eřejnou </w:t>
      </w:r>
      <w:r w:rsidRPr="00D877D5">
        <w:rPr>
          <w:rFonts w:ascii="Arial" w:eastAsia="SimSun" w:hAnsi="Arial" w:cs="Arial"/>
          <w:sz w:val="18"/>
          <w:szCs w:val="18"/>
        </w:rPr>
        <w:t xml:space="preserve">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w:t>
      </w:r>
      <w:r w:rsidR="00285208">
        <w:rPr>
          <w:rFonts w:ascii="Arial" w:eastAsia="SimSun" w:hAnsi="Arial" w:cs="Arial"/>
          <w:sz w:val="18"/>
          <w:szCs w:val="18"/>
        </w:rPr>
        <w:t>V</w:t>
      </w:r>
      <w:r w:rsidR="00285208" w:rsidRPr="00D877D5">
        <w:rPr>
          <w:rFonts w:ascii="Arial" w:eastAsia="SimSun" w:hAnsi="Arial" w:cs="Arial"/>
          <w:sz w:val="18"/>
          <w:szCs w:val="18"/>
        </w:rPr>
        <w:t xml:space="preserve">eřejné </w:t>
      </w:r>
      <w:r w:rsidRPr="00D877D5">
        <w:rPr>
          <w:rFonts w:ascii="Arial" w:eastAsia="SimSun" w:hAnsi="Arial" w:cs="Arial"/>
          <w:sz w:val="18"/>
          <w:szCs w:val="18"/>
        </w:rPr>
        <w:t xml:space="preserve">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w:t>
      </w:r>
      <w:r w:rsidR="00960CC5">
        <w:rPr>
          <w:rFonts w:ascii="Arial" w:eastAsia="SimSun" w:hAnsi="Arial" w:cs="Arial"/>
          <w:sz w:val="18"/>
          <w:szCs w:val="18"/>
        </w:rPr>
        <w:t xml:space="preserve">za </w:t>
      </w:r>
      <w:r w:rsidRPr="00D877D5">
        <w:rPr>
          <w:rFonts w:ascii="Arial" w:eastAsia="SimSun" w:hAnsi="Arial" w:cs="Arial"/>
          <w:sz w:val="18"/>
          <w:szCs w:val="18"/>
        </w:rPr>
        <w:t>takov</w:t>
      </w:r>
      <w:r w:rsidR="00960CC5">
        <w:rPr>
          <w:rFonts w:ascii="Arial" w:eastAsia="SimSun" w:hAnsi="Arial" w:cs="Arial"/>
          <w:sz w:val="18"/>
          <w:szCs w:val="18"/>
        </w:rPr>
        <w:t>ého</w:t>
      </w:r>
      <w:r w:rsidRPr="00D877D5">
        <w:rPr>
          <w:rFonts w:ascii="Arial" w:eastAsia="SimSun" w:hAnsi="Arial" w:cs="Arial"/>
          <w:sz w:val="18"/>
          <w:szCs w:val="18"/>
        </w:rPr>
        <w:t xml:space="preserve"> </w:t>
      </w:r>
      <w:r w:rsidR="00D877D5" w:rsidRPr="00D877D5">
        <w:rPr>
          <w:rFonts w:ascii="Arial" w:eastAsia="SimSun" w:hAnsi="Arial" w:cs="Arial"/>
          <w:sz w:val="18"/>
          <w:szCs w:val="18"/>
        </w:rPr>
        <w:t>pod</w:t>
      </w:r>
      <w:r w:rsidRPr="00D877D5">
        <w:rPr>
          <w:rFonts w:ascii="Arial" w:eastAsia="SimSun" w:hAnsi="Arial" w:cs="Arial"/>
          <w:sz w:val="18"/>
          <w:szCs w:val="18"/>
        </w:rPr>
        <w:t>dodavatele, který rovněž splňuje prokazovanou část kvalifikace.</w:t>
      </w:r>
    </w:p>
    <w:p w:rsidR="00476EDF" w:rsidRPr="00D877D5" w:rsidRDefault="00D877D5"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rsidR="00476EDF" w:rsidRPr="00D877D5" w:rsidRDefault="00476EDF" w:rsidP="001A0672">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rsidR="00E90849" w:rsidRPr="00D877D5" w:rsidRDefault="00E90849" w:rsidP="001A0672">
      <w:pPr>
        <w:pStyle w:val="Bezmezer"/>
        <w:keepNext/>
        <w:numPr>
          <w:ilvl w:val="0"/>
          <w:numId w:val="6"/>
        </w:numPr>
        <w:spacing w:before="640"/>
        <w:jc w:val="center"/>
        <w:rPr>
          <w:rFonts w:ascii="Arial" w:hAnsi="Arial" w:cs="Arial"/>
          <w:b/>
        </w:rPr>
      </w:pPr>
      <w:r w:rsidRPr="00D877D5">
        <w:rPr>
          <w:rFonts w:ascii="Arial" w:hAnsi="Arial" w:cs="Arial"/>
          <w:b/>
        </w:rPr>
        <w:t>Předání díla</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0C20DB" w:rsidRPr="00D877D5">
        <w:rPr>
          <w:rFonts w:ascii="Arial" w:hAnsi="Arial" w:cs="Arial"/>
          <w:sz w:val="18"/>
          <w:szCs w:val="18"/>
        </w:rPr>
        <w:t xml:space="preserve">před termínem dokončení dle </w:t>
      </w:r>
      <w:proofErr w:type="gramStart"/>
      <w:r w:rsidR="000C20DB" w:rsidRPr="00D877D5">
        <w:rPr>
          <w:rFonts w:ascii="Arial" w:hAnsi="Arial" w:cs="Arial"/>
          <w:sz w:val="18"/>
          <w:szCs w:val="18"/>
        </w:rPr>
        <w:t>čl.5</w:t>
      </w:r>
      <w:r w:rsidR="0065462B">
        <w:rPr>
          <w:rFonts w:ascii="Arial" w:hAnsi="Arial" w:cs="Arial"/>
          <w:sz w:val="18"/>
          <w:szCs w:val="18"/>
        </w:rPr>
        <w:t>.</w:t>
      </w:r>
      <w:r w:rsidR="000C20DB" w:rsidRPr="00D877D5">
        <w:rPr>
          <w:rFonts w:ascii="Arial" w:hAnsi="Arial" w:cs="Arial"/>
          <w:sz w:val="18"/>
          <w:szCs w:val="18"/>
        </w:rPr>
        <w:t xml:space="preserve"> </w:t>
      </w:r>
      <w:r w:rsidR="0065462B">
        <w:rPr>
          <w:rFonts w:ascii="Arial" w:hAnsi="Arial" w:cs="Arial"/>
          <w:sz w:val="18"/>
          <w:szCs w:val="18"/>
        </w:rPr>
        <w:t>b</w:t>
      </w:r>
      <w:r w:rsidR="000C20DB" w:rsidRPr="00D877D5">
        <w:rPr>
          <w:rFonts w:ascii="Arial" w:hAnsi="Arial" w:cs="Arial"/>
          <w:sz w:val="18"/>
          <w:szCs w:val="18"/>
        </w:rPr>
        <w:t>od</w:t>
      </w:r>
      <w:proofErr w:type="gramEnd"/>
      <w:r w:rsidR="00102C12" w:rsidRPr="00D877D5">
        <w:rPr>
          <w:rFonts w:ascii="Arial" w:hAnsi="Arial" w:cs="Arial"/>
          <w:sz w:val="18"/>
          <w:szCs w:val="18"/>
        </w:rPr>
        <w:t xml:space="preserve"> 5.</w:t>
      </w:r>
      <w:r w:rsidR="00FC21A9">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C21A9">
        <w:rPr>
          <w:rFonts w:ascii="Arial" w:hAnsi="Arial" w:cs="Arial"/>
          <w:sz w:val="18"/>
          <w:szCs w:val="18"/>
        </w:rPr>
        <w:t xml:space="preserve">zahájení </w:t>
      </w:r>
      <w:r w:rsidRPr="00D877D5">
        <w:rPr>
          <w:rFonts w:ascii="Arial" w:hAnsi="Arial" w:cs="Arial"/>
          <w:sz w:val="18"/>
          <w:szCs w:val="18"/>
        </w:rPr>
        <w:t>předávací</w:t>
      </w:r>
      <w:r w:rsidR="00FC21A9">
        <w:rPr>
          <w:rFonts w:ascii="Arial" w:hAnsi="Arial" w:cs="Arial"/>
          <w:sz w:val="18"/>
          <w:szCs w:val="18"/>
        </w:rPr>
        <w:t>ho</w:t>
      </w:r>
      <w:r w:rsidRPr="00D877D5">
        <w:rPr>
          <w:rFonts w:ascii="Arial" w:hAnsi="Arial" w:cs="Arial"/>
          <w:sz w:val="18"/>
          <w:szCs w:val="18"/>
        </w:rPr>
        <w:t xml:space="preserve"> a přejímací</w:t>
      </w:r>
      <w:r w:rsidR="00FC21A9">
        <w:rPr>
          <w:rFonts w:ascii="Arial" w:hAnsi="Arial" w:cs="Arial"/>
          <w:sz w:val="18"/>
          <w:szCs w:val="18"/>
        </w:rPr>
        <w:t>ho</w:t>
      </w:r>
      <w:r w:rsidRPr="00D877D5">
        <w:rPr>
          <w:rFonts w:ascii="Arial" w:hAnsi="Arial" w:cs="Arial"/>
          <w:sz w:val="18"/>
          <w:szCs w:val="18"/>
        </w:rPr>
        <w:t xml:space="preserve"> řízení</w:t>
      </w:r>
      <w:r w:rsidR="00FC21A9">
        <w:rPr>
          <w:rFonts w:ascii="Arial" w:hAnsi="Arial" w:cs="Arial"/>
          <w:sz w:val="18"/>
          <w:szCs w:val="18"/>
        </w:rPr>
        <w:t xml:space="preserve">, vyjma výzvy zhotovitele před smluvním termínem dokončení </w:t>
      </w:r>
      <w:r w:rsidR="00BC2F1F">
        <w:rPr>
          <w:rFonts w:ascii="Arial" w:hAnsi="Arial" w:cs="Arial"/>
          <w:sz w:val="18"/>
          <w:szCs w:val="18"/>
        </w:rPr>
        <w:t xml:space="preserve">dílčí části </w:t>
      </w:r>
      <w:r w:rsidR="00FC21A9">
        <w:rPr>
          <w:rFonts w:ascii="Arial" w:hAnsi="Arial" w:cs="Arial"/>
          <w:sz w:val="18"/>
          <w:szCs w:val="18"/>
        </w:rPr>
        <w:t xml:space="preserve">dle </w:t>
      </w:r>
      <w:proofErr w:type="gramStart"/>
      <w:r w:rsidR="00FC21A9">
        <w:rPr>
          <w:rFonts w:ascii="Arial" w:hAnsi="Arial" w:cs="Arial"/>
          <w:sz w:val="18"/>
          <w:szCs w:val="18"/>
        </w:rPr>
        <w:t xml:space="preserve">čl.5. </w:t>
      </w:r>
      <w:r w:rsidR="0065462B">
        <w:rPr>
          <w:rFonts w:ascii="Arial" w:hAnsi="Arial" w:cs="Arial"/>
          <w:sz w:val="18"/>
          <w:szCs w:val="18"/>
        </w:rPr>
        <w:t>b</w:t>
      </w:r>
      <w:r w:rsidR="00FC21A9">
        <w:rPr>
          <w:rFonts w:ascii="Arial" w:hAnsi="Arial" w:cs="Arial"/>
          <w:sz w:val="18"/>
          <w:szCs w:val="18"/>
        </w:rPr>
        <w:t>od</w:t>
      </w:r>
      <w:proofErr w:type="gramEnd"/>
      <w:r w:rsidR="00FC21A9">
        <w:rPr>
          <w:rFonts w:ascii="Arial" w:hAnsi="Arial" w:cs="Arial"/>
          <w:sz w:val="18"/>
          <w:szCs w:val="18"/>
        </w:rPr>
        <w:t xml:space="preserve"> 5.2</w:t>
      </w:r>
      <w:r w:rsidRPr="00D877D5">
        <w:rPr>
          <w:rFonts w:ascii="Arial" w:hAnsi="Arial" w:cs="Arial"/>
          <w:sz w:val="18"/>
          <w:szCs w:val="18"/>
        </w:rPr>
        <w:t>.</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rsidR="00FD303D" w:rsidRPr="00D877D5" w:rsidRDefault="00DD3B68" w:rsidP="001A0672">
      <w:pPr>
        <w:pStyle w:val="Bezmezer"/>
        <w:keepNext/>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nutné k vydání kolaudačního souhlasu, zejména:</w:t>
      </w:r>
    </w:p>
    <w:p w:rsidR="00FD303D" w:rsidRPr="00D877D5" w:rsidRDefault="00FD303D" w:rsidP="0095423C">
      <w:pPr>
        <w:pStyle w:val="Bezmezer"/>
        <w:keepNext/>
        <w:numPr>
          <w:ilvl w:val="0"/>
          <w:numId w:val="7"/>
        </w:numPr>
        <w:tabs>
          <w:tab w:val="clear" w:pos="14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00905BB1">
        <w:rPr>
          <w:rFonts w:ascii="Arial" w:hAnsi="Arial" w:cs="Arial"/>
          <w:sz w:val="18"/>
          <w:szCs w:val="18"/>
        </w:rPr>
        <w:t>P</w:t>
      </w:r>
      <w:r w:rsidRPr="00D877D5">
        <w:rPr>
          <w:rFonts w:ascii="Arial" w:hAnsi="Arial" w:cs="Arial"/>
          <w:sz w:val="18"/>
          <w:szCs w:val="18"/>
        </w:rPr>
        <w:t>N</w:t>
      </w:r>
      <w:r w:rsidR="00DD3B68" w:rsidRPr="00D877D5">
        <w:rPr>
          <w:rFonts w:ascii="Arial" w:hAnsi="Arial" w:cs="Arial"/>
          <w:sz w:val="18"/>
          <w:szCs w:val="18"/>
        </w:rPr>
        <w:t>)</w:t>
      </w:r>
      <w:r w:rsidRPr="00D877D5">
        <w:rPr>
          <w:rFonts w:ascii="Arial" w:hAnsi="Arial" w:cs="Arial"/>
          <w:sz w:val="18"/>
          <w:szCs w:val="18"/>
        </w:rPr>
        <w:t xml:space="preserve"> a dle dohod s objednatelem,</w:t>
      </w:r>
    </w:p>
    <w:p w:rsidR="00FD303D" w:rsidRPr="00D877D5" w:rsidRDefault="00FD303D" w:rsidP="0095423C">
      <w:pPr>
        <w:pStyle w:val="Bezmezer"/>
        <w:keepNext/>
        <w:numPr>
          <w:ilvl w:val="0"/>
          <w:numId w:val="7"/>
        </w:numPr>
        <w:tabs>
          <w:tab w:val="clear" w:pos="14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rsidR="00FD303D" w:rsidRPr="00D877D5" w:rsidRDefault="00FD303D" w:rsidP="0095423C">
      <w:pPr>
        <w:pStyle w:val="Bezmezer"/>
        <w:keepNext/>
        <w:numPr>
          <w:ilvl w:val="0"/>
          <w:numId w:val="7"/>
        </w:numPr>
        <w:tabs>
          <w:tab w:val="clear" w:pos="14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rsidR="00FD303D" w:rsidRPr="00D877D5" w:rsidRDefault="00FD303D" w:rsidP="0095423C">
      <w:pPr>
        <w:pStyle w:val="Bezmezer"/>
        <w:keepNext/>
        <w:numPr>
          <w:ilvl w:val="0"/>
          <w:numId w:val="7"/>
        </w:numPr>
        <w:tabs>
          <w:tab w:val="clear" w:pos="14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rsidR="00FD303D" w:rsidRPr="00D877D5" w:rsidRDefault="00FD303D" w:rsidP="0095423C">
      <w:pPr>
        <w:pStyle w:val="Bezmezer"/>
        <w:keepNext/>
        <w:numPr>
          <w:ilvl w:val="0"/>
          <w:numId w:val="7"/>
        </w:numPr>
        <w:tabs>
          <w:tab w:val="clear" w:pos="14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0B430B">
        <w:rPr>
          <w:rFonts w:ascii="Arial" w:hAnsi="Arial" w:cs="Arial"/>
          <w:sz w:val="18"/>
          <w:szCs w:val="18"/>
        </w:rPr>
        <w:t>4</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včetně 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w:t>
      </w:r>
      <w:proofErr w:type="spellStart"/>
      <w:r w:rsidR="00476EDF" w:rsidRPr="00D877D5">
        <w:rPr>
          <w:rFonts w:ascii="Arial" w:hAnsi="Arial" w:cs="Arial"/>
          <w:sz w:val="18"/>
          <w:szCs w:val="18"/>
        </w:rPr>
        <w:t>Bpv</w:t>
      </w:r>
      <w:proofErr w:type="spellEnd"/>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rsidR="003E3E92" w:rsidRPr="00D877D5" w:rsidRDefault="003E3E92" w:rsidP="0095423C">
      <w:pPr>
        <w:pStyle w:val="Bezmezer"/>
        <w:keepNext/>
        <w:numPr>
          <w:ilvl w:val="0"/>
          <w:numId w:val="7"/>
        </w:numPr>
        <w:tabs>
          <w:tab w:val="clear" w:pos="14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0065462B">
        <w:rPr>
          <w:rFonts w:ascii="Arial" w:hAnsi="Arial" w:cs="Arial"/>
          <w:sz w:val="18"/>
          <w:szCs w:val="18"/>
        </w:rPr>
        <w:t>.</w:t>
      </w:r>
      <w:r w:rsidRPr="00D877D5">
        <w:rPr>
          <w:rFonts w:ascii="Arial" w:hAnsi="Arial" w:cs="Arial"/>
          <w:sz w:val="18"/>
          <w:szCs w:val="18"/>
        </w:rPr>
        <w:t xml:space="preserve"> této smlouvy.</w:t>
      </w:r>
    </w:p>
    <w:p w:rsidR="00DD3B68" w:rsidRPr="00D877D5" w:rsidRDefault="00DD3B68" w:rsidP="001A0672">
      <w:pPr>
        <w:pStyle w:val="Bezmezer"/>
        <w:keepNext/>
        <w:tabs>
          <w:tab w:val="left" w:pos="540"/>
          <w:tab w:val="left" w:pos="900"/>
          <w:tab w:val="left" w:pos="5040"/>
        </w:tabs>
        <w:ind w:left="540"/>
        <w:jc w:val="both"/>
        <w:rPr>
          <w:rFonts w:ascii="Arial" w:hAnsi="Arial" w:cs="Arial"/>
          <w:sz w:val="18"/>
          <w:szCs w:val="18"/>
        </w:rPr>
      </w:pPr>
    </w:p>
    <w:p w:rsidR="00FD303D" w:rsidRPr="00D877D5" w:rsidRDefault="00FD303D" w:rsidP="0095423C">
      <w:pPr>
        <w:pStyle w:val="Bezmezer"/>
        <w:keepNext/>
        <w:tabs>
          <w:tab w:val="left" w:pos="540"/>
        </w:tabs>
        <w:ind w:left="540"/>
        <w:jc w:val="both"/>
        <w:rPr>
          <w:rFonts w:ascii="Arial" w:hAnsi="Arial" w:cs="Arial"/>
          <w:sz w:val="18"/>
          <w:szCs w:val="18"/>
        </w:rPr>
      </w:pPr>
      <w:r w:rsidRPr="00D877D5">
        <w:rPr>
          <w:rFonts w:ascii="Arial" w:hAnsi="Arial" w:cs="Arial"/>
          <w:sz w:val="18"/>
          <w:szCs w:val="18"/>
        </w:rPr>
        <w:lastRenderedPageBreak/>
        <w:t>O průběhu přejímacího řízení pořídí objednatel zápis, ve kterém se</w:t>
      </w:r>
      <w:r w:rsidR="00DD3B68" w:rsidRPr="00D877D5">
        <w:rPr>
          <w:rFonts w:ascii="Arial" w:hAnsi="Arial" w:cs="Arial"/>
          <w:sz w:val="18"/>
          <w:szCs w:val="18"/>
        </w:rPr>
        <w:t xml:space="preserve"> mimo jiné uvede i soupis </w:t>
      </w:r>
      <w:proofErr w:type="gramStart"/>
      <w:r w:rsidR="00DD3B68" w:rsidRPr="00D877D5">
        <w:rPr>
          <w:rFonts w:ascii="Arial" w:hAnsi="Arial" w:cs="Arial"/>
          <w:sz w:val="18"/>
          <w:szCs w:val="18"/>
        </w:rPr>
        <w:t xml:space="preserve">vad </w:t>
      </w:r>
      <w:r w:rsidRPr="00D877D5">
        <w:rPr>
          <w:rFonts w:ascii="Arial" w:hAnsi="Arial" w:cs="Arial"/>
          <w:sz w:val="18"/>
          <w:szCs w:val="18"/>
        </w:rPr>
        <w:t xml:space="preserve"> pokud</w:t>
      </w:r>
      <w:proofErr w:type="gramEnd"/>
      <w:r w:rsidRPr="00D877D5">
        <w:rPr>
          <w:rFonts w:ascii="Arial" w:hAnsi="Arial" w:cs="Arial"/>
          <w:sz w:val="18"/>
          <w:szCs w:val="18"/>
        </w:rPr>
        <w:t xml:space="preserve"> je dílo obsahuje s termínem jejich odstranění. Pokud objednatel dílo odmítá převzít, je povinen uvést do protokolu svoje důvody.</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0065462B">
        <w:rPr>
          <w:rFonts w:ascii="Arial" w:hAnsi="Arial" w:cs="Arial"/>
          <w:sz w:val="18"/>
          <w:szCs w:val="18"/>
        </w:rPr>
        <w:t>.</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w:t>
      </w:r>
      <w:proofErr w:type="gramStart"/>
      <w:r w:rsidR="008017FA" w:rsidRPr="00D877D5">
        <w:rPr>
          <w:rFonts w:ascii="Arial" w:hAnsi="Arial" w:cs="Arial"/>
          <w:sz w:val="18"/>
          <w:szCs w:val="18"/>
        </w:rPr>
        <w:t>nedodělků</w:t>
      </w:r>
      <w:r w:rsidRPr="00D877D5">
        <w:rPr>
          <w:rFonts w:ascii="Arial" w:hAnsi="Arial" w:cs="Arial"/>
          <w:sz w:val="18"/>
          <w:szCs w:val="18"/>
        </w:rPr>
        <w:t xml:space="preserve"> a pokud</w:t>
      </w:r>
      <w:proofErr w:type="gramEnd"/>
      <w:r w:rsidRPr="00D877D5">
        <w:rPr>
          <w:rFonts w:ascii="Arial" w:hAnsi="Arial" w:cs="Arial"/>
          <w:sz w:val="18"/>
          <w:szCs w:val="18"/>
        </w:rPr>
        <w:t xml:space="preserve">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rsidR="008017FA"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Převzetí pouze pro účely vydání kolaudačního souhlasu bude provedeno stranami pouze v případě, že o to požádá jedna smluvní strana druhou smluvní stranu</w:t>
      </w:r>
      <w:r w:rsidR="00DD3B68" w:rsidRPr="00D877D5">
        <w:rPr>
          <w:rFonts w:ascii="Arial" w:hAnsi="Arial" w:cs="Arial"/>
          <w:sz w:val="18"/>
          <w:szCs w:val="18"/>
        </w:rPr>
        <w:t>,</w:t>
      </w:r>
      <w:r w:rsidRPr="00D877D5">
        <w:rPr>
          <w:rFonts w:ascii="Arial" w:hAnsi="Arial" w:cs="Arial"/>
          <w:sz w:val="18"/>
          <w:szCs w:val="18"/>
        </w:rPr>
        <w:t xml:space="preserve"> a že příslušný správní orgán bude vyžadovat před zahájením řízení o vydání kolaudačního souhlasu převzetí díla objednatelem a dílo nebude řádně provedeno, avšak bude provedené do takové míry, že toto provedení bu</w:t>
      </w:r>
      <w:r w:rsidR="00DD3B68" w:rsidRPr="00D877D5">
        <w:rPr>
          <w:rFonts w:ascii="Arial" w:hAnsi="Arial" w:cs="Arial"/>
          <w:sz w:val="18"/>
          <w:szCs w:val="18"/>
        </w:rPr>
        <w:t>de vyhovovat pro účely řízení o </w:t>
      </w:r>
      <w:r w:rsidRPr="00D877D5">
        <w:rPr>
          <w:rFonts w:ascii="Arial" w:hAnsi="Arial" w:cs="Arial"/>
          <w:sz w:val="18"/>
          <w:szCs w:val="18"/>
        </w:rPr>
        <w:t xml:space="preserve">vydání kolaudačního souhlasu. Zápis o takovémto převzetí pouze pro účely kolaudace bude zřetelně označen jako převzetí pouze pro účely kolaudace a popis vad a nedodělků bude v tomto případě pouze orientační. Po řádném </w:t>
      </w:r>
      <w:r w:rsidR="008017FA" w:rsidRPr="00D877D5">
        <w:rPr>
          <w:rFonts w:ascii="Arial" w:hAnsi="Arial" w:cs="Arial"/>
          <w:sz w:val="18"/>
          <w:szCs w:val="18"/>
        </w:rPr>
        <w:t>dokončení</w:t>
      </w:r>
      <w:r w:rsidRPr="00D877D5">
        <w:rPr>
          <w:rFonts w:ascii="Arial" w:hAnsi="Arial" w:cs="Arial"/>
          <w:sz w:val="18"/>
          <w:szCs w:val="18"/>
        </w:rPr>
        <w:t xml:space="preserve"> díla bude následovat převzetí díla</w:t>
      </w:r>
      <w:r w:rsidR="00DA4A8B" w:rsidRPr="00D877D5">
        <w:rPr>
          <w:rFonts w:ascii="Arial" w:hAnsi="Arial" w:cs="Arial"/>
          <w:sz w:val="18"/>
          <w:szCs w:val="18"/>
        </w:rPr>
        <w:t xml:space="preserve"> tak, </w:t>
      </w:r>
      <w:r w:rsidRPr="00D877D5">
        <w:rPr>
          <w:rFonts w:ascii="Arial" w:hAnsi="Arial" w:cs="Arial"/>
          <w:sz w:val="18"/>
          <w:szCs w:val="18"/>
        </w:rPr>
        <w:t xml:space="preserve">jak je to </w:t>
      </w:r>
      <w:r w:rsidR="008017FA" w:rsidRPr="00D877D5">
        <w:rPr>
          <w:rFonts w:ascii="Arial" w:hAnsi="Arial" w:cs="Arial"/>
          <w:sz w:val="18"/>
          <w:szCs w:val="18"/>
        </w:rPr>
        <w:t>upraveno v tomto článku smlouvy</w:t>
      </w:r>
    </w:p>
    <w:p w:rsidR="00FD303D" w:rsidRPr="00D877D5" w:rsidRDefault="008017FA"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rsidR="00DD3B68" w:rsidRPr="00D877D5" w:rsidRDefault="00DD3B68" w:rsidP="001A0672">
      <w:pPr>
        <w:pStyle w:val="Bezmezer"/>
        <w:keepNext/>
        <w:numPr>
          <w:ilvl w:val="0"/>
          <w:numId w:val="6"/>
        </w:numPr>
        <w:spacing w:before="6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Zhotovitel se zavazuje zaplatit objednateli smluvní pokutu samostatně za každou vadu či nedodělek ve výši 0,3 % z celkové ceny dí</w:t>
      </w:r>
      <w:r w:rsidR="00FC21A9">
        <w:rPr>
          <w:rFonts w:ascii="Arial" w:hAnsi="Arial" w:cs="Arial"/>
          <w:sz w:val="18"/>
          <w:szCs w:val="18"/>
        </w:rPr>
        <w:t>la bez</w:t>
      </w:r>
      <w:r w:rsidRPr="00EB7B92">
        <w:rPr>
          <w:rFonts w:ascii="Arial" w:hAnsi="Arial" w:cs="Arial"/>
          <w:sz w:val="18"/>
          <w:szCs w:val="18"/>
        </w:rPr>
        <w:t xml:space="preserve"> DPH podle </w:t>
      </w:r>
      <w:r w:rsidR="00EE5562">
        <w:rPr>
          <w:rFonts w:ascii="Arial" w:hAnsi="Arial" w:cs="Arial"/>
          <w:sz w:val="18"/>
          <w:szCs w:val="18"/>
        </w:rPr>
        <w:t>čl. 7. b</w:t>
      </w:r>
      <w:r w:rsidRPr="00EB7B92">
        <w:rPr>
          <w:rFonts w:ascii="Arial" w:hAnsi="Arial" w:cs="Arial"/>
          <w:sz w:val="18"/>
          <w:szCs w:val="18"/>
        </w:rPr>
        <w:t xml:space="preserve">od 7.1 smlouvy za každý den prodlení, oproti písemné výzvě objednatele v případě, že nesplní termíny odstranění vad a nedodělků sjednané v zápise o převzetí. </w:t>
      </w:r>
    </w:p>
    <w:p w:rsidR="00865729" w:rsidRPr="00EB7B92" w:rsidRDefault="00865729" w:rsidP="001A0672">
      <w:pPr>
        <w:keepNext/>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nesplnění termínu provedení díla, či dílčího termínu provedení díla dle </w:t>
      </w:r>
      <w:proofErr w:type="gramStart"/>
      <w:r w:rsidRPr="00EB7B92">
        <w:rPr>
          <w:rFonts w:ascii="Arial" w:hAnsi="Arial" w:cs="Arial"/>
          <w:sz w:val="18"/>
          <w:szCs w:val="18"/>
        </w:rPr>
        <w:t>čl.</w:t>
      </w:r>
      <w:r w:rsidR="00EE5562">
        <w:rPr>
          <w:rFonts w:ascii="Arial" w:hAnsi="Arial" w:cs="Arial"/>
          <w:sz w:val="18"/>
          <w:szCs w:val="18"/>
        </w:rPr>
        <w:t>5. bod</w:t>
      </w:r>
      <w:proofErr w:type="gramEnd"/>
      <w:r w:rsidRPr="00EB7B92">
        <w:rPr>
          <w:rFonts w:ascii="Arial" w:hAnsi="Arial" w:cs="Arial"/>
          <w:sz w:val="18"/>
          <w:szCs w:val="18"/>
        </w:rPr>
        <w:t xml:space="preserve"> 5.2. je zhotovitel povinen zaplatit objednateli smluvní pokutu ve výši 0,3 % z celkové ceny díla </w:t>
      </w:r>
      <w:r w:rsidR="00FC21A9">
        <w:rPr>
          <w:rFonts w:ascii="Arial" w:hAnsi="Arial" w:cs="Arial"/>
          <w:sz w:val="18"/>
          <w:szCs w:val="18"/>
        </w:rPr>
        <w:t>bez</w:t>
      </w:r>
      <w:r w:rsidRPr="00EB7B92">
        <w:rPr>
          <w:rFonts w:ascii="Arial" w:hAnsi="Arial" w:cs="Arial"/>
          <w:sz w:val="18"/>
          <w:szCs w:val="18"/>
        </w:rPr>
        <w:t xml:space="preserve"> DPH podle</w:t>
      </w:r>
      <w:r w:rsidR="00EE5562">
        <w:rPr>
          <w:rFonts w:ascii="Arial" w:hAnsi="Arial" w:cs="Arial"/>
          <w:sz w:val="18"/>
          <w:szCs w:val="18"/>
        </w:rPr>
        <w:t xml:space="preserve"> čl. 7.</w:t>
      </w:r>
      <w:r w:rsidRPr="00EB7B92">
        <w:rPr>
          <w:rFonts w:ascii="Arial" w:hAnsi="Arial" w:cs="Arial"/>
          <w:sz w:val="18"/>
          <w:szCs w:val="18"/>
        </w:rPr>
        <w:t xml:space="preserve"> </w:t>
      </w:r>
      <w:r w:rsidR="00EE5562">
        <w:rPr>
          <w:rFonts w:ascii="Arial" w:hAnsi="Arial" w:cs="Arial"/>
          <w:sz w:val="18"/>
          <w:szCs w:val="18"/>
        </w:rPr>
        <w:t>b</w:t>
      </w:r>
      <w:r w:rsidRPr="00EB7B92">
        <w:rPr>
          <w:rFonts w:ascii="Arial" w:hAnsi="Arial" w:cs="Arial"/>
          <w:sz w:val="18"/>
          <w:szCs w:val="18"/>
        </w:rPr>
        <w:t>od 7.1</w:t>
      </w:r>
      <w:r w:rsidR="00EE5562">
        <w:rPr>
          <w:rFonts w:ascii="Arial" w:hAnsi="Arial" w:cs="Arial"/>
          <w:sz w:val="18"/>
          <w:szCs w:val="18"/>
        </w:rPr>
        <w:t>.</w:t>
      </w:r>
      <w:r w:rsidRPr="00EB7B92">
        <w:rPr>
          <w:rFonts w:ascii="Arial" w:hAnsi="Arial" w:cs="Arial"/>
          <w:sz w:val="18"/>
          <w:szCs w:val="18"/>
        </w:rPr>
        <w:t xml:space="preserve"> smlouvy za každý den prodlení.</w:t>
      </w:r>
    </w:p>
    <w:p w:rsidR="00865729" w:rsidRPr="00EB7B92" w:rsidRDefault="00865729" w:rsidP="001A0672">
      <w:pPr>
        <w:keepNext/>
        <w:numPr>
          <w:ilvl w:val="1"/>
          <w:numId w:val="6"/>
        </w:numPr>
        <w:tabs>
          <w:tab w:val="clear" w:pos="927"/>
          <w:tab w:val="num" w:pos="540"/>
        </w:tabs>
        <w:spacing w:before="80" w:after="0" w:line="240" w:lineRule="auto"/>
        <w:ind w:left="539" w:hanging="539"/>
        <w:jc w:val="both"/>
        <w:rPr>
          <w:rFonts w:ascii="Arial" w:hAnsi="Arial" w:cs="Arial"/>
          <w:sz w:val="18"/>
          <w:szCs w:val="18"/>
        </w:rPr>
      </w:pPr>
      <w:r w:rsidRPr="00EB7B92">
        <w:rPr>
          <w:rFonts w:ascii="Arial" w:hAnsi="Arial" w:cs="Arial"/>
          <w:sz w:val="18"/>
          <w:szCs w:val="18"/>
        </w:rPr>
        <w:t xml:space="preserve">V případě nedodržení dohodnutého termínu pro odstranění vad reklamovaných v záruční době zaplatí zhotovitel objednateli smluvní pokutu ve výši 0,3 % z celkové ceny díla </w:t>
      </w:r>
      <w:r w:rsidR="00FC21A9">
        <w:rPr>
          <w:rFonts w:ascii="Arial" w:hAnsi="Arial" w:cs="Arial"/>
          <w:sz w:val="18"/>
          <w:szCs w:val="18"/>
        </w:rPr>
        <w:t>bez</w:t>
      </w:r>
      <w:r w:rsidRPr="00EB7B92">
        <w:rPr>
          <w:rFonts w:ascii="Arial" w:hAnsi="Arial" w:cs="Arial"/>
          <w:sz w:val="18"/>
          <w:szCs w:val="18"/>
        </w:rPr>
        <w:t xml:space="preserve"> DPH podle</w:t>
      </w:r>
      <w:r w:rsidR="00EE5562">
        <w:rPr>
          <w:rFonts w:ascii="Arial" w:hAnsi="Arial" w:cs="Arial"/>
          <w:sz w:val="18"/>
          <w:szCs w:val="18"/>
        </w:rPr>
        <w:t xml:space="preserve"> čl. 7. </w:t>
      </w:r>
      <w:r w:rsidRPr="00EB7B92">
        <w:rPr>
          <w:rFonts w:ascii="Arial" w:hAnsi="Arial" w:cs="Arial"/>
          <w:sz w:val="18"/>
          <w:szCs w:val="18"/>
        </w:rPr>
        <w:t xml:space="preserve"> </w:t>
      </w:r>
      <w:r w:rsidR="00EE5562">
        <w:rPr>
          <w:rFonts w:ascii="Arial" w:hAnsi="Arial" w:cs="Arial"/>
          <w:sz w:val="18"/>
          <w:szCs w:val="18"/>
        </w:rPr>
        <w:t>b</w:t>
      </w:r>
      <w:r w:rsidRPr="00EB7B92">
        <w:rPr>
          <w:rFonts w:ascii="Arial" w:hAnsi="Arial" w:cs="Arial"/>
          <w:sz w:val="18"/>
          <w:szCs w:val="18"/>
        </w:rPr>
        <w:t xml:space="preserve">od </w:t>
      </w:r>
      <w:proofErr w:type="gramStart"/>
      <w:r w:rsidRPr="00EB7B92">
        <w:rPr>
          <w:rFonts w:ascii="Arial" w:hAnsi="Arial" w:cs="Arial"/>
          <w:sz w:val="18"/>
          <w:szCs w:val="18"/>
        </w:rPr>
        <w:t>7.1</w:t>
      </w:r>
      <w:r w:rsidR="00EE5562">
        <w:rPr>
          <w:rFonts w:ascii="Arial" w:hAnsi="Arial" w:cs="Arial"/>
          <w:sz w:val="18"/>
          <w:szCs w:val="18"/>
        </w:rPr>
        <w:t>.</w:t>
      </w:r>
      <w:r w:rsidRPr="00EB7B92">
        <w:rPr>
          <w:rFonts w:ascii="Arial" w:hAnsi="Arial" w:cs="Arial"/>
          <w:sz w:val="18"/>
          <w:szCs w:val="18"/>
        </w:rPr>
        <w:t xml:space="preserve"> smlouvy</w:t>
      </w:r>
      <w:proofErr w:type="gramEnd"/>
      <w:r w:rsidRPr="00EB7B92">
        <w:rPr>
          <w:rFonts w:ascii="Arial" w:hAnsi="Arial" w:cs="Arial"/>
          <w:sz w:val="18"/>
          <w:szCs w:val="18"/>
        </w:rPr>
        <w:t xml:space="preserve"> za každý den prodlení.</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Za porušení povinnosti mlčenlivosti podle čl. 17</w:t>
      </w:r>
      <w:r w:rsidR="0065462B">
        <w:rPr>
          <w:rFonts w:ascii="Arial" w:hAnsi="Arial" w:cs="Arial"/>
          <w:sz w:val="18"/>
          <w:szCs w:val="18"/>
        </w:rPr>
        <w:t>.</w:t>
      </w:r>
      <w:r w:rsidRPr="00EB7B92">
        <w:rPr>
          <w:rFonts w:ascii="Arial" w:hAnsi="Arial" w:cs="Arial"/>
          <w:sz w:val="18"/>
          <w:szCs w:val="18"/>
        </w:rPr>
        <w:t xml:space="preserve"> této smlouvy je zhotovitel povinen zaplatit objednateli smluvní pokutu ve výši 200.000,- Kč, a to za každý jednotlivý případ porušení povinnosti.</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Objednatel je oprávněn vyúčtovat zhotoviteli a zhotovitel je povinen zaplatit smluvní pokutu </w:t>
      </w:r>
      <w:r w:rsidR="0075121B">
        <w:rPr>
          <w:rFonts w:ascii="Arial" w:hAnsi="Arial" w:cs="Arial"/>
          <w:sz w:val="18"/>
          <w:szCs w:val="18"/>
        </w:rPr>
        <w:t>ve výši</w:t>
      </w:r>
      <w:r w:rsidRPr="00EB7B92">
        <w:rPr>
          <w:rFonts w:ascii="Arial" w:hAnsi="Arial" w:cs="Arial"/>
          <w:sz w:val="18"/>
          <w:szCs w:val="18"/>
        </w:rPr>
        <w:t xml:space="preserve"> 100.000,- Kč za každé opakované porušení ostatních povinností zhotovitele sjednaných ve smlouvě, na které byl </w:t>
      </w:r>
      <w:r w:rsidR="0075121B">
        <w:rPr>
          <w:rFonts w:ascii="Arial" w:hAnsi="Arial" w:cs="Arial"/>
          <w:sz w:val="18"/>
          <w:szCs w:val="18"/>
        </w:rPr>
        <w:t xml:space="preserve">před tím </w:t>
      </w:r>
      <w:r w:rsidRPr="00EB7B92">
        <w:rPr>
          <w:rFonts w:ascii="Arial" w:hAnsi="Arial" w:cs="Arial"/>
          <w:sz w:val="18"/>
          <w:szCs w:val="18"/>
        </w:rPr>
        <w:t>písemnou formou upozorněn.</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Při porušení povinností zhotovitele sjednaných v </w:t>
      </w:r>
      <w:proofErr w:type="gramStart"/>
      <w:r w:rsidRPr="00EB7B92">
        <w:rPr>
          <w:rFonts w:ascii="Arial" w:hAnsi="Arial" w:cs="Arial"/>
          <w:sz w:val="18"/>
          <w:szCs w:val="18"/>
        </w:rPr>
        <w:t>čl.13</w:t>
      </w:r>
      <w:proofErr w:type="gramEnd"/>
      <w:r w:rsidR="00EE5562">
        <w:rPr>
          <w:rFonts w:ascii="Arial" w:hAnsi="Arial" w:cs="Arial"/>
          <w:sz w:val="18"/>
          <w:szCs w:val="18"/>
        </w:rPr>
        <w:t>.</w:t>
      </w:r>
      <w:r w:rsidRPr="00EB7B92">
        <w:rPr>
          <w:rFonts w:ascii="Arial" w:hAnsi="Arial" w:cs="Arial"/>
          <w:sz w:val="18"/>
          <w:szCs w:val="18"/>
        </w:rPr>
        <w:t xml:space="preserve"> </w:t>
      </w:r>
      <w:r w:rsidR="00EE5562">
        <w:rPr>
          <w:rFonts w:ascii="Arial" w:hAnsi="Arial" w:cs="Arial"/>
          <w:sz w:val="18"/>
          <w:szCs w:val="18"/>
        </w:rPr>
        <w:t>b</w:t>
      </w:r>
      <w:r w:rsidRPr="00EB7B92">
        <w:rPr>
          <w:rFonts w:ascii="Arial" w:hAnsi="Arial" w:cs="Arial"/>
          <w:sz w:val="18"/>
          <w:szCs w:val="18"/>
        </w:rPr>
        <w:t>od 13.9., 13.10. a 13.11. této smlouvy je objednatel oprávněn vyúčtovat zhotoviteli smluvní pokutu ve výši 500.000,- Kč za každé porušení.</w:t>
      </w:r>
    </w:p>
    <w:p w:rsidR="00865729" w:rsidRPr="00EB7B92"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Pro případ porušení ujednání uvedeného v</w:t>
      </w:r>
      <w:r w:rsidR="00EE5562">
        <w:rPr>
          <w:rFonts w:ascii="Arial" w:hAnsi="Arial" w:cs="Arial"/>
          <w:sz w:val="18"/>
          <w:szCs w:val="18"/>
        </w:rPr>
        <w:t> čl. 21.</w:t>
      </w:r>
      <w:r w:rsidRPr="00EB7B92">
        <w:rPr>
          <w:rFonts w:ascii="Arial" w:hAnsi="Arial" w:cs="Arial"/>
          <w:sz w:val="18"/>
          <w:szCs w:val="18"/>
        </w:rPr>
        <w:t> </w:t>
      </w:r>
      <w:r w:rsidR="00EE5562">
        <w:rPr>
          <w:rFonts w:ascii="Arial" w:hAnsi="Arial" w:cs="Arial"/>
          <w:sz w:val="18"/>
          <w:szCs w:val="18"/>
        </w:rPr>
        <w:t>b</w:t>
      </w:r>
      <w:r w:rsidRPr="00EB7B92">
        <w:rPr>
          <w:rFonts w:ascii="Arial" w:hAnsi="Arial" w:cs="Arial"/>
          <w:sz w:val="18"/>
          <w:szCs w:val="18"/>
        </w:rPr>
        <w:t>od 21.</w:t>
      </w:r>
      <w:r w:rsidR="001E6456">
        <w:rPr>
          <w:rFonts w:ascii="Arial" w:hAnsi="Arial" w:cs="Arial"/>
          <w:sz w:val="18"/>
          <w:szCs w:val="18"/>
        </w:rPr>
        <w:t>3</w:t>
      </w:r>
      <w:r w:rsidR="001E6456" w:rsidRPr="00EB7B92">
        <w:rPr>
          <w:rFonts w:ascii="Arial" w:hAnsi="Arial" w:cs="Arial"/>
          <w:sz w:val="18"/>
          <w:szCs w:val="18"/>
        </w:rPr>
        <w:t xml:space="preserve"> </w:t>
      </w:r>
      <w:r w:rsidRPr="00EB7B92">
        <w:rPr>
          <w:rFonts w:ascii="Arial" w:hAnsi="Arial" w:cs="Arial"/>
          <w:sz w:val="18"/>
          <w:szCs w:val="18"/>
        </w:rPr>
        <w:t xml:space="preserve">této smlouvy uhradí zhotovitel objednateli jednorázovou smluvní pokutu ve výši 5 % z celkové ceny plnění </w:t>
      </w:r>
      <w:r w:rsidR="00FC21A9">
        <w:rPr>
          <w:rFonts w:ascii="Arial" w:hAnsi="Arial" w:cs="Arial"/>
          <w:sz w:val="18"/>
          <w:szCs w:val="18"/>
        </w:rPr>
        <w:t>bez</w:t>
      </w:r>
      <w:r w:rsidRPr="00EB7B92">
        <w:rPr>
          <w:rFonts w:ascii="Arial" w:hAnsi="Arial" w:cs="Arial"/>
          <w:sz w:val="18"/>
          <w:szCs w:val="18"/>
        </w:rPr>
        <w:t xml:space="preserve"> DPH dle této smlouvy, a to se splatností do 14 dnů od vystavení faktury.</w:t>
      </w:r>
    </w:p>
    <w:p w:rsidR="00865729" w:rsidRDefault="00865729" w:rsidP="001A0672">
      <w:pPr>
        <w:keepNext/>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Při porušení předpisů</w:t>
      </w:r>
      <w:r w:rsidR="00905BB1">
        <w:rPr>
          <w:rFonts w:ascii="Arial" w:hAnsi="Arial" w:cs="Arial"/>
          <w:sz w:val="18"/>
          <w:szCs w:val="18"/>
        </w:rPr>
        <w:t xml:space="preserve"> týkající se bezpečnosti práce </w:t>
      </w:r>
      <w:r w:rsidRPr="00EB7B92">
        <w:rPr>
          <w:rFonts w:ascii="Arial" w:hAnsi="Arial" w:cs="Arial"/>
          <w:sz w:val="18"/>
          <w:szCs w:val="18"/>
        </w:rPr>
        <w:t>je objednatel oprávněn vyúčtovat zhotoviteli smluvní pokutu ve výši dle sazebníku pokut uvedeném v plánu BOZP, který objednatel předá zhotoviteli před zahájením stavebních prací. Sazebník pokut za porušení bezpečnosti a ochrany zdraví při práci na staveništích je rovněž přílohou této smlouvy.</w:t>
      </w:r>
    </w:p>
    <w:p w:rsidR="00A4625C" w:rsidRPr="00D877D5" w:rsidRDefault="00A4625C" w:rsidP="001A0672">
      <w:pPr>
        <w:pStyle w:val="Bezmezer"/>
        <w:keepNext/>
        <w:numPr>
          <w:ilvl w:val="0"/>
          <w:numId w:val="6"/>
        </w:numPr>
        <w:spacing w:before="640"/>
        <w:jc w:val="center"/>
        <w:rPr>
          <w:rFonts w:ascii="Arial" w:hAnsi="Arial" w:cs="Arial"/>
          <w:b/>
        </w:rPr>
      </w:pPr>
      <w:r w:rsidRPr="00D877D5">
        <w:rPr>
          <w:rFonts w:ascii="Arial" w:hAnsi="Arial" w:cs="Arial"/>
          <w:b/>
        </w:rPr>
        <w:t>Odstoupení od smlouvy</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rsidR="00A4625C" w:rsidRPr="00D877D5" w:rsidRDefault="00A4625C" w:rsidP="0095423C">
      <w:pPr>
        <w:pStyle w:val="Bezmezer"/>
        <w:keepNext/>
        <w:numPr>
          <w:ilvl w:val="2"/>
          <w:numId w:val="6"/>
        </w:numPr>
        <w:tabs>
          <w:tab w:val="clear" w:pos="1260"/>
          <w:tab w:val="num" w:pos="900"/>
        </w:tabs>
        <w:ind w:left="900" w:hanging="360"/>
        <w:jc w:val="both"/>
        <w:rPr>
          <w:rFonts w:ascii="Arial" w:hAnsi="Arial" w:cs="Arial"/>
          <w:sz w:val="18"/>
          <w:szCs w:val="18"/>
        </w:rPr>
      </w:pPr>
      <w:r w:rsidRPr="00D877D5">
        <w:rPr>
          <w:rFonts w:ascii="Arial" w:hAnsi="Arial" w:cs="Arial"/>
          <w:sz w:val="18"/>
          <w:szCs w:val="18"/>
        </w:rPr>
        <w:lastRenderedPageBreak/>
        <w:t xml:space="preserve">v případě, že probíhá </w:t>
      </w:r>
      <w:proofErr w:type="spellStart"/>
      <w:r w:rsidRPr="00D877D5">
        <w:rPr>
          <w:rFonts w:ascii="Arial" w:hAnsi="Arial" w:cs="Arial"/>
          <w:sz w:val="18"/>
          <w:szCs w:val="18"/>
        </w:rPr>
        <w:t>insolvenční</w:t>
      </w:r>
      <w:proofErr w:type="spellEnd"/>
      <w:r w:rsidRPr="00D877D5">
        <w:rPr>
          <w:rFonts w:ascii="Arial" w:hAnsi="Arial" w:cs="Arial"/>
          <w:sz w:val="18"/>
          <w:szCs w:val="18"/>
        </w:rPr>
        <w:t xml:space="preserve"> řízení proti majetku zhotovitele, v němž bylo vydáno rozhodnutí o úpadku nebo </w:t>
      </w:r>
      <w:proofErr w:type="spellStart"/>
      <w:r w:rsidRPr="00D877D5">
        <w:rPr>
          <w:rFonts w:ascii="Arial" w:hAnsi="Arial" w:cs="Arial"/>
          <w:sz w:val="18"/>
          <w:szCs w:val="18"/>
        </w:rPr>
        <w:t>insolvenční</w:t>
      </w:r>
      <w:proofErr w:type="spellEnd"/>
      <w:r w:rsidRPr="00D877D5">
        <w:rPr>
          <w:rFonts w:ascii="Arial" w:hAnsi="Arial" w:cs="Arial"/>
          <w:sz w:val="18"/>
          <w:szCs w:val="18"/>
        </w:rPr>
        <w:t xml:space="preserve"> návrh byl zamítnut proto, že majetek zhotovitele nepostačuje k úhradě nákladů </w:t>
      </w:r>
      <w:proofErr w:type="spellStart"/>
      <w:r w:rsidRPr="00D877D5">
        <w:rPr>
          <w:rFonts w:ascii="Arial" w:hAnsi="Arial" w:cs="Arial"/>
          <w:sz w:val="18"/>
          <w:szCs w:val="18"/>
        </w:rPr>
        <w:t>insolvenčního</w:t>
      </w:r>
      <w:proofErr w:type="spellEnd"/>
      <w:r w:rsidRPr="00D877D5">
        <w:rPr>
          <w:rFonts w:ascii="Arial" w:hAnsi="Arial" w:cs="Arial"/>
          <w:sz w:val="18"/>
          <w:szCs w:val="18"/>
        </w:rPr>
        <w:t xml:space="preserve"> řízení, nebo byl konkurs zrušen proto, že majetek zhotovitele byl zcela nepostačující;</w:t>
      </w:r>
    </w:p>
    <w:p w:rsidR="00A4625C" w:rsidRPr="00D877D5" w:rsidRDefault="00A4625C" w:rsidP="0095423C">
      <w:pPr>
        <w:pStyle w:val="Bezmezer"/>
        <w:keepNext/>
        <w:numPr>
          <w:ilvl w:val="2"/>
          <w:numId w:val="6"/>
        </w:numPr>
        <w:tabs>
          <w:tab w:val="clear" w:pos="1260"/>
          <w:tab w:val="num" w:pos="90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rsidR="00A4625C" w:rsidRPr="00D877D5" w:rsidRDefault="00A4625C" w:rsidP="0095423C">
      <w:pPr>
        <w:pStyle w:val="Bezmezer"/>
        <w:keepNext/>
        <w:numPr>
          <w:ilvl w:val="0"/>
          <w:numId w:val="8"/>
        </w:numPr>
        <w:tabs>
          <w:tab w:val="clear" w:pos="1440"/>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rsidR="00A4625C" w:rsidRPr="00D877D5" w:rsidRDefault="00A4625C" w:rsidP="0095423C">
      <w:pPr>
        <w:pStyle w:val="Bezmezer"/>
        <w:keepNext/>
        <w:numPr>
          <w:ilvl w:val="0"/>
          <w:numId w:val="8"/>
        </w:numPr>
        <w:tabs>
          <w:tab w:val="clear" w:pos="1440"/>
          <w:tab w:val="num" w:pos="1260"/>
        </w:tabs>
        <w:ind w:left="1260"/>
        <w:jc w:val="both"/>
        <w:rPr>
          <w:rFonts w:ascii="Arial" w:hAnsi="Arial" w:cs="Arial"/>
          <w:sz w:val="18"/>
          <w:szCs w:val="18"/>
        </w:rPr>
      </w:pPr>
      <w:r w:rsidRPr="00D877D5">
        <w:rPr>
          <w:rFonts w:ascii="Arial" w:hAnsi="Arial" w:cs="Arial"/>
          <w:sz w:val="18"/>
          <w:szCs w:val="18"/>
        </w:rPr>
        <w:t>neoprávněného zastavení či přerušení prací na díle na dobu delší než 15 dnů v rozporu s touto smlouvou,</w:t>
      </w:r>
    </w:p>
    <w:p w:rsidR="00A4625C" w:rsidRPr="00D877D5" w:rsidRDefault="00141DFC" w:rsidP="0095423C">
      <w:pPr>
        <w:pStyle w:val="Bezmezer"/>
        <w:keepNext/>
        <w:numPr>
          <w:ilvl w:val="0"/>
          <w:numId w:val="8"/>
        </w:numPr>
        <w:tabs>
          <w:tab w:val="clear" w:pos="1440"/>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rsidR="00A4625C" w:rsidRPr="00D877D5" w:rsidRDefault="00A4625C" w:rsidP="0095423C">
      <w:pPr>
        <w:pStyle w:val="Bezmezer"/>
        <w:keepNext/>
        <w:numPr>
          <w:ilvl w:val="0"/>
          <w:numId w:val="8"/>
        </w:numPr>
        <w:tabs>
          <w:tab w:val="clear" w:pos="1440"/>
          <w:tab w:val="num" w:pos="1260"/>
        </w:tabs>
        <w:ind w:left="1260"/>
        <w:jc w:val="both"/>
        <w:rPr>
          <w:rFonts w:ascii="Arial" w:hAnsi="Arial" w:cs="Arial"/>
          <w:sz w:val="18"/>
          <w:szCs w:val="18"/>
        </w:rPr>
      </w:pPr>
      <w:r w:rsidRPr="00D877D5">
        <w:rPr>
          <w:rFonts w:ascii="Arial" w:hAnsi="Arial" w:cs="Arial"/>
          <w:sz w:val="18"/>
          <w:szCs w:val="18"/>
        </w:rPr>
        <w:t xml:space="preserve">kdy zhotovitel </w:t>
      </w:r>
      <w:proofErr w:type="gramStart"/>
      <w:r w:rsidRPr="00D877D5">
        <w:rPr>
          <w:rFonts w:ascii="Arial" w:hAnsi="Arial" w:cs="Arial"/>
          <w:sz w:val="18"/>
          <w:szCs w:val="18"/>
        </w:rPr>
        <w:t>využil</w:t>
      </w:r>
      <w:proofErr w:type="gramEnd"/>
      <w:r w:rsidRPr="00D877D5">
        <w:rPr>
          <w:rFonts w:ascii="Arial" w:hAnsi="Arial" w:cs="Arial"/>
          <w:sz w:val="18"/>
          <w:szCs w:val="18"/>
        </w:rPr>
        <w:t xml:space="preserve"> k plnění předmětu této smlouvy </w:t>
      </w:r>
      <w:r w:rsidR="00DF567C" w:rsidRPr="00D877D5">
        <w:rPr>
          <w:rFonts w:ascii="Arial" w:hAnsi="Arial" w:cs="Arial"/>
          <w:sz w:val="18"/>
          <w:szCs w:val="18"/>
        </w:rPr>
        <w:t>poddodavatelé</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rsidR="00FA5339" w:rsidRPr="00D877D5" w:rsidRDefault="00A4625C" w:rsidP="0095423C">
      <w:pPr>
        <w:pStyle w:val="Bezmezer"/>
        <w:keepNext/>
        <w:numPr>
          <w:ilvl w:val="0"/>
          <w:numId w:val="8"/>
        </w:numPr>
        <w:tabs>
          <w:tab w:val="clear" w:pos="1440"/>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rsidR="00FD303D" w:rsidRPr="00D877D5" w:rsidRDefault="00FD303D" w:rsidP="0095423C">
      <w:pPr>
        <w:pStyle w:val="Bezmezer"/>
        <w:keepNext/>
        <w:numPr>
          <w:ilvl w:val="1"/>
          <w:numId w:val="6"/>
        </w:numPr>
        <w:tabs>
          <w:tab w:val="clear" w:pos="927"/>
          <w:tab w:val="num" w:pos="540"/>
        </w:tabs>
        <w:spacing w:before="100" w:beforeAutospacing="1"/>
        <w:ind w:left="540" w:hanging="540"/>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B02A2D" w:rsidRPr="00D877D5">
        <w:rPr>
          <w:rFonts w:ascii="Arial" w:hAnsi="Arial" w:cs="Arial"/>
          <w:sz w:val="18"/>
          <w:szCs w:val="18"/>
        </w:rPr>
        <w:t xml:space="preserve">Veřejné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rsidR="00EE5562" w:rsidRPr="00CE51F9" w:rsidRDefault="00EE5562"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E51F9">
        <w:rPr>
          <w:rFonts w:ascii="Arial" w:hAnsi="Arial" w:cs="Arial"/>
          <w:sz w:val="18"/>
          <w:szCs w:val="18"/>
        </w:rPr>
        <w:t>Objednatel je oprávněn před vydáním Rozhodnutí o poskytnutí dotace akci kdykoliv zrušit a odstoupit od smlouvy, a to pro případ, že dotace nebude objednateli poskytnuta.</w:t>
      </w:r>
    </w:p>
    <w:p w:rsidR="00EE5562" w:rsidRPr="00CE51F9" w:rsidRDefault="00EE5562"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E51F9">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rsidR="00FD303D" w:rsidRPr="00CE51F9" w:rsidRDefault="00B02A2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CE51F9">
        <w:rPr>
          <w:rFonts w:ascii="Arial" w:hAnsi="Arial" w:cs="Arial"/>
          <w:sz w:val="18"/>
          <w:szCs w:val="18"/>
        </w:rPr>
        <w:t>S</w:t>
      </w:r>
      <w:r w:rsidR="00FD303D" w:rsidRPr="00CE51F9">
        <w:rPr>
          <w:rFonts w:ascii="Arial" w:hAnsi="Arial" w:cs="Arial"/>
          <w:sz w:val="18"/>
          <w:szCs w:val="18"/>
        </w:rPr>
        <w:t xml:space="preserve">mluvní strany jsou oprávněny od této smlouvy odstoupit </w:t>
      </w:r>
      <w:r w:rsidR="000C20DB" w:rsidRPr="00CE51F9">
        <w:rPr>
          <w:rFonts w:ascii="Arial" w:hAnsi="Arial" w:cs="Arial"/>
          <w:sz w:val="18"/>
          <w:szCs w:val="18"/>
        </w:rPr>
        <w:t xml:space="preserve">rovněž </w:t>
      </w:r>
      <w:r w:rsidR="00FD303D" w:rsidRPr="00CE51F9">
        <w:rPr>
          <w:rFonts w:ascii="Arial" w:hAnsi="Arial" w:cs="Arial"/>
          <w:sz w:val="18"/>
          <w:szCs w:val="18"/>
        </w:rPr>
        <w:t xml:space="preserve">za podmínek stanovených </w:t>
      </w:r>
      <w:r w:rsidR="00141DFC" w:rsidRPr="00CE51F9">
        <w:rPr>
          <w:rFonts w:ascii="Arial" w:hAnsi="Arial" w:cs="Arial"/>
          <w:sz w:val="18"/>
          <w:szCs w:val="18"/>
        </w:rPr>
        <w:t>občanským</w:t>
      </w:r>
      <w:r w:rsidR="00FD303D" w:rsidRPr="00CE51F9">
        <w:rPr>
          <w:rFonts w:ascii="Arial" w:hAnsi="Arial" w:cs="Arial"/>
          <w:sz w:val="18"/>
          <w:szCs w:val="18"/>
        </w:rPr>
        <w:t xml:space="preserve"> zákoníkem nebo </w:t>
      </w:r>
      <w:r w:rsidR="00141DFC" w:rsidRPr="00CE51F9">
        <w:rPr>
          <w:rFonts w:ascii="Arial" w:hAnsi="Arial" w:cs="Arial"/>
          <w:sz w:val="18"/>
          <w:szCs w:val="18"/>
        </w:rPr>
        <w:t>zvláštním</w:t>
      </w:r>
      <w:r w:rsidR="00FD303D" w:rsidRPr="00CE51F9">
        <w:rPr>
          <w:rFonts w:ascii="Arial" w:hAnsi="Arial" w:cs="Arial"/>
          <w:sz w:val="18"/>
          <w:szCs w:val="18"/>
        </w:rPr>
        <w:t>i právními předpisy</w:t>
      </w:r>
      <w:r w:rsidR="000F61B0" w:rsidRPr="00CE51F9">
        <w:rPr>
          <w:rFonts w:ascii="Arial" w:hAnsi="Arial" w:cs="Arial"/>
          <w:sz w:val="18"/>
          <w:szCs w:val="18"/>
        </w:rPr>
        <w:t xml:space="preserve"> v platném znění</w:t>
      </w:r>
      <w:r w:rsidR="00FD303D" w:rsidRPr="00CE51F9">
        <w:rPr>
          <w:rFonts w:ascii="Arial" w:hAnsi="Arial" w:cs="Arial"/>
          <w:sz w:val="18"/>
          <w:szCs w:val="18"/>
        </w:rPr>
        <w:t xml:space="preserve">. </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 xml:space="preserve">ě. </w:t>
      </w:r>
      <w:proofErr w:type="gramStart"/>
      <w:r w:rsidR="00B02A2D" w:rsidRPr="00D877D5">
        <w:rPr>
          <w:rFonts w:ascii="Arial" w:hAnsi="Arial" w:cs="Arial"/>
          <w:sz w:val="18"/>
          <w:szCs w:val="18"/>
        </w:rPr>
        <w:t>V  pochybnostech</w:t>
      </w:r>
      <w:proofErr w:type="gramEnd"/>
      <w:r w:rsidR="00B02A2D" w:rsidRPr="00D877D5">
        <w:rPr>
          <w:rFonts w:ascii="Arial" w:hAnsi="Arial" w:cs="Arial"/>
          <w:sz w:val="18"/>
          <w:szCs w:val="18"/>
        </w:rPr>
        <w:t xml:space="preserve">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 xml:space="preserve">oštovní zásilce s </w:t>
      </w:r>
      <w:proofErr w:type="spellStart"/>
      <w:r w:rsidR="00B02A2D" w:rsidRPr="00D877D5">
        <w:rPr>
          <w:rFonts w:ascii="Arial" w:hAnsi="Arial" w:cs="Arial"/>
          <w:sz w:val="18"/>
          <w:szCs w:val="18"/>
        </w:rPr>
        <w:t>dodejkou</w:t>
      </w:r>
      <w:proofErr w:type="spellEnd"/>
      <w:r w:rsidR="00B02A2D" w:rsidRPr="00D877D5">
        <w:rPr>
          <w:rFonts w:ascii="Arial" w:hAnsi="Arial" w:cs="Arial"/>
          <w:sz w:val="18"/>
          <w:szCs w:val="18"/>
        </w:rPr>
        <w:t>.</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rsidR="00FD303D" w:rsidRPr="00D877D5" w:rsidRDefault="00141DFC"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w:t>
      </w:r>
      <w:proofErr w:type="gramStart"/>
      <w:r w:rsidR="00FD303D" w:rsidRPr="00D877D5">
        <w:rPr>
          <w:rFonts w:ascii="Arial" w:hAnsi="Arial" w:cs="Arial"/>
          <w:sz w:val="18"/>
          <w:szCs w:val="18"/>
        </w:rPr>
        <w:t>smlouvy  zůstávají</w:t>
      </w:r>
      <w:proofErr w:type="gramEnd"/>
      <w:r w:rsidR="00FD303D" w:rsidRPr="00D877D5">
        <w:rPr>
          <w:rFonts w:ascii="Arial" w:hAnsi="Arial" w:cs="Arial"/>
          <w:sz w:val="18"/>
          <w:szCs w:val="18"/>
        </w:rPr>
        <w:t xml:space="preserve">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rsidR="00FD303D" w:rsidRPr="00D877D5" w:rsidRDefault="00FD303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proofErr w:type="gramStart"/>
      <w:r w:rsidRPr="00D877D5">
        <w:rPr>
          <w:rFonts w:ascii="Arial" w:hAnsi="Arial" w:cs="Arial"/>
          <w:sz w:val="18"/>
          <w:szCs w:val="18"/>
        </w:rPr>
        <w:t>Odstoupí-li</w:t>
      </w:r>
      <w:proofErr w:type="gramEnd"/>
      <w:r w:rsidRPr="00D877D5">
        <w:rPr>
          <w:rFonts w:ascii="Arial" w:hAnsi="Arial" w:cs="Arial"/>
          <w:sz w:val="18"/>
          <w:szCs w:val="18"/>
        </w:rPr>
        <w:t xml:space="preserve"> jedna ze </w:t>
      </w:r>
      <w:r w:rsidR="00141DFC" w:rsidRPr="00D877D5">
        <w:rPr>
          <w:rFonts w:ascii="Arial" w:hAnsi="Arial" w:cs="Arial"/>
          <w:sz w:val="18"/>
          <w:szCs w:val="18"/>
        </w:rPr>
        <w:t xml:space="preserve">smluvních </w:t>
      </w:r>
      <w:r w:rsidRPr="00D877D5">
        <w:rPr>
          <w:rFonts w:ascii="Arial" w:hAnsi="Arial" w:cs="Arial"/>
          <w:sz w:val="18"/>
          <w:szCs w:val="18"/>
        </w:rPr>
        <w:t xml:space="preserve">stran od této smlouvy  povinnosti smluvních stran </w:t>
      </w:r>
      <w:proofErr w:type="gramStart"/>
      <w:r w:rsidRPr="00D877D5">
        <w:rPr>
          <w:rFonts w:ascii="Arial" w:hAnsi="Arial" w:cs="Arial"/>
          <w:sz w:val="18"/>
          <w:szCs w:val="18"/>
        </w:rPr>
        <w:t>jsou</w:t>
      </w:r>
      <w:proofErr w:type="gramEnd"/>
      <w:r w:rsidRPr="00D877D5">
        <w:rPr>
          <w:rFonts w:ascii="Arial" w:hAnsi="Arial" w:cs="Arial"/>
          <w:sz w:val="18"/>
          <w:szCs w:val="18"/>
        </w:rPr>
        <w:t xml:space="preserve"> následující:</w:t>
      </w:r>
    </w:p>
    <w:p w:rsidR="00FD303D" w:rsidRPr="00D877D5" w:rsidRDefault="00FD303D" w:rsidP="0095423C">
      <w:pPr>
        <w:pStyle w:val="Bezmezer"/>
        <w:keepNext/>
        <w:numPr>
          <w:ilvl w:val="0"/>
          <w:numId w:val="9"/>
        </w:numPr>
        <w:tabs>
          <w:tab w:val="clear" w:pos="1425"/>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rsidR="00FD303D" w:rsidRPr="00D877D5" w:rsidRDefault="00FD303D" w:rsidP="0095423C">
      <w:pPr>
        <w:pStyle w:val="Bezmezer"/>
        <w:keepNext/>
        <w:numPr>
          <w:ilvl w:val="0"/>
          <w:numId w:val="9"/>
        </w:numPr>
        <w:tabs>
          <w:tab w:val="clear" w:pos="1425"/>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rsidR="00FD303D" w:rsidRPr="00D877D5" w:rsidRDefault="00FD303D" w:rsidP="0095423C">
      <w:pPr>
        <w:pStyle w:val="Bezmezer"/>
        <w:keepNext/>
        <w:numPr>
          <w:ilvl w:val="0"/>
          <w:numId w:val="9"/>
        </w:numPr>
        <w:tabs>
          <w:tab w:val="clear" w:pos="1425"/>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rsidR="00FD303D" w:rsidRPr="00D877D5" w:rsidRDefault="00FD303D" w:rsidP="0095423C">
      <w:pPr>
        <w:pStyle w:val="Bezmezer"/>
        <w:keepNext/>
        <w:numPr>
          <w:ilvl w:val="0"/>
          <w:numId w:val="9"/>
        </w:numPr>
        <w:tabs>
          <w:tab w:val="clear" w:pos="1425"/>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w:t>
      </w:r>
      <w:proofErr w:type="gramStart"/>
      <w:r w:rsidRPr="00D877D5">
        <w:rPr>
          <w:rFonts w:ascii="Arial" w:hAnsi="Arial" w:cs="Arial"/>
          <w:sz w:val="18"/>
          <w:szCs w:val="18"/>
        </w:rPr>
        <w:t>zahájit  přejímací</w:t>
      </w:r>
      <w:proofErr w:type="gramEnd"/>
      <w:r w:rsidRPr="00D877D5">
        <w:rPr>
          <w:rFonts w:ascii="Arial" w:hAnsi="Arial" w:cs="Arial"/>
          <w:sz w:val="18"/>
          <w:szCs w:val="18"/>
        </w:rPr>
        <w:t xml:space="preserve"> řízení,</w:t>
      </w:r>
    </w:p>
    <w:p w:rsidR="00FD303D" w:rsidRPr="00D877D5" w:rsidRDefault="00141DFC" w:rsidP="0095423C">
      <w:pPr>
        <w:pStyle w:val="Bezmezer"/>
        <w:keepNext/>
        <w:numPr>
          <w:ilvl w:val="0"/>
          <w:numId w:val="9"/>
        </w:numPr>
        <w:tabs>
          <w:tab w:val="clear" w:pos="1425"/>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rsidR="00B02A2D" w:rsidRPr="00D877D5" w:rsidRDefault="00B02A2D" w:rsidP="001A0672">
      <w:pPr>
        <w:pStyle w:val="Bezmezer"/>
        <w:keepNext/>
        <w:numPr>
          <w:ilvl w:val="0"/>
          <w:numId w:val="6"/>
        </w:numPr>
        <w:spacing w:before="640"/>
        <w:jc w:val="center"/>
        <w:rPr>
          <w:rFonts w:ascii="Arial" w:hAnsi="Arial" w:cs="Arial"/>
          <w:b/>
        </w:rPr>
      </w:pPr>
      <w:r w:rsidRPr="00D877D5">
        <w:rPr>
          <w:rFonts w:ascii="Arial" w:hAnsi="Arial" w:cs="Arial"/>
          <w:b/>
        </w:rPr>
        <w:t>Povinnost mlčenlivosti a ochrana informací</w:t>
      </w:r>
    </w:p>
    <w:p w:rsidR="00FD303D" w:rsidRPr="00D877D5" w:rsidRDefault="00B02A2D" w:rsidP="0095423C">
      <w:pPr>
        <w:pStyle w:val="Bezmezer"/>
        <w:keepNext/>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w:t>
      </w:r>
      <w:proofErr w:type="gramStart"/>
      <w:r w:rsidR="00FD303D" w:rsidRPr="00D877D5">
        <w:rPr>
          <w:rFonts w:ascii="Arial" w:hAnsi="Arial" w:cs="Arial"/>
          <w:sz w:val="18"/>
          <w:szCs w:val="18"/>
        </w:rPr>
        <w:t>jejím  plněním</w:t>
      </w:r>
      <w:proofErr w:type="gramEnd"/>
      <w:r w:rsidR="00FD303D" w:rsidRPr="00D877D5">
        <w:rPr>
          <w:rFonts w:ascii="Arial" w:hAnsi="Arial" w:cs="Arial"/>
          <w:sz w:val="18"/>
          <w:szCs w:val="18"/>
        </w:rPr>
        <w:t xml:space="preserve">. Tím není dotčena možnost zhotovitele uvádět činnost podle této smlouvy jako svou referenci ve svých nabídkách v zákonem stanoveném rozsahu, popřípadě rozsahu stanoveném zadavatelem či organizátorem konkrétního zadávacího řízení. </w:t>
      </w:r>
    </w:p>
    <w:p w:rsidR="00FD303D" w:rsidRPr="00D877D5" w:rsidRDefault="00FD303D" w:rsidP="0095423C">
      <w:pPr>
        <w:pStyle w:val="Bezmezer"/>
        <w:keepNext/>
        <w:numPr>
          <w:ilvl w:val="1"/>
          <w:numId w:val="6"/>
        </w:numPr>
        <w:tabs>
          <w:tab w:val="clear" w:pos="927"/>
          <w:tab w:val="num" w:pos="540"/>
        </w:tabs>
        <w:spacing w:before="120"/>
        <w:ind w:left="539" w:hanging="539"/>
        <w:jc w:val="both"/>
        <w:rPr>
          <w:rFonts w:ascii="Arial" w:hAnsi="Arial" w:cs="Arial"/>
          <w:sz w:val="18"/>
          <w:szCs w:val="18"/>
        </w:rPr>
      </w:pPr>
      <w:r w:rsidRPr="00D877D5">
        <w:rPr>
          <w:rFonts w:ascii="Arial" w:hAnsi="Arial" w:cs="Arial"/>
          <w:sz w:val="18"/>
          <w:szCs w:val="18"/>
        </w:rPr>
        <w:lastRenderedPageBreak/>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rsidR="00FD303D" w:rsidRPr="00D877D5" w:rsidRDefault="00FD303D" w:rsidP="0095423C">
      <w:pPr>
        <w:pStyle w:val="Bezmezer"/>
        <w:keepNext/>
        <w:numPr>
          <w:ilvl w:val="1"/>
          <w:numId w:val="6"/>
        </w:numPr>
        <w:tabs>
          <w:tab w:val="clear" w:pos="927"/>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Důvěrné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nesdělí, neposkytne nebo neumožní získat žádné třetí osobě.</w:t>
      </w:r>
    </w:p>
    <w:p w:rsidR="00FD303D" w:rsidRPr="00D877D5" w:rsidRDefault="00FD303D" w:rsidP="0095423C">
      <w:pPr>
        <w:pStyle w:val="Bezmezer"/>
        <w:keepNext/>
        <w:numPr>
          <w:ilvl w:val="1"/>
          <w:numId w:val="6"/>
        </w:numPr>
        <w:tabs>
          <w:tab w:val="clear" w:pos="927"/>
          <w:tab w:val="num" w:pos="540"/>
        </w:tabs>
        <w:spacing w:before="120"/>
        <w:ind w:left="539" w:hanging="539"/>
        <w:jc w:val="both"/>
        <w:rPr>
          <w:rFonts w:ascii="Arial" w:hAnsi="Arial" w:cs="Arial"/>
          <w:sz w:val="18"/>
          <w:szCs w:val="18"/>
        </w:rPr>
      </w:pPr>
      <w:r w:rsidRPr="00D877D5">
        <w:rPr>
          <w:rFonts w:ascii="Arial" w:hAnsi="Arial" w:cs="Arial"/>
          <w:sz w:val="18"/>
          <w:szCs w:val="18"/>
        </w:rPr>
        <w:t>Zhotovitel se zavazuje, že pokud v souvislosti s realizací této smlouvy při plnění svých povinností přijdou jeho pověření zaměstnanci do styku s osobními nebo citlivými údaji ve s</w:t>
      </w:r>
      <w:r w:rsidR="00B02A2D" w:rsidRPr="00D877D5">
        <w:rPr>
          <w:rFonts w:ascii="Arial" w:hAnsi="Arial" w:cs="Arial"/>
          <w:sz w:val="18"/>
          <w:szCs w:val="18"/>
        </w:rPr>
        <w:t>myslu zákona č. 101/2000 Sb., o </w:t>
      </w:r>
      <w:r w:rsidRPr="00D877D5">
        <w:rPr>
          <w:rFonts w:ascii="Arial" w:hAnsi="Arial" w:cs="Arial"/>
          <w:sz w:val="18"/>
          <w:szCs w:val="18"/>
        </w:rPr>
        <w:t xml:space="preserve">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w:t>
      </w:r>
      <w:proofErr w:type="gramStart"/>
      <w:r w:rsidRPr="00D877D5">
        <w:rPr>
          <w:rFonts w:ascii="Arial" w:hAnsi="Arial" w:cs="Arial"/>
          <w:sz w:val="18"/>
          <w:szCs w:val="18"/>
        </w:rPr>
        <w:t>odpovědnost  za</w:t>
      </w:r>
      <w:proofErr w:type="gramEnd"/>
      <w:r w:rsidRPr="00D877D5">
        <w:rPr>
          <w:rFonts w:ascii="Arial" w:hAnsi="Arial" w:cs="Arial"/>
          <w:sz w:val="18"/>
          <w:szCs w:val="18"/>
        </w:rPr>
        <w:t xml:space="preserve"> případné porušení zákona z jeho strany.  </w:t>
      </w:r>
    </w:p>
    <w:p w:rsidR="00FD303D" w:rsidRPr="00D877D5" w:rsidRDefault="00FD303D" w:rsidP="0095423C">
      <w:pPr>
        <w:pStyle w:val="Bezmezer"/>
        <w:keepNext/>
        <w:numPr>
          <w:ilvl w:val="1"/>
          <w:numId w:val="6"/>
        </w:numPr>
        <w:tabs>
          <w:tab w:val="clear" w:pos="927"/>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rsidR="00141DFC" w:rsidRPr="00D877D5" w:rsidRDefault="00141DFC" w:rsidP="0095423C">
      <w:pPr>
        <w:pStyle w:val="Bezmezer"/>
        <w:keepNext/>
        <w:numPr>
          <w:ilvl w:val="1"/>
          <w:numId w:val="6"/>
        </w:numPr>
        <w:tabs>
          <w:tab w:val="clear" w:pos="927"/>
          <w:tab w:val="num" w:pos="540"/>
        </w:tabs>
        <w:spacing w:before="12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v platném znění uveřejňovat informace stanovené tímto zákonem v plném rozsahu.</w:t>
      </w:r>
    </w:p>
    <w:p w:rsidR="003B6355" w:rsidRPr="00D877D5" w:rsidRDefault="003B6355" w:rsidP="00261E7B">
      <w:pPr>
        <w:pStyle w:val="Bezmezer"/>
        <w:keepNext/>
        <w:numPr>
          <w:ilvl w:val="0"/>
          <w:numId w:val="6"/>
        </w:numPr>
        <w:spacing w:before="480"/>
        <w:ind w:left="357" w:hanging="357"/>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rsidR="00FD303D" w:rsidRPr="00D877D5" w:rsidRDefault="00FD303D" w:rsidP="0095423C">
      <w:pPr>
        <w:pStyle w:val="ODSTAVEC"/>
        <w:keepNext/>
        <w:tabs>
          <w:tab w:val="clear" w:pos="927"/>
          <w:tab w:val="num" w:pos="540"/>
        </w:tabs>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w:t>
      </w:r>
      <w:proofErr w:type="gramStart"/>
      <w:r w:rsidR="00BB3E1B" w:rsidRPr="00D877D5">
        <w:t>objednatele</w:t>
      </w:r>
      <w:r w:rsidRPr="00D877D5">
        <w:t xml:space="preserve"> .</w:t>
      </w:r>
      <w:proofErr w:type="gramEnd"/>
    </w:p>
    <w:p w:rsidR="003B6355" w:rsidRPr="00D877D5" w:rsidRDefault="00CB41D2" w:rsidP="001A0672">
      <w:pPr>
        <w:pStyle w:val="Bezmezer"/>
        <w:keepNext/>
        <w:numPr>
          <w:ilvl w:val="0"/>
          <w:numId w:val="6"/>
        </w:numPr>
        <w:spacing w:before="640"/>
        <w:jc w:val="center"/>
        <w:rPr>
          <w:rFonts w:ascii="Arial" w:hAnsi="Arial" w:cs="Arial"/>
          <w:b/>
        </w:rPr>
      </w:pPr>
      <w:r w:rsidRPr="00D877D5">
        <w:rPr>
          <w:rFonts w:ascii="Arial" w:hAnsi="Arial" w:cs="Arial"/>
          <w:b/>
        </w:rPr>
        <w:t>Povinnosti zhotovitele</w:t>
      </w:r>
    </w:p>
    <w:p w:rsidR="00FD303D" w:rsidRPr="00D877D5" w:rsidRDefault="00FD303D" w:rsidP="00261E7B">
      <w:pPr>
        <w:pStyle w:val="ODSTAVEC"/>
        <w:keepNext/>
        <w:tabs>
          <w:tab w:val="clear" w:pos="927"/>
          <w:tab w:val="num" w:pos="540"/>
        </w:tabs>
        <w:spacing w:before="80"/>
        <w:ind w:left="539" w:hanging="539"/>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p>
    <w:p w:rsidR="008A2CC0" w:rsidRPr="00D877D5" w:rsidRDefault="008A2CC0" w:rsidP="00261E7B">
      <w:pPr>
        <w:pStyle w:val="ODSTAVEC"/>
        <w:keepNext/>
        <w:tabs>
          <w:tab w:val="clear" w:pos="927"/>
          <w:tab w:val="num" w:pos="540"/>
        </w:tabs>
        <w:spacing w:before="80"/>
        <w:ind w:left="539" w:hanging="539"/>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rsidR="00FD303D" w:rsidRPr="00D877D5" w:rsidRDefault="00FD303D" w:rsidP="00261E7B">
      <w:pPr>
        <w:pStyle w:val="ODSTAVEC"/>
        <w:keepNext/>
        <w:tabs>
          <w:tab w:val="clear" w:pos="927"/>
          <w:tab w:val="num" w:pos="540"/>
        </w:tabs>
        <w:spacing w:before="80"/>
        <w:ind w:left="539" w:hanging="539"/>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rsidR="00FD303D" w:rsidRPr="00D877D5" w:rsidRDefault="00FD303D" w:rsidP="00261E7B">
      <w:pPr>
        <w:pStyle w:val="ODSTAVEC"/>
        <w:keepNext/>
        <w:tabs>
          <w:tab w:val="clear" w:pos="927"/>
          <w:tab w:val="num" w:pos="540"/>
        </w:tabs>
        <w:spacing w:before="80"/>
        <w:ind w:left="539" w:hanging="539"/>
      </w:pPr>
      <w:r w:rsidRPr="00D877D5">
        <w:t xml:space="preserve">Zhotovitel se zavazuje v případě využití </w:t>
      </w:r>
      <w:r w:rsidR="001A4FBE" w:rsidRPr="00D877D5">
        <w:t>poddodavatele</w:t>
      </w:r>
      <w:r w:rsidRPr="00D877D5">
        <w:t xml:space="preserve"> pro plnění předmětu této smlouvy k předložení závazku tohoto</w:t>
      </w:r>
      <w:r w:rsidR="00BB3E1B" w:rsidRPr="00D877D5">
        <w:t xml:space="preserve"> </w:t>
      </w:r>
      <w:r w:rsidR="001A4FBE" w:rsidRPr="00D877D5">
        <w:t>poddodavatele</w:t>
      </w:r>
      <w:r w:rsidRPr="00D877D5">
        <w:t xml:space="preserve"> o splnění </w:t>
      </w:r>
      <w:r w:rsidR="008A2CC0" w:rsidRPr="00D877D5">
        <w:t xml:space="preserve">všech </w:t>
      </w:r>
      <w:r w:rsidRPr="00D877D5">
        <w:t>podmínek ustanovení</w:t>
      </w:r>
      <w:r w:rsidR="00EE5562">
        <w:t xml:space="preserve"> čl. 14. bod</w:t>
      </w:r>
      <w:r w:rsidRPr="00D877D5">
        <w:t xml:space="preserve"> </w:t>
      </w:r>
      <w:proofErr w:type="gramStart"/>
      <w:r w:rsidRPr="00D877D5">
        <w:t>14.2. této</w:t>
      </w:r>
      <w:proofErr w:type="gramEnd"/>
      <w:r w:rsidRPr="00D877D5">
        <w:t xml:space="preserve"> smlouvy. Tento závazek předá</w:t>
      </w:r>
      <w:r w:rsidR="004F1396" w:rsidRPr="00D877D5">
        <w:t xml:space="preserve"> </w:t>
      </w:r>
      <w:r w:rsidRPr="00D877D5">
        <w:t xml:space="preserve">objednateli před zahájením </w:t>
      </w:r>
      <w:r w:rsidR="003B6355" w:rsidRPr="00D877D5">
        <w:t>zhotovení díla</w:t>
      </w:r>
      <w:r w:rsidR="004F1396" w:rsidRPr="00D877D5">
        <w:t xml:space="preserve">, popř. před zahájením činnosti tohoto </w:t>
      </w:r>
      <w:r w:rsidR="001A4FBE" w:rsidRPr="00D877D5">
        <w:t>poddodavatele</w:t>
      </w:r>
      <w:r w:rsidR="004F1396" w:rsidRPr="00D877D5">
        <w:t xml:space="preserve"> v průběhu již zahájené stavby</w:t>
      </w:r>
      <w:r w:rsidRPr="00D877D5">
        <w:t xml:space="preserve">. </w:t>
      </w:r>
    </w:p>
    <w:p w:rsidR="00FD303D" w:rsidRPr="00D877D5" w:rsidRDefault="00FD303D" w:rsidP="00261E7B">
      <w:pPr>
        <w:pStyle w:val="ODSTAVEC"/>
        <w:keepNext/>
        <w:tabs>
          <w:tab w:val="clear" w:pos="927"/>
          <w:tab w:val="num" w:pos="540"/>
        </w:tabs>
        <w:spacing w:before="80"/>
        <w:ind w:left="539" w:hanging="539"/>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s výkonem jeho </w:t>
      </w:r>
      <w:r w:rsidRPr="00865729">
        <w:t>činno</w:t>
      </w:r>
      <w:r w:rsidR="00B43067" w:rsidRPr="00865729">
        <w:t>sti</w:t>
      </w:r>
      <w:r w:rsidR="00285208">
        <w:t xml:space="preserve"> platné i na území Polsk</w:t>
      </w:r>
      <w:r w:rsidR="005D65A1">
        <w:t>é republiky</w:t>
      </w:r>
      <w:r w:rsidR="00B43067" w:rsidRPr="00865729">
        <w:t xml:space="preserve">, ve výši nejméně </w:t>
      </w:r>
      <w:r w:rsidR="002704BE">
        <w:rPr>
          <w:b/>
        </w:rPr>
        <w:t>9</w:t>
      </w:r>
      <w:r w:rsidR="006A4BCE">
        <w:rPr>
          <w:b/>
        </w:rPr>
        <w:t>0</w:t>
      </w:r>
      <w:r w:rsidR="00B43067" w:rsidRPr="00865729">
        <w:rPr>
          <w:b/>
        </w:rPr>
        <w:t xml:space="preserve"> milionů</w:t>
      </w:r>
      <w:r w:rsidRPr="00865729">
        <w:rPr>
          <w:b/>
        </w:rPr>
        <w:t xml:space="preserve"> Kč</w:t>
      </w:r>
      <w:r w:rsidRPr="00865729">
        <w:t>. Zhotovitel se zavazuje, že po celou dobu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rsidR="00FD303D" w:rsidRPr="00D877D5" w:rsidRDefault="00FD303D" w:rsidP="00261E7B">
      <w:pPr>
        <w:pStyle w:val="ODSTAVEC"/>
        <w:keepNext/>
        <w:tabs>
          <w:tab w:val="clear" w:pos="927"/>
          <w:tab w:val="num" w:pos="540"/>
        </w:tabs>
        <w:spacing w:before="80"/>
        <w:ind w:left="539" w:hanging="539"/>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rsidR="00FD303D" w:rsidRPr="00D877D5" w:rsidRDefault="00FD303D" w:rsidP="00261E7B">
      <w:pPr>
        <w:pStyle w:val="ODSTAVEC"/>
        <w:keepNext/>
        <w:tabs>
          <w:tab w:val="clear" w:pos="927"/>
          <w:tab w:val="num" w:pos="540"/>
        </w:tabs>
        <w:spacing w:before="80"/>
        <w:ind w:left="539" w:hanging="539"/>
      </w:pPr>
      <w:r w:rsidRPr="00D877D5">
        <w:t xml:space="preserve">Zhotovitel je povinen řádně platit pojistné tak, aby pojistná smlouva či </w:t>
      </w:r>
      <w:r w:rsidR="00BB3E1B" w:rsidRPr="00D877D5">
        <w:t xml:space="preserve">pojistné </w:t>
      </w:r>
      <w:proofErr w:type="gramStart"/>
      <w:r w:rsidRPr="00D877D5">
        <w:t>smlouvy  byly</w:t>
      </w:r>
      <w:proofErr w:type="gramEnd"/>
      <w:r w:rsidRPr="00D877D5">
        <w:t xml:space="preserve">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zhotovitele považují </w:t>
      </w:r>
      <w:r w:rsidR="00BB3E1B" w:rsidRPr="00D877D5">
        <w:t xml:space="preserve">smluvní </w:t>
      </w:r>
      <w:r w:rsidRPr="00D877D5">
        <w:t>strany za podstatné porušení smlouvy zakládající právo objednatele od smlouvy odstoupit.</w:t>
      </w:r>
    </w:p>
    <w:p w:rsidR="00FD303D" w:rsidRPr="00D877D5" w:rsidRDefault="00FD303D" w:rsidP="0095423C">
      <w:pPr>
        <w:pStyle w:val="ODSTAVEC"/>
        <w:keepNext/>
        <w:tabs>
          <w:tab w:val="clear" w:pos="927"/>
          <w:tab w:val="num" w:pos="540"/>
        </w:tabs>
        <w:ind w:left="540" w:hanging="540"/>
      </w:pPr>
      <w:r w:rsidRPr="00D877D5">
        <w:lastRenderedPageBreak/>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w:t>
      </w:r>
      <w:r w:rsidR="00EE5562">
        <w:t xml:space="preserve">19. bod </w:t>
      </w:r>
      <w:proofErr w:type="gramStart"/>
      <w:r w:rsidRPr="00D877D5">
        <w:t>19.7. odškodnit</w:t>
      </w:r>
      <w:proofErr w:type="gramEnd"/>
      <w:r w:rsidRPr="00D877D5">
        <w:t>, ochránit  a zbavit objednatele veškeré odpovědnosti v souvislosti se ztrátami, výdaji, náklady, újmou, škodou či odpovědností za škodu na majetku nebo škodu plynoucí z újmy na zdraví nebo smrti osob.</w:t>
      </w:r>
    </w:p>
    <w:p w:rsidR="00FD303D" w:rsidRPr="00D877D5" w:rsidRDefault="00BB3E1B" w:rsidP="0095423C">
      <w:pPr>
        <w:pStyle w:val="ODSTAVEC"/>
        <w:keepNext/>
        <w:tabs>
          <w:tab w:val="clear" w:pos="927"/>
          <w:tab w:val="num" w:pos="540"/>
        </w:tabs>
        <w:ind w:left="540" w:hanging="540"/>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w:t>
      </w:r>
      <w:proofErr w:type="gramStart"/>
      <w:r w:rsidR="008D3314" w:rsidRPr="00D877D5">
        <w:rPr>
          <w:bCs/>
          <w:iCs/>
        </w:rPr>
        <w:t xml:space="preserve">písm. </w:t>
      </w:r>
      <w:r w:rsidRPr="00D877D5">
        <w:rPr>
          <w:bCs/>
          <w:iCs/>
        </w:rPr>
        <w:t xml:space="preserve"> </w:t>
      </w:r>
      <w:r w:rsidRPr="00D877D5">
        <w:t>e) zákona</w:t>
      </w:r>
      <w:proofErr w:type="gramEnd"/>
      <w:r w:rsidRPr="00D877D5">
        <w:t xml:space="preserve"> č. </w:t>
      </w:r>
      <w:r w:rsidRPr="00D877D5">
        <w:rPr>
          <w:bCs/>
          <w:iCs/>
        </w:rPr>
        <w:t>320/2001 Sb., o finanční kontrole</w:t>
      </w:r>
      <w:r w:rsidRPr="00D877D5">
        <w:t xml:space="preserve"> </w:t>
      </w:r>
      <w:r w:rsidRPr="00D877D5">
        <w:rPr>
          <w:bCs/>
          <w:iCs/>
        </w:rPr>
        <w:t>ve veřejné správě a o změně některých zákonů, v platném znění.</w:t>
      </w:r>
    </w:p>
    <w:p w:rsidR="00BB3E1B" w:rsidRPr="00D877D5" w:rsidRDefault="00BB3E1B" w:rsidP="0095423C">
      <w:pPr>
        <w:pStyle w:val="ODSTAVEC"/>
        <w:keepNext/>
        <w:tabs>
          <w:tab w:val="clear" w:pos="927"/>
          <w:tab w:val="num" w:pos="540"/>
        </w:tabs>
        <w:ind w:left="540" w:hanging="540"/>
        <w:rPr>
          <w:bCs/>
          <w:iCs/>
        </w:rPr>
      </w:pPr>
      <w:r w:rsidRPr="00D877D5">
        <w:rPr>
          <w:rFonts w:eastAsia="SimSun"/>
        </w:rPr>
        <w:t>Zhotovitel je</w:t>
      </w:r>
      <w:r w:rsidR="008D3314" w:rsidRPr="00D877D5">
        <w:rPr>
          <w:rFonts w:eastAsia="SimSun"/>
        </w:rPr>
        <w:t xml:space="preserve"> </w:t>
      </w:r>
      <w:proofErr w:type="gramStart"/>
      <w:r w:rsidR="008D3314" w:rsidRPr="00D877D5">
        <w:rPr>
          <w:rFonts w:eastAsia="SimSun"/>
        </w:rPr>
        <w:t xml:space="preserve">povinen </w:t>
      </w:r>
      <w:r w:rsidRPr="00D877D5">
        <w:rPr>
          <w:rFonts w:eastAsia="SimSun"/>
        </w:rPr>
        <w:t xml:space="preserve"> průběžně</w:t>
      </w:r>
      <w:proofErr w:type="gramEnd"/>
      <w:r w:rsidRPr="00D877D5">
        <w:rPr>
          <w:rFonts w:eastAsia="SimSun"/>
        </w:rPr>
        <w:t xml:space="preserve"> předávat objednateli k odsouhlasení průkazy a prohlášení o použitých materiálech včetně atestů, a to nejpozději před zabudováním těchto materiálů do stavby.</w:t>
      </w:r>
    </w:p>
    <w:p w:rsidR="00CC1147" w:rsidRPr="00D877D5" w:rsidRDefault="00CC1147" w:rsidP="001A0672">
      <w:pPr>
        <w:pStyle w:val="Bezmezer"/>
        <w:keepNext/>
        <w:numPr>
          <w:ilvl w:val="0"/>
          <w:numId w:val="6"/>
        </w:numPr>
        <w:spacing w:before="640"/>
        <w:jc w:val="center"/>
        <w:rPr>
          <w:rFonts w:ascii="Arial" w:hAnsi="Arial" w:cs="Arial"/>
          <w:b/>
        </w:rPr>
      </w:pPr>
      <w:r w:rsidRPr="00D877D5">
        <w:rPr>
          <w:rFonts w:ascii="Arial" w:hAnsi="Arial" w:cs="Arial"/>
          <w:b/>
        </w:rPr>
        <w:t>Změny smlouvy, oznámení</w:t>
      </w:r>
    </w:p>
    <w:p w:rsidR="00FD303D" w:rsidRPr="00D877D5" w:rsidRDefault="00FD303D" w:rsidP="0095423C">
      <w:pPr>
        <w:pStyle w:val="ODSTAVEC"/>
        <w:keepNext/>
        <w:tabs>
          <w:tab w:val="clear" w:pos="927"/>
          <w:tab w:val="num" w:pos="540"/>
        </w:tabs>
        <w:ind w:left="540" w:hanging="540"/>
      </w:pPr>
      <w:r w:rsidRPr="00D877D5">
        <w:t xml:space="preserve">Tuto smlouvu lze měnit na základě dohody </w:t>
      </w:r>
      <w:r w:rsidR="00BB3E1B" w:rsidRPr="00D877D5">
        <w:t xml:space="preserve">smluvních </w:t>
      </w:r>
      <w:r w:rsidRPr="00D877D5">
        <w:t>stran pouze písemnými a vzestupně číslovanými dodatky podepsanými</w:t>
      </w:r>
      <w:r w:rsidR="00BB3E1B" w:rsidRPr="00D877D5">
        <w:t xml:space="preserve"> oběma</w:t>
      </w:r>
      <w:r w:rsidRPr="00D877D5">
        <w:t xml:space="preserve"> smluvními stranami. </w:t>
      </w:r>
    </w:p>
    <w:p w:rsidR="00FD303D" w:rsidRPr="00D877D5" w:rsidRDefault="00FD303D" w:rsidP="0095423C">
      <w:pPr>
        <w:pStyle w:val="ODSTAVEC"/>
        <w:keepNext/>
        <w:tabs>
          <w:tab w:val="clear" w:pos="927"/>
          <w:tab w:val="num" w:pos="540"/>
        </w:tabs>
        <w:ind w:left="540" w:hanging="540"/>
      </w:pPr>
      <w:r w:rsidRPr="00D877D5">
        <w:t>Nastanou-li u některé ze smluvních stran skutečnosti bránící řádnému plnění této smlouvy o dílo, je povinná to</w:t>
      </w:r>
      <w:r w:rsidR="00BB3E1B" w:rsidRPr="00D877D5">
        <w:t xml:space="preserve"> </w:t>
      </w:r>
      <w:r w:rsidRPr="00D877D5">
        <w:t xml:space="preserve">bez </w:t>
      </w:r>
      <w:proofErr w:type="gramStart"/>
      <w:r w:rsidRPr="00D877D5">
        <w:t>zbytečn</w:t>
      </w:r>
      <w:r w:rsidR="00BB3E1B" w:rsidRPr="00D877D5">
        <w:t xml:space="preserve">ého </w:t>
      </w:r>
      <w:r w:rsidRPr="00D877D5">
        <w:t xml:space="preserve"> odklad</w:t>
      </w:r>
      <w:r w:rsidR="00BB3E1B" w:rsidRPr="00D877D5">
        <w:t>u</w:t>
      </w:r>
      <w:proofErr w:type="gramEnd"/>
      <w:r w:rsidRPr="00D877D5">
        <w:t xml:space="preserve"> oznámit druhé </w:t>
      </w:r>
      <w:r w:rsidR="00BB3E1B" w:rsidRPr="00D877D5">
        <w:t xml:space="preserve">smluvní </w:t>
      </w:r>
      <w:r w:rsidRPr="00D877D5">
        <w:t>straně a vyvolat jednání oprávněných zástupců.</w:t>
      </w:r>
    </w:p>
    <w:p w:rsidR="0069412B" w:rsidRPr="00D877D5" w:rsidRDefault="00FD303D" w:rsidP="0095423C">
      <w:pPr>
        <w:pStyle w:val="ODSTAVEC"/>
        <w:keepNext/>
        <w:tabs>
          <w:tab w:val="clear" w:pos="927"/>
          <w:tab w:val="num" w:pos="540"/>
        </w:tabs>
        <w:ind w:left="540" w:hanging="540"/>
        <w:rPr>
          <w:rFonts w:eastAsia="Calibri"/>
          <w:lang w:eastAsia="en-US"/>
        </w:rPr>
      </w:pPr>
      <w:r w:rsidRPr="00D877D5">
        <w:rPr>
          <w:rFonts w:eastAsia="Calibri"/>
        </w:rPr>
        <w:t xml:space="preserve">Jakékoli oznámení, žádosti a další kontakty, jejichž provedení se předpokládá dle této smlouvy, budou uskutečněny písemně a budou doručeny druhé straně buď </w:t>
      </w:r>
      <w:proofErr w:type="gramStart"/>
      <w:r w:rsidRPr="00D877D5">
        <w:rPr>
          <w:rFonts w:eastAsia="Calibri"/>
        </w:rPr>
        <w:t>osobně nebo</w:t>
      </w:r>
      <w:proofErr w:type="gramEnd"/>
      <w:r w:rsidRPr="00D877D5">
        <w:rPr>
          <w:rFonts w:eastAsia="Calibri"/>
        </w:rPr>
        <w:t xml:space="preserve"> doporučeným dopisem, opro</w:t>
      </w:r>
      <w:r w:rsidR="0069412B" w:rsidRPr="00D877D5">
        <w:rPr>
          <w:rFonts w:eastAsia="Calibri"/>
        </w:rPr>
        <w:t>ti potvrzení přijetí, a to:</w:t>
      </w:r>
    </w:p>
    <w:p w:rsidR="0069412B" w:rsidRPr="0095423C" w:rsidRDefault="0069412B" w:rsidP="0095423C">
      <w:pPr>
        <w:pStyle w:val="Bezmezer"/>
        <w:keepNext/>
        <w:numPr>
          <w:ilvl w:val="0"/>
          <w:numId w:val="9"/>
        </w:numPr>
        <w:tabs>
          <w:tab w:val="clear" w:pos="1425"/>
          <w:tab w:val="num" w:pos="900"/>
        </w:tabs>
        <w:spacing w:after="120"/>
        <w:ind w:left="896" w:hanging="357"/>
        <w:jc w:val="both"/>
        <w:rPr>
          <w:rFonts w:ascii="Arial" w:hAnsi="Arial" w:cs="Arial"/>
          <w:sz w:val="18"/>
          <w:szCs w:val="18"/>
        </w:rPr>
      </w:pPr>
      <w:r w:rsidRPr="0095423C">
        <w:rPr>
          <w:rFonts w:ascii="Arial" w:hAnsi="Arial" w:cs="Arial"/>
          <w:sz w:val="18"/>
          <w:szCs w:val="18"/>
        </w:rPr>
        <w:t>o</w:t>
      </w:r>
      <w:r w:rsidR="00FD303D" w:rsidRPr="0095423C">
        <w:rPr>
          <w:rFonts w:ascii="Arial" w:hAnsi="Arial" w:cs="Arial"/>
          <w:sz w:val="18"/>
          <w:szCs w:val="18"/>
        </w:rPr>
        <w:t xml:space="preserve">bjednateli na adresu </w:t>
      </w:r>
      <w:r w:rsidRPr="0095423C">
        <w:rPr>
          <w:rFonts w:ascii="Arial" w:hAnsi="Arial" w:cs="Arial"/>
          <w:sz w:val="18"/>
          <w:szCs w:val="18"/>
        </w:rPr>
        <w:t>jeho sídla</w:t>
      </w:r>
    </w:p>
    <w:p w:rsidR="00FD303D" w:rsidRPr="0095423C" w:rsidRDefault="0069412B" w:rsidP="0095423C">
      <w:pPr>
        <w:pStyle w:val="Bezmezer"/>
        <w:keepNext/>
        <w:numPr>
          <w:ilvl w:val="0"/>
          <w:numId w:val="9"/>
        </w:numPr>
        <w:tabs>
          <w:tab w:val="clear" w:pos="1425"/>
          <w:tab w:val="num" w:pos="900"/>
        </w:tabs>
        <w:spacing w:after="120"/>
        <w:ind w:left="896" w:hanging="357"/>
        <w:jc w:val="both"/>
        <w:rPr>
          <w:rFonts w:ascii="Arial" w:hAnsi="Arial" w:cs="Arial"/>
          <w:sz w:val="18"/>
          <w:szCs w:val="18"/>
        </w:rPr>
      </w:pPr>
      <w:r w:rsidRPr="0095423C">
        <w:rPr>
          <w:rFonts w:ascii="Arial" w:hAnsi="Arial" w:cs="Arial"/>
          <w:sz w:val="18"/>
          <w:szCs w:val="18"/>
        </w:rPr>
        <w:t>z</w:t>
      </w:r>
      <w:r w:rsidR="00237058" w:rsidRPr="0095423C">
        <w:rPr>
          <w:rFonts w:ascii="Arial" w:hAnsi="Arial" w:cs="Arial"/>
          <w:sz w:val="18"/>
          <w:szCs w:val="18"/>
        </w:rPr>
        <w:t>hotoviteli na adresu</w:t>
      </w:r>
      <w:r w:rsidR="0095423C" w:rsidRPr="0095423C">
        <w:rPr>
          <w:rFonts w:ascii="Arial" w:hAnsi="Arial" w:cs="Arial"/>
          <w:sz w:val="18"/>
          <w:szCs w:val="18"/>
        </w:rPr>
        <w:t xml:space="preserve">: </w:t>
      </w:r>
      <w:proofErr w:type="spellStart"/>
      <w:r w:rsidR="0095423C" w:rsidRPr="0095423C">
        <w:rPr>
          <w:rFonts w:ascii="Arial" w:hAnsi="Arial" w:cs="Arial"/>
          <w:sz w:val="18"/>
          <w:szCs w:val="18"/>
        </w:rPr>
        <w:t>Lesostavby</w:t>
      </w:r>
      <w:proofErr w:type="spellEnd"/>
      <w:r w:rsidR="0095423C" w:rsidRPr="0095423C">
        <w:rPr>
          <w:rFonts w:ascii="Arial" w:hAnsi="Arial" w:cs="Arial"/>
          <w:sz w:val="18"/>
          <w:szCs w:val="18"/>
        </w:rPr>
        <w:t xml:space="preserve"> </w:t>
      </w:r>
      <w:proofErr w:type="spellStart"/>
      <w:r w:rsidR="0095423C" w:rsidRPr="0095423C">
        <w:rPr>
          <w:rFonts w:ascii="Arial" w:hAnsi="Arial" w:cs="Arial"/>
          <w:sz w:val="18"/>
          <w:szCs w:val="18"/>
        </w:rPr>
        <w:t>Frýdek</w:t>
      </w:r>
      <w:proofErr w:type="spellEnd"/>
      <w:r w:rsidR="0095423C" w:rsidRPr="0095423C">
        <w:rPr>
          <w:rFonts w:ascii="Arial" w:hAnsi="Arial" w:cs="Arial"/>
          <w:sz w:val="18"/>
          <w:szCs w:val="18"/>
        </w:rPr>
        <w:t xml:space="preserve">-Místek a.s., Slezská 2766, 738 01 </w:t>
      </w:r>
      <w:proofErr w:type="spellStart"/>
      <w:r w:rsidR="0095423C" w:rsidRPr="0095423C">
        <w:rPr>
          <w:rFonts w:ascii="Arial" w:hAnsi="Arial" w:cs="Arial"/>
          <w:sz w:val="18"/>
          <w:szCs w:val="18"/>
        </w:rPr>
        <w:t>Frýdek</w:t>
      </w:r>
      <w:proofErr w:type="spellEnd"/>
      <w:r w:rsidR="0095423C" w:rsidRPr="0095423C">
        <w:rPr>
          <w:rFonts w:ascii="Arial" w:hAnsi="Arial" w:cs="Arial"/>
          <w:sz w:val="18"/>
          <w:szCs w:val="18"/>
        </w:rPr>
        <w:t>-Místek</w:t>
      </w:r>
    </w:p>
    <w:p w:rsidR="00656EF0" w:rsidRPr="00D877D5" w:rsidRDefault="00656EF0" w:rsidP="001A0672">
      <w:pPr>
        <w:keepNext/>
        <w:numPr>
          <w:ilvl w:val="0"/>
          <w:numId w:val="6"/>
        </w:numPr>
        <w:spacing w:before="640" w:after="0" w:line="240" w:lineRule="auto"/>
        <w:jc w:val="center"/>
        <w:rPr>
          <w:rFonts w:ascii="Arial" w:hAnsi="Arial" w:cs="Arial"/>
          <w:b/>
        </w:rPr>
      </w:pPr>
      <w:r w:rsidRPr="00D877D5">
        <w:rPr>
          <w:rFonts w:ascii="Arial" w:hAnsi="Arial" w:cs="Arial"/>
          <w:b/>
        </w:rPr>
        <w:t>Závěrečná ustanovení</w:t>
      </w:r>
    </w:p>
    <w:p w:rsidR="00865729" w:rsidRPr="0095423C" w:rsidRDefault="00865729" w:rsidP="0095423C">
      <w:pPr>
        <w:pStyle w:val="ODSTAVEC"/>
        <w:keepNext/>
        <w:tabs>
          <w:tab w:val="clear" w:pos="927"/>
          <w:tab w:val="num" w:pos="540"/>
        </w:tabs>
        <w:ind w:left="540" w:hanging="540"/>
        <w:rPr>
          <w:rFonts w:eastAsia="Calibri"/>
        </w:rPr>
      </w:pPr>
      <w:r w:rsidRPr="0095423C">
        <w:rPr>
          <w:rFonts w:eastAsia="Calibri"/>
        </w:rPr>
        <w:t>Práva a povinnosti smluvních stran touto smlouvou výslovně neupravená se řídí</w:t>
      </w:r>
      <w:r w:rsidR="00285208" w:rsidRPr="0095423C">
        <w:rPr>
          <w:rFonts w:eastAsia="Calibri"/>
        </w:rPr>
        <w:t xml:space="preserve"> právním řádem České republiky, zejména</w:t>
      </w:r>
      <w:r w:rsidRPr="0095423C">
        <w:rPr>
          <w:rFonts w:eastAsia="Calibri"/>
        </w:rPr>
        <w:t xml:space="preserve"> příslušnými ustanoveními občanského zákoníku a souvisejícími právními předpisy v platném </w:t>
      </w:r>
      <w:r w:rsidR="00285208" w:rsidRPr="0095423C">
        <w:rPr>
          <w:rFonts w:eastAsia="Calibri"/>
        </w:rPr>
        <w:t xml:space="preserve">a účinném </w:t>
      </w:r>
      <w:r w:rsidRPr="0095423C">
        <w:rPr>
          <w:rFonts w:eastAsia="Calibri"/>
        </w:rPr>
        <w:t>znění.</w:t>
      </w:r>
      <w:r w:rsidR="000154EE" w:rsidRPr="0095423C">
        <w:rPr>
          <w:rFonts w:eastAsia="Calibri"/>
        </w:rPr>
        <w:t xml:space="preserve"> Aplikace závazných veřejnoprávních norem Polské republiky, které souvisejí s požadavky na provádění díla, tím není dotčena.</w:t>
      </w:r>
    </w:p>
    <w:p w:rsidR="00865729" w:rsidRPr="0095423C" w:rsidRDefault="00865729" w:rsidP="0095423C">
      <w:pPr>
        <w:pStyle w:val="ODSTAVEC"/>
        <w:keepNext/>
        <w:tabs>
          <w:tab w:val="clear" w:pos="927"/>
          <w:tab w:val="num" w:pos="540"/>
        </w:tabs>
        <w:ind w:left="540" w:hanging="540"/>
        <w:rPr>
          <w:rFonts w:eastAsia="Calibri"/>
        </w:rPr>
      </w:pPr>
      <w:r w:rsidRPr="0095423C">
        <w:rPr>
          <w:rFonts w:eastAsia="Calibri"/>
        </w:rPr>
        <w:t>Rozsah, podmínky a požadavky na provedení tohoto díla jsou specifikovány:</w:t>
      </w:r>
    </w:p>
    <w:p w:rsidR="00865729" w:rsidRPr="00865729" w:rsidRDefault="00865729" w:rsidP="00201E59">
      <w:pPr>
        <w:keepNext/>
        <w:numPr>
          <w:ilvl w:val="0"/>
          <w:numId w:val="23"/>
        </w:numPr>
        <w:tabs>
          <w:tab w:val="clear" w:pos="1646"/>
        </w:tabs>
        <w:spacing w:after="0" w:line="240" w:lineRule="auto"/>
        <w:ind w:left="993" w:hanging="426"/>
        <w:jc w:val="both"/>
        <w:rPr>
          <w:rFonts w:ascii="Arial" w:hAnsi="Arial" w:cs="Arial"/>
          <w:sz w:val="18"/>
        </w:rPr>
      </w:pPr>
      <w:r w:rsidRPr="00865729">
        <w:rPr>
          <w:rFonts w:ascii="Arial" w:hAnsi="Arial" w:cs="Arial"/>
          <w:sz w:val="18"/>
        </w:rPr>
        <w:t>v této smlouvě</w:t>
      </w:r>
    </w:p>
    <w:p w:rsidR="00865729" w:rsidRPr="00865729" w:rsidRDefault="00865729" w:rsidP="00201E59">
      <w:pPr>
        <w:keepNext/>
        <w:numPr>
          <w:ilvl w:val="0"/>
          <w:numId w:val="23"/>
        </w:numPr>
        <w:tabs>
          <w:tab w:val="clear" w:pos="1646"/>
        </w:tabs>
        <w:spacing w:after="0" w:line="240" w:lineRule="auto"/>
        <w:ind w:left="993" w:hanging="426"/>
        <w:jc w:val="both"/>
        <w:rPr>
          <w:rFonts w:ascii="Arial" w:hAnsi="Arial" w:cs="Arial"/>
          <w:sz w:val="18"/>
        </w:rPr>
      </w:pPr>
      <w:r w:rsidRPr="00865729">
        <w:rPr>
          <w:rFonts w:ascii="Arial" w:hAnsi="Arial" w:cs="Arial"/>
          <w:sz w:val="18"/>
        </w:rPr>
        <w:t xml:space="preserve">v zadávací dokumentaci </w:t>
      </w:r>
      <w:r w:rsidR="00285208">
        <w:rPr>
          <w:rFonts w:ascii="Arial" w:hAnsi="Arial" w:cs="Arial"/>
          <w:sz w:val="18"/>
        </w:rPr>
        <w:t>V</w:t>
      </w:r>
      <w:r w:rsidRPr="00865729">
        <w:rPr>
          <w:rFonts w:ascii="Arial" w:hAnsi="Arial" w:cs="Arial"/>
          <w:sz w:val="18"/>
        </w:rPr>
        <w:t>eřejné zakázky</w:t>
      </w:r>
    </w:p>
    <w:p w:rsidR="00865729" w:rsidRPr="00865729" w:rsidRDefault="004D580F" w:rsidP="00201E59">
      <w:pPr>
        <w:keepNext/>
        <w:numPr>
          <w:ilvl w:val="0"/>
          <w:numId w:val="23"/>
        </w:numPr>
        <w:tabs>
          <w:tab w:val="clear" w:pos="1646"/>
        </w:tabs>
        <w:spacing w:after="0" w:line="240" w:lineRule="auto"/>
        <w:ind w:left="993" w:hanging="426"/>
        <w:jc w:val="both"/>
        <w:rPr>
          <w:rFonts w:ascii="Arial" w:hAnsi="Arial" w:cs="Arial"/>
          <w:sz w:val="18"/>
        </w:rPr>
      </w:pPr>
      <w:r>
        <w:rPr>
          <w:rFonts w:ascii="Arial" w:hAnsi="Arial" w:cs="Arial"/>
          <w:sz w:val="18"/>
        </w:rPr>
        <w:t>v nabídce vybraného dodavatele</w:t>
      </w:r>
    </w:p>
    <w:p w:rsidR="00865729" w:rsidRPr="00865729" w:rsidRDefault="00865729" w:rsidP="00201E59">
      <w:pPr>
        <w:keepNext/>
        <w:spacing w:before="120"/>
        <w:ind w:left="567"/>
        <w:jc w:val="both"/>
        <w:rPr>
          <w:rFonts w:ascii="Arial" w:hAnsi="Arial" w:cs="Arial"/>
          <w:sz w:val="18"/>
        </w:rPr>
      </w:pPr>
      <w:r w:rsidRPr="00865729">
        <w:rPr>
          <w:rFonts w:ascii="Arial" w:hAnsi="Arial" w:cs="Arial"/>
          <w:sz w:val="18"/>
        </w:rPr>
        <w:t>Výše zmíněné dokumenty musí být chápány jako komplexní, navzájem se vysvětlující a doplňující, v</w:t>
      </w:r>
      <w:r w:rsidR="00201E59">
        <w:rPr>
          <w:rFonts w:ascii="Arial" w:hAnsi="Arial" w:cs="Arial"/>
          <w:sz w:val="18"/>
        </w:rPr>
        <w:t> </w:t>
      </w:r>
      <w:r w:rsidRPr="00865729">
        <w:rPr>
          <w:rFonts w:ascii="Arial" w:hAnsi="Arial" w:cs="Arial"/>
          <w:sz w:val="18"/>
        </w:rPr>
        <w:t>případě jakéhokoliv rozporu mají vzájemnou přednost v pořadí výše stanoveném.</w:t>
      </w:r>
    </w:p>
    <w:p w:rsidR="00865729" w:rsidRPr="0095423C" w:rsidRDefault="00865729" w:rsidP="0095423C">
      <w:pPr>
        <w:pStyle w:val="ODSTAVEC"/>
        <w:keepNext/>
        <w:tabs>
          <w:tab w:val="clear" w:pos="927"/>
          <w:tab w:val="num" w:pos="540"/>
        </w:tabs>
        <w:ind w:left="540" w:hanging="540"/>
        <w:rPr>
          <w:rFonts w:eastAsia="Calibri"/>
        </w:rPr>
      </w:pPr>
      <w:r w:rsidRPr="0095423C">
        <w:rPr>
          <w:rFonts w:eastAsia="Calibri"/>
        </w:rPr>
        <w:t>Zhotovitel není oprávněn postoupit, převést ani zastavit tuto smlouvu ani jakákoli práva, povinnosti, dluhy, pohledávky nebo nároky vyplývající z této smlouvy bez předchozího písemného souhlasu objednatele.</w:t>
      </w:r>
    </w:p>
    <w:p w:rsidR="00865729" w:rsidRPr="0095423C" w:rsidRDefault="00865729" w:rsidP="0095423C">
      <w:pPr>
        <w:pStyle w:val="ODSTAVEC"/>
        <w:keepNext/>
        <w:tabs>
          <w:tab w:val="clear" w:pos="927"/>
          <w:tab w:val="num" w:pos="540"/>
        </w:tabs>
        <w:ind w:left="540" w:hanging="540"/>
        <w:rPr>
          <w:rFonts w:eastAsia="Calibri"/>
        </w:rPr>
      </w:pPr>
      <w:r w:rsidRPr="0095423C">
        <w:rPr>
          <w:rFonts w:eastAsia="Calibri"/>
        </w:rPr>
        <w:t>Tato smlouva může být měněna pouze písemně, a to vzestupně očíslovanými dodatky ke smlouvě o dílo, které budou odsouhlaseny oběma smluvními stranami.</w:t>
      </w:r>
    </w:p>
    <w:p w:rsidR="00865729" w:rsidRPr="0095423C" w:rsidRDefault="00865729" w:rsidP="0095423C">
      <w:pPr>
        <w:pStyle w:val="ODSTAVEC"/>
        <w:keepNext/>
        <w:tabs>
          <w:tab w:val="clear" w:pos="927"/>
          <w:tab w:val="num" w:pos="540"/>
        </w:tabs>
        <w:ind w:left="540" w:hanging="540"/>
        <w:rPr>
          <w:rFonts w:eastAsia="Calibri"/>
        </w:rPr>
      </w:pPr>
      <w:r w:rsidRPr="0095423C">
        <w:rPr>
          <w:rFonts w:eastAsia="Calibri"/>
        </w:rPr>
        <w:t>Pro účely této smlouvy se vylučuje uzavření smlouvy, resp. uzavření dodatku k této smlouvě v důsledku přijetí nabídky jedné smluvní strany druhou smluvní stranou s jakýmkoliv (byť i nepodstatnými) odchylkami nebo dodatky.</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Smluvní strany vylučují použití první věty ustanovení § 558 odst. 2 občanského zákoníku. Smluvní strany se dále dohodly, že obchodní zvyklosti nemají přednost před žádným ustanovením zákona.</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rsidR="00A36AC7" w:rsidRPr="008770EA" w:rsidRDefault="00865729" w:rsidP="008770EA">
      <w:pPr>
        <w:pStyle w:val="ODSTAVEC"/>
        <w:keepNext/>
        <w:tabs>
          <w:tab w:val="clear" w:pos="927"/>
          <w:tab w:val="num" w:pos="540"/>
        </w:tabs>
        <w:ind w:left="540" w:hanging="540"/>
        <w:rPr>
          <w:rFonts w:eastAsia="Calibri"/>
        </w:rPr>
      </w:pPr>
      <w:r w:rsidRPr="008770EA">
        <w:rPr>
          <w:rFonts w:eastAsia="Calibri"/>
        </w:rPr>
        <w:t xml:space="preserve">Smlouva je sepsána ve čtyřech vyhotoveních s platností originálu, každá smluvní strana obdrží dva výtisky. </w:t>
      </w:r>
    </w:p>
    <w:p w:rsidR="00B40FC8" w:rsidRPr="008770EA" w:rsidRDefault="00B40FC8" w:rsidP="008770EA">
      <w:pPr>
        <w:pStyle w:val="ODSTAVEC"/>
        <w:keepNext/>
        <w:tabs>
          <w:tab w:val="clear" w:pos="927"/>
          <w:tab w:val="num" w:pos="540"/>
        </w:tabs>
        <w:ind w:left="540" w:hanging="540"/>
        <w:rPr>
          <w:rFonts w:eastAsia="Calibri"/>
        </w:rPr>
      </w:pPr>
      <w:r w:rsidRPr="008770EA">
        <w:rPr>
          <w:rFonts w:eastAsia="Calibri"/>
        </w:rPr>
        <w:t xml:space="preserve">Tato smlouva nabývá platnosti dnem podpisu smluvních stran a účinnosti dnem, kdy bude objednateli doručeno “Rozhodnutí o poskytnutí dotace podle </w:t>
      </w:r>
      <w:proofErr w:type="spellStart"/>
      <w:r w:rsidRPr="008770EA">
        <w:rPr>
          <w:rFonts w:eastAsia="Calibri"/>
        </w:rPr>
        <w:t>vyhl</w:t>
      </w:r>
      <w:proofErr w:type="spellEnd"/>
      <w:r w:rsidRPr="008770EA">
        <w:rPr>
          <w:rFonts w:eastAsia="Calibri"/>
        </w:rPr>
        <w:t>. č. 560/2006 Sb.“ pro uvedenou stavbu vydaného Ministerstvem zemědělství ČR objednateli, nejdříve však uveřejněním v registru smluv.</w:t>
      </w:r>
    </w:p>
    <w:p w:rsidR="00B40FC8" w:rsidRPr="008770EA" w:rsidRDefault="005C7F94" w:rsidP="008770EA">
      <w:pPr>
        <w:pStyle w:val="ODSTAVEC"/>
        <w:keepNext/>
        <w:tabs>
          <w:tab w:val="clear" w:pos="927"/>
          <w:tab w:val="num" w:pos="540"/>
        </w:tabs>
        <w:ind w:left="540" w:hanging="540"/>
        <w:rPr>
          <w:rFonts w:eastAsia="Calibri"/>
        </w:rPr>
      </w:pPr>
      <w:r w:rsidRPr="008770EA">
        <w:rPr>
          <w:rFonts w:eastAsia="Calibri"/>
        </w:rPr>
        <w:lastRenderedPageBreak/>
        <w:t>Datum nabytí účinnosti smlouvy o dílo sdělí objednatel zhotoviteli elektronicky</w:t>
      </w:r>
      <w:r w:rsidR="00B40FC8" w:rsidRPr="008770EA">
        <w:rPr>
          <w:rFonts w:eastAsia="Calibri"/>
        </w:rPr>
        <w:t xml:space="preserve"> </w:t>
      </w:r>
      <w:r w:rsidRPr="008770EA">
        <w:rPr>
          <w:rFonts w:eastAsia="Calibri"/>
        </w:rPr>
        <w:t>na adres</w:t>
      </w:r>
      <w:r w:rsidR="008770EA">
        <w:rPr>
          <w:rFonts w:eastAsia="Calibri"/>
        </w:rPr>
        <w:t xml:space="preserve">u: </w:t>
      </w:r>
      <w:hyperlink r:id="rId13" w:history="1">
        <w:r w:rsidR="008770EA" w:rsidRPr="00945A54">
          <w:rPr>
            <w:rStyle w:val="Hypertextovodkaz"/>
            <w:rFonts w:eastAsia="Calibri"/>
          </w:rPr>
          <w:t>priprava@lesostavby.cz</w:t>
        </w:r>
      </w:hyperlink>
      <w:r w:rsidR="008770EA">
        <w:rPr>
          <w:rFonts w:eastAsia="Calibri"/>
        </w:rPr>
        <w:t xml:space="preserve"> </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w:t>
      </w:r>
      <w:proofErr w:type="spellStart"/>
      <w:r w:rsidRPr="008770EA">
        <w:rPr>
          <w:rFonts w:eastAsia="Calibri"/>
        </w:rPr>
        <w:t>mailová</w:t>
      </w:r>
      <w:proofErr w:type="spellEnd"/>
      <w:r w:rsidRPr="008770EA">
        <w:rPr>
          <w:rFonts w:eastAsia="Calibri"/>
        </w:rPr>
        <w:t xml:space="preserve">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 xml:space="preserve">Smluvní strany výslovně souhlasí, že tato smlouva bude zveřejněna podle zák. č. </w:t>
      </w:r>
      <w:bookmarkStart w:id="2" w:name="_Hlk521410682"/>
      <w:r w:rsidRPr="008770EA">
        <w:rPr>
          <w:rFonts w:eastAsia="Calibri"/>
        </w:rPr>
        <w:t>340/2015 Sb., zákon o registru smluv, ve znění pozdějších předpisů</w:t>
      </w:r>
      <w:bookmarkEnd w:id="2"/>
      <w:r w:rsidRPr="008770EA">
        <w:rPr>
          <w:rFonts w:eastAsia="Calibri"/>
        </w:rPr>
        <w:t xml:space="preserve">, a to včetně příloh, dodatků, odvozených dokumentů a </w:t>
      </w:r>
      <w:proofErr w:type="spellStart"/>
      <w:r w:rsidRPr="008770EA">
        <w:rPr>
          <w:rFonts w:eastAsia="Calibri"/>
        </w:rPr>
        <w:t>metadat</w:t>
      </w:r>
      <w:proofErr w:type="spellEnd"/>
      <w:r w:rsidRPr="008770EA">
        <w:rPr>
          <w:rFonts w:eastAsia="Calibri"/>
        </w:rPr>
        <w:t xml:space="preserve">. Za tím účelem se smluvní strany zavazují v rámci kontraktačního procesu připravit smlouvu v otevřeném a strojově čitelném formátu. </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 xml:space="preserve">Smluvní strany se dohodly, že tuto smlouvu zveřejní v registru smluv Povodí Odry, státní podnik </w:t>
      </w:r>
      <w:r w:rsidRPr="008770EA">
        <w:rPr>
          <w:rFonts w:eastAsia="Calibri"/>
        </w:rPr>
        <w:br/>
        <w:t>do 30 dnů od jejího uzavření. V případě nesplnění této smluvní povinnosti uveřejní smlouvu druhá smluvní strana.</w:t>
      </w:r>
    </w:p>
    <w:p w:rsidR="00865729" w:rsidRPr="008770EA" w:rsidRDefault="00865729" w:rsidP="008770EA">
      <w:pPr>
        <w:pStyle w:val="ODSTAVEC"/>
        <w:keepNext/>
        <w:tabs>
          <w:tab w:val="clear" w:pos="927"/>
          <w:tab w:val="num" w:pos="540"/>
        </w:tabs>
        <w:ind w:left="540" w:hanging="540"/>
        <w:rPr>
          <w:rFonts w:eastAsia="Calibri"/>
        </w:rPr>
      </w:pPr>
      <w:r w:rsidRPr="008770EA">
        <w:rPr>
          <w:rFonts w:eastAsia="Calibri"/>
        </w:rPr>
        <w:t>Smluvní strany nepovažují žádné ustanovení smlouvy za obchodní tajemství.</w:t>
      </w:r>
    </w:p>
    <w:p w:rsidR="00FD303D" w:rsidRPr="00D877D5" w:rsidRDefault="00FD303D" w:rsidP="001A0672">
      <w:pPr>
        <w:pStyle w:val="ODSTAVEC"/>
        <w:keepNext/>
        <w:numPr>
          <w:ilvl w:val="0"/>
          <w:numId w:val="0"/>
        </w:numPr>
      </w:pPr>
    </w:p>
    <w:tbl>
      <w:tblPr>
        <w:tblW w:w="0" w:type="auto"/>
        <w:jc w:val="center"/>
        <w:tblLook w:val="04A0"/>
      </w:tblPr>
      <w:tblGrid>
        <w:gridCol w:w="4016"/>
        <w:gridCol w:w="709"/>
        <w:gridCol w:w="4157"/>
      </w:tblGrid>
      <w:tr w:rsidR="00FD303D" w:rsidRPr="00D877D5">
        <w:trPr>
          <w:trHeight w:val="291"/>
          <w:jc w:val="center"/>
        </w:trPr>
        <w:tc>
          <w:tcPr>
            <w:tcW w:w="4016" w:type="dxa"/>
            <w:vAlign w:val="center"/>
          </w:tcPr>
          <w:p w:rsidR="00FD303D" w:rsidRPr="00D877D5" w:rsidRDefault="00FD303D" w:rsidP="001A0672">
            <w:pPr>
              <w:keepNext/>
              <w:spacing w:after="0" w:line="240" w:lineRule="auto"/>
              <w:rPr>
                <w:rFonts w:ascii="Arial" w:hAnsi="Arial" w:cs="Arial"/>
                <w:b/>
                <w:sz w:val="18"/>
                <w:szCs w:val="18"/>
              </w:rPr>
            </w:pPr>
            <w:r w:rsidRPr="00D877D5">
              <w:rPr>
                <w:rFonts w:ascii="Arial" w:hAnsi="Arial" w:cs="Arial"/>
                <w:b/>
                <w:sz w:val="18"/>
                <w:szCs w:val="18"/>
              </w:rPr>
              <w:t>ZHOTOVITEL:</w:t>
            </w:r>
          </w:p>
        </w:tc>
        <w:tc>
          <w:tcPr>
            <w:tcW w:w="709" w:type="dxa"/>
            <w:vAlign w:val="center"/>
          </w:tcPr>
          <w:p w:rsidR="00FD303D" w:rsidRPr="00D877D5" w:rsidRDefault="00FD303D" w:rsidP="001A0672">
            <w:pPr>
              <w:keepNext/>
              <w:spacing w:after="0" w:line="240" w:lineRule="auto"/>
              <w:rPr>
                <w:rFonts w:ascii="Arial" w:hAnsi="Arial" w:cs="Arial"/>
                <w:sz w:val="18"/>
                <w:szCs w:val="18"/>
              </w:rPr>
            </w:pPr>
          </w:p>
        </w:tc>
        <w:tc>
          <w:tcPr>
            <w:tcW w:w="4157" w:type="dxa"/>
            <w:vAlign w:val="center"/>
          </w:tcPr>
          <w:p w:rsidR="00FD303D" w:rsidRPr="00D877D5" w:rsidRDefault="00FD303D" w:rsidP="001A0672">
            <w:pPr>
              <w:keepNext/>
              <w:spacing w:after="0" w:line="240" w:lineRule="auto"/>
              <w:rPr>
                <w:rFonts w:ascii="Arial" w:hAnsi="Arial" w:cs="Arial"/>
                <w:b/>
                <w:sz w:val="18"/>
                <w:szCs w:val="18"/>
              </w:rPr>
            </w:pPr>
            <w:r w:rsidRPr="00D877D5">
              <w:rPr>
                <w:rFonts w:ascii="Arial" w:hAnsi="Arial" w:cs="Arial"/>
                <w:b/>
                <w:sz w:val="18"/>
                <w:szCs w:val="18"/>
              </w:rPr>
              <w:t>OBJEDNATEL:</w:t>
            </w:r>
          </w:p>
        </w:tc>
      </w:tr>
      <w:tr w:rsidR="00FD303D" w:rsidRPr="00D877D5" w:rsidTr="00ED274F">
        <w:trPr>
          <w:trHeight w:val="1385"/>
          <w:jc w:val="center"/>
        </w:trPr>
        <w:tc>
          <w:tcPr>
            <w:tcW w:w="4016" w:type="dxa"/>
          </w:tcPr>
          <w:p w:rsidR="00FD303D" w:rsidRPr="00D877D5" w:rsidRDefault="00FD303D" w:rsidP="001A0672">
            <w:pPr>
              <w:keepNext/>
              <w:spacing w:after="0" w:line="240" w:lineRule="auto"/>
              <w:jc w:val="both"/>
              <w:rPr>
                <w:rFonts w:ascii="Arial" w:hAnsi="Arial" w:cs="Arial"/>
                <w:sz w:val="18"/>
                <w:szCs w:val="18"/>
              </w:rPr>
            </w:pPr>
          </w:p>
        </w:tc>
        <w:tc>
          <w:tcPr>
            <w:tcW w:w="709" w:type="dxa"/>
          </w:tcPr>
          <w:p w:rsidR="00FD303D" w:rsidRPr="00D877D5" w:rsidRDefault="00FD303D" w:rsidP="001A0672">
            <w:pPr>
              <w:keepNext/>
              <w:spacing w:after="0" w:line="240" w:lineRule="auto"/>
              <w:jc w:val="both"/>
              <w:rPr>
                <w:rFonts w:ascii="Arial" w:hAnsi="Arial" w:cs="Arial"/>
                <w:sz w:val="18"/>
                <w:szCs w:val="18"/>
              </w:rPr>
            </w:pPr>
          </w:p>
        </w:tc>
        <w:tc>
          <w:tcPr>
            <w:tcW w:w="4157" w:type="dxa"/>
          </w:tcPr>
          <w:p w:rsidR="00FD303D" w:rsidRPr="00D877D5" w:rsidRDefault="00FD303D" w:rsidP="001A0672">
            <w:pPr>
              <w:keepNext/>
              <w:spacing w:after="0" w:line="240" w:lineRule="auto"/>
              <w:jc w:val="both"/>
              <w:rPr>
                <w:rFonts w:ascii="Arial" w:hAnsi="Arial" w:cs="Arial"/>
                <w:sz w:val="18"/>
                <w:szCs w:val="18"/>
              </w:rPr>
            </w:pPr>
          </w:p>
        </w:tc>
      </w:tr>
      <w:tr w:rsidR="00FD303D" w:rsidRPr="00D877D5">
        <w:trPr>
          <w:trHeight w:val="291"/>
          <w:jc w:val="center"/>
        </w:trPr>
        <w:tc>
          <w:tcPr>
            <w:tcW w:w="4016" w:type="dxa"/>
            <w:vAlign w:val="center"/>
          </w:tcPr>
          <w:p w:rsidR="00FD303D" w:rsidRPr="00D877D5" w:rsidRDefault="00261E7B" w:rsidP="008770EA">
            <w:pPr>
              <w:keepNext/>
              <w:spacing w:after="0" w:line="240" w:lineRule="auto"/>
              <w:rPr>
                <w:rFonts w:ascii="Arial" w:hAnsi="Arial" w:cs="Arial"/>
                <w:sz w:val="18"/>
                <w:szCs w:val="18"/>
              </w:rPr>
            </w:pPr>
            <w:proofErr w:type="spellStart"/>
            <w:r>
              <w:rPr>
                <w:rFonts w:ascii="Arial" w:hAnsi="Arial" w:cs="Arial"/>
                <w:sz w:val="18"/>
                <w:szCs w:val="18"/>
              </w:rPr>
              <w:t>xxx</w:t>
            </w:r>
            <w:proofErr w:type="spellEnd"/>
          </w:p>
        </w:tc>
        <w:tc>
          <w:tcPr>
            <w:tcW w:w="709" w:type="dxa"/>
            <w:vAlign w:val="center"/>
          </w:tcPr>
          <w:p w:rsidR="00FD303D" w:rsidRPr="00D877D5" w:rsidRDefault="00FD303D" w:rsidP="001A0672">
            <w:pPr>
              <w:keepNext/>
              <w:spacing w:after="0" w:line="240" w:lineRule="auto"/>
              <w:rPr>
                <w:rFonts w:ascii="Arial" w:hAnsi="Arial" w:cs="Arial"/>
                <w:sz w:val="18"/>
                <w:szCs w:val="18"/>
              </w:rPr>
            </w:pPr>
          </w:p>
        </w:tc>
        <w:tc>
          <w:tcPr>
            <w:tcW w:w="4157" w:type="dxa"/>
            <w:vAlign w:val="center"/>
          </w:tcPr>
          <w:p w:rsidR="00FD303D" w:rsidRPr="00D877D5" w:rsidRDefault="0069412B" w:rsidP="00F9127A">
            <w:pPr>
              <w:keepNext/>
              <w:spacing w:after="0" w:line="240" w:lineRule="auto"/>
              <w:rPr>
                <w:rFonts w:ascii="Arial" w:hAnsi="Arial" w:cs="Arial"/>
                <w:sz w:val="18"/>
                <w:szCs w:val="18"/>
              </w:rPr>
            </w:pPr>
            <w:r w:rsidRPr="00D877D5">
              <w:rPr>
                <w:rFonts w:ascii="Arial" w:hAnsi="Arial" w:cs="Arial"/>
                <w:sz w:val="18"/>
                <w:szCs w:val="18"/>
              </w:rPr>
              <w:t xml:space="preserve">Ing. </w:t>
            </w:r>
            <w:r w:rsidR="00C4291F" w:rsidRPr="00D877D5">
              <w:rPr>
                <w:rFonts w:ascii="Arial" w:hAnsi="Arial" w:cs="Arial"/>
                <w:sz w:val="18"/>
                <w:szCs w:val="18"/>
              </w:rPr>
              <w:t xml:space="preserve">Jiří </w:t>
            </w:r>
            <w:proofErr w:type="spellStart"/>
            <w:r w:rsidR="00F9127A">
              <w:rPr>
                <w:rFonts w:ascii="Arial" w:hAnsi="Arial" w:cs="Arial"/>
                <w:sz w:val="18"/>
                <w:szCs w:val="18"/>
              </w:rPr>
              <w:t>Tkáč</w:t>
            </w:r>
            <w:proofErr w:type="spellEnd"/>
          </w:p>
        </w:tc>
      </w:tr>
      <w:tr w:rsidR="0069412B" w:rsidRPr="00D877D5">
        <w:trPr>
          <w:trHeight w:val="291"/>
          <w:jc w:val="center"/>
        </w:trPr>
        <w:tc>
          <w:tcPr>
            <w:tcW w:w="4016" w:type="dxa"/>
            <w:vAlign w:val="center"/>
          </w:tcPr>
          <w:p w:rsidR="00261E7B" w:rsidRDefault="00261E7B" w:rsidP="001A0672">
            <w:pPr>
              <w:keepNext/>
              <w:spacing w:after="0" w:line="240" w:lineRule="auto"/>
              <w:rPr>
                <w:rFonts w:ascii="Arial" w:hAnsi="Arial" w:cs="Arial"/>
                <w:sz w:val="18"/>
                <w:szCs w:val="18"/>
              </w:rPr>
            </w:pPr>
            <w:proofErr w:type="spellStart"/>
            <w:r>
              <w:rPr>
                <w:rFonts w:ascii="Arial" w:hAnsi="Arial" w:cs="Arial"/>
                <w:sz w:val="18"/>
                <w:szCs w:val="18"/>
              </w:rPr>
              <w:t>xxx</w:t>
            </w:r>
            <w:proofErr w:type="spellEnd"/>
          </w:p>
          <w:p w:rsidR="0069412B" w:rsidRPr="00D877D5" w:rsidRDefault="008770EA" w:rsidP="00261E7B">
            <w:pPr>
              <w:keepNext/>
              <w:spacing w:after="0" w:line="24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Lesostavby</w:t>
            </w:r>
            <w:proofErr w:type="spellEnd"/>
            <w:r>
              <w:rPr>
                <w:rFonts w:ascii="Arial" w:hAnsi="Arial" w:cs="Arial"/>
                <w:sz w:val="18"/>
                <w:szCs w:val="18"/>
              </w:rPr>
              <w:t xml:space="preserve"> </w:t>
            </w:r>
            <w:proofErr w:type="spellStart"/>
            <w:r>
              <w:rPr>
                <w:rFonts w:ascii="Arial" w:hAnsi="Arial" w:cs="Arial"/>
                <w:sz w:val="18"/>
                <w:szCs w:val="18"/>
              </w:rPr>
              <w:t>Frýdek</w:t>
            </w:r>
            <w:proofErr w:type="spellEnd"/>
            <w:r>
              <w:rPr>
                <w:rFonts w:ascii="Arial" w:hAnsi="Arial" w:cs="Arial"/>
                <w:sz w:val="18"/>
                <w:szCs w:val="18"/>
              </w:rPr>
              <w:t xml:space="preserve">-Místek na základě plné moci ze dne </w:t>
            </w:r>
            <w:proofErr w:type="gramStart"/>
            <w:r>
              <w:rPr>
                <w:rFonts w:ascii="Arial" w:hAnsi="Arial" w:cs="Arial"/>
                <w:sz w:val="18"/>
                <w:szCs w:val="18"/>
              </w:rPr>
              <w:t>6.9.2019</w:t>
            </w:r>
            <w:proofErr w:type="gramEnd"/>
          </w:p>
        </w:tc>
        <w:tc>
          <w:tcPr>
            <w:tcW w:w="709" w:type="dxa"/>
            <w:vAlign w:val="center"/>
          </w:tcPr>
          <w:p w:rsidR="0069412B" w:rsidRPr="00D877D5" w:rsidRDefault="0069412B" w:rsidP="001A0672">
            <w:pPr>
              <w:keepNext/>
              <w:spacing w:after="0" w:line="240" w:lineRule="auto"/>
              <w:rPr>
                <w:rFonts w:ascii="Arial" w:hAnsi="Arial" w:cs="Arial"/>
                <w:sz w:val="18"/>
                <w:szCs w:val="18"/>
              </w:rPr>
            </w:pPr>
          </w:p>
        </w:tc>
        <w:tc>
          <w:tcPr>
            <w:tcW w:w="4157" w:type="dxa"/>
            <w:vAlign w:val="center"/>
          </w:tcPr>
          <w:p w:rsidR="0069412B" w:rsidRPr="00D877D5" w:rsidRDefault="0069412B" w:rsidP="001A0672">
            <w:pPr>
              <w:keepNext/>
              <w:spacing w:after="0" w:line="240" w:lineRule="auto"/>
              <w:rPr>
                <w:rFonts w:ascii="Arial" w:hAnsi="Arial" w:cs="Arial"/>
                <w:sz w:val="18"/>
                <w:szCs w:val="18"/>
              </w:rPr>
            </w:pPr>
            <w:r w:rsidRPr="00D877D5">
              <w:rPr>
                <w:rFonts w:ascii="Arial" w:hAnsi="Arial" w:cs="Arial"/>
                <w:sz w:val="18"/>
                <w:szCs w:val="18"/>
              </w:rPr>
              <w:t>generální ředitel</w:t>
            </w:r>
          </w:p>
        </w:tc>
      </w:tr>
      <w:tr w:rsidR="00FD303D" w:rsidRPr="00D877D5">
        <w:trPr>
          <w:trHeight w:val="291"/>
          <w:jc w:val="center"/>
        </w:trPr>
        <w:tc>
          <w:tcPr>
            <w:tcW w:w="4016" w:type="dxa"/>
            <w:vAlign w:val="center"/>
          </w:tcPr>
          <w:p w:rsidR="00FD303D" w:rsidRPr="00D877D5" w:rsidRDefault="0069412B" w:rsidP="008770EA">
            <w:pPr>
              <w:keepNext/>
              <w:spacing w:after="0" w:line="240" w:lineRule="auto"/>
              <w:rPr>
                <w:rFonts w:ascii="Arial" w:hAnsi="Arial" w:cs="Arial"/>
                <w:sz w:val="18"/>
                <w:szCs w:val="18"/>
              </w:rPr>
            </w:pPr>
            <w:r w:rsidRPr="00D877D5">
              <w:rPr>
                <w:rFonts w:ascii="Arial" w:hAnsi="Arial" w:cs="Arial"/>
                <w:sz w:val="18"/>
                <w:szCs w:val="18"/>
              </w:rPr>
              <w:t>V</w:t>
            </w:r>
            <w:r w:rsidR="008770EA">
              <w:rPr>
                <w:rFonts w:ascii="Arial" w:hAnsi="Arial" w:cs="Arial"/>
                <w:sz w:val="18"/>
                <w:szCs w:val="18"/>
              </w:rPr>
              <w:t xml:space="preserve">e </w:t>
            </w:r>
            <w:proofErr w:type="spellStart"/>
            <w:r w:rsidR="008770EA">
              <w:rPr>
                <w:rFonts w:ascii="Arial" w:hAnsi="Arial" w:cs="Arial"/>
                <w:sz w:val="18"/>
                <w:szCs w:val="18"/>
              </w:rPr>
              <w:t>Frýdku</w:t>
            </w:r>
            <w:proofErr w:type="spellEnd"/>
            <w:r w:rsidR="008770EA">
              <w:rPr>
                <w:rFonts w:ascii="Arial" w:hAnsi="Arial" w:cs="Arial"/>
                <w:sz w:val="18"/>
                <w:szCs w:val="18"/>
              </w:rPr>
              <w:t>-Místku</w:t>
            </w:r>
            <w:r w:rsidR="00350F55">
              <w:rPr>
                <w:rFonts w:ascii="Arial" w:hAnsi="Arial" w:cs="Arial"/>
                <w:sz w:val="18"/>
                <w:szCs w:val="18"/>
              </w:rPr>
              <w:t>,</w:t>
            </w:r>
            <w:r w:rsidR="008770EA">
              <w:rPr>
                <w:rFonts w:ascii="Arial" w:hAnsi="Arial" w:cs="Arial"/>
                <w:sz w:val="18"/>
                <w:szCs w:val="18"/>
              </w:rPr>
              <w:t xml:space="preserve"> </w:t>
            </w:r>
            <w:r w:rsidRPr="00D877D5">
              <w:rPr>
                <w:rFonts w:ascii="Arial" w:hAnsi="Arial" w:cs="Arial"/>
                <w:sz w:val="18"/>
                <w:szCs w:val="18"/>
              </w:rPr>
              <w:t xml:space="preserve">dne </w:t>
            </w:r>
            <w:proofErr w:type="gramStart"/>
            <w:r w:rsidR="00261E7B">
              <w:rPr>
                <w:rFonts w:ascii="Arial" w:hAnsi="Arial" w:cs="Arial"/>
                <w:sz w:val="18"/>
                <w:szCs w:val="18"/>
              </w:rPr>
              <w:t>17.1.2020</w:t>
            </w:r>
            <w:proofErr w:type="gramEnd"/>
          </w:p>
        </w:tc>
        <w:tc>
          <w:tcPr>
            <w:tcW w:w="709" w:type="dxa"/>
            <w:vAlign w:val="center"/>
          </w:tcPr>
          <w:p w:rsidR="00FD303D" w:rsidRPr="00D877D5" w:rsidRDefault="00FD303D" w:rsidP="001A0672">
            <w:pPr>
              <w:keepNext/>
              <w:spacing w:after="0" w:line="240" w:lineRule="auto"/>
              <w:rPr>
                <w:rFonts w:ascii="Arial" w:hAnsi="Arial" w:cs="Arial"/>
                <w:sz w:val="18"/>
                <w:szCs w:val="18"/>
              </w:rPr>
            </w:pPr>
          </w:p>
        </w:tc>
        <w:tc>
          <w:tcPr>
            <w:tcW w:w="4157" w:type="dxa"/>
            <w:vAlign w:val="center"/>
          </w:tcPr>
          <w:p w:rsidR="00FD303D" w:rsidRPr="00D877D5" w:rsidRDefault="0069412B" w:rsidP="001A0672">
            <w:pPr>
              <w:keepNext/>
              <w:spacing w:after="0" w:line="240" w:lineRule="auto"/>
              <w:rPr>
                <w:rFonts w:ascii="Arial" w:hAnsi="Arial" w:cs="Arial"/>
                <w:sz w:val="18"/>
                <w:szCs w:val="18"/>
              </w:rPr>
            </w:pPr>
            <w:r w:rsidRPr="00D877D5">
              <w:rPr>
                <w:rFonts w:ascii="Arial" w:hAnsi="Arial" w:cs="Arial"/>
                <w:sz w:val="18"/>
                <w:szCs w:val="18"/>
              </w:rPr>
              <w:t>V</w:t>
            </w:r>
            <w:r w:rsidRPr="00D877D5">
              <w:rPr>
                <w:rFonts w:ascii="Arial" w:hAnsi="Arial" w:cs="Arial"/>
                <w:b/>
                <w:sz w:val="18"/>
                <w:szCs w:val="18"/>
              </w:rPr>
              <w:t xml:space="preserve"> </w:t>
            </w:r>
            <w:r w:rsidRPr="00D877D5">
              <w:rPr>
                <w:rFonts w:ascii="Arial" w:hAnsi="Arial" w:cs="Arial"/>
                <w:sz w:val="18"/>
                <w:szCs w:val="18"/>
              </w:rPr>
              <w:t>Ostravě</w:t>
            </w:r>
            <w:r w:rsidR="00350F55">
              <w:rPr>
                <w:rFonts w:ascii="Arial" w:hAnsi="Arial" w:cs="Arial"/>
                <w:sz w:val="18"/>
                <w:szCs w:val="18"/>
              </w:rPr>
              <w:t>,</w:t>
            </w:r>
            <w:r w:rsidRPr="00D877D5">
              <w:rPr>
                <w:rFonts w:ascii="Arial" w:hAnsi="Arial" w:cs="Arial"/>
                <w:b/>
                <w:sz w:val="18"/>
                <w:szCs w:val="18"/>
              </w:rPr>
              <w:t xml:space="preserve"> </w:t>
            </w:r>
            <w:r w:rsidRPr="00D877D5">
              <w:rPr>
                <w:rFonts w:ascii="Arial" w:hAnsi="Arial" w:cs="Arial"/>
                <w:sz w:val="18"/>
                <w:szCs w:val="18"/>
              </w:rPr>
              <w:t xml:space="preserve">dne </w:t>
            </w:r>
            <w:proofErr w:type="gramStart"/>
            <w:r w:rsidR="006C7A8C">
              <w:rPr>
                <w:rFonts w:ascii="Arial" w:hAnsi="Arial" w:cs="Arial"/>
                <w:sz w:val="18"/>
                <w:szCs w:val="18"/>
              </w:rPr>
              <w:t>20.1.2020</w:t>
            </w:r>
            <w:proofErr w:type="gramEnd"/>
          </w:p>
        </w:tc>
      </w:tr>
    </w:tbl>
    <w:p w:rsidR="00ED274F" w:rsidRDefault="00ED274F" w:rsidP="001A0672">
      <w:pPr>
        <w:keepNext/>
        <w:tabs>
          <w:tab w:val="left" w:pos="0"/>
        </w:tabs>
        <w:spacing w:after="0"/>
        <w:jc w:val="both"/>
        <w:rPr>
          <w:rFonts w:ascii="Arial" w:hAnsi="Arial" w:cs="Arial"/>
          <w:sz w:val="18"/>
          <w:szCs w:val="18"/>
        </w:rPr>
      </w:pPr>
    </w:p>
    <w:p w:rsidR="00ED274F" w:rsidRDefault="00ED274F" w:rsidP="001A0672">
      <w:pPr>
        <w:keepNext/>
        <w:tabs>
          <w:tab w:val="left" w:pos="0"/>
        </w:tabs>
        <w:spacing w:after="0"/>
        <w:jc w:val="both"/>
        <w:rPr>
          <w:rFonts w:ascii="Arial" w:hAnsi="Arial" w:cs="Arial"/>
          <w:sz w:val="18"/>
          <w:szCs w:val="18"/>
        </w:rPr>
      </w:pPr>
    </w:p>
    <w:p w:rsidR="00ED274F" w:rsidRDefault="00ED274F" w:rsidP="001A0672">
      <w:pPr>
        <w:keepNext/>
        <w:tabs>
          <w:tab w:val="left" w:pos="0"/>
        </w:tabs>
        <w:spacing w:after="0"/>
        <w:jc w:val="both"/>
        <w:rPr>
          <w:rFonts w:ascii="Arial" w:hAnsi="Arial" w:cs="Arial"/>
          <w:sz w:val="18"/>
          <w:szCs w:val="18"/>
        </w:rPr>
      </w:pPr>
    </w:p>
    <w:p w:rsidR="009E456A" w:rsidRDefault="009E456A" w:rsidP="001A0672">
      <w:pPr>
        <w:keepNext/>
        <w:tabs>
          <w:tab w:val="left" w:pos="0"/>
        </w:tabs>
        <w:spacing w:after="0"/>
        <w:jc w:val="both"/>
        <w:rPr>
          <w:rFonts w:ascii="Arial" w:hAnsi="Arial" w:cs="Arial"/>
          <w:sz w:val="18"/>
          <w:szCs w:val="18"/>
        </w:rPr>
      </w:pPr>
      <w:r w:rsidRPr="00D232B5">
        <w:rPr>
          <w:rFonts w:ascii="Arial" w:hAnsi="Arial" w:cs="Arial"/>
          <w:sz w:val="18"/>
          <w:szCs w:val="18"/>
        </w:rPr>
        <w:t>Příloha: Sazebník pokut za porušení bezpečnosti a ochrany zdraví při práci na staveništích</w:t>
      </w: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F9127A" w:rsidRDefault="00F9127A" w:rsidP="001A0672">
      <w:pPr>
        <w:keepNext/>
        <w:tabs>
          <w:tab w:val="left" w:pos="0"/>
        </w:tabs>
        <w:spacing w:after="0"/>
        <w:jc w:val="both"/>
        <w:rPr>
          <w:rFonts w:ascii="Arial" w:hAnsi="Arial" w:cs="Arial"/>
          <w:sz w:val="18"/>
          <w:szCs w:val="18"/>
        </w:rPr>
      </w:pPr>
    </w:p>
    <w:p w:rsidR="0036559C" w:rsidRDefault="0036559C" w:rsidP="001A0672">
      <w:pPr>
        <w:keepNext/>
        <w:tabs>
          <w:tab w:val="left" w:pos="0"/>
        </w:tabs>
        <w:spacing w:after="0"/>
        <w:jc w:val="both"/>
        <w:rPr>
          <w:rFonts w:ascii="Arial" w:hAnsi="Arial" w:cs="Arial"/>
          <w:sz w:val="18"/>
          <w:szCs w:val="18"/>
        </w:rPr>
      </w:pPr>
    </w:p>
    <w:p w:rsidR="009E456A" w:rsidRPr="0024244C" w:rsidRDefault="009E456A" w:rsidP="001A0672">
      <w:pPr>
        <w:keepNext/>
        <w:jc w:val="right"/>
        <w:rPr>
          <w:rFonts w:ascii="Arial" w:hAnsi="Arial" w:cs="Arial"/>
          <w:sz w:val="18"/>
          <w:szCs w:val="18"/>
        </w:rPr>
      </w:pPr>
      <w:r w:rsidRPr="0024244C">
        <w:rPr>
          <w:rFonts w:ascii="Arial" w:hAnsi="Arial" w:cs="Arial"/>
          <w:sz w:val="18"/>
          <w:szCs w:val="18"/>
        </w:rPr>
        <w:t>Příloha smlouvy o dílo</w:t>
      </w:r>
    </w:p>
    <w:p w:rsidR="009E456A" w:rsidRPr="0024244C" w:rsidRDefault="009E456A" w:rsidP="009E456A">
      <w:pPr>
        <w:jc w:val="center"/>
        <w:rPr>
          <w:rFonts w:ascii="Arial" w:hAnsi="Arial" w:cs="Arial"/>
          <w:b/>
          <w:sz w:val="18"/>
          <w:szCs w:val="18"/>
        </w:rPr>
      </w:pPr>
      <w:r w:rsidRPr="0024244C">
        <w:rPr>
          <w:rFonts w:ascii="Arial" w:hAnsi="Arial" w:cs="Arial"/>
          <w:b/>
          <w:sz w:val="18"/>
          <w:szCs w:val="18"/>
        </w:rPr>
        <w:lastRenderedPageBreak/>
        <w:t xml:space="preserve">Sazebník pokut </w:t>
      </w:r>
    </w:p>
    <w:p w:rsidR="009E456A" w:rsidRPr="0024244C" w:rsidRDefault="009E456A" w:rsidP="009E456A">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rsidR="009E456A" w:rsidRPr="0024244C" w:rsidRDefault="009E456A" w:rsidP="009E456A">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rsidR="009E456A" w:rsidRPr="0024244C" w:rsidRDefault="009E456A" w:rsidP="009E456A">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rsidR="009E456A" w:rsidRPr="0024244C" w:rsidRDefault="009E456A" w:rsidP="009E456A">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 xml:space="preserve">druhé porušení BOZP uvedené níže = </w:t>
      </w:r>
      <w:r w:rsidR="00431DB2" w:rsidRPr="0024244C">
        <w:rPr>
          <w:rFonts w:ascii="Arial" w:hAnsi="Arial" w:cs="Arial"/>
          <w:b/>
          <w:sz w:val="18"/>
          <w:szCs w:val="18"/>
        </w:rPr>
        <w:t>pokuta</w:t>
      </w:r>
      <w:r w:rsidRPr="0024244C">
        <w:rPr>
          <w:rFonts w:ascii="Arial" w:hAnsi="Arial" w:cs="Arial"/>
          <w:b/>
          <w:sz w:val="18"/>
          <w:szCs w:val="18"/>
        </w:rPr>
        <w:t xml:space="preserve"> + vykázání pracovníka (firmy) ze stavby a staveniště (toto se týká hlavně hrubého porušování BOZP!)</w:t>
      </w:r>
    </w:p>
    <w:p w:rsidR="009E456A" w:rsidRPr="0024244C" w:rsidRDefault="009E456A" w:rsidP="009E456A">
      <w:pPr>
        <w:spacing w:before="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449"/>
      </w:tblGrid>
      <w:tr w:rsidR="009E456A" w:rsidRPr="0024244C" w:rsidTr="00CC6523">
        <w:tc>
          <w:tcPr>
            <w:tcW w:w="7763"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8770EA">
        <w:trPr>
          <w:trHeight w:val="704"/>
        </w:trPr>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1 000,-</w:t>
            </w:r>
          </w:p>
        </w:tc>
      </w:tr>
      <w:tr w:rsidR="009E456A" w:rsidRPr="0024244C" w:rsidTr="00CC6523">
        <w:tc>
          <w:tcPr>
            <w:tcW w:w="7763" w:type="dxa"/>
            <w:tcBorders>
              <w:bottom w:val="single" w:sz="4" w:space="0" w:color="auto"/>
            </w:tcBorders>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Nepoužívání osobních ochranných pomůcek (přilby, </w:t>
            </w:r>
            <w:proofErr w:type="spellStart"/>
            <w:r w:rsidRPr="0024244C">
              <w:rPr>
                <w:rFonts w:ascii="Arial" w:hAnsi="Arial" w:cs="Arial"/>
                <w:sz w:val="18"/>
                <w:szCs w:val="18"/>
              </w:rPr>
              <w:t>prac</w:t>
            </w:r>
            <w:proofErr w:type="spellEnd"/>
            <w:r w:rsidRPr="0024244C">
              <w:rPr>
                <w:rFonts w:ascii="Arial" w:hAnsi="Arial" w:cs="Arial"/>
                <w:sz w:val="18"/>
                <w:szCs w:val="18"/>
              </w:rPr>
              <w:t xml:space="preserve">. </w:t>
            </w:r>
            <w:proofErr w:type="gramStart"/>
            <w:r w:rsidRPr="0024244C">
              <w:rPr>
                <w:rFonts w:ascii="Arial" w:hAnsi="Arial" w:cs="Arial"/>
                <w:sz w:val="18"/>
                <w:szCs w:val="18"/>
              </w:rPr>
              <w:t>obuv</w:t>
            </w:r>
            <w:proofErr w:type="gramEnd"/>
            <w:r w:rsidRPr="0024244C">
              <w:rPr>
                <w:rFonts w:ascii="Arial" w:hAnsi="Arial" w:cs="Arial"/>
                <w:sz w:val="18"/>
                <w:szCs w:val="18"/>
              </w:rPr>
              <w:t>, reflexní vesty, atd.) za každý jednotlivý případ</w:t>
            </w:r>
          </w:p>
        </w:tc>
        <w:tc>
          <w:tcPr>
            <w:tcW w:w="1449" w:type="dxa"/>
            <w:tcBorders>
              <w:bottom w:val="single" w:sz="4" w:space="0" w:color="auto"/>
            </w:tcBorders>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2 000,-</w:t>
            </w:r>
          </w:p>
        </w:tc>
      </w:tr>
      <w:tr w:rsidR="009E456A" w:rsidRPr="0024244C" w:rsidTr="00CC6523">
        <w:tc>
          <w:tcPr>
            <w:tcW w:w="7763" w:type="dxa"/>
            <w:tcBorders>
              <w:left w:val="nil"/>
              <w:right w:val="nil"/>
            </w:tcBorders>
          </w:tcPr>
          <w:p w:rsidR="009E456A" w:rsidRPr="0024244C" w:rsidRDefault="009E456A" w:rsidP="00CC6523">
            <w:pPr>
              <w:spacing w:before="120"/>
              <w:rPr>
                <w:rFonts w:ascii="Arial" w:hAnsi="Arial" w:cs="Arial"/>
                <w:sz w:val="18"/>
                <w:szCs w:val="18"/>
              </w:rPr>
            </w:pPr>
          </w:p>
        </w:tc>
        <w:tc>
          <w:tcPr>
            <w:tcW w:w="1449" w:type="dxa"/>
            <w:tcBorders>
              <w:left w:val="nil"/>
              <w:right w:val="nil"/>
            </w:tcBorders>
          </w:tcPr>
          <w:p w:rsidR="009E456A" w:rsidRPr="0024244C" w:rsidRDefault="009E456A" w:rsidP="00CC6523">
            <w:pPr>
              <w:spacing w:before="120"/>
              <w:jc w:val="right"/>
              <w:rPr>
                <w:rFonts w:ascii="Arial" w:hAnsi="Arial" w:cs="Arial"/>
                <w:sz w:val="18"/>
                <w:szCs w:val="18"/>
              </w:rPr>
            </w:pPr>
          </w:p>
        </w:tc>
      </w:tr>
      <w:tr w:rsidR="009E456A" w:rsidRPr="0024244C" w:rsidTr="00CC6523">
        <w:tc>
          <w:tcPr>
            <w:tcW w:w="7763"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rsidR="009E456A" w:rsidRPr="0024244C" w:rsidRDefault="009E456A" w:rsidP="00CC6523">
            <w:pPr>
              <w:spacing w:before="120"/>
              <w:jc w:val="center"/>
              <w:rPr>
                <w:rFonts w:ascii="Arial" w:hAnsi="Arial" w:cs="Arial"/>
                <w:b/>
                <w:sz w:val="18"/>
                <w:szCs w:val="18"/>
              </w:rPr>
            </w:pPr>
            <w:r w:rsidRPr="0024244C">
              <w:rPr>
                <w:rFonts w:ascii="Arial" w:hAnsi="Arial" w:cs="Arial"/>
                <w:b/>
                <w:sz w:val="18"/>
                <w:szCs w:val="18"/>
              </w:rPr>
              <w:t>Pokuta</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4 000,-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Používání poškozených nebo nevyhovujících el. </w:t>
            </w:r>
            <w:proofErr w:type="gramStart"/>
            <w:r w:rsidRPr="0024244C">
              <w:rPr>
                <w:rFonts w:ascii="Arial" w:hAnsi="Arial" w:cs="Arial"/>
                <w:sz w:val="18"/>
                <w:szCs w:val="18"/>
              </w:rPr>
              <w:t>zařízení</w:t>
            </w:r>
            <w:proofErr w:type="gramEnd"/>
            <w:r w:rsidRPr="0024244C">
              <w:rPr>
                <w:rFonts w:ascii="Arial" w:hAnsi="Arial" w:cs="Arial"/>
                <w:sz w:val="18"/>
                <w:szCs w:val="18"/>
              </w:rPr>
              <w:t xml:space="preserve">, prodlužovacích kabelů, zařízení bez </w:t>
            </w:r>
            <w:proofErr w:type="spellStart"/>
            <w:r w:rsidRPr="0024244C">
              <w:rPr>
                <w:rFonts w:ascii="Arial" w:hAnsi="Arial" w:cs="Arial"/>
                <w:sz w:val="18"/>
                <w:szCs w:val="18"/>
              </w:rPr>
              <w:t>elektrorevizí</w:t>
            </w:r>
            <w:proofErr w:type="spellEnd"/>
            <w:r w:rsidRPr="0024244C">
              <w:rPr>
                <w:rFonts w:ascii="Arial" w:hAnsi="Arial" w:cs="Arial"/>
                <w:sz w:val="18"/>
                <w:szCs w:val="18"/>
              </w:rPr>
              <w:t>, atd.</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otevřeného ohně bez vystavení příslušného povolení a přijetí všech bezpečnostních opatření</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Používání poškozených nebo nevhodných vázacích prostředků</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lastRenderedPageBreak/>
              <w:t>Používání k dopravě osob zařízení nebo části strojů, které k tomu nejsou určeny</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5 000,-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 xml:space="preserve">Nezajištění </w:t>
            </w:r>
            <w:r w:rsidR="00C74471" w:rsidRPr="0024244C">
              <w:rPr>
                <w:rFonts w:ascii="Arial" w:hAnsi="Arial" w:cs="Arial"/>
                <w:sz w:val="18"/>
                <w:szCs w:val="18"/>
              </w:rPr>
              <w:t xml:space="preserve">nebo nevhodné zajištění </w:t>
            </w:r>
            <w:r w:rsidRPr="0024244C">
              <w:rPr>
                <w:rFonts w:ascii="Arial" w:hAnsi="Arial" w:cs="Arial"/>
                <w:sz w:val="18"/>
                <w:szCs w:val="18"/>
              </w:rPr>
              <w:t>otvorů, šachet, prostupů atd.</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20 000,-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 materiálu, atd.)</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rsidR="009E456A" w:rsidRPr="0024244C" w:rsidRDefault="009E456A" w:rsidP="00CC6523">
            <w:pPr>
              <w:jc w:val="center"/>
              <w:rPr>
                <w:rFonts w:ascii="Arial" w:hAnsi="Arial" w:cs="Arial"/>
                <w:sz w:val="18"/>
                <w:szCs w:val="18"/>
              </w:rPr>
            </w:pPr>
            <w:r w:rsidRPr="0024244C">
              <w:rPr>
                <w:rFonts w:ascii="Arial" w:hAnsi="Arial" w:cs="Arial"/>
                <w:sz w:val="18"/>
                <w:szCs w:val="18"/>
              </w:rPr>
              <w:t>10 000,-</w:t>
            </w:r>
          </w:p>
        </w:tc>
      </w:tr>
      <w:tr w:rsidR="009E456A" w:rsidRPr="0024244C" w:rsidTr="00CC6523">
        <w:tc>
          <w:tcPr>
            <w:tcW w:w="7763" w:type="dxa"/>
            <w:vAlign w:val="center"/>
          </w:tcPr>
          <w:p w:rsidR="009E456A" w:rsidRPr="0024244C" w:rsidRDefault="009E456A" w:rsidP="00CC6523">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rsidR="009E456A" w:rsidRPr="0024244C" w:rsidRDefault="009E456A" w:rsidP="00CC6523">
            <w:pPr>
              <w:spacing w:before="120"/>
              <w:jc w:val="center"/>
              <w:rPr>
                <w:rFonts w:ascii="Arial" w:hAnsi="Arial" w:cs="Arial"/>
                <w:sz w:val="18"/>
                <w:szCs w:val="18"/>
              </w:rPr>
            </w:pPr>
            <w:r w:rsidRPr="0024244C">
              <w:rPr>
                <w:rFonts w:ascii="Arial" w:hAnsi="Arial" w:cs="Arial"/>
                <w:sz w:val="18"/>
                <w:szCs w:val="18"/>
              </w:rPr>
              <w:t>100 000,-</w:t>
            </w:r>
          </w:p>
        </w:tc>
      </w:tr>
    </w:tbl>
    <w:p w:rsidR="009E456A" w:rsidRPr="0024244C" w:rsidRDefault="009E456A" w:rsidP="009E456A">
      <w:pPr>
        <w:keepNext/>
        <w:tabs>
          <w:tab w:val="left" w:pos="0"/>
        </w:tabs>
        <w:jc w:val="both"/>
        <w:rPr>
          <w:rFonts w:ascii="Arial" w:hAnsi="Arial" w:cs="Arial"/>
          <w:sz w:val="18"/>
          <w:szCs w:val="18"/>
        </w:rPr>
      </w:pPr>
    </w:p>
    <w:p w:rsidR="009E456A" w:rsidRPr="0024244C" w:rsidRDefault="009E456A" w:rsidP="009E456A">
      <w:pPr>
        <w:keepNext/>
        <w:tabs>
          <w:tab w:val="left" w:pos="0"/>
        </w:tabs>
        <w:jc w:val="both"/>
        <w:rPr>
          <w:rFonts w:ascii="Arial" w:hAnsi="Arial" w:cs="Arial"/>
          <w:sz w:val="18"/>
          <w:szCs w:val="18"/>
        </w:rPr>
      </w:pPr>
    </w:p>
    <w:p w:rsidR="009E456A" w:rsidRPr="0024244C" w:rsidRDefault="009E456A" w:rsidP="0069412B">
      <w:pPr>
        <w:pStyle w:val="Bezmezer"/>
        <w:keepNext/>
        <w:tabs>
          <w:tab w:val="left" w:pos="0"/>
        </w:tabs>
        <w:jc w:val="both"/>
        <w:rPr>
          <w:rFonts w:ascii="Arial" w:hAnsi="Arial" w:cs="Arial"/>
          <w:color w:val="FF0000"/>
          <w:sz w:val="18"/>
          <w:szCs w:val="18"/>
        </w:rPr>
      </w:pPr>
    </w:p>
    <w:sectPr w:rsidR="009E456A" w:rsidRPr="0024244C" w:rsidSect="00ED274F">
      <w:headerReference w:type="default" r:id="rId14"/>
      <w:footerReference w:type="default" r:id="rId15"/>
      <w:pgSz w:w="11906" w:h="16838"/>
      <w:pgMar w:top="1304" w:right="1418" w:bottom="130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404" w:rsidRPr="00A63402" w:rsidRDefault="00600404">
      <w:pPr>
        <w:spacing w:after="0" w:line="240" w:lineRule="auto"/>
        <w:rPr>
          <w:sz w:val="18"/>
          <w:szCs w:val="18"/>
        </w:rPr>
      </w:pPr>
      <w:r w:rsidRPr="00A63402">
        <w:rPr>
          <w:sz w:val="18"/>
          <w:szCs w:val="18"/>
        </w:rPr>
        <w:separator/>
      </w:r>
    </w:p>
  </w:endnote>
  <w:endnote w:type="continuationSeparator" w:id="0">
    <w:p w:rsidR="00600404" w:rsidRPr="00A63402" w:rsidRDefault="00600404">
      <w:pPr>
        <w:spacing w:after="0" w:line="240" w:lineRule="auto"/>
        <w:rPr>
          <w:sz w:val="18"/>
          <w:szCs w:val="18"/>
        </w:rPr>
      </w:pPr>
      <w:r w:rsidRPr="00A63402">
        <w:rPr>
          <w:sz w:val="18"/>
          <w:szCs w:val="18"/>
        </w:rPr>
        <w:continuationSeparator/>
      </w:r>
    </w:p>
  </w:endnote>
  <w:endnote w:type="continuationNotice" w:id="1">
    <w:p w:rsidR="00600404" w:rsidRDefault="0060040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F1" w:rsidRPr="00A32493" w:rsidRDefault="003C33F1" w:rsidP="00A32493">
    <w:pPr>
      <w:pStyle w:val="Zpat"/>
      <w:tabs>
        <w:tab w:val="clear" w:pos="4536"/>
      </w:tabs>
      <w:spacing w:after="0" w:line="240" w:lineRule="auto"/>
      <w:rPr>
        <w:rFonts w:ascii="Arial" w:hAnsi="Arial" w:cs="Arial"/>
        <w:szCs w:val="16"/>
      </w:rPr>
    </w:pPr>
    <w:r w:rsidRPr="00A32493">
      <w:rPr>
        <w:rFonts w:ascii="Arial" w:eastAsia="Times New Roman" w:hAnsi="Arial" w:cs="Arial"/>
        <w:i/>
        <w:lang w:eastAsia="cs-CZ"/>
      </w:rPr>
      <w:tab/>
    </w:r>
    <w:r w:rsidR="004378A9"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004378A9" w:rsidRPr="00A32493">
      <w:rPr>
        <w:rFonts w:ascii="Arial" w:eastAsia="Times New Roman" w:hAnsi="Arial" w:cs="Arial"/>
        <w:i/>
        <w:lang w:eastAsia="cs-CZ"/>
      </w:rPr>
      <w:fldChar w:fldCharType="separate"/>
    </w:r>
    <w:r w:rsidR="006C7A8C">
      <w:rPr>
        <w:rFonts w:ascii="Arial" w:eastAsia="Times New Roman" w:hAnsi="Arial" w:cs="Arial"/>
        <w:i/>
        <w:noProof/>
        <w:lang w:eastAsia="cs-CZ"/>
      </w:rPr>
      <w:t>18</w:t>
    </w:r>
    <w:r w:rsidR="004378A9" w:rsidRPr="00A32493">
      <w:rPr>
        <w:rFonts w:ascii="Arial" w:eastAsia="Times New Roman" w:hAnsi="Arial" w:cs="Arial"/>
        <w:i/>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404" w:rsidRPr="00A63402" w:rsidRDefault="00600404">
      <w:pPr>
        <w:spacing w:after="0" w:line="240" w:lineRule="auto"/>
        <w:rPr>
          <w:sz w:val="18"/>
          <w:szCs w:val="18"/>
        </w:rPr>
      </w:pPr>
      <w:r w:rsidRPr="00A63402">
        <w:rPr>
          <w:sz w:val="18"/>
          <w:szCs w:val="18"/>
        </w:rPr>
        <w:separator/>
      </w:r>
    </w:p>
  </w:footnote>
  <w:footnote w:type="continuationSeparator" w:id="0">
    <w:p w:rsidR="00600404" w:rsidRPr="00A63402" w:rsidRDefault="00600404">
      <w:pPr>
        <w:spacing w:after="0" w:line="240" w:lineRule="auto"/>
        <w:rPr>
          <w:sz w:val="18"/>
          <w:szCs w:val="18"/>
        </w:rPr>
      </w:pPr>
      <w:r w:rsidRPr="00A63402">
        <w:rPr>
          <w:sz w:val="18"/>
          <w:szCs w:val="18"/>
        </w:rPr>
        <w:continuationSeparator/>
      </w:r>
    </w:p>
  </w:footnote>
  <w:footnote w:type="continuationNotice" w:id="1">
    <w:p w:rsidR="00600404" w:rsidRDefault="0060040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F1" w:rsidRDefault="003C33F1">
    <w:pPr>
      <w:pStyle w:val="Zhlav"/>
    </w:pPr>
    <w:proofErr w:type="spellStart"/>
    <w:r>
      <w:t>ev.č</w:t>
    </w:r>
    <w:proofErr w:type="spellEnd"/>
    <w:r>
      <w:t>. objednatele: B 0001/20</w:t>
    </w:r>
    <w:r>
      <w:tab/>
    </w:r>
    <w:r>
      <w:tab/>
    </w:r>
    <w:proofErr w:type="spellStart"/>
    <w:r>
      <w:t>ev.č</w:t>
    </w:r>
    <w:proofErr w:type="spellEnd"/>
    <w:r>
      <w:t>. zhotovitele: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26427AE2"/>
    <w:multiLevelType w:val="hybridMultilevel"/>
    <w:tmpl w:val="1F8A44CC"/>
    <w:lvl w:ilvl="0" w:tplc="D40C66EA">
      <w:start w:val="1"/>
      <w:numFmt w:val="decimal"/>
      <w:lvlText w:val="%1."/>
      <w:lvlJc w:val="left"/>
      <w:pPr>
        <w:tabs>
          <w:tab w:val="num" w:pos="357"/>
        </w:tabs>
        <w:ind w:left="340" w:firstLine="20"/>
      </w:pPr>
      <w:rPr>
        <w:rFonts w:hint="default"/>
      </w:rPr>
    </w:lvl>
    <w:lvl w:ilvl="1" w:tplc="7E702822">
      <w:start w:val="1"/>
      <w:numFmt w:val="lowerLetter"/>
      <w:lvlText w:val="%2."/>
      <w:lvlJc w:val="left"/>
      <w:pPr>
        <w:tabs>
          <w:tab w:val="num" w:pos="1440"/>
        </w:tabs>
        <w:ind w:left="1440" w:hanging="360"/>
      </w:pPr>
    </w:lvl>
    <w:lvl w:ilvl="2" w:tplc="E8B27356">
      <w:start w:val="1"/>
      <w:numFmt w:val="lowerLetter"/>
      <w:lvlText w:val="%3)"/>
      <w:lvlJc w:val="left"/>
      <w:pPr>
        <w:tabs>
          <w:tab w:val="num" w:pos="2340"/>
        </w:tabs>
        <w:ind w:left="2340" w:hanging="360"/>
      </w:pPr>
      <w:rPr>
        <w:rFonts w:hint="default"/>
      </w:rPr>
    </w:lvl>
    <w:lvl w:ilvl="3" w:tplc="25DE144E">
      <w:start w:val="1"/>
      <w:numFmt w:val="bullet"/>
      <w:lvlText w:val="-"/>
      <w:lvlJc w:val="left"/>
      <w:pPr>
        <w:tabs>
          <w:tab w:val="num" w:pos="2880"/>
        </w:tabs>
        <w:ind w:left="2880" w:hanging="360"/>
      </w:pPr>
      <w:rPr>
        <w:rFonts w:ascii="Arial" w:eastAsia="Calibri" w:hAnsi="Arial" w:cs="Arial" w:hint="default"/>
      </w:rPr>
    </w:lvl>
    <w:lvl w:ilvl="4" w:tplc="69346DA8" w:tentative="1">
      <w:start w:val="1"/>
      <w:numFmt w:val="lowerLetter"/>
      <w:lvlText w:val="%5."/>
      <w:lvlJc w:val="left"/>
      <w:pPr>
        <w:tabs>
          <w:tab w:val="num" w:pos="3600"/>
        </w:tabs>
        <w:ind w:left="3600" w:hanging="360"/>
      </w:pPr>
    </w:lvl>
    <w:lvl w:ilvl="5" w:tplc="3DAC5BEE" w:tentative="1">
      <w:start w:val="1"/>
      <w:numFmt w:val="lowerRoman"/>
      <w:lvlText w:val="%6."/>
      <w:lvlJc w:val="right"/>
      <w:pPr>
        <w:tabs>
          <w:tab w:val="num" w:pos="4320"/>
        </w:tabs>
        <w:ind w:left="4320" w:hanging="180"/>
      </w:pPr>
    </w:lvl>
    <w:lvl w:ilvl="6" w:tplc="50A688A0" w:tentative="1">
      <w:start w:val="1"/>
      <w:numFmt w:val="decimal"/>
      <w:lvlText w:val="%7."/>
      <w:lvlJc w:val="left"/>
      <w:pPr>
        <w:tabs>
          <w:tab w:val="num" w:pos="5040"/>
        </w:tabs>
        <w:ind w:left="5040" w:hanging="360"/>
      </w:pPr>
    </w:lvl>
    <w:lvl w:ilvl="7" w:tplc="0832C312" w:tentative="1">
      <w:start w:val="1"/>
      <w:numFmt w:val="lowerLetter"/>
      <w:lvlText w:val="%8."/>
      <w:lvlJc w:val="left"/>
      <w:pPr>
        <w:tabs>
          <w:tab w:val="num" w:pos="5760"/>
        </w:tabs>
        <w:ind w:left="5760" w:hanging="360"/>
      </w:pPr>
    </w:lvl>
    <w:lvl w:ilvl="8" w:tplc="34A27AD4" w:tentative="1">
      <w:start w:val="1"/>
      <w:numFmt w:val="lowerRoman"/>
      <w:lvlText w:val="%9."/>
      <w:lvlJc w:val="right"/>
      <w:pPr>
        <w:tabs>
          <w:tab w:val="num" w:pos="6480"/>
        </w:tabs>
        <w:ind w:left="6480" w:hanging="180"/>
      </w:pPr>
    </w:lvl>
  </w:abstractNum>
  <w:abstractNum w:abstractNumId="5">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ED4110E"/>
    <w:multiLevelType w:val="hybridMultilevel"/>
    <w:tmpl w:val="D2B2B5D0"/>
    <w:lvl w:ilvl="0" w:tplc="51C0AD96">
      <w:numFmt w:val="bullet"/>
      <w:lvlText w:val="-"/>
      <w:lvlJc w:val="left"/>
      <w:pPr>
        <w:tabs>
          <w:tab w:val="num" w:pos="861"/>
        </w:tabs>
        <w:ind w:left="861" w:hanging="360"/>
      </w:pPr>
      <w:rPr>
        <w:rFonts w:ascii="Arial" w:eastAsia="Times New Roman" w:hAnsi="Arial" w:cs="Arial" w:hint="default"/>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tentative="1">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8">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5B1A473D"/>
    <w:multiLevelType w:val="hybridMultilevel"/>
    <w:tmpl w:val="684A780E"/>
    <w:lvl w:ilvl="0" w:tplc="02501850">
      <w:start w:val="1"/>
      <w:numFmt w:val="lowerLetter"/>
      <w:pStyle w:val="Psmeno"/>
      <w:lvlText w:val="%1)"/>
      <w:lvlJc w:val="left"/>
      <w:pPr>
        <w:tabs>
          <w:tab w:val="num" w:pos="936"/>
        </w:tabs>
        <w:ind w:left="936" w:hanging="360"/>
      </w:pPr>
    </w:lvl>
    <w:lvl w:ilvl="1" w:tplc="0ECC0F3E">
      <w:start w:val="1"/>
      <w:numFmt w:val="lowerLetter"/>
      <w:lvlText w:val="%2."/>
      <w:lvlJc w:val="left"/>
      <w:pPr>
        <w:tabs>
          <w:tab w:val="num" w:pos="1656"/>
        </w:tabs>
        <w:ind w:left="1656" w:hanging="360"/>
      </w:pPr>
    </w:lvl>
    <w:lvl w:ilvl="2" w:tplc="137A6E08" w:tentative="1">
      <w:start w:val="1"/>
      <w:numFmt w:val="lowerRoman"/>
      <w:lvlText w:val="%3."/>
      <w:lvlJc w:val="right"/>
      <w:pPr>
        <w:tabs>
          <w:tab w:val="num" w:pos="2376"/>
        </w:tabs>
        <w:ind w:left="2376" w:hanging="180"/>
      </w:pPr>
    </w:lvl>
    <w:lvl w:ilvl="3" w:tplc="835A74D4" w:tentative="1">
      <w:start w:val="1"/>
      <w:numFmt w:val="decimal"/>
      <w:lvlText w:val="%4."/>
      <w:lvlJc w:val="left"/>
      <w:pPr>
        <w:tabs>
          <w:tab w:val="num" w:pos="3096"/>
        </w:tabs>
        <w:ind w:left="3096" w:hanging="360"/>
      </w:pPr>
    </w:lvl>
    <w:lvl w:ilvl="4" w:tplc="45A06E70" w:tentative="1">
      <w:start w:val="1"/>
      <w:numFmt w:val="lowerLetter"/>
      <w:lvlText w:val="%5."/>
      <w:lvlJc w:val="left"/>
      <w:pPr>
        <w:tabs>
          <w:tab w:val="num" w:pos="3816"/>
        </w:tabs>
        <w:ind w:left="3816" w:hanging="360"/>
      </w:pPr>
    </w:lvl>
    <w:lvl w:ilvl="5" w:tplc="3AF8C498" w:tentative="1">
      <w:start w:val="1"/>
      <w:numFmt w:val="lowerRoman"/>
      <w:lvlText w:val="%6."/>
      <w:lvlJc w:val="right"/>
      <w:pPr>
        <w:tabs>
          <w:tab w:val="num" w:pos="4536"/>
        </w:tabs>
        <w:ind w:left="4536" w:hanging="180"/>
      </w:pPr>
    </w:lvl>
    <w:lvl w:ilvl="6" w:tplc="AF62B854" w:tentative="1">
      <w:start w:val="1"/>
      <w:numFmt w:val="decimal"/>
      <w:lvlText w:val="%7."/>
      <w:lvlJc w:val="left"/>
      <w:pPr>
        <w:tabs>
          <w:tab w:val="num" w:pos="5256"/>
        </w:tabs>
        <w:ind w:left="5256" w:hanging="360"/>
      </w:pPr>
    </w:lvl>
    <w:lvl w:ilvl="7" w:tplc="DFC416FE" w:tentative="1">
      <w:start w:val="1"/>
      <w:numFmt w:val="lowerLetter"/>
      <w:lvlText w:val="%8."/>
      <w:lvlJc w:val="left"/>
      <w:pPr>
        <w:tabs>
          <w:tab w:val="num" w:pos="5976"/>
        </w:tabs>
        <w:ind w:left="5976" w:hanging="360"/>
      </w:pPr>
    </w:lvl>
    <w:lvl w:ilvl="8" w:tplc="57BC4EEE" w:tentative="1">
      <w:start w:val="1"/>
      <w:numFmt w:val="lowerRoman"/>
      <w:lvlText w:val="%9."/>
      <w:lvlJc w:val="right"/>
      <w:pPr>
        <w:tabs>
          <w:tab w:val="num" w:pos="6696"/>
        </w:tabs>
        <w:ind w:left="6696" w:hanging="180"/>
      </w:pPr>
    </w:lvl>
  </w:abstractNum>
  <w:abstractNum w:abstractNumId="15">
    <w:nsid w:val="685A1D0F"/>
    <w:multiLevelType w:val="hybridMultilevel"/>
    <w:tmpl w:val="E8DE0DC0"/>
    <w:lvl w:ilvl="0" w:tplc="5C0A7B98">
      <w:start w:val="1"/>
      <w:numFmt w:val="lowerLetter"/>
      <w:lvlText w:val="%1)"/>
      <w:lvlJc w:val="left"/>
      <w:pPr>
        <w:tabs>
          <w:tab w:val="num" w:pos="1646"/>
        </w:tabs>
        <w:ind w:left="1646" w:hanging="360"/>
      </w:pPr>
      <w:rPr>
        <w:rFonts w:hint="default"/>
      </w:rPr>
    </w:lvl>
    <w:lvl w:ilvl="1" w:tplc="04050019" w:tentative="1">
      <w:start w:val="1"/>
      <w:numFmt w:val="lowerLetter"/>
      <w:lvlText w:val="%2."/>
      <w:lvlJc w:val="left"/>
      <w:pPr>
        <w:tabs>
          <w:tab w:val="num" w:pos="2366"/>
        </w:tabs>
        <w:ind w:left="2366" w:hanging="360"/>
      </w:pPr>
    </w:lvl>
    <w:lvl w:ilvl="2" w:tplc="0405001B" w:tentative="1">
      <w:start w:val="1"/>
      <w:numFmt w:val="lowerRoman"/>
      <w:lvlText w:val="%3."/>
      <w:lvlJc w:val="right"/>
      <w:pPr>
        <w:tabs>
          <w:tab w:val="num" w:pos="3086"/>
        </w:tabs>
        <w:ind w:left="3086" w:hanging="180"/>
      </w:pPr>
    </w:lvl>
    <w:lvl w:ilvl="3" w:tplc="0405000F" w:tentative="1">
      <w:start w:val="1"/>
      <w:numFmt w:val="decimal"/>
      <w:lvlText w:val="%4."/>
      <w:lvlJc w:val="left"/>
      <w:pPr>
        <w:tabs>
          <w:tab w:val="num" w:pos="3806"/>
        </w:tabs>
        <w:ind w:left="3806" w:hanging="360"/>
      </w:pPr>
    </w:lvl>
    <w:lvl w:ilvl="4" w:tplc="04050019" w:tentative="1">
      <w:start w:val="1"/>
      <w:numFmt w:val="lowerLetter"/>
      <w:lvlText w:val="%5."/>
      <w:lvlJc w:val="left"/>
      <w:pPr>
        <w:tabs>
          <w:tab w:val="num" w:pos="4526"/>
        </w:tabs>
        <w:ind w:left="4526" w:hanging="360"/>
      </w:pPr>
    </w:lvl>
    <w:lvl w:ilvl="5" w:tplc="0405001B" w:tentative="1">
      <w:start w:val="1"/>
      <w:numFmt w:val="lowerRoman"/>
      <w:lvlText w:val="%6."/>
      <w:lvlJc w:val="right"/>
      <w:pPr>
        <w:tabs>
          <w:tab w:val="num" w:pos="5246"/>
        </w:tabs>
        <w:ind w:left="5246" w:hanging="180"/>
      </w:pPr>
    </w:lvl>
    <w:lvl w:ilvl="6" w:tplc="0405000F" w:tentative="1">
      <w:start w:val="1"/>
      <w:numFmt w:val="decimal"/>
      <w:lvlText w:val="%7."/>
      <w:lvlJc w:val="left"/>
      <w:pPr>
        <w:tabs>
          <w:tab w:val="num" w:pos="5966"/>
        </w:tabs>
        <w:ind w:left="5966" w:hanging="360"/>
      </w:pPr>
    </w:lvl>
    <w:lvl w:ilvl="7" w:tplc="04050019" w:tentative="1">
      <w:start w:val="1"/>
      <w:numFmt w:val="lowerLetter"/>
      <w:lvlText w:val="%8."/>
      <w:lvlJc w:val="left"/>
      <w:pPr>
        <w:tabs>
          <w:tab w:val="num" w:pos="6686"/>
        </w:tabs>
        <w:ind w:left="6686" w:hanging="360"/>
      </w:pPr>
    </w:lvl>
    <w:lvl w:ilvl="8" w:tplc="0405001B" w:tentative="1">
      <w:start w:val="1"/>
      <w:numFmt w:val="lowerRoman"/>
      <w:lvlText w:val="%9."/>
      <w:lvlJc w:val="right"/>
      <w:pPr>
        <w:tabs>
          <w:tab w:val="num" w:pos="7406"/>
        </w:tabs>
        <w:ind w:left="7406" w:hanging="180"/>
      </w:pPr>
    </w:lvl>
  </w:abstractNum>
  <w:abstractNum w:abstractNumId="16">
    <w:nsid w:val="7482756D"/>
    <w:multiLevelType w:val="multilevel"/>
    <w:tmpl w:val="6CCAF4D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3"/>
  </w:num>
  <w:num w:numId="2">
    <w:abstractNumId w:val="9"/>
  </w:num>
  <w:num w:numId="3">
    <w:abstractNumId w:val="14"/>
  </w:num>
  <w:num w:numId="4">
    <w:abstractNumId w:val="2"/>
  </w:num>
  <w:num w:numId="5">
    <w:abstractNumId w:val="4"/>
  </w:num>
  <w:num w:numId="6">
    <w:abstractNumId w:val="16"/>
  </w:num>
  <w:num w:numId="7">
    <w:abstractNumId w:val="12"/>
  </w:num>
  <w:num w:numId="8">
    <w:abstractNumId w:val="3"/>
  </w:num>
  <w:num w:numId="9">
    <w:abstractNumId w:val="5"/>
  </w:num>
  <w:num w:numId="10">
    <w:abstractNumId w:val="0"/>
  </w:num>
  <w:num w:numId="11">
    <w:abstractNumId w:val="6"/>
  </w:num>
  <w:num w:numId="12">
    <w:abstractNumId w:val="16"/>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8"/>
  </w:num>
  <w:num w:numId="16">
    <w:abstractNumId w:val="10"/>
  </w:num>
  <w:num w:numId="17">
    <w:abstractNumId w:val="16"/>
  </w:num>
  <w:num w:numId="18">
    <w:abstractNumId w:val="16"/>
  </w:num>
  <w:num w:numId="19">
    <w:abstractNumId w:val="11"/>
  </w:num>
  <w:num w:numId="20">
    <w:abstractNumId w:val="16"/>
  </w:num>
  <w:num w:numId="21">
    <w:abstractNumId w:val="7"/>
  </w:num>
  <w:num w:numId="22">
    <w:abstractNumId w:val="17"/>
  </w:num>
  <w:num w:numId="23">
    <w:abstractNumId w:val="15"/>
  </w:num>
  <w:num w:numId="24">
    <w:abstractNumId w:val="1"/>
  </w:num>
  <w:num w:numId="25">
    <w:abstractNumId w:val="16"/>
  </w:num>
  <w:num w:numId="26">
    <w:abstractNumId w:val="16"/>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FD303D"/>
    <w:rsid w:val="00002EAA"/>
    <w:rsid w:val="000043E3"/>
    <w:rsid w:val="00005030"/>
    <w:rsid w:val="0000578C"/>
    <w:rsid w:val="000102BA"/>
    <w:rsid w:val="000120A6"/>
    <w:rsid w:val="000154EE"/>
    <w:rsid w:val="000175C5"/>
    <w:rsid w:val="00021D4D"/>
    <w:rsid w:val="00026313"/>
    <w:rsid w:val="00041781"/>
    <w:rsid w:val="00045FB4"/>
    <w:rsid w:val="00054B43"/>
    <w:rsid w:val="000566AA"/>
    <w:rsid w:val="00056B3D"/>
    <w:rsid w:val="00064275"/>
    <w:rsid w:val="00065AD8"/>
    <w:rsid w:val="00065EEE"/>
    <w:rsid w:val="00065F1A"/>
    <w:rsid w:val="000726D6"/>
    <w:rsid w:val="00072D82"/>
    <w:rsid w:val="00076581"/>
    <w:rsid w:val="00077959"/>
    <w:rsid w:val="000811C5"/>
    <w:rsid w:val="00082C8B"/>
    <w:rsid w:val="000937EB"/>
    <w:rsid w:val="0009539A"/>
    <w:rsid w:val="00095A08"/>
    <w:rsid w:val="00096B84"/>
    <w:rsid w:val="000A4622"/>
    <w:rsid w:val="000A64EB"/>
    <w:rsid w:val="000A6D75"/>
    <w:rsid w:val="000B08B5"/>
    <w:rsid w:val="000B0EC5"/>
    <w:rsid w:val="000B3D2F"/>
    <w:rsid w:val="000B430B"/>
    <w:rsid w:val="000B50F6"/>
    <w:rsid w:val="000C20DB"/>
    <w:rsid w:val="000C3714"/>
    <w:rsid w:val="000C52D4"/>
    <w:rsid w:val="000D6380"/>
    <w:rsid w:val="000E46F9"/>
    <w:rsid w:val="000E49A9"/>
    <w:rsid w:val="000E7946"/>
    <w:rsid w:val="000F5602"/>
    <w:rsid w:val="000F61B0"/>
    <w:rsid w:val="000F6273"/>
    <w:rsid w:val="00102C12"/>
    <w:rsid w:val="0011255A"/>
    <w:rsid w:val="00115895"/>
    <w:rsid w:val="00116A61"/>
    <w:rsid w:val="00126643"/>
    <w:rsid w:val="00126959"/>
    <w:rsid w:val="001274E0"/>
    <w:rsid w:val="00133DFB"/>
    <w:rsid w:val="00141DFC"/>
    <w:rsid w:val="00151B73"/>
    <w:rsid w:val="00152E0C"/>
    <w:rsid w:val="00153A2C"/>
    <w:rsid w:val="00154F58"/>
    <w:rsid w:val="00155283"/>
    <w:rsid w:val="00157C9E"/>
    <w:rsid w:val="00166AB1"/>
    <w:rsid w:val="00170077"/>
    <w:rsid w:val="001712E0"/>
    <w:rsid w:val="00171F04"/>
    <w:rsid w:val="00172EFC"/>
    <w:rsid w:val="00182DC0"/>
    <w:rsid w:val="001837E6"/>
    <w:rsid w:val="00183F6D"/>
    <w:rsid w:val="00187116"/>
    <w:rsid w:val="001874AE"/>
    <w:rsid w:val="00190127"/>
    <w:rsid w:val="00195A41"/>
    <w:rsid w:val="00195E68"/>
    <w:rsid w:val="001A0672"/>
    <w:rsid w:val="001A3764"/>
    <w:rsid w:val="001A4FBE"/>
    <w:rsid w:val="001A55BB"/>
    <w:rsid w:val="001B42F0"/>
    <w:rsid w:val="001B5FF2"/>
    <w:rsid w:val="001B71DB"/>
    <w:rsid w:val="001C12CE"/>
    <w:rsid w:val="001C2F5F"/>
    <w:rsid w:val="001C3239"/>
    <w:rsid w:val="001D1382"/>
    <w:rsid w:val="001D3571"/>
    <w:rsid w:val="001D69F2"/>
    <w:rsid w:val="001E11E2"/>
    <w:rsid w:val="001E327A"/>
    <w:rsid w:val="001E6456"/>
    <w:rsid w:val="001F0A10"/>
    <w:rsid w:val="001F0EC8"/>
    <w:rsid w:val="001F12A4"/>
    <w:rsid w:val="001F5D64"/>
    <w:rsid w:val="001F6F32"/>
    <w:rsid w:val="00200E7A"/>
    <w:rsid w:val="00201E59"/>
    <w:rsid w:val="00202948"/>
    <w:rsid w:val="00205BE4"/>
    <w:rsid w:val="00225147"/>
    <w:rsid w:val="00227922"/>
    <w:rsid w:val="00232514"/>
    <w:rsid w:val="00237058"/>
    <w:rsid w:val="00237DF0"/>
    <w:rsid w:val="0024244C"/>
    <w:rsid w:val="002430C8"/>
    <w:rsid w:val="00244858"/>
    <w:rsid w:val="002453AD"/>
    <w:rsid w:val="00245C7B"/>
    <w:rsid w:val="002524FE"/>
    <w:rsid w:val="00257382"/>
    <w:rsid w:val="00257816"/>
    <w:rsid w:val="00257E2D"/>
    <w:rsid w:val="00261E7B"/>
    <w:rsid w:val="00262221"/>
    <w:rsid w:val="002704BE"/>
    <w:rsid w:val="002725D2"/>
    <w:rsid w:val="0027393C"/>
    <w:rsid w:val="00274963"/>
    <w:rsid w:val="00277D76"/>
    <w:rsid w:val="00282487"/>
    <w:rsid w:val="00282721"/>
    <w:rsid w:val="00285208"/>
    <w:rsid w:val="0028530C"/>
    <w:rsid w:val="00286757"/>
    <w:rsid w:val="002879EE"/>
    <w:rsid w:val="0029663E"/>
    <w:rsid w:val="002B2842"/>
    <w:rsid w:val="002B51A7"/>
    <w:rsid w:val="002C0C04"/>
    <w:rsid w:val="002C16A4"/>
    <w:rsid w:val="002D38FF"/>
    <w:rsid w:val="002E7182"/>
    <w:rsid w:val="002E73F6"/>
    <w:rsid w:val="002E7F8F"/>
    <w:rsid w:val="002F08EE"/>
    <w:rsid w:val="002F1716"/>
    <w:rsid w:val="002F2419"/>
    <w:rsid w:val="002F42E6"/>
    <w:rsid w:val="002F4307"/>
    <w:rsid w:val="002F5137"/>
    <w:rsid w:val="002F56F6"/>
    <w:rsid w:val="002F59A8"/>
    <w:rsid w:val="003008FD"/>
    <w:rsid w:val="00300A36"/>
    <w:rsid w:val="00301035"/>
    <w:rsid w:val="003012CF"/>
    <w:rsid w:val="00302D75"/>
    <w:rsid w:val="00303234"/>
    <w:rsid w:val="00305EB1"/>
    <w:rsid w:val="00307476"/>
    <w:rsid w:val="00310F76"/>
    <w:rsid w:val="00313BCE"/>
    <w:rsid w:val="00324852"/>
    <w:rsid w:val="003263D6"/>
    <w:rsid w:val="00332B90"/>
    <w:rsid w:val="00341814"/>
    <w:rsid w:val="003432AE"/>
    <w:rsid w:val="00343574"/>
    <w:rsid w:val="0034496E"/>
    <w:rsid w:val="0035038F"/>
    <w:rsid w:val="0035063A"/>
    <w:rsid w:val="003508AF"/>
    <w:rsid w:val="00350F55"/>
    <w:rsid w:val="0035668D"/>
    <w:rsid w:val="00357738"/>
    <w:rsid w:val="0036559C"/>
    <w:rsid w:val="003730B4"/>
    <w:rsid w:val="00374D16"/>
    <w:rsid w:val="0037519E"/>
    <w:rsid w:val="003764AF"/>
    <w:rsid w:val="00376AAB"/>
    <w:rsid w:val="00381DCF"/>
    <w:rsid w:val="00382EB0"/>
    <w:rsid w:val="00383431"/>
    <w:rsid w:val="003850F6"/>
    <w:rsid w:val="00386613"/>
    <w:rsid w:val="00386F98"/>
    <w:rsid w:val="00396619"/>
    <w:rsid w:val="003A0909"/>
    <w:rsid w:val="003A5085"/>
    <w:rsid w:val="003A5C97"/>
    <w:rsid w:val="003B0394"/>
    <w:rsid w:val="003B0B42"/>
    <w:rsid w:val="003B6355"/>
    <w:rsid w:val="003C33F1"/>
    <w:rsid w:val="003C3DEA"/>
    <w:rsid w:val="003C47D6"/>
    <w:rsid w:val="003D23F0"/>
    <w:rsid w:val="003E30FE"/>
    <w:rsid w:val="003E3E92"/>
    <w:rsid w:val="003E68AE"/>
    <w:rsid w:val="003E7FC8"/>
    <w:rsid w:val="00402E16"/>
    <w:rsid w:val="004076B5"/>
    <w:rsid w:val="00412BD7"/>
    <w:rsid w:val="00413339"/>
    <w:rsid w:val="00415E90"/>
    <w:rsid w:val="004218E2"/>
    <w:rsid w:val="00421A5C"/>
    <w:rsid w:val="004225C8"/>
    <w:rsid w:val="0042754D"/>
    <w:rsid w:val="00431141"/>
    <w:rsid w:val="00431DB2"/>
    <w:rsid w:val="004331A9"/>
    <w:rsid w:val="00435C38"/>
    <w:rsid w:val="004378A9"/>
    <w:rsid w:val="00451400"/>
    <w:rsid w:val="00455068"/>
    <w:rsid w:val="00457ED8"/>
    <w:rsid w:val="00460120"/>
    <w:rsid w:val="0046445A"/>
    <w:rsid w:val="00476EDF"/>
    <w:rsid w:val="00481E47"/>
    <w:rsid w:val="00482297"/>
    <w:rsid w:val="00486BCC"/>
    <w:rsid w:val="004925C2"/>
    <w:rsid w:val="00493EAC"/>
    <w:rsid w:val="004A382C"/>
    <w:rsid w:val="004B0239"/>
    <w:rsid w:val="004B05F3"/>
    <w:rsid w:val="004B17D7"/>
    <w:rsid w:val="004B338F"/>
    <w:rsid w:val="004C18A9"/>
    <w:rsid w:val="004C551D"/>
    <w:rsid w:val="004C59AD"/>
    <w:rsid w:val="004D0026"/>
    <w:rsid w:val="004D1198"/>
    <w:rsid w:val="004D366E"/>
    <w:rsid w:val="004D37F4"/>
    <w:rsid w:val="004D580F"/>
    <w:rsid w:val="004D7ABA"/>
    <w:rsid w:val="004F1396"/>
    <w:rsid w:val="004F2900"/>
    <w:rsid w:val="00502463"/>
    <w:rsid w:val="005049D3"/>
    <w:rsid w:val="00507622"/>
    <w:rsid w:val="00510FB3"/>
    <w:rsid w:val="00513305"/>
    <w:rsid w:val="00513C5E"/>
    <w:rsid w:val="005166C0"/>
    <w:rsid w:val="005179FB"/>
    <w:rsid w:val="00517EE6"/>
    <w:rsid w:val="005232A0"/>
    <w:rsid w:val="0052571C"/>
    <w:rsid w:val="00527FD0"/>
    <w:rsid w:val="00531C3A"/>
    <w:rsid w:val="00532A90"/>
    <w:rsid w:val="00543C0F"/>
    <w:rsid w:val="00546A0B"/>
    <w:rsid w:val="00551D21"/>
    <w:rsid w:val="00552969"/>
    <w:rsid w:val="005540BD"/>
    <w:rsid w:val="005547B4"/>
    <w:rsid w:val="00563C02"/>
    <w:rsid w:val="00564B2B"/>
    <w:rsid w:val="00572103"/>
    <w:rsid w:val="00574259"/>
    <w:rsid w:val="00574A39"/>
    <w:rsid w:val="00577DDB"/>
    <w:rsid w:val="00581556"/>
    <w:rsid w:val="005818FF"/>
    <w:rsid w:val="005840EA"/>
    <w:rsid w:val="0058536B"/>
    <w:rsid w:val="00587023"/>
    <w:rsid w:val="00590FE6"/>
    <w:rsid w:val="005A0667"/>
    <w:rsid w:val="005A10F6"/>
    <w:rsid w:val="005A2EA9"/>
    <w:rsid w:val="005A49CA"/>
    <w:rsid w:val="005A50D5"/>
    <w:rsid w:val="005A590B"/>
    <w:rsid w:val="005A635D"/>
    <w:rsid w:val="005B0DE8"/>
    <w:rsid w:val="005C1301"/>
    <w:rsid w:val="005C22B5"/>
    <w:rsid w:val="005C24A2"/>
    <w:rsid w:val="005C37E1"/>
    <w:rsid w:val="005C3AD8"/>
    <w:rsid w:val="005C54E1"/>
    <w:rsid w:val="005C7F94"/>
    <w:rsid w:val="005D376B"/>
    <w:rsid w:val="005D65A1"/>
    <w:rsid w:val="005E16A4"/>
    <w:rsid w:val="005E289E"/>
    <w:rsid w:val="005E3D2C"/>
    <w:rsid w:val="005E416F"/>
    <w:rsid w:val="005E499B"/>
    <w:rsid w:val="005F1B6A"/>
    <w:rsid w:val="005F24AB"/>
    <w:rsid w:val="005F3B2C"/>
    <w:rsid w:val="005F4132"/>
    <w:rsid w:val="005F7CEF"/>
    <w:rsid w:val="00600404"/>
    <w:rsid w:val="0060563B"/>
    <w:rsid w:val="0061290E"/>
    <w:rsid w:val="00616215"/>
    <w:rsid w:val="00616B4C"/>
    <w:rsid w:val="006178AB"/>
    <w:rsid w:val="00620B63"/>
    <w:rsid w:val="006214DE"/>
    <w:rsid w:val="006242AC"/>
    <w:rsid w:val="00625A4C"/>
    <w:rsid w:val="00632525"/>
    <w:rsid w:val="00634E73"/>
    <w:rsid w:val="00637751"/>
    <w:rsid w:val="00637CF2"/>
    <w:rsid w:val="0064068C"/>
    <w:rsid w:val="006435B0"/>
    <w:rsid w:val="00643F88"/>
    <w:rsid w:val="006454EA"/>
    <w:rsid w:val="00651522"/>
    <w:rsid w:val="0065462B"/>
    <w:rsid w:val="00655E64"/>
    <w:rsid w:val="00656EF0"/>
    <w:rsid w:val="00657F35"/>
    <w:rsid w:val="0066173E"/>
    <w:rsid w:val="0066734E"/>
    <w:rsid w:val="006709CC"/>
    <w:rsid w:val="00682E09"/>
    <w:rsid w:val="00683093"/>
    <w:rsid w:val="0069412B"/>
    <w:rsid w:val="00694E91"/>
    <w:rsid w:val="00695867"/>
    <w:rsid w:val="006A00B9"/>
    <w:rsid w:val="006A4BCE"/>
    <w:rsid w:val="006B20B8"/>
    <w:rsid w:val="006B340F"/>
    <w:rsid w:val="006B513B"/>
    <w:rsid w:val="006B7509"/>
    <w:rsid w:val="006C0E68"/>
    <w:rsid w:val="006C5E1F"/>
    <w:rsid w:val="006C7A8C"/>
    <w:rsid w:val="006D1E71"/>
    <w:rsid w:val="006D3CC0"/>
    <w:rsid w:val="006D5636"/>
    <w:rsid w:val="006E23A9"/>
    <w:rsid w:val="006E3285"/>
    <w:rsid w:val="006E3604"/>
    <w:rsid w:val="006F2EC3"/>
    <w:rsid w:val="006F3FA2"/>
    <w:rsid w:val="006F472C"/>
    <w:rsid w:val="006F6B86"/>
    <w:rsid w:val="006F7AF7"/>
    <w:rsid w:val="00703C47"/>
    <w:rsid w:val="00712BF7"/>
    <w:rsid w:val="00713FAA"/>
    <w:rsid w:val="007234BC"/>
    <w:rsid w:val="007448D0"/>
    <w:rsid w:val="00745711"/>
    <w:rsid w:val="0075121B"/>
    <w:rsid w:val="0075445F"/>
    <w:rsid w:val="00764435"/>
    <w:rsid w:val="007725C9"/>
    <w:rsid w:val="00781A58"/>
    <w:rsid w:val="00782CEA"/>
    <w:rsid w:val="007833E0"/>
    <w:rsid w:val="00790D7D"/>
    <w:rsid w:val="00792684"/>
    <w:rsid w:val="007937CA"/>
    <w:rsid w:val="00794928"/>
    <w:rsid w:val="007951D5"/>
    <w:rsid w:val="007A0382"/>
    <w:rsid w:val="007A06EC"/>
    <w:rsid w:val="007A389F"/>
    <w:rsid w:val="007A5196"/>
    <w:rsid w:val="007A7045"/>
    <w:rsid w:val="007B0852"/>
    <w:rsid w:val="007B12FD"/>
    <w:rsid w:val="007B2BA4"/>
    <w:rsid w:val="007B7D0D"/>
    <w:rsid w:val="007C33F6"/>
    <w:rsid w:val="007C68A6"/>
    <w:rsid w:val="007C7233"/>
    <w:rsid w:val="007E262E"/>
    <w:rsid w:val="007E4DCC"/>
    <w:rsid w:val="007E6278"/>
    <w:rsid w:val="008017FA"/>
    <w:rsid w:val="008060F7"/>
    <w:rsid w:val="00817BDF"/>
    <w:rsid w:val="00826430"/>
    <w:rsid w:val="00851F44"/>
    <w:rsid w:val="00852407"/>
    <w:rsid w:val="00855734"/>
    <w:rsid w:val="00857DEC"/>
    <w:rsid w:val="008634FA"/>
    <w:rsid w:val="00863DD0"/>
    <w:rsid w:val="00864A5B"/>
    <w:rsid w:val="00865729"/>
    <w:rsid w:val="00866BE9"/>
    <w:rsid w:val="00867D25"/>
    <w:rsid w:val="00873466"/>
    <w:rsid w:val="008740A2"/>
    <w:rsid w:val="00875670"/>
    <w:rsid w:val="008770EA"/>
    <w:rsid w:val="00880D4C"/>
    <w:rsid w:val="00882749"/>
    <w:rsid w:val="00885E45"/>
    <w:rsid w:val="0088718C"/>
    <w:rsid w:val="00891059"/>
    <w:rsid w:val="00894E69"/>
    <w:rsid w:val="008960DF"/>
    <w:rsid w:val="008A2CC0"/>
    <w:rsid w:val="008A392E"/>
    <w:rsid w:val="008A43F6"/>
    <w:rsid w:val="008A6375"/>
    <w:rsid w:val="008A7556"/>
    <w:rsid w:val="008B0F6B"/>
    <w:rsid w:val="008B4967"/>
    <w:rsid w:val="008B57E8"/>
    <w:rsid w:val="008B717C"/>
    <w:rsid w:val="008C4F54"/>
    <w:rsid w:val="008D3314"/>
    <w:rsid w:val="008D597A"/>
    <w:rsid w:val="008D5B8C"/>
    <w:rsid w:val="008E0B68"/>
    <w:rsid w:val="008E205A"/>
    <w:rsid w:val="008E6681"/>
    <w:rsid w:val="008E75C9"/>
    <w:rsid w:val="008F0FA4"/>
    <w:rsid w:val="00901029"/>
    <w:rsid w:val="00905BB1"/>
    <w:rsid w:val="00907D43"/>
    <w:rsid w:val="00917B1E"/>
    <w:rsid w:val="00927436"/>
    <w:rsid w:val="0094238C"/>
    <w:rsid w:val="0094646F"/>
    <w:rsid w:val="0094652F"/>
    <w:rsid w:val="00953AC7"/>
    <w:rsid w:val="0095423C"/>
    <w:rsid w:val="00954F9F"/>
    <w:rsid w:val="00955CCE"/>
    <w:rsid w:val="009561F2"/>
    <w:rsid w:val="009562B9"/>
    <w:rsid w:val="00960CC5"/>
    <w:rsid w:val="00960D23"/>
    <w:rsid w:val="00963013"/>
    <w:rsid w:val="0096524E"/>
    <w:rsid w:val="00965C57"/>
    <w:rsid w:val="009808E6"/>
    <w:rsid w:val="009853DA"/>
    <w:rsid w:val="009A0E2B"/>
    <w:rsid w:val="009A195E"/>
    <w:rsid w:val="009A1CF4"/>
    <w:rsid w:val="009C02DB"/>
    <w:rsid w:val="009C270C"/>
    <w:rsid w:val="009C4469"/>
    <w:rsid w:val="009E456A"/>
    <w:rsid w:val="009F5B0A"/>
    <w:rsid w:val="009F738F"/>
    <w:rsid w:val="009F7582"/>
    <w:rsid w:val="00A0762B"/>
    <w:rsid w:val="00A116FB"/>
    <w:rsid w:val="00A13D3D"/>
    <w:rsid w:val="00A16DC1"/>
    <w:rsid w:val="00A200C7"/>
    <w:rsid w:val="00A20950"/>
    <w:rsid w:val="00A20AED"/>
    <w:rsid w:val="00A23B11"/>
    <w:rsid w:val="00A25F9F"/>
    <w:rsid w:val="00A32395"/>
    <w:rsid w:val="00A32493"/>
    <w:rsid w:val="00A32E07"/>
    <w:rsid w:val="00A33518"/>
    <w:rsid w:val="00A33CB1"/>
    <w:rsid w:val="00A36670"/>
    <w:rsid w:val="00A36AC7"/>
    <w:rsid w:val="00A36D0F"/>
    <w:rsid w:val="00A37781"/>
    <w:rsid w:val="00A4625C"/>
    <w:rsid w:val="00A5101F"/>
    <w:rsid w:val="00A54612"/>
    <w:rsid w:val="00A57102"/>
    <w:rsid w:val="00A6004B"/>
    <w:rsid w:val="00A607F1"/>
    <w:rsid w:val="00A63402"/>
    <w:rsid w:val="00A66E89"/>
    <w:rsid w:val="00A674A3"/>
    <w:rsid w:val="00A67807"/>
    <w:rsid w:val="00A7005D"/>
    <w:rsid w:val="00A75E1A"/>
    <w:rsid w:val="00A76B11"/>
    <w:rsid w:val="00A77D18"/>
    <w:rsid w:val="00A807C2"/>
    <w:rsid w:val="00A80B4B"/>
    <w:rsid w:val="00A84F8A"/>
    <w:rsid w:val="00A85F7C"/>
    <w:rsid w:val="00A87EE5"/>
    <w:rsid w:val="00A95906"/>
    <w:rsid w:val="00A95934"/>
    <w:rsid w:val="00A972E1"/>
    <w:rsid w:val="00AA0B05"/>
    <w:rsid w:val="00AA2F82"/>
    <w:rsid w:val="00AA4412"/>
    <w:rsid w:val="00AB3B01"/>
    <w:rsid w:val="00AB40EA"/>
    <w:rsid w:val="00AB5CF9"/>
    <w:rsid w:val="00AB7DBF"/>
    <w:rsid w:val="00AE1499"/>
    <w:rsid w:val="00AE22A8"/>
    <w:rsid w:val="00AF28FE"/>
    <w:rsid w:val="00AF3D0C"/>
    <w:rsid w:val="00AF5E49"/>
    <w:rsid w:val="00AF75FF"/>
    <w:rsid w:val="00B00B9A"/>
    <w:rsid w:val="00B02A2D"/>
    <w:rsid w:val="00B02EA4"/>
    <w:rsid w:val="00B05E70"/>
    <w:rsid w:val="00B14C0A"/>
    <w:rsid w:val="00B16C6B"/>
    <w:rsid w:val="00B17185"/>
    <w:rsid w:val="00B23DBA"/>
    <w:rsid w:val="00B25381"/>
    <w:rsid w:val="00B31EF5"/>
    <w:rsid w:val="00B37694"/>
    <w:rsid w:val="00B40FC8"/>
    <w:rsid w:val="00B4211B"/>
    <w:rsid w:val="00B425CE"/>
    <w:rsid w:val="00B42D45"/>
    <w:rsid w:val="00B43067"/>
    <w:rsid w:val="00B43140"/>
    <w:rsid w:val="00B444C3"/>
    <w:rsid w:val="00B45B8E"/>
    <w:rsid w:val="00B5058A"/>
    <w:rsid w:val="00B52BCC"/>
    <w:rsid w:val="00B55251"/>
    <w:rsid w:val="00B6275D"/>
    <w:rsid w:val="00B63473"/>
    <w:rsid w:val="00B64319"/>
    <w:rsid w:val="00B648AC"/>
    <w:rsid w:val="00B650D7"/>
    <w:rsid w:val="00B65F4C"/>
    <w:rsid w:val="00B7259A"/>
    <w:rsid w:val="00B728F2"/>
    <w:rsid w:val="00B73AB6"/>
    <w:rsid w:val="00B7532D"/>
    <w:rsid w:val="00B81D06"/>
    <w:rsid w:val="00B86F88"/>
    <w:rsid w:val="00B90B5D"/>
    <w:rsid w:val="00B92074"/>
    <w:rsid w:val="00BA337D"/>
    <w:rsid w:val="00BB0B76"/>
    <w:rsid w:val="00BB3E1B"/>
    <w:rsid w:val="00BB506A"/>
    <w:rsid w:val="00BB5723"/>
    <w:rsid w:val="00BC2F1F"/>
    <w:rsid w:val="00BD46A0"/>
    <w:rsid w:val="00BE06F8"/>
    <w:rsid w:val="00BE680F"/>
    <w:rsid w:val="00BF2966"/>
    <w:rsid w:val="00BF45EA"/>
    <w:rsid w:val="00BF6087"/>
    <w:rsid w:val="00C04E9C"/>
    <w:rsid w:val="00C121AF"/>
    <w:rsid w:val="00C1628B"/>
    <w:rsid w:val="00C204F6"/>
    <w:rsid w:val="00C344E3"/>
    <w:rsid w:val="00C36822"/>
    <w:rsid w:val="00C40C08"/>
    <w:rsid w:val="00C4249C"/>
    <w:rsid w:val="00C4291F"/>
    <w:rsid w:val="00C4495E"/>
    <w:rsid w:val="00C46D92"/>
    <w:rsid w:val="00C5524C"/>
    <w:rsid w:val="00C60792"/>
    <w:rsid w:val="00C6762C"/>
    <w:rsid w:val="00C72D9E"/>
    <w:rsid w:val="00C73CD1"/>
    <w:rsid w:val="00C74471"/>
    <w:rsid w:val="00C77071"/>
    <w:rsid w:val="00C81B8F"/>
    <w:rsid w:val="00C9241B"/>
    <w:rsid w:val="00C93FD7"/>
    <w:rsid w:val="00C946FB"/>
    <w:rsid w:val="00C978C1"/>
    <w:rsid w:val="00CA27F9"/>
    <w:rsid w:val="00CA3929"/>
    <w:rsid w:val="00CB04E9"/>
    <w:rsid w:val="00CB41D2"/>
    <w:rsid w:val="00CB61A1"/>
    <w:rsid w:val="00CB63B1"/>
    <w:rsid w:val="00CB6A17"/>
    <w:rsid w:val="00CB7685"/>
    <w:rsid w:val="00CC0F2E"/>
    <w:rsid w:val="00CC1147"/>
    <w:rsid w:val="00CC2F05"/>
    <w:rsid w:val="00CC475C"/>
    <w:rsid w:val="00CC4B4D"/>
    <w:rsid w:val="00CC500A"/>
    <w:rsid w:val="00CC6523"/>
    <w:rsid w:val="00CD2107"/>
    <w:rsid w:val="00CD69BB"/>
    <w:rsid w:val="00CD7F29"/>
    <w:rsid w:val="00CE0D6B"/>
    <w:rsid w:val="00CE4338"/>
    <w:rsid w:val="00CE51F9"/>
    <w:rsid w:val="00CF03D3"/>
    <w:rsid w:val="00CF163B"/>
    <w:rsid w:val="00CF5E51"/>
    <w:rsid w:val="00D10D77"/>
    <w:rsid w:val="00D10E1B"/>
    <w:rsid w:val="00D1442F"/>
    <w:rsid w:val="00D1597A"/>
    <w:rsid w:val="00D232B5"/>
    <w:rsid w:val="00D3020C"/>
    <w:rsid w:val="00D325CA"/>
    <w:rsid w:val="00D3488D"/>
    <w:rsid w:val="00D37B4E"/>
    <w:rsid w:val="00D40A23"/>
    <w:rsid w:val="00D40F10"/>
    <w:rsid w:val="00D45822"/>
    <w:rsid w:val="00D45EB1"/>
    <w:rsid w:val="00D57ACB"/>
    <w:rsid w:val="00D627C2"/>
    <w:rsid w:val="00D71479"/>
    <w:rsid w:val="00D72547"/>
    <w:rsid w:val="00D726BF"/>
    <w:rsid w:val="00D72D0E"/>
    <w:rsid w:val="00D72E9C"/>
    <w:rsid w:val="00D72F30"/>
    <w:rsid w:val="00D72FC7"/>
    <w:rsid w:val="00D73542"/>
    <w:rsid w:val="00D74FD6"/>
    <w:rsid w:val="00D7709A"/>
    <w:rsid w:val="00D83214"/>
    <w:rsid w:val="00D877D5"/>
    <w:rsid w:val="00D902DA"/>
    <w:rsid w:val="00D921B3"/>
    <w:rsid w:val="00D94AF4"/>
    <w:rsid w:val="00D951D9"/>
    <w:rsid w:val="00D97B59"/>
    <w:rsid w:val="00DA28B0"/>
    <w:rsid w:val="00DA4A8B"/>
    <w:rsid w:val="00DA5FC4"/>
    <w:rsid w:val="00DA6336"/>
    <w:rsid w:val="00DA68AA"/>
    <w:rsid w:val="00DB3FA4"/>
    <w:rsid w:val="00DB4D59"/>
    <w:rsid w:val="00DB6085"/>
    <w:rsid w:val="00DC2630"/>
    <w:rsid w:val="00DD3B68"/>
    <w:rsid w:val="00DD4494"/>
    <w:rsid w:val="00DD5C11"/>
    <w:rsid w:val="00DD6511"/>
    <w:rsid w:val="00DE0FE0"/>
    <w:rsid w:val="00DF02AB"/>
    <w:rsid w:val="00DF0424"/>
    <w:rsid w:val="00DF14BE"/>
    <w:rsid w:val="00DF3284"/>
    <w:rsid w:val="00DF43BD"/>
    <w:rsid w:val="00DF507A"/>
    <w:rsid w:val="00DF567C"/>
    <w:rsid w:val="00DF5CB5"/>
    <w:rsid w:val="00E01650"/>
    <w:rsid w:val="00E1069D"/>
    <w:rsid w:val="00E11642"/>
    <w:rsid w:val="00E1351E"/>
    <w:rsid w:val="00E14B74"/>
    <w:rsid w:val="00E2469E"/>
    <w:rsid w:val="00E25699"/>
    <w:rsid w:val="00E2573E"/>
    <w:rsid w:val="00E26D12"/>
    <w:rsid w:val="00E275BE"/>
    <w:rsid w:val="00E27B76"/>
    <w:rsid w:val="00E31556"/>
    <w:rsid w:val="00E31E90"/>
    <w:rsid w:val="00E4281F"/>
    <w:rsid w:val="00E45BB3"/>
    <w:rsid w:val="00E45DFC"/>
    <w:rsid w:val="00E5018F"/>
    <w:rsid w:val="00E53812"/>
    <w:rsid w:val="00E54F01"/>
    <w:rsid w:val="00E553BF"/>
    <w:rsid w:val="00E60379"/>
    <w:rsid w:val="00E62C8A"/>
    <w:rsid w:val="00E63C68"/>
    <w:rsid w:val="00E63ED4"/>
    <w:rsid w:val="00E665E9"/>
    <w:rsid w:val="00E7142C"/>
    <w:rsid w:val="00E717BA"/>
    <w:rsid w:val="00E736BB"/>
    <w:rsid w:val="00E744B6"/>
    <w:rsid w:val="00E77D22"/>
    <w:rsid w:val="00E82564"/>
    <w:rsid w:val="00E90293"/>
    <w:rsid w:val="00E90849"/>
    <w:rsid w:val="00E91726"/>
    <w:rsid w:val="00E94141"/>
    <w:rsid w:val="00E94A4E"/>
    <w:rsid w:val="00E96A20"/>
    <w:rsid w:val="00EA12FE"/>
    <w:rsid w:val="00EA220B"/>
    <w:rsid w:val="00EA29E5"/>
    <w:rsid w:val="00EA5770"/>
    <w:rsid w:val="00EB0853"/>
    <w:rsid w:val="00EB117E"/>
    <w:rsid w:val="00EB4FF8"/>
    <w:rsid w:val="00EB7AC2"/>
    <w:rsid w:val="00EC142A"/>
    <w:rsid w:val="00EC5376"/>
    <w:rsid w:val="00ED0B9A"/>
    <w:rsid w:val="00ED274F"/>
    <w:rsid w:val="00ED55F4"/>
    <w:rsid w:val="00ED6946"/>
    <w:rsid w:val="00EE0EA4"/>
    <w:rsid w:val="00EE1189"/>
    <w:rsid w:val="00EE2758"/>
    <w:rsid w:val="00EE5562"/>
    <w:rsid w:val="00EE60D8"/>
    <w:rsid w:val="00EF3A23"/>
    <w:rsid w:val="00F04FEC"/>
    <w:rsid w:val="00F06045"/>
    <w:rsid w:val="00F06C6C"/>
    <w:rsid w:val="00F06CE1"/>
    <w:rsid w:val="00F073EB"/>
    <w:rsid w:val="00F131EB"/>
    <w:rsid w:val="00F14172"/>
    <w:rsid w:val="00F15182"/>
    <w:rsid w:val="00F15E14"/>
    <w:rsid w:val="00F1776A"/>
    <w:rsid w:val="00F215CB"/>
    <w:rsid w:val="00F25809"/>
    <w:rsid w:val="00F2695A"/>
    <w:rsid w:val="00F31364"/>
    <w:rsid w:val="00F325B1"/>
    <w:rsid w:val="00F327A4"/>
    <w:rsid w:val="00F35354"/>
    <w:rsid w:val="00F35B16"/>
    <w:rsid w:val="00F35E4C"/>
    <w:rsid w:val="00F446CA"/>
    <w:rsid w:val="00F515AA"/>
    <w:rsid w:val="00F52999"/>
    <w:rsid w:val="00F5774A"/>
    <w:rsid w:val="00F61B2F"/>
    <w:rsid w:val="00F8294B"/>
    <w:rsid w:val="00F82E0B"/>
    <w:rsid w:val="00F87120"/>
    <w:rsid w:val="00F9127A"/>
    <w:rsid w:val="00F912AA"/>
    <w:rsid w:val="00F914BE"/>
    <w:rsid w:val="00F9619F"/>
    <w:rsid w:val="00F9644C"/>
    <w:rsid w:val="00FA0DC8"/>
    <w:rsid w:val="00FA358F"/>
    <w:rsid w:val="00FA3C06"/>
    <w:rsid w:val="00FA5339"/>
    <w:rsid w:val="00FA6C40"/>
    <w:rsid w:val="00FB4AB0"/>
    <w:rsid w:val="00FB6F7D"/>
    <w:rsid w:val="00FB751F"/>
    <w:rsid w:val="00FC21A9"/>
    <w:rsid w:val="00FC43B1"/>
    <w:rsid w:val="00FC45E8"/>
    <w:rsid w:val="00FD2070"/>
    <w:rsid w:val="00FD303D"/>
    <w:rsid w:val="00FD3777"/>
    <w:rsid w:val="00FD54EA"/>
    <w:rsid w:val="00FE3EA7"/>
    <w:rsid w:val="00FF1BCE"/>
    <w:rsid w:val="00FF5950"/>
    <w:rsid w:val="00FF7B0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s>
</file>

<file path=word/webSettings.xml><?xml version="1.0" encoding="utf-8"?>
<w:webSettings xmlns:r="http://schemas.openxmlformats.org/officeDocument/2006/relationships" xmlns:w="http://schemas.openxmlformats.org/wordprocessingml/2006/main">
  <w:divs>
    <w:div w:id="443234407">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prava@lesostavby.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prava@lesostavb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kac@lesostavb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2.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D5ADD-6B52-43E6-98A5-F392FEE39F13}">
  <ds:schemaRefs>
    <ds:schemaRef ds:uri="http://schemas.microsoft.com/office/2006/metadata/properties"/>
  </ds:schemaRefs>
</ds:datastoreItem>
</file>

<file path=customXml/itemProps4.xml><?xml version="1.0" encoding="utf-8"?>
<ds:datastoreItem xmlns:ds="http://schemas.openxmlformats.org/officeDocument/2006/customXml" ds:itemID="{54D4DC51-934A-4FD4-B0F1-7D6144A5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10263</Words>
  <Characters>60556</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70678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Groholova</cp:lastModifiedBy>
  <cp:revision>13</cp:revision>
  <cp:lastPrinted>2018-06-12T07:54:00Z</cp:lastPrinted>
  <dcterms:created xsi:type="dcterms:W3CDTF">2019-07-08T12:50:00Z</dcterms:created>
  <dcterms:modified xsi:type="dcterms:W3CDTF">2020-01-20T12:24:00Z</dcterms:modified>
</cp:coreProperties>
</file>