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585" w:rsidRPr="00284B78" w:rsidRDefault="00B96C19" w:rsidP="00EE458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 xml:space="preserve">DODATEK Č. </w:t>
      </w:r>
      <w:r w:rsidR="00493982" w:rsidRPr="00284B78">
        <w:rPr>
          <w:rFonts w:ascii="Arial" w:hAnsi="Arial" w:cs="Arial"/>
          <w:b/>
          <w:sz w:val="20"/>
          <w:szCs w:val="20"/>
        </w:rPr>
        <w:t xml:space="preserve">5 </w:t>
      </w:r>
    </w:p>
    <w:p w:rsidR="00EE4585" w:rsidRPr="00284B78" w:rsidRDefault="00EE4585" w:rsidP="00EE458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K NÁJEMNÍ SMLOUVĚ ZE DNE 01.04.2012</w:t>
      </w:r>
    </w:p>
    <w:p w:rsidR="00EE4585" w:rsidRPr="00284B78" w:rsidRDefault="00EE4585" w:rsidP="00EE4585">
      <w:pPr>
        <w:jc w:val="center"/>
        <w:rPr>
          <w:rFonts w:ascii="Arial" w:hAnsi="Arial" w:cs="Arial"/>
          <w:b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b/>
          <w:bCs/>
          <w:sz w:val="20"/>
          <w:szCs w:val="20"/>
        </w:rPr>
        <w:t>Město Třeboň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IČ: 002 47 618 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se sídlem Palackého nám. 46/II, 379 01 Třeboň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B78">
        <w:rPr>
          <w:rFonts w:ascii="Arial" w:hAnsi="Arial" w:cs="Arial"/>
          <w:color w:val="000000"/>
          <w:sz w:val="20"/>
          <w:szCs w:val="20"/>
        </w:rPr>
        <w:t xml:space="preserve">zastoupené starostkou města Mgr. Terezií </w:t>
      </w:r>
      <w:proofErr w:type="spellStart"/>
      <w:r w:rsidRPr="00284B78">
        <w:rPr>
          <w:rFonts w:ascii="Arial" w:hAnsi="Arial" w:cs="Arial"/>
          <w:color w:val="000000"/>
          <w:sz w:val="20"/>
          <w:szCs w:val="20"/>
        </w:rPr>
        <w:t>Jenisovou</w:t>
      </w:r>
      <w:proofErr w:type="spellEnd"/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84B78">
        <w:rPr>
          <w:rFonts w:ascii="Arial" w:hAnsi="Arial" w:cs="Arial"/>
          <w:color w:val="000000"/>
          <w:sz w:val="20"/>
          <w:szCs w:val="20"/>
        </w:rPr>
        <w:t xml:space="preserve">na straně jedné jako </w:t>
      </w: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>„pronajímatel“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>a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>Technické služby Třeboň, s.r.o</w:t>
      </w:r>
      <w:r w:rsidR="00B96C19" w:rsidRPr="00284B78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284B78">
        <w:rPr>
          <w:rFonts w:ascii="Arial" w:hAnsi="Arial" w:cs="Arial"/>
          <w:bCs/>
          <w:color w:val="000000"/>
          <w:sz w:val="20"/>
          <w:szCs w:val="20"/>
        </w:rPr>
        <w:t>IČ: 62502735</w:t>
      </w:r>
    </w:p>
    <w:p w:rsidR="00EE4585" w:rsidRPr="00284B78" w:rsidRDefault="00B96C19" w:rsidP="00EE4585">
      <w:pPr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284B78">
        <w:rPr>
          <w:rFonts w:ascii="Arial" w:hAnsi="Arial" w:cs="Arial"/>
          <w:bCs/>
          <w:color w:val="000000"/>
          <w:sz w:val="20"/>
          <w:szCs w:val="20"/>
        </w:rPr>
        <w:t>Rybářská 811</w:t>
      </w:r>
      <w:r w:rsidR="00EE4585" w:rsidRPr="00284B78">
        <w:rPr>
          <w:rFonts w:ascii="Arial" w:hAnsi="Arial" w:cs="Arial"/>
          <w:bCs/>
          <w:color w:val="000000"/>
          <w:sz w:val="20"/>
          <w:szCs w:val="20"/>
        </w:rPr>
        <w:t>, 379 01 Třeboň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zapsaná v obchodním rejstříku vedeném Krajským sou</w:t>
      </w:r>
      <w:r w:rsidR="00B96C19" w:rsidRPr="00284B78">
        <w:rPr>
          <w:rFonts w:ascii="Arial" w:hAnsi="Arial" w:cs="Arial"/>
          <w:sz w:val="20"/>
          <w:szCs w:val="20"/>
        </w:rPr>
        <w:t xml:space="preserve">dem v Českých Budějovicích odd. C, </w:t>
      </w:r>
      <w:proofErr w:type="spellStart"/>
      <w:r w:rsidR="00B96C19" w:rsidRPr="00284B78">
        <w:rPr>
          <w:rFonts w:ascii="Arial" w:hAnsi="Arial" w:cs="Arial"/>
          <w:sz w:val="20"/>
          <w:szCs w:val="20"/>
        </w:rPr>
        <w:t>vl</w:t>
      </w:r>
      <w:proofErr w:type="spellEnd"/>
      <w:r w:rsidR="00B96C19" w:rsidRPr="00284B78">
        <w:rPr>
          <w:rFonts w:ascii="Arial" w:hAnsi="Arial" w:cs="Arial"/>
          <w:sz w:val="20"/>
          <w:szCs w:val="20"/>
        </w:rPr>
        <w:t>.</w:t>
      </w:r>
      <w:r w:rsidRPr="00284B78">
        <w:rPr>
          <w:rFonts w:ascii="Arial" w:hAnsi="Arial" w:cs="Arial"/>
          <w:sz w:val="20"/>
          <w:szCs w:val="20"/>
        </w:rPr>
        <w:t xml:space="preserve"> 4823</w:t>
      </w: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2C90">
        <w:rPr>
          <w:rFonts w:ascii="Arial" w:hAnsi="Arial" w:cs="Arial"/>
          <w:sz w:val="20"/>
          <w:szCs w:val="20"/>
        </w:rPr>
        <w:t xml:space="preserve">zastoupená </w:t>
      </w:r>
      <w:r w:rsidR="00AC2C90" w:rsidRPr="00AC2C90">
        <w:rPr>
          <w:rFonts w:ascii="Arial" w:hAnsi="Arial" w:cs="Arial"/>
          <w:sz w:val="20"/>
          <w:szCs w:val="20"/>
        </w:rPr>
        <w:t xml:space="preserve">Petrem </w:t>
      </w:r>
      <w:proofErr w:type="spellStart"/>
      <w:r w:rsidR="00AC2C90" w:rsidRPr="00AC2C90">
        <w:rPr>
          <w:rFonts w:ascii="Arial" w:hAnsi="Arial" w:cs="Arial"/>
          <w:sz w:val="20"/>
          <w:szCs w:val="20"/>
        </w:rPr>
        <w:t>Tětkem</w:t>
      </w:r>
      <w:proofErr w:type="spellEnd"/>
      <w:r w:rsidRPr="00AC2C90">
        <w:rPr>
          <w:rFonts w:ascii="Arial" w:hAnsi="Arial" w:cs="Arial"/>
          <w:sz w:val="20"/>
          <w:szCs w:val="20"/>
        </w:rPr>
        <w:t>, jednatelem společnosti</w:t>
      </w:r>
    </w:p>
    <w:p w:rsidR="00820A4B" w:rsidRPr="00284B78" w:rsidRDefault="00820A4B" w:rsidP="00820A4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84B78">
        <w:rPr>
          <w:rFonts w:ascii="Arial" w:hAnsi="Arial" w:cs="Arial"/>
          <w:color w:val="000000"/>
          <w:sz w:val="20"/>
          <w:szCs w:val="20"/>
        </w:rPr>
        <w:t xml:space="preserve">na straně druhé jako </w:t>
      </w: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>„nájemce“</w:t>
      </w:r>
    </w:p>
    <w:p w:rsidR="00820A4B" w:rsidRPr="00284B78" w:rsidRDefault="00820A4B" w:rsidP="00EE45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4585" w:rsidRPr="00284B78" w:rsidRDefault="00EE4585" w:rsidP="00EE458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uzavírají tento </w:t>
      </w:r>
      <w:r w:rsidR="00EC6ED4" w:rsidRPr="00284B78">
        <w:rPr>
          <w:rFonts w:ascii="Arial" w:hAnsi="Arial" w:cs="Arial"/>
          <w:b/>
          <w:sz w:val="20"/>
          <w:szCs w:val="20"/>
        </w:rPr>
        <w:t>D</w:t>
      </w:r>
      <w:r w:rsidR="00DA4AC1" w:rsidRPr="00284B78">
        <w:rPr>
          <w:rFonts w:ascii="Arial" w:hAnsi="Arial" w:cs="Arial"/>
          <w:b/>
          <w:sz w:val="20"/>
          <w:szCs w:val="20"/>
        </w:rPr>
        <w:t xml:space="preserve">odatek č. </w:t>
      </w:r>
      <w:r w:rsidR="00A01F6C" w:rsidRPr="00284B78">
        <w:rPr>
          <w:rFonts w:ascii="Arial" w:hAnsi="Arial" w:cs="Arial"/>
          <w:b/>
          <w:sz w:val="20"/>
          <w:szCs w:val="20"/>
        </w:rPr>
        <w:t>5</w:t>
      </w:r>
    </w:p>
    <w:p w:rsidR="00EE4585" w:rsidRPr="00284B78" w:rsidRDefault="004304C1" w:rsidP="00EE458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k</w:t>
      </w:r>
      <w:r w:rsidR="00EE4585" w:rsidRPr="00284B78">
        <w:rPr>
          <w:rFonts w:ascii="Arial" w:hAnsi="Arial" w:cs="Arial"/>
          <w:b/>
          <w:sz w:val="20"/>
          <w:szCs w:val="20"/>
        </w:rPr>
        <w:t xml:space="preserve"> Nájemní smlouvě ze dne 01.04.2012</w:t>
      </w:r>
    </w:p>
    <w:p w:rsidR="00E12864" w:rsidRPr="00284B78" w:rsidRDefault="00041F15" w:rsidP="006D5A8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E4585" w:rsidRPr="00284B78" w:rsidRDefault="006D5A81" w:rsidP="006D5A8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I.</w:t>
      </w:r>
    </w:p>
    <w:p w:rsidR="007D0832" w:rsidRPr="00284B78" w:rsidRDefault="00EE4585" w:rsidP="007D08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color w:val="000000"/>
          <w:sz w:val="20"/>
          <w:szCs w:val="20"/>
        </w:rPr>
        <w:t>Rada města Třeboně</w:t>
      </w: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96C19" w:rsidRPr="00284B78">
        <w:rPr>
          <w:rFonts w:ascii="Arial" w:hAnsi="Arial" w:cs="Arial"/>
          <w:bCs/>
          <w:color w:val="000000"/>
          <w:sz w:val="20"/>
          <w:szCs w:val="20"/>
        </w:rPr>
        <w:t xml:space="preserve">svým usnesením č. </w:t>
      </w:r>
      <w:r w:rsidR="00A01F6C" w:rsidRPr="00284B78">
        <w:rPr>
          <w:rFonts w:ascii="Arial" w:hAnsi="Arial" w:cs="Arial"/>
          <w:bCs/>
          <w:color w:val="000000"/>
          <w:sz w:val="20"/>
          <w:szCs w:val="20"/>
        </w:rPr>
        <w:t>504/2016-48</w:t>
      </w:r>
      <w:r w:rsidR="00B96C19" w:rsidRPr="00284B78">
        <w:rPr>
          <w:rFonts w:ascii="Arial" w:hAnsi="Arial" w:cs="Arial"/>
          <w:bCs/>
          <w:color w:val="000000"/>
          <w:sz w:val="20"/>
          <w:szCs w:val="20"/>
        </w:rPr>
        <w:t xml:space="preserve"> ze dne 2</w:t>
      </w:r>
      <w:r w:rsidR="00A01F6C" w:rsidRPr="00284B78">
        <w:rPr>
          <w:rFonts w:ascii="Arial" w:hAnsi="Arial" w:cs="Arial"/>
          <w:bCs/>
          <w:color w:val="000000"/>
          <w:sz w:val="20"/>
          <w:szCs w:val="20"/>
        </w:rPr>
        <w:t>2</w:t>
      </w:r>
      <w:r w:rsidRPr="00284B78">
        <w:rPr>
          <w:rFonts w:ascii="Arial" w:hAnsi="Arial" w:cs="Arial"/>
          <w:bCs/>
          <w:color w:val="000000"/>
          <w:sz w:val="20"/>
          <w:szCs w:val="20"/>
        </w:rPr>
        <w:t>.</w:t>
      </w:r>
      <w:r w:rsidR="00A01F6C" w:rsidRPr="00284B78">
        <w:rPr>
          <w:rFonts w:ascii="Arial" w:hAnsi="Arial" w:cs="Arial"/>
          <w:bCs/>
          <w:color w:val="000000"/>
          <w:sz w:val="20"/>
          <w:szCs w:val="20"/>
        </w:rPr>
        <w:t>6</w:t>
      </w:r>
      <w:r w:rsidRPr="00284B78">
        <w:rPr>
          <w:rFonts w:ascii="Arial" w:hAnsi="Arial" w:cs="Arial"/>
          <w:bCs/>
          <w:color w:val="000000"/>
          <w:sz w:val="20"/>
          <w:szCs w:val="20"/>
        </w:rPr>
        <w:t>.</w:t>
      </w:r>
      <w:r w:rsidR="00A01F6C" w:rsidRPr="00284B78">
        <w:rPr>
          <w:rFonts w:ascii="Arial" w:hAnsi="Arial" w:cs="Arial"/>
          <w:bCs/>
          <w:color w:val="000000"/>
          <w:sz w:val="20"/>
          <w:szCs w:val="20"/>
        </w:rPr>
        <w:t xml:space="preserve">2016 </w:t>
      </w:r>
      <w:r w:rsidRPr="00284B78">
        <w:rPr>
          <w:rFonts w:ascii="Arial" w:hAnsi="Arial" w:cs="Arial"/>
          <w:bCs/>
          <w:color w:val="000000"/>
          <w:sz w:val="20"/>
          <w:szCs w:val="20"/>
        </w:rPr>
        <w:t>schválila</w:t>
      </w:r>
      <w:r w:rsidRPr="00284B7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96C19" w:rsidRPr="00284B78">
        <w:rPr>
          <w:rFonts w:ascii="Arial" w:hAnsi="Arial" w:cs="Arial"/>
          <w:color w:val="000000"/>
          <w:sz w:val="20"/>
          <w:szCs w:val="20"/>
        </w:rPr>
        <w:t xml:space="preserve">uzavření Dodatku č. </w:t>
      </w:r>
      <w:r w:rsidR="00A01F6C" w:rsidRPr="00284B78">
        <w:rPr>
          <w:rFonts w:ascii="Arial" w:hAnsi="Arial" w:cs="Arial"/>
          <w:color w:val="000000"/>
          <w:sz w:val="20"/>
          <w:szCs w:val="20"/>
        </w:rPr>
        <w:t xml:space="preserve">5 </w:t>
      </w:r>
      <w:r w:rsidR="007D0832" w:rsidRPr="00284B78">
        <w:rPr>
          <w:rFonts w:ascii="Arial" w:hAnsi="Arial" w:cs="Arial"/>
          <w:sz w:val="20"/>
          <w:szCs w:val="20"/>
        </w:rPr>
        <w:t xml:space="preserve">k Nájemní smlouvě uzavřené dne 01.04.2012 mezi městem Třeboň a společností Technické služby Třeboň, </w:t>
      </w:r>
      <w:proofErr w:type="spellStart"/>
      <w:r w:rsidR="007D0832" w:rsidRPr="00284B78">
        <w:rPr>
          <w:rFonts w:ascii="Arial" w:hAnsi="Arial" w:cs="Arial"/>
          <w:sz w:val="20"/>
          <w:szCs w:val="20"/>
        </w:rPr>
        <w:t>s.r.o</w:t>
      </w:r>
      <w:proofErr w:type="spellEnd"/>
      <w:r w:rsidR="007D0832" w:rsidRPr="00284B78">
        <w:rPr>
          <w:rFonts w:ascii="Arial" w:hAnsi="Arial" w:cs="Arial"/>
          <w:sz w:val="20"/>
          <w:szCs w:val="20"/>
        </w:rPr>
        <w:t xml:space="preserve">, IČ: 62502735 (Rybářská 811, Třeboň). Dodatek bude řešit: </w:t>
      </w:r>
    </w:p>
    <w:p w:rsidR="007D0832" w:rsidRPr="00284B78" w:rsidRDefault="007D0832" w:rsidP="007D08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D0832" w:rsidRPr="00284B78" w:rsidRDefault="007D0832" w:rsidP="007D08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rozšíření předmětu nájmu o nové stavby vybudované v rámci akcí „Rozšíření areálu technických služeb v Třeboni“ a „Areál technické služby Třeboň – SO22 a zastřešení zpevněné plochy“. Předmět nájmu bude rozšířen o komunikace, skládky sypkých materiálů, kanalizaci, vodovod, rozšíření osvětlení areálu, mycí rampu, plechový objekt zázemí pro mytí techniky a přístřešek mezi objekty na pozemku p. č. KN 1775/34, vše v k. </w:t>
      </w:r>
      <w:proofErr w:type="spellStart"/>
      <w:r w:rsidRPr="00284B78">
        <w:rPr>
          <w:rFonts w:ascii="Arial" w:hAnsi="Arial" w:cs="Arial"/>
          <w:sz w:val="20"/>
          <w:szCs w:val="20"/>
        </w:rPr>
        <w:t>ú.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 Třeboň. Předmětem nájmu budou dále </w:t>
      </w:r>
      <w:proofErr w:type="spellStart"/>
      <w:r w:rsidRPr="00284B78">
        <w:rPr>
          <w:rFonts w:ascii="Arial" w:hAnsi="Arial" w:cs="Arial"/>
          <w:sz w:val="20"/>
          <w:szCs w:val="20"/>
        </w:rPr>
        <w:t>inž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. sítě, studny, osvětlení, elektronický zabezpečovací systém, oplocení a kancelářská buňka na p. č. KN 1775/27 v k. </w:t>
      </w:r>
      <w:proofErr w:type="spellStart"/>
      <w:r w:rsidRPr="00284B78">
        <w:rPr>
          <w:rFonts w:ascii="Arial" w:hAnsi="Arial" w:cs="Arial"/>
          <w:sz w:val="20"/>
          <w:szCs w:val="20"/>
        </w:rPr>
        <w:t>ú.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 Třeboň, vše umístěno v areálu sběrného dvora v Třeboni,</w:t>
      </w:r>
    </w:p>
    <w:p w:rsidR="007D0832" w:rsidRPr="00284B78" w:rsidRDefault="007D0832" w:rsidP="007D08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aktualizaci předmětu nájmu dle současného stavu pozemků v katastru nemovitostí z důvodu provedení zápisu </w:t>
      </w:r>
      <w:proofErr w:type="spellStart"/>
      <w:r w:rsidRPr="00284B78">
        <w:rPr>
          <w:rFonts w:ascii="Arial" w:hAnsi="Arial" w:cs="Arial"/>
          <w:sz w:val="20"/>
          <w:szCs w:val="20"/>
        </w:rPr>
        <w:t>geom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. plánu č. 3647-19/2016 v katastru nemovitostí. Citovaným </w:t>
      </w:r>
      <w:proofErr w:type="spellStart"/>
      <w:r w:rsidRPr="00284B78">
        <w:rPr>
          <w:rFonts w:ascii="Arial" w:hAnsi="Arial" w:cs="Arial"/>
          <w:sz w:val="20"/>
          <w:szCs w:val="20"/>
        </w:rPr>
        <w:t>geom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. plánem došlo k oddělení pozemku p. č. KN 1775/34 o výměře 174 m2 z původního pozemku p. č. KN 1775/27, vše v k. </w:t>
      </w:r>
      <w:proofErr w:type="spellStart"/>
      <w:r w:rsidRPr="00284B78">
        <w:rPr>
          <w:rFonts w:ascii="Arial" w:hAnsi="Arial" w:cs="Arial"/>
          <w:sz w:val="20"/>
          <w:szCs w:val="20"/>
        </w:rPr>
        <w:t>ú.</w:t>
      </w:r>
      <w:proofErr w:type="spellEnd"/>
      <w:r w:rsidRPr="00284B78">
        <w:rPr>
          <w:rFonts w:ascii="Arial" w:hAnsi="Arial" w:cs="Arial"/>
          <w:sz w:val="20"/>
          <w:szCs w:val="20"/>
        </w:rPr>
        <w:t xml:space="preserve"> Třeboň, který bude nově mimo jiné předmětem nájmu. Výměra pronajaté části pozemku p. č. KN 1775/27 se snižuje na cca 7 705 m2</w:t>
      </w:r>
      <w:r w:rsidR="008F1DEA">
        <w:rPr>
          <w:rFonts w:ascii="Arial" w:hAnsi="Arial" w:cs="Arial"/>
          <w:sz w:val="20"/>
          <w:szCs w:val="20"/>
        </w:rPr>
        <w:t>,</w:t>
      </w:r>
    </w:p>
    <w:p w:rsidR="00493982" w:rsidRPr="00284B78" w:rsidRDefault="007D0832" w:rsidP="007D08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stanovení nájemného za pronajaté nemovitosti (tj. pozemky a stavby vč. příslušenství v areálu sběrného dvora vyjma nebytových prostor v čp. 811) pro 2016 ve výši 531.703,00 Kč + DPH. Nájemné bude každoročně valorizováno o míru inflace vyhlašovanou Českým statistickým úřadem za předchozí rok.</w:t>
      </w:r>
    </w:p>
    <w:p w:rsidR="006D5A81" w:rsidRPr="00284B78" w:rsidRDefault="006D5A81" w:rsidP="00DA4A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II.</w:t>
      </w:r>
    </w:p>
    <w:p w:rsidR="00A633AE" w:rsidRPr="00284B78" w:rsidRDefault="00DA4AC1" w:rsidP="005F4B71">
      <w:pPr>
        <w:pStyle w:val="Odstavecseseznamem"/>
        <w:numPr>
          <w:ilvl w:val="0"/>
          <w:numId w:val="11"/>
        </w:numPr>
        <w:suppressAutoHyphens/>
        <w:spacing w:after="0" w:line="240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Smluv</w:t>
      </w:r>
      <w:r w:rsidR="00EC6ED4" w:rsidRPr="00284B78">
        <w:rPr>
          <w:rFonts w:ascii="Arial" w:hAnsi="Arial" w:cs="Arial"/>
          <w:b/>
          <w:sz w:val="20"/>
          <w:szCs w:val="20"/>
        </w:rPr>
        <w:t>ní strany se na základě tohoto D</w:t>
      </w:r>
      <w:r w:rsidRPr="00284B78">
        <w:rPr>
          <w:rFonts w:ascii="Arial" w:hAnsi="Arial" w:cs="Arial"/>
          <w:b/>
          <w:sz w:val="20"/>
          <w:szCs w:val="20"/>
        </w:rPr>
        <w:t xml:space="preserve">odatku č. </w:t>
      </w:r>
      <w:r w:rsidR="00A701C9" w:rsidRPr="00284B78">
        <w:rPr>
          <w:rFonts w:ascii="Arial" w:hAnsi="Arial" w:cs="Arial"/>
          <w:b/>
          <w:sz w:val="20"/>
          <w:szCs w:val="20"/>
        </w:rPr>
        <w:t>5</w:t>
      </w:r>
      <w:r w:rsidRPr="00284B78">
        <w:rPr>
          <w:rFonts w:ascii="Arial" w:hAnsi="Arial" w:cs="Arial"/>
          <w:b/>
          <w:sz w:val="20"/>
          <w:szCs w:val="20"/>
        </w:rPr>
        <w:t xml:space="preserve"> dohodly na následující změně Nájemní smlouvy ze d</w:t>
      </w:r>
      <w:r w:rsidR="00DE5789" w:rsidRPr="00284B78">
        <w:rPr>
          <w:rFonts w:ascii="Arial" w:hAnsi="Arial" w:cs="Arial"/>
          <w:b/>
          <w:sz w:val="20"/>
          <w:szCs w:val="20"/>
        </w:rPr>
        <w:t>ne 01.04.2012</w:t>
      </w:r>
      <w:r w:rsidR="00EC6ED4" w:rsidRPr="00284B78">
        <w:rPr>
          <w:rFonts w:ascii="Arial" w:hAnsi="Arial" w:cs="Arial"/>
          <w:b/>
          <w:sz w:val="20"/>
          <w:szCs w:val="20"/>
        </w:rPr>
        <w:t xml:space="preserve"> (dále jen „Nájemní smlouva“)</w:t>
      </w:r>
      <w:r w:rsidR="00DE5789" w:rsidRPr="00284B78">
        <w:rPr>
          <w:rFonts w:ascii="Arial" w:hAnsi="Arial" w:cs="Arial"/>
          <w:b/>
          <w:sz w:val="20"/>
          <w:szCs w:val="20"/>
        </w:rPr>
        <w:t>, která spočívá</w:t>
      </w:r>
      <w:r w:rsidR="00493982" w:rsidRPr="00284B78">
        <w:rPr>
          <w:rFonts w:ascii="Arial" w:hAnsi="Arial" w:cs="Arial"/>
          <w:b/>
          <w:sz w:val="20"/>
          <w:szCs w:val="20"/>
        </w:rPr>
        <w:t xml:space="preserve"> v</w:t>
      </w:r>
      <w:r w:rsidRPr="00284B78">
        <w:rPr>
          <w:rFonts w:ascii="Arial" w:hAnsi="Arial" w:cs="Arial"/>
          <w:b/>
          <w:sz w:val="20"/>
          <w:szCs w:val="20"/>
        </w:rPr>
        <w:t xml:space="preserve">: </w:t>
      </w:r>
    </w:p>
    <w:p w:rsidR="00493982" w:rsidRPr="00284B78" w:rsidRDefault="00493982" w:rsidP="00A633AE">
      <w:pPr>
        <w:suppressAutoHyphens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A419F" w:rsidRPr="00284B78" w:rsidRDefault="00493982" w:rsidP="005F4B71">
      <w:pPr>
        <w:pStyle w:val="Odstavecseseznamem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a) </w:t>
      </w:r>
      <w:r w:rsidR="00FA419F" w:rsidRPr="00284B78">
        <w:rPr>
          <w:rFonts w:ascii="Arial" w:hAnsi="Arial" w:cs="Arial"/>
          <w:sz w:val="20"/>
          <w:szCs w:val="20"/>
        </w:rPr>
        <w:t xml:space="preserve">rozšíření předmětu nájmu o nové stavby vybudované v rámci akcí „Rozšíření areálu technických služeb v Třeboni“ a „Areál technické služby Třeboň – SO22 a zastřešení zpevněné plochy“. Předmět nájmu bude rozšířen o komunikace, skládky sypkých materiálů, kanalizaci, vodovod, rozšíření osvětlení areálu, mycí rampu, plechový objekt zázemí pro mytí techniky a přístřešek mezi objekty na pozemku p. č. KN 1775/34, </w:t>
      </w:r>
      <w:r w:rsidR="00593E4D" w:rsidRPr="00284B78">
        <w:rPr>
          <w:rFonts w:ascii="Arial" w:hAnsi="Arial" w:cs="Arial"/>
          <w:sz w:val="20"/>
          <w:szCs w:val="20"/>
        </w:rPr>
        <w:t>zapsané na LV č. 10001 u Katastrálního úřadu pro Jihočeský Kraj, Katastrální pracoviště Jindřichův Hradec, pro obec</w:t>
      </w:r>
      <w:r w:rsidR="00BA54DA">
        <w:rPr>
          <w:rFonts w:ascii="Arial" w:hAnsi="Arial" w:cs="Arial"/>
          <w:sz w:val="20"/>
          <w:szCs w:val="20"/>
        </w:rPr>
        <w:t xml:space="preserve"> a</w:t>
      </w:r>
      <w:r w:rsidR="00593E4D" w:rsidRPr="00284B78">
        <w:rPr>
          <w:rFonts w:ascii="Arial" w:hAnsi="Arial" w:cs="Arial"/>
          <w:sz w:val="20"/>
          <w:szCs w:val="20"/>
        </w:rPr>
        <w:t xml:space="preserve"> katastrální území Třeboň</w:t>
      </w:r>
      <w:r w:rsidR="00BA54DA">
        <w:rPr>
          <w:rFonts w:ascii="Arial" w:hAnsi="Arial" w:cs="Arial"/>
          <w:sz w:val="20"/>
          <w:szCs w:val="20"/>
        </w:rPr>
        <w:t xml:space="preserve"> (dále též „</w:t>
      </w:r>
      <w:r w:rsidR="00BA54DA" w:rsidRPr="00284B78">
        <w:rPr>
          <w:rFonts w:ascii="Arial" w:hAnsi="Arial" w:cs="Arial"/>
          <w:sz w:val="20"/>
          <w:szCs w:val="20"/>
        </w:rPr>
        <w:t>pozem</w:t>
      </w:r>
      <w:r w:rsidR="00BA54DA">
        <w:rPr>
          <w:rFonts w:ascii="Arial" w:hAnsi="Arial" w:cs="Arial"/>
          <w:sz w:val="20"/>
          <w:szCs w:val="20"/>
        </w:rPr>
        <w:t>e</w:t>
      </w:r>
      <w:r w:rsidR="00BA54DA" w:rsidRPr="00284B78">
        <w:rPr>
          <w:rFonts w:ascii="Arial" w:hAnsi="Arial" w:cs="Arial"/>
          <w:sz w:val="20"/>
          <w:szCs w:val="20"/>
        </w:rPr>
        <w:t>k p. č. KN 1775/34</w:t>
      </w:r>
      <w:r w:rsidR="00BA54DA">
        <w:rPr>
          <w:rFonts w:ascii="Arial" w:hAnsi="Arial" w:cs="Arial"/>
          <w:sz w:val="20"/>
          <w:szCs w:val="20"/>
        </w:rPr>
        <w:t>,k.ú. Třeboň“)</w:t>
      </w:r>
      <w:r w:rsidR="00FA419F" w:rsidRPr="00284B78">
        <w:rPr>
          <w:rFonts w:ascii="Arial" w:hAnsi="Arial" w:cs="Arial"/>
          <w:sz w:val="20"/>
          <w:szCs w:val="20"/>
        </w:rPr>
        <w:t xml:space="preserve">. Předmětem nájmu budou dále </w:t>
      </w:r>
      <w:proofErr w:type="spellStart"/>
      <w:r w:rsidR="00FA419F" w:rsidRPr="00284B78">
        <w:rPr>
          <w:rFonts w:ascii="Arial" w:hAnsi="Arial" w:cs="Arial"/>
          <w:sz w:val="20"/>
          <w:szCs w:val="20"/>
        </w:rPr>
        <w:t>inž</w:t>
      </w:r>
      <w:proofErr w:type="spellEnd"/>
      <w:r w:rsidR="00FA419F" w:rsidRPr="00284B78">
        <w:rPr>
          <w:rFonts w:ascii="Arial" w:hAnsi="Arial" w:cs="Arial"/>
          <w:sz w:val="20"/>
          <w:szCs w:val="20"/>
        </w:rPr>
        <w:t xml:space="preserve">. sítě, studny, osvětlení, elektronický zabezpečovací systém, oplocení a kancelářská buňka na p. č. KN 1775/27 v </w:t>
      </w:r>
      <w:r w:rsidR="00593E4D" w:rsidRPr="00284B78">
        <w:rPr>
          <w:rFonts w:ascii="Arial" w:hAnsi="Arial" w:cs="Arial"/>
          <w:sz w:val="20"/>
          <w:szCs w:val="20"/>
        </w:rPr>
        <w:t>zapsané na LV č. 10001 u Katastrálního úřadu pro Jihočeský Kraj, Katastrální pracoviště Jindřichův Hradec, pro obec</w:t>
      </w:r>
      <w:r w:rsidR="00BA54DA">
        <w:rPr>
          <w:rFonts w:ascii="Arial" w:hAnsi="Arial" w:cs="Arial"/>
          <w:sz w:val="20"/>
          <w:szCs w:val="20"/>
        </w:rPr>
        <w:t xml:space="preserve"> a</w:t>
      </w:r>
      <w:r w:rsidR="00593E4D" w:rsidRPr="00284B78">
        <w:rPr>
          <w:rFonts w:ascii="Arial" w:hAnsi="Arial" w:cs="Arial"/>
          <w:sz w:val="20"/>
          <w:szCs w:val="20"/>
        </w:rPr>
        <w:t xml:space="preserve"> katastrální území Třeboň</w:t>
      </w:r>
      <w:r w:rsidR="00BA54DA">
        <w:rPr>
          <w:rFonts w:ascii="Arial" w:hAnsi="Arial" w:cs="Arial"/>
          <w:sz w:val="20"/>
          <w:szCs w:val="20"/>
        </w:rPr>
        <w:t xml:space="preserve"> </w:t>
      </w:r>
      <w:r w:rsidR="00BA54DA">
        <w:rPr>
          <w:rFonts w:ascii="Arial" w:hAnsi="Arial" w:cs="Arial"/>
          <w:sz w:val="20"/>
          <w:szCs w:val="20"/>
        </w:rPr>
        <w:lastRenderedPageBreak/>
        <w:t>(dále též „</w:t>
      </w:r>
      <w:r w:rsidR="00BA54DA" w:rsidRPr="00284B78">
        <w:rPr>
          <w:rFonts w:ascii="Arial" w:hAnsi="Arial" w:cs="Arial"/>
          <w:sz w:val="20"/>
          <w:szCs w:val="20"/>
        </w:rPr>
        <w:t>pozem</w:t>
      </w:r>
      <w:r w:rsidR="00BA54DA">
        <w:rPr>
          <w:rFonts w:ascii="Arial" w:hAnsi="Arial" w:cs="Arial"/>
          <w:sz w:val="20"/>
          <w:szCs w:val="20"/>
        </w:rPr>
        <w:t>e</w:t>
      </w:r>
      <w:r w:rsidR="00BA54DA" w:rsidRPr="00284B78">
        <w:rPr>
          <w:rFonts w:ascii="Arial" w:hAnsi="Arial" w:cs="Arial"/>
          <w:sz w:val="20"/>
          <w:szCs w:val="20"/>
        </w:rPr>
        <w:t>k p. č. KN 1775/</w:t>
      </w:r>
      <w:r w:rsidR="00BA54DA">
        <w:rPr>
          <w:rFonts w:ascii="Arial" w:hAnsi="Arial" w:cs="Arial"/>
          <w:sz w:val="20"/>
          <w:szCs w:val="20"/>
        </w:rPr>
        <w:t>27,k.ú. Třeboň“),</w:t>
      </w:r>
      <w:r w:rsidR="00FA419F" w:rsidRPr="00284B78">
        <w:rPr>
          <w:rFonts w:ascii="Arial" w:hAnsi="Arial" w:cs="Arial"/>
          <w:sz w:val="20"/>
          <w:szCs w:val="20"/>
        </w:rPr>
        <w:t xml:space="preserve"> vše umístěno v areálu sběrného dvora v Třeboni,</w:t>
      </w:r>
    </w:p>
    <w:p w:rsidR="00FA419F" w:rsidRPr="00284B78" w:rsidRDefault="00FA419F" w:rsidP="005F4B71">
      <w:pPr>
        <w:pStyle w:val="Odstavecseseznamem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</w:p>
    <w:p w:rsidR="00FA419F" w:rsidRPr="00C7293A" w:rsidRDefault="00493982" w:rsidP="005F4B71">
      <w:pPr>
        <w:pStyle w:val="Odstavecseseznamem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b) </w:t>
      </w:r>
      <w:r w:rsidR="00FA419F" w:rsidRPr="00C7293A">
        <w:rPr>
          <w:rFonts w:ascii="Arial" w:hAnsi="Arial" w:cs="Arial"/>
          <w:sz w:val="20"/>
          <w:szCs w:val="20"/>
        </w:rPr>
        <w:t xml:space="preserve">aktualizaci předmětu nájmu dle současného stavu pozemků v katastru nemovitostí z důvodu provedení zápisu </w:t>
      </w:r>
      <w:proofErr w:type="spellStart"/>
      <w:r w:rsidR="00FA419F" w:rsidRPr="00C7293A">
        <w:rPr>
          <w:rFonts w:ascii="Arial" w:hAnsi="Arial" w:cs="Arial"/>
          <w:sz w:val="20"/>
          <w:szCs w:val="20"/>
        </w:rPr>
        <w:t>geom</w:t>
      </w:r>
      <w:proofErr w:type="spellEnd"/>
      <w:r w:rsidR="00FA419F" w:rsidRPr="00C7293A">
        <w:rPr>
          <w:rFonts w:ascii="Arial" w:hAnsi="Arial" w:cs="Arial"/>
          <w:sz w:val="20"/>
          <w:szCs w:val="20"/>
        </w:rPr>
        <w:t xml:space="preserve">. plánu č. 3647-19/2016 v katastru nemovitostí. Citovaným </w:t>
      </w:r>
      <w:proofErr w:type="spellStart"/>
      <w:r w:rsidR="00FA419F" w:rsidRPr="00C7293A">
        <w:rPr>
          <w:rFonts w:ascii="Arial" w:hAnsi="Arial" w:cs="Arial"/>
          <w:sz w:val="20"/>
          <w:szCs w:val="20"/>
        </w:rPr>
        <w:t>geom</w:t>
      </w:r>
      <w:proofErr w:type="spellEnd"/>
      <w:r w:rsidR="00FA419F" w:rsidRPr="00C7293A">
        <w:rPr>
          <w:rFonts w:ascii="Arial" w:hAnsi="Arial" w:cs="Arial"/>
          <w:sz w:val="20"/>
          <w:szCs w:val="20"/>
        </w:rPr>
        <w:t>. plánem došlo k oddělení pozemku p. č. KN 1775/34</w:t>
      </w:r>
      <w:r w:rsidR="00BA54DA" w:rsidRPr="00C7293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A54DA" w:rsidRPr="00C7293A">
        <w:rPr>
          <w:rFonts w:ascii="Arial" w:hAnsi="Arial" w:cs="Arial"/>
          <w:sz w:val="20"/>
          <w:szCs w:val="20"/>
        </w:rPr>
        <w:t>k.ú</w:t>
      </w:r>
      <w:proofErr w:type="spellEnd"/>
      <w:r w:rsidR="00BA54DA" w:rsidRPr="00C7293A">
        <w:rPr>
          <w:rFonts w:ascii="Arial" w:hAnsi="Arial" w:cs="Arial"/>
          <w:sz w:val="20"/>
          <w:szCs w:val="20"/>
        </w:rPr>
        <w:t>. Třeboň,</w:t>
      </w:r>
      <w:r w:rsidR="00FA419F" w:rsidRPr="00C7293A">
        <w:rPr>
          <w:rFonts w:ascii="Arial" w:hAnsi="Arial" w:cs="Arial"/>
          <w:sz w:val="20"/>
          <w:szCs w:val="20"/>
        </w:rPr>
        <w:t xml:space="preserve"> o výměře 174 m</w:t>
      </w:r>
      <w:r w:rsidR="00FA419F" w:rsidRPr="00C7293A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="00FA419F" w:rsidRPr="00C7293A">
        <w:rPr>
          <w:rFonts w:ascii="Arial" w:hAnsi="Arial" w:cs="Arial"/>
          <w:sz w:val="20"/>
          <w:szCs w:val="20"/>
        </w:rPr>
        <w:t>z původního pozemku p. č. KN 1775/27,</w:t>
      </w:r>
      <w:r w:rsidR="00BA54DA" w:rsidRPr="00C7293A">
        <w:rPr>
          <w:rFonts w:ascii="Arial" w:hAnsi="Arial" w:cs="Arial"/>
          <w:sz w:val="20"/>
          <w:szCs w:val="20"/>
        </w:rPr>
        <w:t>k.ú. Třeboň</w:t>
      </w:r>
      <w:r w:rsidR="00FA419F" w:rsidRPr="00C7293A">
        <w:rPr>
          <w:rFonts w:ascii="Arial" w:hAnsi="Arial" w:cs="Arial"/>
          <w:sz w:val="20"/>
          <w:szCs w:val="20"/>
        </w:rPr>
        <w:t>, který bude nově mimo jiné předmětem nájmu. Výměra pronajaté části pozemku p. č. KN 1775/27</w:t>
      </w:r>
      <w:r w:rsidR="00BA54DA" w:rsidRPr="00C7293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A54DA" w:rsidRPr="00C7293A">
        <w:rPr>
          <w:rFonts w:ascii="Arial" w:hAnsi="Arial" w:cs="Arial"/>
          <w:sz w:val="20"/>
          <w:szCs w:val="20"/>
        </w:rPr>
        <w:t>k.ú</w:t>
      </w:r>
      <w:proofErr w:type="spellEnd"/>
      <w:r w:rsidR="00BA54DA" w:rsidRPr="00C7293A">
        <w:rPr>
          <w:rFonts w:ascii="Arial" w:hAnsi="Arial" w:cs="Arial"/>
          <w:sz w:val="20"/>
          <w:szCs w:val="20"/>
        </w:rPr>
        <w:t>. Třeboň</w:t>
      </w:r>
      <w:r w:rsidR="00FA419F" w:rsidRPr="00C7293A">
        <w:rPr>
          <w:rFonts w:ascii="Arial" w:hAnsi="Arial" w:cs="Arial"/>
          <w:sz w:val="20"/>
          <w:szCs w:val="20"/>
        </w:rPr>
        <w:t xml:space="preserve"> se snižuje na cca </w:t>
      </w:r>
      <w:r w:rsidR="00041F15">
        <w:rPr>
          <w:rFonts w:ascii="Arial" w:hAnsi="Arial" w:cs="Arial"/>
          <w:sz w:val="20"/>
          <w:szCs w:val="20"/>
        </w:rPr>
        <w:t xml:space="preserve">        </w:t>
      </w:r>
      <w:bookmarkStart w:id="0" w:name="_GoBack"/>
      <w:bookmarkEnd w:id="0"/>
      <w:r w:rsidR="00FA419F" w:rsidRPr="00C7293A">
        <w:rPr>
          <w:rFonts w:ascii="Arial" w:hAnsi="Arial" w:cs="Arial"/>
          <w:sz w:val="20"/>
          <w:szCs w:val="20"/>
        </w:rPr>
        <w:t>7 705 m</w:t>
      </w:r>
      <w:r w:rsidR="00FA419F" w:rsidRPr="00C7293A">
        <w:rPr>
          <w:rFonts w:ascii="Arial" w:hAnsi="Arial" w:cs="Arial"/>
          <w:sz w:val="20"/>
          <w:szCs w:val="20"/>
          <w:vertAlign w:val="superscript"/>
        </w:rPr>
        <w:t>2</w:t>
      </w:r>
      <w:r w:rsidR="0060358F" w:rsidRPr="00C7293A">
        <w:rPr>
          <w:rFonts w:ascii="Arial" w:hAnsi="Arial" w:cs="Arial"/>
          <w:sz w:val="20"/>
          <w:szCs w:val="20"/>
        </w:rPr>
        <w:t>.</w:t>
      </w:r>
    </w:p>
    <w:p w:rsidR="0060358F" w:rsidRPr="00C7293A" w:rsidRDefault="0060358F" w:rsidP="005F4B71">
      <w:pPr>
        <w:pStyle w:val="Odstavecseseznamem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</w:p>
    <w:p w:rsidR="00FA419F" w:rsidRPr="00C7293A" w:rsidRDefault="0060358F" w:rsidP="00C7293A">
      <w:pPr>
        <w:pStyle w:val="Odstavecseseznamem"/>
        <w:numPr>
          <w:ilvl w:val="0"/>
          <w:numId w:val="11"/>
        </w:numPr>
        <w:spacing w:after="0" w:line="240" w:lineRule="auto"/>
        <w:ind w:left="425" w:hanging="357"/>
        <w:jc w:val="both"/>
        <w:rPr>
          <w:rFonts w:ascii="Arial" w:hAnsi="Arial" w:cs="Arial"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>Předmět nájmu je podrobně specifikován v příloze č. 1 – Aktualizovaný předmět plnění</w:t>
      </w:r>
      <w:r w:rsidR="006D26F3" w:rsidRPr="00C7293A">
        <w:rPr>
          <w:rFonts w:ascii="Arial" w:hAnsi="Arial" w:cs="Arial"/>
          <w:sz w:val="20"/>
          <w:szCs w:val="20"/>
        </w:rPr>
        <w:t>, v příloze č. 2 seznam pronajatých pozemků</w:t>
      </w:r>
      <w:r w:rsidRPr="00C7293A">
        <w:rPr>
          <w:rFonts w:ascii="Arial" w:hAnsi="Arial" w:cs="Arial"/>
          <w:sz w:val="20"/>
          <w:szCs w:val="20"/>
        </w:rPr>
        <w:t xml:space="preserve"> a v příloze č. </w:t>
      </w:r>
      <w:r w:rsidR="006D26F3" w:rsidRPr="00C7293A">
        <w:rPr>
          <w:rFonts w:ascii="Arial" w:hAnsi="Arial" w:cs="Arial"/>
          <w:sz w:val="20"/>
          <w:szCs w:val="20"/>
        </w:rPr>
        <w:t xml:space="preserve">3 </w:t>
      </w:r>
      <w:r w:rsidRPr="00C7293A">
        <w:rPr>
          <w:rFonts w:ascii="Arial" w:hAnsi="Arial" w:cs="Arial"/>
          <w:sz w:val="20"/>
          <w:szCs w:val="20"/>
        </w:rPr>
        <w:t>- Situační plánek, které tvoří nedílnou součást tohoto dodatku.</w:t>
      </w:r>
    </w:p>
    <w:p w:rsidR="0060358F" w:rsidRPr="00C7293A" w:rsidRDefault="0060358F" w:rsidP="005F4B71">
      <w:pPr>
        <w:pStyle w:val="Odstavecseseznamem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</w:p>
    <w:p w:rsidR="00284B78" w:rsidRPr="00C7293A" w:rsidRDefault="0060358F" w:rsidP="0060358F">
      <w:pPr>
        <w:pStyle w:val="Odstavecseseznamem"/>
        <w:numPr>
          <w:ilvl w:val="0"/>
          <w:numId w:val="11"/>
        </w:numPr>
        <w:suppressAutoHyphens/>
        <w:spacing w:after="0" w:line="240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C7293A">
        <w:rPr>
          <w:rFonts w:ascii="Arial" w:hAnsi="Arial" w:cs="Arial"/>
          <w:b/>
          <w:sz w:val="20"/>
          <w:szCs w:val="20"/>
        </w:rPr>
        <w:t xml:space="preserve">Smluvní strany se na základě tohoto Dodatku č. 5 dále dohodly na následující změně Nájemní smlouvy, která spočívá ve </w:t>
      </w:r>
      <w:r w:rsidR="00FA419F" w:rsidRPr="00C7293A">
        <w:rPr>
          <w:rFonts w:ascii="Arial" w:hAnsi="Arial" w:cs="Arial"/>
          <w:b/>
          <w:sz w:val="20"/>
          <w:szCs w:val="20"/>
        </w:rPr>
        <w:t>stanovení nájemného</w:t>
      </w:r>
      <w:r w:rsidR="00FA419F" w:rsidRPr="00C7293A">
        <w:rPr>
          <w:rFonts w:ascii="Arial" w:hAnsi="Arial" w:cs="Arial"/>
          <w:sz w:val="20"/>
          <w:szCs w:val="20"/>
        </w:rPr>
        <w:t xml:space="preserve"> </w:t>
      </w:r>
      <w:r w:rsidR="00FA419F" w:rsidRPr="00C7293A">
        <w:rPr>
          <w:rFonts w:ascii="Arial" w:hAnsi="Arial" w:cs="Arial"/>
          <w:b/>
          <w:sz w:val="20"/>
          <w:szCs w:val="20"/>
        </w:rPr>
        <w:t>za pronajaté nemovitosti</w:t>
      </w:r>
      <w:r w:rsidR="00FA419F" w:rsidRPr="00C7293A">
        <w:rPr>
          <w:rFonts w:ascii="Arial" w:hAnsi="Arial" w:cs="Arial"/>
          <w:sz w:val="20"/>
          <w:szCs w:val="20"/>
        </w:rPr>
        <w:t xml:space="preserve"> (tj. pozemky a stavby vč. příslušenství v areálu sběrného dvora vyjma nebytových prostor v čp. 811) pro</w:t>
      </w:r>
      <w:r w:rsidR="00284B78" w:rsidRPr="00C7293A">
        <w:rPr>
          <w:rFonts w:ascii="Arial" w:hAnsi="Arial" w:cs="Arial"/>
          <w:sz w:val="20"/>
          <w:szCs w:val="20"/>
        </w:rPr>
        <w:t xml:space="preserve"> rok</w:t>
      </w:r>
      <w:r w:rsidR="00FA419F" w:rsidRPr="00C7293A">
        <w:rPr>
          <w:rFonts w:ascii="Arial" w:hAnsi="Arial" w:cs="Arial"/>
          <w:sz w:val="20"/>
          <w:szCs w:val="20"/>
        </w:rPr>
        <w:t xml:space="preserve"> 2016 ve výši 531.703,00 Kč</w:t>
      </w:r>
      <w:r w:rsidR="003343A1" w:rsidRPr="00C7293A">
        <w:rPr>
          <w:rFonts w:ascii="Arial" w:hAnsi="Arial" w:cs="Arial"/>
          <w:sz w:val="20"/>
          <w:szCs w:val="20"/>
        </w:rPr>
        <w:t>, přičemž tato částka bude navýšena dle platných a účinných právních předpisů o</w:t>
      </w:r>
      <w:r w:rsidR="00FA419F" w:rsidRPr="00C7293A">
        <w:rPr>
          <w:rFonts w:ascii="Arial" w:hAnsi="Arial" w:cs="Arial"/>
          <w:sz w:val="20"/>
          <w:szCs w:val="20"/>
        </w:rPr>
        <w:t xml:space="preserve"> DPH. </w:t>
      </w:r>
    </w:p>
    <w:p w:rsidR="00284B78" w:rsidRPr="00C7293A" w:rsidRDefault="00284B78" w:rsidP="00284B78">
      <w:pPr>
        <w:pStyle w:val="Odstavecseseznamem"/>
        <w:rPr>
          <w:rFonts w:ascii="Arial" w:hAnsi="Arial" w:cs="Arial"/>
          <w:sz w:val="20"/>
          <w:szCs w:val="20"/>
        </w:rPr>
      </w:pPr>
    </w:p>
    <w:p w:rsidR="00FA419F" w:rsidRPr="00C7293A" w:rsidRDefault="00FA419F" w:rsidP="0060358F">
      <w:pPr>
        <w:pStyle w:val="Odstavecseseznamem"/>
        <w:numPr>
          <w:ilvl w:val="0"/>
          <w:numId w:val="11"/>
        </w:numPr>
        <w:suppressAutoHyphens/>
        <w:spacing w:after="0" w:line="240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>Nájemné bude každoročně valorizováno o míru inflace vyhlašovanou Českým statistickým úřadem za předchozí rok.</w:t>
      </w:r>
    </w:p>
    <w:p w:rsidR="00F30FB3" w:rsidRPr="00C7293A" w:rsidRDefault="00F30FB3" w:rsidP="00F30FB3">
      <w:pPr>
        <w:pStyle w:val="Odstavecseseznamem"/>
        <w:rPr>
          <w:rFonts w:ascii="Arial" w:hAnsi="Arial" w:cs="Arial"/>
          <w:b/>
          <w:sz w:val="20"/>
          <w:szCs w:val="20"/>
        </w:rPr>
      </w:pPr>
    </w:p>
    <w:p w:rsidR="00DA4AC1" w:rsidRPr="00C7293A" w:rsidRDefault="00F30FB3" w:rsidP="00DA4AC1">
      <w:pPr>
        <w:pStyle w:val="Odstavecseseznamem"/>
        <w:numPr>
          <w:ilvl w:val="0"/>
          <w:numId w:val="11"/>
        </w:numPr>
        <w:suppressAutoHyphens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 xml:space="preserve">Záměr uzavření tohoto Dodatku č. 5 byl zveřejněn na úřední desce Městského úřadu v Třeboni ve dnech 30.05.2016 do 15.06.2016. </w:t>
      </w:r>
    </w:p>
    <w:p w:rsidR="00DA4AC1" w:rsidRPr="00C7293A" w:rsidRDefault="00DA4AC1" w:rsidP="00A633AE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633AE" w:rsidRPr="00284B78" w:rsidRDefault="00A633AE" w:rsidP="00A633A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 xml:space="preserve">III. </w:t>
      </w:r>
    </w:p>
    <w:p w:rsidR="000630B1" w:rsidRPr="00284B78" w:rsidRDefault="000630B1" w:rsidP="005F4B71">
      <w:pPr>
        <w:pStyle w:val="Odstavecseseznamem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Ostatní ustanovení Nájemní smlouvy ve znění pozd</w:t>
      </w:r>
      <w:r w:rsidR="00EC6ED4" w:rsidRPr="00284B78">
        <w:rPr>
          <w:rFonts w:ascii="Arial" w:hAnsi="Arial" w:cs="Arial"/>
          <w:sz w:val="20"/>
          <w:szCs w:val="20"/>
        </w:rPr>
        <w:t>ějších dodatků nedotčená tímto D</w:t>
      </w:r>
      <w:r w:rsidRPr="00284B78">
        <w:rPr>
          <w:rFonts w:ascii="Arial" w:hAnsi="Arial" w:cs="Arial"/>
          <w:sz w:val="20"/>
          <w:szCs w:val="20"/>
        </w:rPr>
        <w:t>odatkem</w:t>
      </w:r>
      <w:r w:rsidR="00DA4AC1" w:rsidRPr="00284B78">
        <w:rPr>
          <w:rFonts w:ascii="Arial" w:hAnsi="Arial" w:cs="Arial"/>
          <w:sz w:val="20"/>
          <w:szCs w:val="20"/>
        </w:rPr>
        <w:t xml:space="preserve"> č. </w:t>
      </w:r>
      <w:r w:rsidR="00FA419F" w:rsidRPr="00284B78">
        <w:rPr>
          <w:rFonts w:ascii="Arial" w:hAnsi="Arial" w:cs="Arial"/>
          <w:sz w:val="20"/>
          <w:szCs w:val="20"/>
        </w:rPr>
        <w:t xml:space="preserve">5 </w:t>
      </w:r>
      <w:r w:rsidRPr="00284B78">
        <w:rPr>
          <w:rFonts w:ascii="Arial" w:hAnsi="Arial" w:cs="Arial"/>
          <w:sz w:val="20"/>
          <w:szCs w:val="20"/>
        </w:rPr>
        <w:t>se nemění.</w:t>
      </w:r>
    </w:p>
    <w:p w:rsidR="000630B1" w:rsidRPr="00284B78" w:rsidRDefault="00EC6ED4" w:rsidP="005F4B71">
      <w:pPr>
        <w:pStyle w:val="Odstavecseseznamem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Tento D</w:t>
      </w:r>
      <w:r w:rsidR="000630B1" w:rsidRPr="00284B78">
        <w:rPr>
          <w:rFonts w:ascii="Arial" w:hAnsi="Arial" w:cs="Arial"/>
          <w:sz w:val="20"/>
          <w:szCs w:val="20"/>
        </w:rPr>
        <w:t>odatek</w:t>
      </w:r>
      <w:r w:rsidR="00DA4AC1" w:rsidRPr="00284B78">
        <w:rPr>
          <w:rFonts w:ascii="Arial" w:hAnsi="Arial" w:cs="Arial"/>
          <w:sz w:val="20"/>
          <w:szCs w:val="20"/>
        </w:rPr>
        <w:t xml:space="preserve"> č. </w:t>
      </w:r>
      <w:r w:rsidR="00FA419F" w:rsidRPr="00284B78">
        <w:rPr>
          <w:rFonts w:ascii="Arial" w:hAnsi="Arial" w:cs="Arial"/>
          <w:sz w:val="20"/>
          <w:szCs w:val="20"/>
        </w:rPr>
        <w:t xml:space="preserve">5 </w:t>
      </w:r>
      <w:r w:rsidR="000630B1" w:rsidRPr="00284B78">
        <w:rPr>
          <w:rFonts w:ascii="Arial" w:hAnsi="Arial" w:cs="Arial"/>
          <w:sz w:val="20"/>
          <w:szCs w:val="20"/>
        </w:rPr>
        <w:t>se vyhotovuje ve 3 stejnopisech, každý s platností originálu, z nichž pronajímatel obdrží 2 stejnopisy a nájemce 1 stejnopis.</w:t>
      </w:r>
    </w:p>
    <w:p w:rsidR="00F1050B" w:rsidRPr="00284B78" w:rsidRDefault="00EC6ED4" w:rsidP="005F4B71">
      <w:pPr>
        <w:pStyle w:val="Odstavecseseznamem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Tento D</w:t>
      </w:r>
      <w:r w:rsidR="000D7D2A" w:rsidRPr="00284B78">
        <w:rPr>
          <w:rFonts w:ascii="Arial" w:hAnsi="Arial" w:cs="Arial"/>
          <w:sz w:val="20"/>
          <w:szCs w:val="20"/>
        </w:rPr>
        <w:t>odatek</w:t>
      </w:r>
      <w:r w:rsidRPr="00284B78">
        <w:rPr>
          <w:rFonts w:ascii="Arial" w:hAnsi="Arial" w:cs="Arial"/>
          <w:sz w:val="20"/>
          <w:szCs w:val="20"/>
        </w:rPr>
        <w:t xml:space="preserve"> č. </w:t>
      </w:r>
      <w:r w:rsidR="00FA419F" w:rsidRPr="00284B78">
        <w:rPr>
          <w:rFonts w:ascii="Arial" w:hAnsi="Arial" w:cs="Arial"/>
          <w:sz w:val="20"/>
          <w:szCs w:val="20"/>
        </w:rPr>
        <w:t xml:space="preserve">5 </w:t>
      </w:r>
      <w:r w:rsidR="000D7D2A" w:rsidRPr="00284B78">
        <w:rPr>
          <w:rFonts w:ascii="Arial" w:hAnsi="Arial" w:cs="Arial"/>
          <w:sz w:val="20"/>
          <w:szCs w:val="20"/>
        </w:rPr>
        <w:t>nabývá platnosti</w:t>
      </w:r>
      <w:r w:rsidR="00F1050B" w:rsidRPr="00284B78">
        <w:rPr>
          <w:rFonts w:ascii="Arial" w:hAnsi="Arial" w:cs="Arial"/>
          <w:sz w:val="20"/>
          <w:szCs w:val="20"/>
        </w:rPr>
        <w:t xml:space="preserve"> a účinnosti</w:t>
      </w:r>
      <w:r w:rsidR="000D7D2A" w:rsidRPr="00284B78">
        <w:rPr>
          <w:rFonts w:ascii="Arial" w:hAnsi="Arial" w:cs="Arial"/>
          <w:sz w:val="20"/>
          <w:szCs w:val="20"/>
        </w:rPr>
        <w:t xml:space="preserve"> dnem jeho podpisu</w:t>
      </w:r>
      <w:r w:rsidR="00FA419F" w:rsidRPr="00284B78">
        <w:rPr>
          <w:rFonts w:ascii="Arial" w:hAnsi="Arial" w:cs="Arial"/>
          <w:sz w:val="20"/>
          <w:szCs w:val="20"/>
        </w:rPr>
        <w:t xml:space="preserve"> smluvních stran</w:t>
      </w:r>
      <w:r w:rsidR="000D7D2A" w:rsidRPr="00284B78">
        <w:rPr>
          <w:rFonts w:ascii="Arial" w:hAnsi="Arial" w:cs="Arial"/>
          <w:sz w:val="20"/>
          <w:szCs w:val="20"/>
        </w:rPr>
        <w:t xml:space="preserve">. </w:t>
      </w:r>
    </w:p>
    <w:p w:rsidR="000D7D2A" w:rsidRPr="00284B78" w:rsidRDefault="000D7D2A" w:rsidP="005F4B71">
      <w:pPr>
        <w:pStyle w:val="Odstavecseseznamem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Na důkaz svob</w:t>
      </w:r>
      <w:r w:rsidR="00EC6ED4" w:rsidRPr="00284B78">
        <w:rPr>
          <w:rFonts w:ascii="Arial" w:hAnsi="Arial" w:cs="Arial"/>
          <w:sz w:val="20"/>
          <w:szCs w:val="20"/>
        </w:rPr>
        <w:t>odné a vážné vůle uzavřít tento D</w:t>
      </w:r>
      <w:r w:rsidRPr="00284B78">
        <w:rPr>
          <w:rFonts w:ascii="Arial" w:hAnsi="Arial" w:cs="Arial"/>
          <w:sz w:val="20"/>
          <w:szCs w:val="20"/>
        </w:rPr>
        <w:t>odatek</w:t>
      </w:r>
      <w:r w:rsidR="00EC6ED4" w:rsidRPr="00284B78">
        <w:rPr>
          <w:rFonts w:ascii="Arial" w:hAnsi="Arial" w:cs="Arial"/>
          <w:sz w:val="20"/>
          <w:szCs w:val="20"/>
        </w:rPr>
        <w:t xml:space="preserve"> č. </w:t>
      </w:r>
      <w:r w:rsidR="00FA419F" w:rsidRPr="00284B78">
        <w:rPr>
          <w:rFonts w:ascii="Arial" w:hAnsi="Arial" w:cs="Arial"/>
          <w:sz w:val="20"/>
          <w:szCs w:val="20"/>
        </w:rPr>
        <w:t xml:space="preserve">5 </w:t>
      </w:r>
      <w:r w:rsidRPr="00284B78">
        <w:rPr>
          <w:rFonts w:ascii="Arial" w:hAnsi="Arial" w:cs="Arial"/>
          <w:sz w:val="20"/>
          <w:szCs w:val="20"/>
        </w:rPr>
        <w:t>následují podpisy osob oprávněných zastupovat smluvní strany.</w:t>
      </w:r>
    </w:p>
    <w:p w:rsidR="0060358F" w:rsidRPr="00284B78" w:rsidRDefault="0060358F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E97082" w:rsidRPr="00C7293A" w:rsidRDefault="00E97082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 xml:space="preserve">Příloha č. </w:t>
      </w:r>
      <w:r w:rsidR="0060358F" w:rsidRPr="00C7293A">
        <w:rPr>
          <w:rFonts w:ascii="Arial" w:hAnsi="Arial" w:cs="Arial"/>
          <w:sz w:val="20"/>
          <w:szCs w:val="20"/>
        </w:rPr>
        <w:t>1</w:t>
      </w:r>
      <w:r w:rsidRPr="00C7293A">
        <w:rPr>
          <w:rFonts w:ascii="Arial" w:hAnsi="Arial" w:cs="Arial"/>
          <w:sz w:val="20"/>
          <w:szCs w:val="20"/>
        </w:rPr>
        <w:t>: Aktualizovaný seznam předmětu nájmu</w:t>
      </w:r>
    </w:p>
    <w:p w:rsidR="006D26F3" w:rsidRPr="00C7293A" w:rsidRDefault="006D26F3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>Příloha č. 2: Aktualizovaný seznam pronajatých pozemků</w:t>
      </w:r>
    </w:p>
    <w:p w:rsidR="0060358F" w:rsidRPr="00C7293A" w:rsidRDefault="0060358F" w:rsidP="006035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293A">
        <w:rPr>
          <w:rFonts w:ascii="Arial" w:hAnsi="Arial" w:cs="Arial"/>
          <w:sz w:val="20"/>
          <w:szCs w:val="20"/>
        </w:rPr>
        <w:t xml:space="preserve">Příloha č. </w:t>
      </w:r>
      <w:r w:rsidR="006D26F3" w:rsidRPr="00C7293A">
        <w:rPr>
          <w:rFonts w:ascii="Arial" w:hAnsi="Arial" w:cs="Arial"/>
          <w:sz w:val="20"/>
          <w:szCs w:val="20"/>
        </w:rPr>
        <w:t>3</w:t>
      </w:r>
      <w:r w:rsidRPr="00C7293A">
        <w:rPr>
          <w:rFonts w:ascii="Arial" w:hAnsi="Arial" w:cs="Arial"/>
          <w:sz w:val="20"/>
          <w:szCs w:val="20"/>
        </w:rPr>
        <w:t>: Situační plánek</w:t>
      </w:r>
    </w:p>
    <w:p w:rsidR="0060358F" w:rsidRPr="00284B78" w:rsidRDefault="0060358F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633AE" w:rsidRPr="00284B78" w:rsidRDefault="00A633AE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V Třeboni dne </w:t>
      </w:r>
      <w:r w:rsidR="00D5711A">
        <w:rPr>
          <w:rFonts w:ascii="Arial" w:hAnsi="Arial" w:cs="Arial"/>
          <w:sz w:val="20"/>
          <w:szCs w:val="20"/>
        </w:rPr>
        <w:t>02.08.2016</w:t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  <w:t xml:space="preserve">   V Třeboni dne </w:t>
      </w:r>
      <w:r w:rsidR="00E43F93">
        <w:rPr>
          <w:rFonts w:ascii="Arial" w:hAnsi="Arial" w:cs="Arial"/>
          <w:sz w:val="20"/>
          <w:szCs w:val="20"/>
        </w:rPr>
        <w:t>11.08.2016</w:t>
      </w:r>
    </w:p>
    <w:p w:rsidR="00DA4AC1" w:rsidRPr="00284B78" w:rsidRDefault="00DA4AC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84B78">
        <w:rPr>
          <w:rFonts w:ascii="Arial" w:hAnsi="Arial" w:cs="Arial"/>
          <w:b/>
          <w:sz w:val="20"/>
          <w:szCs w:val="20"/>
        </w:rPr>
        <w:t>Město Třeboň</w:t>
      </w:r>
      <w:r w:rsidRPr="00284B78">
        <w:rPr>
          <w:rFonts w:ascii="Arial" w:hAnsi="Arial" w:cs="Arial"/>
          <w:b/>
          <w:sz w:val="20"/>
          <w:szCs w:val="20"/>
        </w:rPr>
        <w:tab/>
      </w:r>
      <w:r w:rsidRPr="00284B78">
        <w:rPr>
          <w:rFonts w:ascii="Arial" w:hAnsi="Arial" w:cs="Arial"/>
          <w:b/>
          <w:sz w:val="20"/>
          <w:szCs w:val="20"/>
        </w:rPr>
        <w:tab/>
      </w:r>
      <w:r w:rsidRPr="00284B78">
        <w:rPr>
          <w:rFonts w:ascii="Arial" w:hAnsi="Arial" w:cs="Arial"/>
          <w:b/>
          <w:sz w:val="20"/>
          <w:szCs w:val="20"/>
        </w:rPr>
        <w:tab/>
      </w:r>
      <w:r w:rsidRPr="00284B78">
        <w:rPr>
          <w:rFonts w:ascii="Arial" w:hAnsi="Arial" w:cs="Arial"/>
          <w:b/>
          <w:sz w:val="20"/>
          <w:szCs w:val="20"/>
        </w:rPr>
        <w:tab/>
      </w:r>
      <w:r w:rsidRPr="00284B78">
        <w:rPr>
          <w:rFonts w:ascii="Arial" w:hAnsi="Arial" w:cs="Arial"/>
          <w:b/>
          <w:sz w:val="20"/>
          <w:szCs w:val="20"/>
        </w:rPr>
        <w:tab/>
      </w:r>
      <w:r w:rsidRPr="00284B78">
        <w:rPr>
          <w:rFonts w:ascii="Arial" w:hAnsi="Arial" w:cs="Arial"/>
          <w:b/>
          <w:sz w:val="20"/>
          <w:szCs w:val="20"/>
        </w:rPr>
        <w:tab/>
        <w:t xml:space="preserve">   Technické služby Třeboň, s.r.o</w:t>
      </w:r>
      <w:r w:rsidR="000D7D2A" w:rsidRPr="00284B78">
        <w:rPr>
          <w:rFonts w:ascii="Arial" w:hAnsi="Arial" w:cs="Arial"/>
          <w:b/>
          <w:sz w:val="20"/>
          <w:szCs w:val="20"/>
        </w:rPr>
        <w:t>.</w:t>
      </w: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4AC1" w:rsidRPr="00284B78" w:rsidRDefault="00DA4AC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4AC1" w:rsidRPr="00284B78" w:rsidRDefault="00DA4AC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4AC1" w:rsidRPr="00284B78" w:rsidRDefault="00DA4AC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4AC1" w:rsidRPr="00284B78" w:rsidRDefault="00DA4AC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>……………………………………………….</w:t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  <w:t xml:space="preserve">   …………….………………………………….</w:t>
      </w:r>
    </w:p>
    <w:p w:rsidR="000630B1" w:rsidRPr="00284B78" w:rsidRDefault="000630B1" w:rsidP="004E7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4B78">
        <w:rPr>
          <w:rFonts w:ascii="Arial" w:hAnsi="Arial" w:cs="Arial"/>
          <w:sz w:val="20"/>
          <w:szCs w:val="20"/>
        </w:rPr>
        <w:t xml:space="preserve">      Mgr. Terezie </w:t>
      </w:r>
      <w:proofErr w:type="spellStart"/>
      <w:r w:rsidRPr="00284B78">
        <w:rPr>
          <w:rFonts w:ascii="Arial" w:hAnsi="Arial" w:cs="Arial"/>
          <w:sz w:val="20"/>
          <w:szCs w:val="20"/>
        </w:rPr>
        <w:t>Jenisová</w:t>
      </w:r>
      <w:proofErr w:type="spellEnd"/>
      <w:r w:rsidRPr="00284B78">
        <w:rPr>
          <w:rFonts w:ascii="Arial" w:hAnsi="Arial" w:cs="Arial"/>
          <w:sz w:val="20"/>
          <w:szCs w:val="20"/>
        </w:rPr>
        <w:t>, starostka</w:t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C7293A">
        <w:rPr>
          <w:rFonts w:ascii="Arial" w:hAnsi="Arial" w:cs="Arial"/>
          <w:sz w:val="20"/>
          <w:szCs w:val="20"/>
        </w:rPr>
        <w:t xml:space="preserve">          </w:t>
      </w:r>
      <w:r w:rsidR="00C7293A" w:rsidRPr="00C7293A">
        <w:rPr>
          <w:rFonts w:ascii="Arial" w:hAnsi="Arial" w:cs="Arial"/>
          <w:sz w:val="20"/>
          <w:szCs w:val="20"/>
        </w:rPr>
        <w:t xml:space="preserve">    </w:t>
      </w:r>
      <w:r w:rsidRPr="00C7293A">
        <w:rPr>
          <w:rFonts w:ascii="Arial" w:hAnsi="Arial" w:cs="Arial"/>
          <w:sz w:val="20"/>
          <w:szCs w:val="20"/>
        </w:rPr>
        <w:t xml:space="preserve">   </w:t>
      </w:r>
      <w:r w:rsidR="008264A2" w:rsidRPr="00C7293A">
        <w:rPr>
          <w:rFonts w:ascii="Arial" w:hAnsi="Arial" w:cs="Arial"/>
          <w:sz w:val="20"/>
          <w:szCs w:val="20"/>
        </w:rPr>
        <w:t xml:space="preserve">Petr </w:t>
      </w:r>
      <w:proofErr w:type="spellStart"/>
      <w:r w:rsidR="008264A2" w:rsidRPr="00C7293A">
        <w:rPr>
          <w:rFonts w:ascii="Arial" w:hAnsi="Arial" w:cs="Arial"/>
          <w:sz w:val="20"/>
          <w:szCs w:val="20"/>
        </w:rPr>
        <w:t>Tětek</w:t>
      </w:r>
      <w:proofErr w:type="spellEnd"/>
      <w:r w:rsidR="008264A2" w:rsidRPr="00C7293A">
        <w:rPr>
          <w:rFonts w:ascii="Arial" w:hAnsi="Arial" w:cs="Arial"/>
          <w:sz w:val="20"/>
          <w:szCs w:val="20"/>
        </w:rPr>
        <w:t>,</w:t>
      </w:r>
      <w:r w:rsidRPr="00C7293A">
        <w:rPr>
          <w:rFonts w:ascii="Arial" w:hAnsi="Arial" w:cs="Arial"/>
          <w:sz w:val="20"/>
          <w:szCs w:val="20"/>
        </w:rPr>
        <w:t xml:space="preserve"> jednatel</w:t>
      </w:r>
      <w:r w:rsidRPr="00C7293A">
        <w:rPr>
          <w:rFonts w:ascii="Arial" w:hAnsi="Arial" w:cs="Arial"/>
          <w:sz w:val="20"/>
          <w:szCs w:val="20"/>
        </w:rPr>
        <w:tab/>
      </w:r>
      <w:r w:rsidR="00C7293A" w:rsidRPr="00C7293A">
        <w:rPr>
          <w:rFonts w:ascii="Arial" w:hAnsi="Arial" w:cs="Arial"/>
          <w:sz w:val="20"/>
          <w:szCs w:val="20"/>
        </w:rPr>
        <w:t xml:space="preserve">                   </w:t>
      </w:r>
      <w:r w:rsidRPr="00284B78">
        <w:rPr>
          <w:rFonts w:ascii="Arial" w:hAnsi="Arial" w:cs="Arial"/>
          <w:sz w:val="20"/>
          <w:szCs w:val="20"/>
        </w:rPr>
        <w:tab/>
        <w:t xml:space="preserve">    za pronajímatele</w:t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</w:r>
      <w:r w:rsidRPr="00284B78">
        <w:rPr>
          <w:rFonts w:ascii="Arial" w:hAnsi="Arial" w:cs="Arial"/>
          <w:sz w:val="20"/>
          <w:szCs w:val="20"/>
        </w:rPr>
        <w:tab/>
        <w:t>za nájemce</w:t>
      </w:r>
    </w:p>
    <w:p w:rsidR="000630B1" w:rsidRDefault="000630B1" w:rsidP="006D5A81">
      <w:pPr>
        <w:jc w:val="center"/>
        <w:rPr>
          <w:b/>
        </w:rPr>
      </w:pPr>
    </w:p>
    <w:p w:rsidR="00E43F93" w:rsidRDefault="00E43F93" w:rsidP="006D5A81">
      <w:pPr>
        <w:jc w:val="center"/>
        <w:rPr>
          <w:b/>
        </w:rPr>
      </w:pPr>
    </w:p>
    <w:p w:rsidR="00E43F93" w:rsidRDefault="00E43F93" w:rsidP="006D5A81">
      <w:pPr>
        <w:jc w:val="center"/>
        <w:rPr>
          <w:b/>
        </w:rPr>
      </w:pPr>
    </w:p>
    <w:p w:rsidR="00E43F93" w:rsidRDefault="00E43F93" w:rsidP="006D5A81">
      <w:pPr>
        <w:jc w:val="center"/>
        <w:rPr>
          <w:b/>
        </w:rPr>
      </w:pPr>
    </w:p>
    <w:p w:rsidR="00E43F93" w:rsidRDefault="00E43F93" w:rsidP="006D5A81">
      <w:pPr>
        <w:jc w:val="center"/>
        <w:rPr>
          <w:b/>
        </w:rPr>
      </w:pPr>
    </w:p>
    <w:p w:rsidR="00E43F93" w:rsidRDefault="00E43F93" w:rsidP="006D5A81">
      <w:pPr>
        <w:jc w:val="center"/>
        <w:rPr>
          <w:b/>
        </w:rPr>
      </w:pPr>
      <w:r w:rsidRPr="00E43F93">
        <w:rPr>
          <w:noProof/>
          <w:lang w:eastAsia="cs-CZ"/>
        </w:rPr>
        <w:drawing>
          <wp:inline distT="0" distB="0" distL="0" distR="0" wp14:anchorId="2FB4A4B6" wp14:editId="401FA9C4">
            <wp:extent cx="5760720" cy="454388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93" w:rsidRDefault="00E43F93" w:rsidP="006D5A81">
      <w:pPr>
        <w:jc w:val="center"/>
        <w:rPr>
          <w:b/>
        </w:rPr>
      </w:pPr>
    </w:p>
    <w:p w:rsidR="00E43F93" w:rsidRDefault="00E43F93" w:rsidP="00E43F93">
      <w:pPr>
        <w:rPr>
          <w:b/>
        </w:rPr>
      </w:pPr>
      <w:r w:rsidRPr="00E43F93">
        <w:rPr>
          <w:noProof/>
          <w:lang w:eastAsia="cs-CZ"/>
        </w:rPr>
        <w:drawing>
          <wp:inline distT="0" distB="0" distL="0" distR="0">
            <wp:extent cx="3105150" cy="21050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93" w:rsidRDefault="00E43F93" w:rsidP="00E43F93">
      <w:pPr>
        <w:rPr>
          <w:b/>
        </w:rPr>
      </w:pPr>
    </w:p>
    <w:p w:rsidR="00E43F93" w:rsidRDefault="00E43F93" w:rsidP="00E43F93">
      <w:pPr>
        <w:rPr>
          <w:b/>
        </w:rPr>
      </w:pPr>
    </w:p>
    <w:p w:rsidR="00E43F93" w:rsidRDefault="00E43F93" w:rsidP="00E43F93">
      <w:pPr>
        <w:rPr>
          <w:b/>
        </w:rPr>
      </w:pPr>
    </w:p>
    <w:p w:rsidR="00E43F93" w:rsidRDefault="00E43F93" w:rsidP="00E43F93">
      <w:pPr>
        <w:rPr>
          <w:b/>
        </w:rPr>
      </w:pPr>
    </w:p>
    <w:p w:rsidR="00E43F93" w:rsidRDefault="00E43F93" w:rsidP="00E43F93">
      <w:pPr>
        <w:rPr>
          <w:b/>
        </w:rPr>
      </w:pPr>
      <w:r w:rsidRPr="00E43F93">
        <w:rPr>
          <w:b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11" ShapeID="_x0000_i1025" DrawAspect="Content" ObjectID="_1533018525" r:id="rId10"/>
        </w:object>
      </w:r>
    </w:p>
    <w:p w:rsidR="00E43F93" w:rsidRDefault="00E43F93" w:rsidP="00E43F93">
      <w:pPr>
        <w:rPr>
          <w:b/>
        </w:rPr>
      </w:pPr>
    </w:p>
    <w:p w:rsidR="00E43F93" w:rsidRPr="006D5A81" w:rsidRDefault="00E43F93" w:rsidP="00E43F93">
      <w:pPr>
        <w:rPr>
          <w:b/>
        </w:rPr>
      </w:pPr>
    </w:p>
    <w:sectPr w:rsidR="00E43F93" w:rsidRPr="006D5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6C30"/>
    <w:multiLevelType w:val="hybridMultilevel"/>
    <w:tmpl w:val="962C86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42522"/>
    <w:multiLevelType w:val="hybridMultilevel"/>
    <w:tmpl w:val="3DF0A3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75D66"/>
    <w:multiLevelType w:val="hybridMultilevel"/>
    <w:tmpl w:val="9E2099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C4217"/>
    <w:multiLevelType w:val="hybridMultilevel"/>
    <w:tmpl w:val="3B4892AC"/>
    <w:lvl w:ilvl="0" w:tplc="7A70B60A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36A6C"/>
    <w:multiLevelType w:val="hybridMultilevel"/>
    <w:tmpl w:val="EBC689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F2D0B"/>
    <w:multiLevelType w:val="hybridMultilevel"/>
    <w:tmpl w:val="8A9C0500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EDF2697"/>
    <w:multiLevelType w:val="hybridMultilevel"/>
    <w:tmpl w:val="CEA2D0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E6912"/>
    <w:multiLevelType w:val="hybridMultilevel"/>
    <w:tmpl w:val="431CDDF4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4C634BC"/>
    <w:multiLevelType w:val="hybridMultilevel"/>
    <w:tmpl w:val="557A84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C070E"/>
    <w:multiLevelType w:val="multilevel"/>
    <w:tmpl w:val="CC125D42"/>
    <w:lvl w:ilvl="0">
      <w:start w:val="1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E804ECF"/>
    <w:multiLevelType w:val="hybridMultilevel"/>
    <w:tmpl w:val="44FE1982"/>
    <w:lvl w:ilvl="0" w:tplc="31002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A52B63"/>
    <w:multiLevelType w:val="hybridMultilevel"/>
    <w:tmpl w:val="48101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443E2"/>
    <w:multiLevelType w:val="hybridMultilevel"/>
    <w:tmpl w:val="613227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8564D"/>
    <w:multiLevelType w:val="hybridMultilevel"/>
    <w:tmpl w:val="7884D77A"/>
    <w:lvl w:ilvl="0" w:tplc="637ADAEE">
      <w:start w:val="1"/>
      <w:numFmt w:val="lowerLetter"/>
      <w:lvlText w:val="%1)"/>
      <w:lvlJc w:val="left"/>
      <w:pPr>
        <w:ind w:left="1668" w:hanging="9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0C917B9"/>
    <w:multiLevelType w:val="hybridMultilevel"/>
    <w:tmpl w:val="606C87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B116F"/>
    <w:multiLevelType w:val="hybridMultilevel"/>
    <w:tmpl w:val="0AFCA880"/>
    <w:lvl w:ilvl="0" w:tplc="31002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F2FAC"/>
    <w:multiLevelType w:val="hybridMultilevel"/>
    <w:tmpl w:val="02724A86"/>
    <w:lvl w:ilvl="0" w:tplc="31002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31A17"/>
    <w:multiLevelType w:val="hybridMultilevel"/>
    <w:tmpl w:val="0FE07C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6"/>
  </w:num>
  <w:num w:numId="5">
    <w:abstractNumId w:val="9"/>
  </w:num>
  <w:num w:numId="6">
    <w:abstractNumId w:val="11"/>
  </w:num>
  <w:num w:numId="7">
    <w:abstractNumId w:val="12"/>
  </w:num>
  <w:num w:numId="8">
    <w:abstractNumId w:val="3"/>
  </w:num>
  <w:num w:numId="9">
    <w:abstractNumId w:val="5"/>
  </w:num>
  <w:num w:numId="10">
    <w:abstractNumId w:val="13"/>
  </w:num>
  <w:num w:numId="11">
    <w:abstractNumId w:val="16"/>
  </w:num>
  <w:num w:numId="12">
    <w:abstractNumId w:val="2"/>
  </w:num>
  <w:num w:numId="13">
    <w:abstractNumId w:val="17"/>
  </w:num>
  <w:num w:numId="14">
    <w:abstractNumId w:val="10"/>
  </w:num>
  <w:num w:numId="15">
    <w:abstractNumId w:val="15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585"/>
    <w:rsid w:val="00041F15"/>
    <w:rsid w:val="000630B1"/>
    <w:rsid w:val="000D7D2A"/>
    <w:rsid w:val="00284B78"/>
    <w:rsid w:val="002C1DFA"/>
    <w:rsid w:val="002C38D9"/>
    <w:rsid w:val="002D0308"/>
    <w:rsid w:val="003343A1"/>
    <w:rsid w:val="003D70D6"/>
    <w:rsid w:val="003F2E14"/>
    <w:rsid w:val="004304C1"/>
    <w:rsid w:val="00493982"/>
    <w:rsid w:val="004B09EA"/>
    <w:rsid w:val="004C61C8"/>
    <w:rsid w:val="004E7226"/>
    <w:rsid w:val="0055283A"/>
    <w:rsid w:val="00593E4D"/>
    <w:rsid w:val="005D5163"/>
    <w:rsid w:val="005F40C5"/>
    <w:rsid w:val="005F4B71"/>
    <w:rsid w:val="005F5A9E"/>
    <w:rsid w:val="0060358F"/>
    <w:rsid w:val="0060438A"/>
    <w:rsid w:val="00642A03"/>
    <w:rsid w:val="00671CD9"/>
    <w:rsid w:val="006D26F3"/>
    <w:rsid w:val="006D5A81"/>
    <w:rsid w:val="00741729"/>
    <w:rsid w:val="00785277"/>
    <w:rsid w:val="00785D44"/>
    <w:rsid w:val="007D0832"/>
    <w:rsid w:val="007E3059"/>
    <w:rsid w:val="0080066B"/>
    <w:rsid w:val="00820548"/>
    <w:rsid w:val="00820A4B"/>
    <w:rsid w:val="008264A2"/>
    <w:rsid w:val="00887A3E"/>
    <w:rsid w:val="008D2453"/>
    <w:rsid w:val="008F1DEA"/>
    <w:rsid w:val="00911C3C"/>
    <w:rsid w:val="009714A3"/>
    <w:rsid w:val="009801F8"/>
    <w:rsid w:val="00A01F6C"/>
    <w:rsid w:val="00A33244"/>
    <w:rsid w:val="00A633AE"/>
    <w:rsid w:val="00A701C9"/>
    <w:rsid w:val="00AC2C90"/>
    <w:rsid w:val="00B4059E"/>
    <w:rsid w:val="00B53EA9"/>
    <w:rsid w:val="00B96C19"/>
    <w:rsid w:val="00B97670"/>
    <w:rsid w:val="00BA54DA"/>
    <w:rsid w:val="00C050E1"/>
    <w:rsid w:val="00C712C1"/>
    <w:rsid w:val="00C7293A"/>
    <w:rsid w:val="00CD3778"/>
    <w:rsid w:val="00D17DD3"/>
    <w:rsid w:val="00D5711A"/>
    <w:rsid w:val="00DA4AC1"/>
    <w:rsid w:val="00DE5789"/>
    <w:rsid w:val="00E43F93"/>
    <w:rsid w:val="00E9553F"/>
    <w:rsid w:val="00E97082"/>
    <w:rsid w:val="00EC6ED4"/>
    <w:rsid w:val="00EE4585"/>
    <w:rsid w:val="00F1050B"/>
    <w:rsid w:val="00F30FB3"/>
    <w:rsid w:val="00F40A33"/>
    <w:rsid w:val="00F61177"/>
    <w:rsid w:val="00FA1F23"/>
    <w:rsid w:val="00FA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45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5A8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332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32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324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32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324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45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5A8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332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32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324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32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324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7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3CA78-3757-47D1-85B0-26485683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799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Třeboň</Company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Mojmír Vonka</dc:creator>
  <cp:lastModifiedBy>Renata Němcová</cp:lastModifiedBy>
  <cp:revision>10</cp:revision>
  <cp:lastPrinted>2016-08-02T07:24:00Z</cp:lastPrinted>
  <dcterms:created xsi:type="dcterms:W3CDTF">2016-07-13T11:34:00Z</dcterms:created>
  <dcterms:modified xsi:type="dcterms:W3CDTF">2016-08-18T07:42:00Z</dcterms:modified>
</cp:coreProperties>
</file>