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42D" w:rsidRPr="00A62D18" w:rsidRDefault="0055242D" w:rsidP="0055242D">
      <w:pPr>
        <w:tabs>
          <w:tab w:val="left" w:pos="-3402"/>
        </w:tabs>
      </w:pPr>
      <w:proofErr w:type="spellStart"/>
      <w:r w:rsidRPr="00A62D18">
        <w:rPr>
          <w:b/>
        </w:rPr>
        <w:t>Automotive</w:t>
      </w:r>
      <w:proofErr w:type="spellEnd"/>
      <w:r w:rsidRPr="00A62D18">
        <w:rPr>
          <w:b/>
        </w:rPr>
        <w:t xml:space="preserve"> </w:t>
      </w:r>
      <w:proofErr w:type="spellStart"/>
      <w:r w:rsidRPr="00A62D18">
        <w:rPr>
          <w:b/>
        </w:rPr>
        <w:t>Lighting</w:t>
      </w:r>
      <w:proofErr w:type="spellEnd"/>
      <w:r w:rsidRPr="00A62D18">
        <w:rPr>
          <w:b/>
        </w:rPr>
        <w:t xml:space="preserve"> s.r.o.</w:t>
      </w:r>
      <w:r w:rsidR="00415EB8" w:rsidRPr="00A62D18">
        <w:t xml:space="preserve">, IČO </w:t>
      </w:r>
      <w:r w:rsidRPr="00A62D18">
        <w:t>25133152</w:t>
      </w:r>
      <w:r w:rsidR="00415EB8" w:rsidRPr="00A62D18">
        <w:t>,</w:t>
      </w:r>
      <w:r w:rsidRPr="00A62D18">
        <w:t xml:space="preserve"> DIČ: CZ25133152,</w:t>
      </w:r>
      <w:r w:rsidR="00415EB8" w:rsidRPr="00A62D18">
        <w:t xml:space="preserve"> sídlem </w:t>
      </w:r>
      <w:proofErr w:type="spellStart"/>
      <w:r w:rsidRPr="00A62D18">
        <w:t>Pávov</w:t>
      </w:r>
      <w:proofErr w:type="spellEnd"/>
      <w:r w:rsidRPr="00A62D18">
        <w:t xml:space="preserve"> 113, 586 01 Jihlava </w:t>
      </w:r>
    </w:p>
    <w:p w:rsidR="0055242D" w:rsidRPr="00A62D18" w:rsidRDefault="0055242D" w:rsidP="0055242D">
      <w:pPr>
        <w:tabs>
          <w:tab w:val="left" w:pos="-3402"/>
        </w:tabs>
      </w:pPr>
      <w:r w:rsidRPr="00A62D18">
        <w:t>zapsaná v OR vedeným Krajským soudem v Brně oddíl C, vložka 36062</w:t>
      </w:r>
    </w:p>
    <w:p w:rsidR="00510A48" w:rsidRPr="00A62D18" w:rsidRDefault="00415EB8" w:rsidP="0055242D">
      <w:pPr>
        <w:tabs>
          <w:tab w:val="left" w:pos="-3402"/>
        </w:tabs>
      </w:pPr>
      <w:r w:rsidRPr="00A62D18">
        <w:t>zastoupen</w:t>
      </w:r>
      <w:r w:rsidR="00085F4A" w:rsidRPr="00A62D18">
        <w:t>á</w:t>
      </w:r>
      <w:r w:rsidR="001B6B91" w:rsidRPr="00A62D18">
        <w:t>:</w:t>
      </w:r>
      <w:r w:rsidRPr="00A62D18">
        <w:t xml:space="preserve"> </w:t>
      </w:r>
      <w:r w:rsidR="00396866" w:rsidRPr="00A62D18">
        <w:t>Sébastien Saint-</w:t>
      </w:r>
      <w:proofErr w:type="spellStart"/>
      <w:r w:rsidR="00396866" w:rsidRPr="00A62D18">
        <w:t>Bonnet</w:t>
      </w:r>
      <w:proofErr w:type="spellEnd"/>
      <w:r w:rsidR="00396866" w:rsidRPr="00A62D18">
        <w:t>, pověřen na základě plné moci</w:t>
      </w:r>
    </w:p>
    <w:p w:rsidR="008C5FA5" w:rsidRPr="00A62D18" w:rsidRDefault="0055242D" w:rsidP="00230A72">
      <w:pPr>
        <w:tabs>
          <w:tab w:val="left" w:pos="-3402"/>
        </w:tabs>
        <w:spacing w:before="120"/>
      </w:pPr>
      <w:r w:rsidRPr="00A62D18">
        <w:t>bankovní spojení: ČSOB, a.s., pobočka Jihlava</w:t>
      </w:r>
      <w:r w:rsidR="008C5FA5" w:rsidRPr="00A62D18">
        <w:t xml:space="preserve"> </w:t>
      </w:r>
    </w:p>
    <w:p w:rsidR="00230A72" w:rsidRPr="00A62D18" w:rsidRDefault="0055242D" w:rsidP="00230A72">
      <w:pPr>
        <w:tabs>
          <w:tab w:val="left" w:pos="-3402"/>
        </w:tabs>
        <w:spacing w:before="120"/>
      </w:pPr>
      <w:r w:rsidRPr="00A62D18">
        <w:t>č. účtu: 08010-0903632463/0300</w:t>
      </w:r>
    </w:p>
    <w:p w:rsidR="00415EB8" w:rsidRPr="00A62D18" w:rsidRDefault="00415EB8" w:rsidP="00D61DF2">
      <w:r w:rsidRPr="00A62D18">
        <w:t xml:space="preserve">na straně </w:t>
      </w:r>
      <w:r w:rsidRPr="00A62D18">
        <w:rPr>
          <w:b/>
        </w:rPr>
        <w:t>objednatele</w:t>
      </w:r>
    </w:p>
    <w:p w:rsidR="00415EB8" w:rsidRPr="00A62D18" w:rsidRDefault="00415EB8" w:rsidP="00415EB8">
      <w:pPr>
        <w:spacing w:after="0"/>
        <w:rPr>
          <w:b/>
        </w:rPr>
      </w:pPr>
    </w:p>
    <w:p w:rsidR="00415EB8" w:rsidRPr="00A62D18" w:rsidRDefault="00415EB8" w:rsidP="00415EB8">
      <w:pPr>
        <w:spacing w:after="0"/>
      </w:pPr>
      <w:r w:rsidRPr="00A62D18">
        <w:t>a</w:t>
      </w:r>
    </w:p>
    <w:p w:rsidR="00415EB8" w:rsidRPr="00A62D18" w:rsidRDefault="00415EB8" w:rsidP="00415EB8">
      <w:pPr>
        <w:spacing w:after="0"/>
        <w:rPr>
          <w:b/>
        </w:rPr>
      </w:pPr>
    </w:p>
    <w:p w:rsidR="00415EB8" w:rsidRPr="00A62D18" w:rsidRDefault="00415EB8" w:rsidP="00962089">
      <w:r w:rsidRPr="00A62D18">
        <w:rPr>
          <w:b/>
        </w:rPr>
        <w:t xml:space="preserve">Dopravní podnik města </w:t>
      </w:r>
      <w:r w:rsidR="00D61DF2" w:rsidRPr="00A62D18">
        <w:rPr>
          <w:b/>
        </w:rPr>
        <w:t>Jihlavy</w:t>
      </w:r>
      <w:r w:rsidRPr="00A62D18">
        <w:rPr>
          <w:b/>
        </w:rPr>
        <w:t>, a.s.</w:t>
      </w:r>
      <w:r w:rsidRPr="00A62D18">
        <w:t xml:space="preserve">, IČO </w:t>
      </w:r>
      <w:r w:rsidR="00D61DF2" w:rsidRPr="00A62D18">
        <w:t>25512897</w:t>
      </w:r>
      <w:r w:rsidRPr="00A62D18">
        <w:t>,</w:t>
      </w:r>
      <w:r w:rsidR="00D61DF2" w:rsidRPr="00A62D18">
        <w:t xml:space="preserve"> DIČ: CZ25512897,</w:t>
      </w:r>
      <w:r w:rsidRPr="00A62D18">
        <w:t xml:space="preserve"> sídlem </w:t>
      </w:r>
      <w:r w:rsidR="00D61DF2" w:rsidRPr="00A62D18">
        <w:t>586 01 Jihlava, Brtnická 1002/23</w:t>
      </w:r>
      <w:r w:rsidRPr="00A62D18">
        <w:t>,</w:t>
      </w:r>
    </w:p>
    <w:p w:rsidR="00415EB8" w:rsidRPr="00A62D18" w:rsidRDefault="00415EB8" w:rsidP="00962089">
      <w:r w:rsidRPr="00A62D18">
        <w:t xml:space="preserve">zapsaný </w:t>
      </w:r>
      <w:r w:rsidR="00D61DF2" w:rsidRPr="00A62D18">
        <w:t>v OR vedeným Krajským soudem v Brně oddíl B, vložka 2551</w:t>
      </w:r>
      <w:r w:rsidRPr="00A62D18">
        <w:t>,</w:t>
      </w:r>
    </w:p>
    <w:p w:rsidR="00415EB8" w:rsidRPr="00A62D18" w:rsidRDefault="00415EB8" w:rsidP="00962089">
      <w:r w:rsidRPr="00A62D18">
        <w:t>zastoupený</w:t>
      </w:r>
      <w:r w:rsidR="001B6B91" w:rsidRPr="00A62D18">
        <w:t>:</w:t>
      </w:r>
      <w:r w:rsidRPr="00A62D18">
        <w:t xml:space="preserve"> </w:t>
      </w:r>
      <w:r w:rsidR="00D61DF2" w:rsidRPr="00A62D18">
        <w:t>Ing. Josefem Vilímem, předsedou představenstva</w:t>
      </w:r>
    </w:p>
    <w:p w:rsidR="00D61DF2" w:rsidRPr="00A62D18" w:rsidRDefault="00D61DF2" w:rsidP="00962089">
      <w:r w:rsidRPr="00A62D18">
        <w:t>bankovní spojení: ČSOB, a.s. – pobočka Jihlava</w:t>
      </w:r>
    </w:p>
    <w:p w:rsidR="00D61DF2" w:rsidRPr="00A62D18" w:rsidRDefault="00EC1184" w:rsidP="00415EB8">
      <w:r w:rsidRPr="00A62D18">
        <w:t>č</w:t>
      </w:r>
      <w:r w:rsidR="00D61DF2" w:rsidRPr="00A62D18">
        <w:t>. účtu: 100876798/0300</w:t>
      </w:r>
    </w:p>
    <w:p w:rsidR="00415EB8" w:rsidRPr="00A62D18" w:rsidRDefault="00415EB8" w:rsidP="00415EB8">
      <w:pPr>
        <w:rPr>
          <w:b/>
        </w:rPr>
      </w:pPr>
      <w:r w:rsidRPr="00A62D18">
        <w:t xml:space="preserve">na straně </w:t>
      </w:r>
      <w:r w:rsidRPr="00A62D18">
        <w:rPr>
          <w:b/>
        </w:rPr>
        <w:t>dopravce</w:t>
      </w:r>
    </w:p>
    <w:p w:rsidR="00415EB8" w:rsidRPr="00A62D18" w:rsidRDefault="00415EB8" w:rsidP="00415EB8">
      <w:pPr>
        <w:rPr>
          <w:color w:val="000000"/>
        </w:rPr>
      </w:pPr>
      <w:r w:rsidRPr="00A62D18">
        <w:rPr>
          <w:color w:val="000000"/>
        </w:rPr>
        <w:t>uzavírají tuto</w:t>
      </w:r>
    </w:p>
    <w:p w:rsidR="00D42C18" w:rsidRPr="00A62D18" w:rsidRDefault="00D42C18" w:rsidP="00415EB8">
      <w:pPr>
        <w:rPr>
          <w:color w:val="000000"/>
        </w:rPr>
      </w:pPr>
    </w:p>
    <w:p w:rsidR="00415EB8" w:rsidRPr="00A62D18" w:rsidRDefault="00415EB8" w:rsidP="00415EB8">
      <w:pPr>
        <w:jc w:val="center"/>
        <w:rPr>
          <w:color w:val="000000"/>
          <w:sz w:val="40"/>
          <w:szCs w:val="40"/>
        </w:rPr>
      </w:pPr>
      <w:r w:rsidRPr="00A62D18">
        <w:rPr>
          <w:color w:val="000000"/>
          <w:sz w:val="40"/>
          <w:szCs w:val="40"/>
        </w:rPr>
        <w:t>Smlouvu o veřejných službách v přepravě cestujících</w:t>
      </w:r>
    </w:p>
    <w:p w:rsidR="00D42C18" w:rsidRPr="00A62D18" w:rsidRDefault="00D42C18" w:rsidP="00415EB8">
      <w:pPr>
        <w:jc w:val="center"/>
        <w:rPr>
          <w:color w:val="000000"/>
          <w:sz w:val="40"/>
          <w:szCs w:val="40"/>
        </w:rPr>
      </w:pPr>
    </w:p>
    <w:p w:rsidR="00415EB8" w:rsidRPr="00A62D18" w:rsidRDefault="00415EB8" w:rsidP="00415EB8">
      <w:pPr>
        <w:jc w:val="center"/>
        <w:rPr>
          <w:color w:val="000000"/>
          <w:sz w:val="24"/>
          <w:szCs w:val="24"/>
        </w:rPr>
      </w:pPr>
      <w:r w:rsidRPr="00A62D18">
        <w:rPr>
          <w:color w:val="000000"/>
          <w:sz w:val="24"/>
          <w:szCs w:val="24"/>
        </w:rPr>
        <w:t>ve smyslu nařízení Evropského parlamentu a Rady č. 1370/2007 a zákona č. 194/2010 Sb.</w:t>
      </w:r>
    </w:p>
    <w:p w:rsidR="00415EB8" w:rsidRPr="00A62D18" w:rsidRDefault="00415EB8" w:rsidP="002101BD">
      <w:pPr>
        <w:pStyle w:val="Nadpislnku"/>
      </w:pPr>
      <w:r w:rsidRPr="00A62D18">
        <w:t>Účel smlouvy</w:t>
      </w:r>
    </w:p>
    <w:p w:rsidR="00415EB8" w:rsidRPr="00A62D18" w:rsidRDefault="00415EB8" w:rsidP="00962089">
      <w:pPr>
        <w:pStyle w:val="slovanodstavec"/>
        <w:jc w:val="both"/>
      </w:pPr>
      <w:r w:rsidRPr="00A62D18">
        <w:t xml:space="preserve">Objednatel má zájem na zajištění dopravní obslužnosti </w:t>
      </w:r>
      <w:r w:rsidR="0055242D" w:rsidRPr="00A62D18">
        <w:t xml:space="preserve">pro své zaměstnance </w:t>
      </w:r>
      <w:r w:rsidRPr="00A62D18">
        <w:t xml:space="preserve">v rozsahu vyšším, než by dopravce nebo jiní soutěžitelé s příslušným podnikatelským oprávněním zajistili při uplatnění tržních principů. </w:t>
      </w:r>
    </w:p>
    <w:p w:rsidR="00415EB8" w:rsidRPr="00A62D18" w:rsidRDefault="00415EB8" w:rsidP="00962089">
      <w:pPr>
        <w:pStyle w:val="slovanodstavec"/>
        <w:jc w:val="both"/>
      </w:pPr>
      <w:r w:rsidRPr="00A62D18">
        <w:t>Dopravce je oprávněn provozovat veřejnou</w:t>
      </w:r>
      <w:r w:rsidR="00AB017A" w:rsidRPr="00A62D18">
        <w:t xml:space="preserve"> </w:t>
      </w:r>
      <w:r w:rsidR="004968A4" w:rsidRPr="00A62D18">
        <w:t>dopravu formou</w:t>
      </w:r>
      <w:r w:rsidRPr="00A62D18">
        <w:t xml:space="preserve"> linkov</w:t>
      </w:r>
      <w:r w:rsidR="004968A4" w:rsidRPr="00A62D18">
        <w:t xml:space="preserve">é </w:t>
      </w:r>
      <w:r w:rsidR="00C07236" w:rsidRPr="00A62D18">
        <w:t>městské autobusové</w:t>
      </w:r>
      <w:r w:rsidRPr="00A62D18">
        <w:t xml:space="preserve"> doprav</w:t>
      </w:r>
      <w:r w:rsidR="004968A4" w:rsidRPr="00A62D18">
        <w:t>y</w:t>
      </w:r>
      <w:r w:rsidRPr="00A62D18">
        <w:t xml:space="preserve"> (d</w:t>
      </w:r>
      <w:r w:rsidR="00F965A1" w:rsidRPr="00A62D18">
        <w:t>ále též jen autobusová doprava)</w:t>
      </w:r>
      <w:r w:rsidRPr="00A62D18">
        <w:t>, disponuje vlastnickým právem k  potřebnému movitému, nemovitému a nehmotnému majetku, zaměstnává odborně způsobilé zaměstnance a je schopen za předpokladu poskytnutí kompenzace ze strany objednatele zajistit dopravní obslužnost v rozsahu a kvalitě dle požad</w:t>
      </w:r>
      <w:r w:rsidR="00AB017A" w:rsidRPr="00A62D18">
        <w:t>a</w:t>
      </w:r>
      <w:r w:rsidRPr="00A62D18">
        <w:t xml:space="preserve">vků objednatele. </w:t>
      </w:r>
    </w:p>
    <w:p w:rsidR="00D42C18" w:rsidRPr="00A62D18" w:rsidRDefault="00D42C18" w:rsidP="00D42C18">
      <w:pPr>
        <w:pStyle w:val="slovanodstavec"/>
        <w:numPr>
          <w:ilvl w:val="0"/>
          <w:numId w:val="0"/>
        </w:numPr>
        <w:ind w:left="567"/>
        <w:jc w:val="both"/>
      </w:pPr>
    </w:p>
    <w:p w:rsidR="00415EB8" w:rsidRPr="00A62D18" w:rsidRDefault="00415EB8" w:rsidP="00962089">
      <w:pPr>
        <w:pStyle w:val="Nadpislnku"/>
        <w:jc w:val="both"/>
      </w:pPr>
      <w:r w:rsidRPr="00A62D18">
        <w:t>Vymezení závazku veřejné služby</w:t>
      </w:r>
    </w:p>
    <w:p w:rsidR="00A71BD7" w:rsidRPr="00A62D18" w:rsidRDefault="00D763C1" w:rsidP="00962089">
      <w:pPr>
        <w:pStyle w:val="slovanodstavec"/>
        <w:jc w:val="both"/>
      </w:pPr>
      <w:r w:rsidRPr="00A62D18">
        <w:t>Předmětem smlouvy je zajištění dopravní obslužnosti na území obce</w:t>
      </w:r>
      <w:r w:rsidR="0055242D" w:rsidRPr="00A62D18">
        <w:t xml:space="preserve"> Střítež</w:t>
      </w:r>
      <w:r w:rsidRPr="00A62D18">
        <w:t xml:space="preserve"> </w:t>
      </w:r>
      <w:r w:rsidR="00D27CF3" w:rsidRPr="00A62D18">
        <w:t xml:space="preserve">veřejnou linkovou dopravou </w:t>
      </w:r>
      <w:r w:rsidR="00A71BD7" w:rsidRPr="00A62D18">
        <w:t xml:space="preserve">v rozsahu a trasách dle přílohy č. </w:t>
      </w:r>
      <w:r w:rsidR="00E75E14" w:rsidRPr="00A62D18">
        <w:t>3</w:t>
      </w:r>
      <w:r w:rsidR="00A71BD7" w:rsidRPr="00A62D18">
        <w:t xml:space="preserve"> </w:t>
      </w:r>
      <w:proofErr w:type="gramStart"/>
      <w:r w:rsidR="00A71BD7" w:rsidRPr="00A62D18">
        <w:t>této</w:t>
      </w:r>
      <w:proofErr w:type="gramEnd"/>
      <w:r w:rsidR="00A71BD7" w:rsidRPr="00A62D18">
        <w:t xml:space="preserve"> smlouvy, a to v souladu s licencí pro příslušnou linku.</w:t>
      </w:r>
    </w:p>
    <w:p w:rsidR="00D763C1" w:rsidRPr="00A62D18" w:rsidRDefault="00D763C1" w:rsidP="00962089">
      <w:pPr>
        <w:pStyle w:val="slovanodstavec"/>
        <w:jc w:val="both"/>
      </w:pPr>
      <w:r w:rsidRPr="00A62D18">
        <w:t xml:space="preserve">Změny trasy </w:t>
      </w:r>
      <w:r w:rsidR="00A71BD7" w:rsidRPr="00A62D18">
        <w:t xml:space="preserve">jednotlivých spojů </w:t>
      </w:r>
      <w:r w:rsidRPr="00A62D18">
        <w:t>je dopravce oprávněn provádět pouze se souhlasem objednatele</w:t>
      </w:r>
      <w:r w:rsidR="00003E62" w:rsidRPr="00A62D18">
        <w:t xml:space="preserve"> dodatkem této smlouvy</w:t>
      </w:r>
      <w:r w:rsidRPr="00A62D18">
        <w:t>.</w:t>
      </w:r>
    </w:p>
    <w:p w:rsidR="00B02498" w:rsidRPr="00A62D18" w:rsidRDefault="00B02498" w:rsidP="00B02498">
      <w:pPr>
        <w:pStyle w:val="slovanodstavec"/>
        <w:numPr>
          <w:ilvl w:val="0"/>
          <w:numId w:val="0"/>
        </w:numPr>
        <w:ind w:left="567"/>
        <w:jc w:val="both"/>
      </w:pPr>
    </w:p>
    <w:p w:rsidR="00B02498" w:rsidRPr="00A62D18" w:rsidRDefault="00B02498" w:rsidP="00BB343E">
      <w:pPr>
        <w:pStyle w:val="slovanodstavec"/>
        <w:numPr>
          <w:ilvl w:val="0"/>
          <w:numId w:val="0"/>
        </w:numPr>
        <w:jc w:val="both"/>
      </w:pPr>
    </w:p>
    <w:p w:rsidR="00E072AC" w:rsidRPr="00A62D18" w:rsidRDefault="00D763C1" w:rsidP="00B02498">
      <w:pPr>
        <w:pStyle w:val="slovanodstavec"/>
        <w:jc w:val="both"/>
      </w:pPr>
      <w:r w:rsidRPr="00A62D18">
        <w:lastRenderedPageBreak/>
        <w:t xml:space="preserve">Změny časových poloh spojů se dopravce zavazuje projednat s objednatelem a časové polohy spojů volit tak, aby tyto spoje v nejvyšší možné míře uspokojovaly přepravní potřeby </w:t>
      </w:r>
      <w:r w:rsidR="0055242D" w:rsidRPr="00A62D18">
        <w:t>objednatele</w:t>
      </w:r>
      <w:r w:rsidRPr="00A62D18">
        <w:t xml:space="preserve"> a dalších objednatelů, na jejichž území daná linka zajišťuje dopravní obslužnost.  </w:t>
      </w:r>
    </w:p>
    <w:p w:rsidR="006A4F77" w:rsidRPr="00A62D18" w:rsidRDefault="00171582" w:rsidP="00962089">
      <w:pPr>
        <w:pStyle w:val="slovanodstavec"/>
        <w:jc w:val="both"/>
      </w:pPr>
      <w:r w:rsidRPr="00A62D18">
        <w:t>V případě mimořádností v</w:t>
      </w:r>
      <w:r w:rsidR="00D3335C" w:rsidRPr="00A62D18">
        <w:t> </w:t>
      </w:r>
      <w:r w:rsidRPr="00A62D18">
        <w:t>dopravě</w:t>
      </w:r>
      <w:r w:rsidR="00D3335C" w:rsidRPr="00A62D18">
        <w:t>, ať už zaviněných či nezaviněných dopravcem,</w:t>
      </w:r>
      <w:r w:rsidRPr="00A62D18">
        <w:t xml:space="preserve"> je dopravce povinen přijmout </w:t>
      </w:r>
      <w:r w:rsidR="00D3335C" w:rsidRPr="00A62D18">
        <w:t xml:space="preserve">taková </w:t>
      </w:r>
      <w:r w:rsidR="006A4F77" w:rsidRPr="00A62D18">
        <w:t>dočasná</w:t>
      </w:r>
      <w:r w:rsidRPr="00A62D18">
        <w:t xml:space="preserve"> </w:t>
      </w:r>
      <w:r w:rsidR="00D3335C" w:rsidRPr="00A62D18">
        <w:t xml:space="preserve">organizační opatření </w:t>
      </w:r>
      <w:r w:rsidR="006A4F77" w:rsidRPr="00A62D18">
        <w:t xml:space="preserve">(včetně opatření operativních) </w:t>
      </w:r>
      <w:r w:rsidR="00D3335C" w:rsidRPr="00A62D18">
        <w:t>v provozu MHD</w:t>
      </w:r>
      <w:r w:rsidR="006A4F77" w:rsidRPr="00A62D18">
        <w:t xml:space="preserve"> (objížďka, zajištění náhradního spoje, stanovení výlukových jízdních řádů či jiná opatření), </w:t>
      </w:r>
      <w:r w:rsidR="00D3335C" w:rsidRPr="00A62D18">
        <w:t xml:space="preserve">aby byla dopravní obslužnost zajištěna v podobě co nejbližší dopravní obslužnosti zajišťované při organizaci dopravy vyplývající z platných licencí linek a jízdních řádů v nevýlukovém stavu. Mimořádnostmi v dopravě se rozumí na jedné straně okolnosti, jež dopravce nemohl ovlivnit (např. </w:t>
      </w:r>
      <w:r w:rsidR="00BA65BA" w:rsidRPr="00A62D18">
        <w:t>kongesce na pozemních komunikacích</w:t>
      </w:r>
      <w:r w:rsidR="006A4F77" w:rsidRPr="00A62D18">
        <w:t xml:space="preserve">, </w:t>
      </w:r>
      <w:r w:rsidR="00D3335C" w:rsidRPr="00A62D18">
        <w:t>neprůjezdnost pozemních komunikací pro vozidla MHD v důsledku dopravních nehod, uzavírky pozemních komunikací pro vozidla MHD, jejich nesjízdnost pro vozidla MHD, živelní pohroma) a další okolnosti na straně druhé (např. závada na vozidle)</w:t>
      </w:r>
      <w:r w:rsidR="007C7B09" w:rsidRPr="00A62D18">
        <w:t>.</w:t>
      </w:r>
    </w:p>
    <w:p w:rsidR="00D3335C" w:rsidRPr="00A62D18" w:rsidRDefault="006A4F77" w:rsidP="00962089">
      <w:pPr>
        <w:pStyle w:val="slovanodstavec"/>
        <w:jc w:val="both"/>
      </w:pPr>
      <w:r w:rsidRPr="00A62D18">
        <w:t xml:space="preserve">Neprovést dopravní výkon dle platných jízdních řádů je možné pouze v důsledku dopravní mimořádnosti, pokud na dopravci nelze s ohledem na rozumnou míru vynaložených nákladů vyžadovat provedení organizačního opatření. </w:t>
      </w:r>
    </w:p>
    <w:p w:rsidR="001A2773" w:rsidRPr="00A62D18" w:rsidRDefault="00491DF3" w:rsidP="007A5B55">
      <w:pPr>
        <w:pStyle w:val="slovanodstavec"/>
        <w:jc w:val="both"/>
      </w:pPr>
      <w:r w:rsidRPr="00A62D18">
        <w:t>Pokud dojde neprovedení dopravních výkonů či naopak ke zvýšení dopravních výkonů v důsledku organizačních opatření přijatých při mimořádnostech v dopravě, je d</w:t>
      </w:r>
      <w:r w:rsidR="00415EB8" w:rsidRPr="00A62D18">
        <w:t>opravce</w:t>
      </w:r>
      <w:r w:rsidR="00D52C8E" w:rsidRPr="00A62D18">
        <w:t xml:space="preserve"> </w:t>
      </w:r>
      <w:r w:rsidR="00415EB8" w:rsidRPr="00A62D18">
        <w:t xml:space="preserve">povinen </w:t>
      </w:r>
      <w:r w:rsidR="00D52C8E" w:rsidRPr="00A62D18">
        <w:t>předložit objednavateli do 28. února následujícího roku v rámci ročního vyúčtování</w:t>
      </w:r>
      <w:r w:rsidR="00415EB8" w:rsidRPr="00A62D18">
        <w:t xml:space="preserve"> přehled </w:t>
      </w:r>
      <w:r w:rsidRPr="00A62D18">
        <w:t xml:space="preserve">těchto neprovedených či mimořádných dopravních výkonů.  </w:t>
      </w:r>
    </w:p>
    <w:p w:rsidR="00415EB8" w:rsidRPr="00A62D18" w:rsidRDefault="00415EB8" w:rsidP="00962089">
      <w:pPr>
        <w:pStyle w:val="slovanodstavec"/>
        <w:jc w:val="both"/>
      </w:pPr>
      <w:r w:rsidRPr="00A62D18">
        <w:t>Udílení licencí na jednotlivé linky a schvalování jízdních řádů se děje postupy stanovenými obecně závaznými předpisy.</w:t>
      </w:r>
    </w:p>
    <w:p w:rsidR="00415EB8" w:rsidRPr="00A62D18" w:rsidRDefault="00415EB8" w:rsidP="00962089">
      <w:pPr>
        <w:pStyle w:val="slovanodstavec"/>
        <w:jc w:val="both"/>
      </w:pPr>
      <w:r w:rsidRPr="00A62D18">
        <w:t>Do dopravních výkonů zahrnutých do závazku veřejné služby se nezapočítávají manipulační (přístav</w:t>
      </w:r>
      <w:r w:rsidR="00360969" w:rsidRPr="00A62D18">
        <w:t>né, odstavné a přejezdové) jízdy</w:t>
      </w:r>
      <w:r w:rsidRPr="00A62D18">
        <w:t>.</w:t>
      </w:r>
    </w:p>
    <w:p w:rsidR="00D42C18" w:rsidRPr="00A62D18" w:rsidRDefault="00D42C18" w:rsidP="00D42C18">
      <w:pPr>
        <w:pStyle w:val="slovanodstavec"/>
        <w:numPr>
          <w:ilvl w:val="0"/>
          <w:numId w:val="0"/>
        </w:numPr>
        <w:ind w:left="567"/>
        <w:jc w:val="both"/>
      </w:pPr>
    </w:p>
    <w:p w:rsidR="00415EB8" w:rsidRPr="00A62D18" w:rsidRDefault="00415EB8" w:rsidP="00962089">
      <w:pPr>
        <w:pStyle w:val="Nadpislnku"/>
        <w:jc w:val="both"/>
      </w:pPr>
      <w:r w:rsidRPr="00A62D18">
        <w:t xml:space="preserve">Změny v organizaci </w:t>
      </w:r>
      <w:r w:rsidR="00D86219" w:rsidRPr="00A62D18">
        <w:t>provozu</w:t>
      </w:r>
    </w:p>
    <w:p w:rsidR="00415EB8" w:rsidRPr="00A62D18" w:rsidRDefault="00415EB8" w:rsidP="00962089">
      <w:pPr>
        <w:pStyle w:val="slovanodstavec"/>
        <w:jc w:val="both"/>
      </w:pPr>
      <w:r w:rsidRPr="00A62D18">
        <w:t xml:space="preserve">Dopravce se zavazuje neustále vyhodnocovat soulad zajišťované dopravní obslužnosti s přepravními potřebami a na základě uskutečněných zjištění </w:t>
      </w:r>
      <w:r w:rsidR="00360969" w:rsidRPr="00A62D18">
        <w:t xml:space="preserve">navrhovat objednateli </w:t>
      </w:r>
      <w:r w:rsidRPr="00A62D18">
        <w:t>optimaliz</w:t>
      </w:r>
      <w:r w:rsidR="00360969" w:rsidRPr="00A62D18">
        <w:t xml:space="preserve">aci </w:t>
      </w:r>
      <w:r w:rsidR="00075B85" w:rsidRPr="00A62D18">
        <w:t>zajišťované dopravní obslužnosti</w:t>
      </w:r>
      <w:r w:rsidRPr="00A62D18">
        <w:t xml:space="preserve">. </w:t>
      </w:r>
    </w:p>
    <w:p w:rsidR="00D86219" w:rsidRPr="00A62D18" w:rsidRDefault="00415EB8" w:rsidP="00962089">
      <w:pPr>
        <w:pStyle w:val="slovanodstavec"/>
        <w:jc w:val="both"/>
      </w:pPr>
      <w:r w:rsidRPr="00A62D18">
        <w:t xml:space="preserve">Dopravce se zavazuje vážně se zabývat podněty na úpravy organizace </w:t>
      </w:r>
      <w:r w:rsidR="00D86219" w:rsidRPr="00A62D18">
        <w:t>provozu</w:t>
      </w:r>
      <w:r w:rsidRPr="00A62D18">
        <w:t xml:space="preserve"> vznesen</w:t>
      </w:r>
      <w:r w:rsidR="00402BAC" w:rsidRPr="00A62D18">
        <w:t>ými</w:t>
      </w:r>
      <w:r w:rsidRPr="00A62D18">
        <w:t xml:space="preserve"> objednatelem.</w:t>
      </w:r>
    </w:p>
    <w:p w:rsidR="00D42C18" w:rsidRPr="00A62D18" w:rsidRDefault="00D42C18" w:rsidP="00D42C18">
      <w:pPr>
        <w:pStyle w:val="slovanodstavec"/>
        <w:numPr>
          <w:ilvl w:val="0"/>
          <w:numId w:val="0"/>
        </w:numPr>
        <w:ind w:left="567"/>
        <w:jc w:val="both"/>
      </w:pPr>
    </w:p>
    <w:p w:rsidR="00415EB8" w:rsidRPr="00A62D18" w:rsidRDefault="00415EB8" w:rsidP="00962089">
      <w:pPr>
        <w:pStyle w:val="Nadpislnku"/>
        <w:jc w:val="both"/>
      </w:pPr>
      <w:r w:rsidRPr="00A62D18">
        <w:t>Kompenzace</w:t>
      </w:r>
    </w:p>
    <w:p w:rsidR="00415EB8" w:rsidRPr="00A62D18" w:rsidRDefault="00415EB8" w:rsidP="00962089">
      <w:pPr>
        <w:pStyle w:val="slovanodstavec"/>
        <w:jc w:val="both"/>
      </w:pPr>
      <w:r w:rsidRPr="00A62D18">
        <w:t xml:space="preserve">Veškeré náklady spojené s poskytováním veřejných služeb v přepravě cestujících dle této smlouvy nese dopravce, kterému též náleží veškeré výnosy z této činnosti. </w:t>
      </w:r>
    </w:p>
    <w:p w:rsidR="00415EB8" w:rsidRPr="00A62D18" w:rsidRDefault="00415EB8" w:rsidP="00962089">
      <w:pPr>
        <w:pStyle w:val="slovanodstavec"/>
        <w:jc w:val="both"/>
      </w:pPr>
      <w:r w:rsidRPr="00A62D18">
        <w:t>Objednatel se zavazuje dopravci uhradit za plnění závazku veřejné služby v dopravě v rozsahu plynoucím z této smlouvy kompenzaci.</w:t>
      </w:r>
    </w:p>
    <w:p w:rsidR="00415EB8" w:rsidRPr="00A62D18" w:rsidRDefault="00415EB8" w:rsidP="00962089">
      <w:pPr>
        <w:pStyle w:val="slovanodstavec"/>
        <w:jc w:val="both"/>
      </w:pPr>
      <w:r w:rsidRPr="00A62D18">
        <w:t>Kompenzace je určena na základě výchozího finančního modelu zpracovaného v souladu s přílohou nařízení ES č. 1370/2007 a s vyhláškou č.</w:t>
      </w:r>
      <w:r w:rsidR="001D163D" w:rsidRPr="00A62D18">
        <w:t> </w:t>
      </w:r>
      <w:r w:rsidRPr="00A62D18">
        <w:t xml:space="preserve">296/2010 Sb. a předloženého v souladu s ustanovením § 23 odst. 2 zákona o veřejných službách v přepravě cestujících před uzavřením této smlouvy objednateli. </w:t>
      </w:r>
      <w:r w:rsidR="00EF6FE5" w:rsidRPr="00A62D18">
        <w:t xml:space="preserve">Finanční model je přílohou č. </w:t>
      </w:r>
      <w:r w:rsidR="00E75E14" w:rsidRPr="00A62D18">
        <w:t>1</w:t>
      </w:r>
      <w:r w:rsidR="00EF6FE5" w:rsidRPr="00A62D18">
        <w:t xml:space="preserve"> této smlouvy.</w:t>
      </w:r>
      <w:r w:rsidR="00DB0020" w:rsidRPr="00A62D18">
        <w:t xml:space="preserve"> Po </w:t>
      </w:r>
      <w:r w:rsidR="000541FA" w:rsidRPr="00A62D18">
        <w:t>s</w:t>
      </w:r>
      <w:r w:rsidR="00DB0020" w:rsidRPr="00A62D18">
        <w:t>končen</w:t>
      </w:r>
      <w:r w:rsidR="000541FA" w:rsidRPr="00A62D18">
        <w:t>í doby trvání</w:t>
      </w:r>
      <w:r w:rsidR="00DB0020" w:rsidRPr="00A62D18">
        <w:t xml:space="preserve"> závazku veřejné služby</w:t>
      </w:r>
      <w:r w:rsidR="000541FA" w:rsidRPr="00A62D18">
        <w:t xml:space="preserve"> bude výše kompenzace upravena na základě výkazu skutečných nákladů a výnosů.</w:t>
      </w:r>
    </w:p>
    <w:p w:rsidR="00B02498" w:rsidRPr="00A62D18" w:rsidRDefault="00B02498" w:rsidP="00B02498">
      <w:pPr>
        <w:pStyle w:val="slovanodstavec"/>
        <w:numPr>
          <w:ilvl w:val="0"/>
          <w:numId w:val="0"/>
        </w:numPr>
        <w:ind w:left="567"/>
        <w:jc w:val="both"/>
      </w:pPr>
    </w:p>
    <w:p w:rsidR="00E072AC" w:rsidRPr="00A62D18" w:rsidRDefault="00415EB8" w:rsidP="00B02498">
      <w:pPr>
        <w:pStyle w:val="slovanodstavec"/>
        <w:jc w:val="both"/>
      </w:pPr>
      <w:r w:rsidRPr="00A62D18">
        <w:lastRenderedPageBreak/>
        <w:t xml:space="preserve">Pro účely výpočtu kompenzace sjednávají smluvní strany podíl čistého příjmu k provozním aktivům ve smyslu § 7 odst. 2 vyhlášky č. 296/2010 Sb. </w:t>
      </w:r>
      <w:r w:rsidR="001D7868" w:rsidRPr="00A62D18">
        <w:t>ve výši 7,5 %</w:t>
      </w:r>
      <w:r w:rsidRPr="00A62D18">
        <w:t xml:space="preserve">. Struktura provozních </w:t>
      </w:r>
      <w:r w:rsidR="008257A8" w:rsidRPr="00A62D18">
        <w:t>aktiv je uvedena v přílo</w:t>
      </w:r>
      <w:r w:rsidR="00EF6FE5" w:rsidRPr="00A62D18">
        <w:t>ze</w:t>
      </w:r>
      <w:r w:rsidR="008257A8" w:rsidRPr="00A62D18">
        <w:t xml:space="preserve"> č. </w:t>
      </w:r>
      <w:r w:rsidR="005559C8" w:rsidRPr="00A62D18">
        <w:t>2</w:t>
      </w:r>
      <w:r w:rsidR="00EF6FE5" w:rsidRPr="00A62D18">
        <w:t xml:space="preserve"> </w:t>
      </w:r>
      <w:proofErr w:type="gramStart"/>
      <w:r w:rsidRPr="00A62D18">
        <w:t>této</w:t>
      </w:r>
      <w:proofErr w:type="gramEnd"/>
      <w:r w:rsidRPr="00A62D18">
        <w:t xml:space="preserve"> smlouvy.</w:t>
      </w:r>
    </w:p>
    <w:p w:rsidR="007A5095" w:rsidRPr="00A62D18" w:rsidRDefault="007A5095" w:rsidP="00962089">
      <w:pPr>
        <w:pStyle w:val="slovanodstavec"/>
        <w:jc w:val="both"/>
      </w:pPr>
      <w:r w:rsidRPr="00A62D18">
        <w:t>Smluvní strany dále v souladu s ustanovením § 4, odst. 2 vyhlášky č. 296/2010 Sb. sjednávají, že do výchozích nákladů budou zahrnuty náklady na provozní zálohu dopravních prostředků až do výše 50</w:t>
      </w:r>
      <w:r w:rsidR="002F23F7" w:rsidRPr="00A62D18">
        <w:t xml:space="preserve"> </w:t>
      </w:r>
      <w:r w:rsidRPr="00A62D18">
        <w:t>% z vozového parku nutného k zajištění výkonů závazku ze smlouvy.</w:t>
      </w:r>
    </w:p>
    <w:p w:rsidR="00D42C18" w:rsidRPr="00A62D18" w:rsidRDefault="00D42C18" w:rsidP="00D42C18">
      <w:pPr>
        <w:pStyle w:val="slovanodstavec"/>
        <w:numPr>
          <w:ilvl w:val="0"/>
          <w:numId w:val="0"/>
        </w:numPr>
        <w:ind w:left="567"/>
        <w:jc w:val="both"/>
      </w:pPr>
    </w:p>
    <w:p w:rsidR="001950D8" w:rsidRPr="00A62D18" w:rsidRDefault="001950D8" w:rsidP="00962089">
      <w:pPr>
        <w:pStyle w:val="Nadpislnku"/>
        <w:jc w:val="both"/>
      </w:pPr>
      <w:r w:rsidRPr="00A62D18">
        <w:t>Změny kompenzace</w:t>
      </w:r>
    </w:p>
    <w:p w:rsidR="00C757C4" w:rsidRPr="00A62D18" w:rsidRDefault="00C757C4" w:rsidP="00962089">
      <w:pPr>
        <w:pStyle w:val="slovanodstavec"/>
        <w:jc w:val="both"/>
      </w:pPr>
      <w:r w:rsidRPr="00A62D18">
        <w:t>V  případě, že dopravci vzniknou nepředvídatelné prokazatelné náklady zvyšující o více než 15 % předběžný odborný odhad kompenzace, je povinen o nich bez zbytečného odkladu, nejpozději však do 90 dnů ode dne, kdy se o nich dozvěděl, objednatele písemně informovat, odůvodnit je a jejich výši s objednatelem projednat, jinak objednatel není povinen dopravci tyto nepředvídatelné náklady uhradit. Objednatel je povinen přistoupit na odpovídající změnu této smlouvy a jejich příloh formou uzavření dodatku k této smlouvě, jinak je dopravce oprávněn od této smlouvy odstoupit.</w:t>
      </w:r>
    </w:p>
    <w:p w:rsidR="00C757C4" w:rsidRPr="00A62D18" w:rsidRDefault="00C757C4" w:rsidP="00962089">
      <w:pPr>
        <w:pStyle w:val="slovanodstavec"/>
        <w:jc w:val="both"/>
      </w:pPr>
      <w:r w:rsidRPr="00A62D18">
        <w:t>Nepředvídatelnými náklady mohou být zejména zvýšené náklady vzniklé dopravci v průběhu sjednaného období v důsledku:</w:t>
      </w:r>
    </w:p>
    <w:p w:rsidR="00C757C4" w:rsidRPr="00A62D18" w:rsidRDefault="00C757C4" w:rsidP="00C757C4">
      <w:pPr>
        <w:numPr>
          <w:ilvl w:val="0"/>
          <w:numId w:val="7"/>
        </w:numPr>
        <w:spacing w:after="0"/>
        <w:jc w:val="both"/>
      </w:pPr>
      <w:r w:rsidRPr="00A62D18">
        <w:t>schválené změny jízdního řádu</w:t>
      </w:r>
    </w:p>
    <w:p w:rsidR="00C757C4" w:rsidRPr="00A62D18" w:rsidRDefault="00C757C4" w:rsidP="00C757C4">
      <w:pPr>
        <w:numPr>
          <w:ilvl w:val="0"/>
          <w:numId w:val="7"/>
        </w:numPr>
        <w:spacing w:after="0"/>
        <w:jc w:val="both"/>
      </w:pPr>
      <w:r w:rsidRPr="00A62D18">
        <w:t>výrazného zvýšení cen pohonných hmot</w:t>
      </w:r>
    </w:p>
    <w:p w:rsidR="00D33690" w:rsidRPr="00A62D18" w:rsidRDefault="00D33690" w:rsidP="00C757C4">
      <w:pPr>
        <w:numPr>
          <w:ilvl w:val="0"/>
          <w:numId w:val="7"/>
        </w:numPr>
        <w:spacing w:after="0"/>
        <w:jc w:val="both"/>
      </w:pPr>
      <w:r w:rsidRPr="00A62D18">
        <w:t>zvýšení mezd řidičů</w:t>
      </w:r>
    </w:p>
    <w:p w:rsidR="00C757C4" w:rsidRPr="00A62D18" w:rsidRDefault="00C757C4" w:rsidP="00C757C4">
      <w:pPr>
        <w:numPr>
          <w:ilvl w:val="0"/>
          <w:numId w:val="7"/>
        </w:numPr>
        <w:spacing w:after="0"/>
        <w:jc w:val="both"/>
      </w:pPr>
      <w:r w:rsidRPr="00A62D18">
        <w:t>apod.</w:t>
      </w:r>
    </w:p>
    <w:p w:rsidR="00C757C4" w:rsidRPr="00A62D18" w:rsidRDefault="00C757C4" w:rsidP="00C757C4">
      <w:pPr>
        <w:pStyle w:val="slovanodstavec"/>
        <w:numPr>
          <w:ilvl w:val="0"/>
          <w:numId w:val="0"/>
        </w:numPr>
        <w:ind w:left="567"/>
        <w:jc w:val="both"/>
      </w:pPr>
    </w:p>
    <w:p w:rsidR="00415EB8" w:rsidRPr="00A62D18" w:rsidRDefault="00415EB8" w:rsidP="00962089">
      <w:pPr>
        <w:pStyle w:val="Nadpislnku"/>
        <w:jc w:val="both"/>
      </w:pPr>
      <w:r w:rsidRPr="00A62D18">
        <w:t>Úhrada kompenzace</w:t>
      </w:r>
    </w:p>
    <w:p w:rsidR="008B2B31" w:rsidRPr="00A62D18" w:rsidRDefault="002B210C" w:rsidP="00962089">
      <w:pPr>
        <w:pStyle w:val="slovanodstavec"/>
        <w:jc w:val="both"/>
      </w:pPr>
      <w:r w:rsidRPr="00A62D18">
        <w:t xml:space="preserve">Objednatel se zavazuje hradit </w:t>
      </w:r>
      <w:r w:rsidR="00C757C4" w:rsidRPr="00A62D18">
        <w:t xml:space="preserve">čtvrtletní </w:t>
      </w:r>
      <w:r w:rsidRPr="00A62D18">
        <w:t xml:space="preserve">zálohové platby na kompenzaci </w:t>
      </w:r>
      <w:r w:rsidR="0076100B" w:rsidRPr="00A62D18">
        <w:t xml:space="preserve">vždy ve lhůtě 15 dnů od uplynutí </w:t>
      </w:r>
      <w:r w:rsidR="001225B1" w:rsidRPr="00A62D18">
        <w:t xml:space="preserve">prvního měsíce </w:t>
      </w:r>
      <w:r w:rsidR="0076100B" w:rsidRPr="00A62D18">
        <w:t xml:space="preserve">příslušného kalendářního </w:t>
      </w:r>
      <w:r w:rsidR="001225B1" w:rsidRPr="00A62D18">
        <w:t>čtvrtletí</w:t>
      </w:r>
      <w:r w:rsidRPr="00A62D18">
        <w:t>.</w:t>
      </w:r>
      <w:r w:rsidR="00415EB8" w:rsidRPr="00A62D18">
        <w:t> </w:t>
      </w:r>
      <w:r w:rsidR="0076100B" w:rsidRPr="00A62D18">
        <w:t>Výše záloh</w:t>
      </w:r>
      <w:r w:rsidR="00A27D69" w:rsidRPr="00A62D18">
        <w:t xml:space="preserve"> za </w:t>
      </w:r>
      <w:r w:rsidR="001225B1" w:rsidRPr="00A62D18">
        <w:t>jednotlivá čtvrtletí</w:t>
      </w:r>
      <w:r w:rsidR="00A27D69" w:rsidRPr="00A62D18">
        <w:t xml:space="preserve"> </w:t>
      </w:r>
      <w:r w:rsidR="0076100B" w:rsidRPr="00A62D18">
        <w:t>je</w:t>
      </w:r>
      <w:r w:rsidR="007D4692" w:rsidRPr="00A62D18">
        <w:t xml:space="preserve"> rovnoměrně rozvržena </w:t>
      </w:r>
      <w:r w:rsidR="0076100B" w:rsidRPr="00A62D18">
        <w:t xml:space="preserve">podle předpokládané </w:t>
      </w:r>
      <w:r w:rsidR="00415EB8" w:rsidRPr="00A62D18">
        <w:t>výše kompenzace určen</w:t>
      </w:r>
      <w:r w:rsidR="0076100B" w:rsidRPr="00A62D18">
        <w:t>é</w:t>
      </w:r>
      <w:r w:rsidR="00415EB8" w:rsidRPr="00A62D18">
        <w:t xml:space="preserve"> na základě výchozího finančního modelu</w:t>
      </w:r>
      <w:r w:rsidR="00A27D69" w:rsidRPr="00A62D18">
        <w:t xml:space="preserve"> a předpokládaného dopravního výkonu</w:t>
      </w:r>
      <w:r w:rsidRPr="00A62D18">
        <w:t>.</w:t>
      </w:r>
      <w:r w:rsidR="00A27D69" w:rsidRPr="00A62D18">
        <w:t xml:space="preserve"> Splátkový kalendář zálohových plateb je </w:t>
      </w:r>
      <w:r w:rsidR="001D7868" w:rsidRPr="00A62D18">
        <w:t xml:space="preserve">uveden v </w:t>
      </w:r>
      <w:r w:rsidR="00A27D69" w:rsidRPr="00A62D18">
        <w:t>přílo</w:t>
      </w:r>
      <w:r w:rsidR="001D7868" w:rsidRPr="00A62D18">
        <w:t>ze</w:t>
      </w:r>
      <w:r w:rsidR="00A27D69" w:rsidRPr="00A62D18">
        <w:t xml:space="preserve"> č. </w:t>
      </w:r>
      <w:r w:rsidR="00035832" w:rsidRPr="00A62D18">
        <w:t>4</w:t>
      </w:r>
      <w:r w:rsidR="00A27D69" w:rsidRPr="00A62D18">
        <w:t xml:space="preserve"> </w:t>
      </w:r>
      <w:proofErr w:type="gramStart"/>
      <w:r w:rsidR="00A27D69" w:rsidRPr="00A62D18">
        <w:t>této</w:t>
      </w:r>
      <w:proofErr w:type="gramEnd"/>
      <w:r w:rsidR="00A27D69" w:rsidRPr="00A62D18">
        <w:t xml:space="preserve"> smlouvy.</w:t>
      </w:r>
    </w:p>
    <w:p w:rsidR="00675756" w:rsidRPr="00A62D18" w:rsidRDefault="00415EB8" w:rsidP="00962089">
      <w:pPr>
        <w:pStyle w:val="slovanodstavec"/>
        <w:jc w:val="both"/>
      </w:pPr>
      <w:r w:rsidRPr="00A62D18">
        <w:t xml:space="preserve">Dopravce </w:t>
      </w:r>
      <w:r w:rsidR="001225B1" w:rsidRPr="00A62D18">
        <w:t xml:space="preserve">se zavazuje předložit </w:t>
      </w:r>
      <w:r w:rsidRPr="00A62D18">
        <w:t xml:space="preserve">objednateli </w:t>
      </w:r>
      <w:r w:rsidR="001225B1" w:rsidRPr="00A62D18">
        <w:t xml:space="preserve">do 28. </w:t>
      </w:r>
      <w:r w:rsidR="00D52C8E" w:rsidRPr="00A62D18">
        <w:t>února</w:t>
      </w:r>
      <w:r w:rsidR="001225B1" w:rsidRPr="00A62D18">
        <w:t xml:space="preserve"> následujícího roku vyčíslení skutečné výše kompenzace a zúčtování zálohových plateb, poskytnutých objednatelem v průběhu předchozího roku</w:t>
      </w:r>
      <w:r w:rsidR="00F77B1B" w:rsidRPr="00A62D18">
        <w:t xml:space="preserve"> bez uplatnění postupu dle § 8 odst. 2 vyhlášky č. 296/2010 Sb.</w:t>
      </w:r>
      <w:r w:rsidR="001225B1" w:rsidRPr="00A62D18">
        <w:t xml:space="preserve"> </w:t>
      </w:r>
      <w:r w:rsidR="007D4692" w:rsidRPr="00A62D18">
        <w:t xml:space="preserve">Výkaz skutečných nákladů a výnosů za dobu plnění smlouvy bude sestaven v souladu s ustanovením § 4 odst. 3 a § 5 odst. 3 vyhlášky č. 296/2010 Sb. </w:t>
      </w:r>
      <w:r w:rsidR="001225B1" w:rsidRPr="00A62D18">
        <w:t xml:space="preserve"> </w:t>
      </w:r>
      <w:r w:rsidR="00D33690" w:rsidRPr="00A62D18">
        <w:t>V předloženém vyúčtování budou zohledněny případné neprovedené či mimořádné dopravní výkony.</w:t>
      </w:r>
      <w:r w:rsidR="001225B1" w:rsidRPr="00A62D18">
        <w:t xml:space="preserve">                                    </w:t>
      </w:r>
    </w:p>
    <w:p w:rsidR="00415EB8" w:rsidRPr="00A62D18" w:rsidRDefault="00415EB8" w:rsidP="00962089">
      <w:pPr>
        <w:pStyle w:val="slovanodstavec"/>
        <w:jc w:val="both"/>
      </w:pPr>
      <w:r w:rsidRPr="00A62D18">
        <w:t>Nedoplatek či přeplatek kompenzace</w:t>
      </w:r>
      <w:r w:rsidR="007D4692" w:rsidRPr="00A62D18">
        <w:t xml:space="preserve"> dle skutečné výše</w:t>
      </w:r>
      <w:r w:rsidRPr="00A62D18">
        <w:t xml:space="preserve"> je splatný</w:t>
      </w:r>
      <w:r w:rsidR="00E072AC" w:rsidRPr="00A62D18">
        <w:t xml:space="preserve"> do</w:t>
      </w:r>
      <w:r w:rsidRPr="00A62D18">
        <w:t xml:space="preserve"> </w:t>
      </w:r>
      <w:r w:rsidR="007A5B55" w:rsidRPr="00A62D18">
        <w:t>15</w:t>
      </w:r>
      <w:r w:rsidRPr="00A62D18">
        <w:t xml:space="preserve">. </w:t>
      </w:r>
      <w:r w:rsidR="001225B1" w:rsidRPr="00A62D18">
        <w:t>března</w:t>
      </w:r>
      <w:r w:rsidRPr="00A62D18">
        <w:t xml:space="preserve"> </w:t>
      </w:r>
      <w:r w:rsidR="001950D8" w:rsidRPr="00A62D18">
        <w:t>201</w:t>
      </w:r>
      <w:r w:rsidR="001D7868" w:rsidRPr="00A62D18">
        <w:t>8</w:t>
      </w:r>
      <w:r w:rsidRPr="00A62D18">
        <w:t>.</w:t>
      </w:r>
    </w:p>
    <w:p w:rsidR="00672BF5" w:rsidRPr="00A62D18" w:rsidRDefault="002F23F7" w:rsidP="00962089">
      <w:pPr>
        <w:pStyle w:val="slovanodstavec"/>
        <w:jc w:val="both"/>
      </w:pPr>
      <w:r w:rsidRPr="00A62D18">
        <w:t>Pro případ prodlení s úhradou záloh nebo případného nedoplatku na výsledné výši kompenzace ze strany objednatele a pro případ prodlení s úhradou případného přeplatku ze strany dopravce sjednávají smluvní strany nárok oprávněné strany na úhradu smluvní pokuty ve výši 0,05 % z dlužné částky za každý započatý den prodlení s její úhradou. Sjednaná smluvní pokuta se nedotýká nároku oprávněné strany na úrok z prodlení stanovený platnou právní úpravou, ani nároku na náhradu případné škody, a to vše v jejich plné výši.</w:t>
      </w:r>
    </w:p>
    <w:p w:rsidR="00D42C18" w:rsidRPr="00A62D18" w:rsidRDefault="00D42C18" w:rsidP="00D42C18">
      <w:pPr>
        <w:pStyle w:val="slovanodstavec"/>
        <w:numPr>
          <w:ilvl w:val="0"/>
          <w:numId w:val="0"/>
        </w:numPr>
        <w:ind w:left="567"/>
        <w:jc w:val="both"/>
      </w:pPr>
    </w:p>
    <w:p w:rsidR="00B02498" w:rsidRPr="00A62D18" w:rsidRDefault="00B02498" w:rsidP="00D42C18">
      <w:pPr>
        <w:pStyle w:val="slovanodstavec"/>
        <w:numPr>
          <w:ilvl w:val="0"/>
          <w:numId w:val="0"/>
        </w:numPr>
        <w:ind w:left="567"/>
        <w:jc w:val="both"/>
      </w:pPr>
    </w:p>
    <w:p w:rsidR="00B02498" w:rsidRPr="00A62D18" w:rsidRDefault="00B02498" w:rsidP="00D42C18">
      <w:pPr>
        <w:pStyle w:val="slovanodstavec"/>
        <w:numPr>
          <w:ilvl w:val="0"/>
          <w:numId w:val="0"/>
        </w:numPr>
        <w:ind w:left="567"/>
        <w:jc w:val="both"/>
      </w:pPr>
    </w:p>
    <w:p w:rsidR="00415EB8" w:rsidRPr="00A62D18" w:rsidRDefault="00415EB8" w:rsidP="00962089">
      <w:pPr>
        <w:pStyle w:val="Nadpislnku"/>
        <w:jc w:val="both"/>
      </w:pPr>
      <w:r w:rsidRPr="00A62D18">
        <w:lastRenderedPageBreak/>
        <w:t>Další práva a povinnosti smluvních stran</w:t>
      </w:r>
    </w:p>
    <w:p w:rsidR="00415EB8" w:rsidRPr="00A62D18" w:rsidRDefault="00CF1AC5" w:rsidP="00CF1AC5">
      <w:pPr>
        <w:pStyle w:val="slovanodstavec"/>
        <w:jc w:val="both"/>
      </w:pPr>
      <w:r w:rsidRPr="00A62D18">
        <w:t>Dopravce se zavazuje použít poskytnutou kompenzaci pouze k financování plnění závazku veřejné služby dle této smlouvy. Pokud by z poskytnuté kompenzace byly financovány dopravní výkony nezahrnuté do závazku veřejné služby dle této smlouvy, popř. jiné aktivity dopravce, zavazuje se dopravce takovou část kompenzace vrátit objednateli. Za účelem ověření splnění této podmínky se dopravce zavazuje poskytnout objednateli veškerou potřebnou součinnost.</w:t>
      </w:r>
    </w:p>
    <w:p w:rsidR="0079435B" w:rsidRPr="00A62D18" w:rsidRDefault="0079435B" w:rsidP="00962089">
      <w:pPr>
        <w:pStyle w:val="slovanodstavec"/>
        <w:jc w:val="both"/>
      </w:pPr>
      <w:r w:rsidRPr="00A62D18">
        <w:t xml:space="preserve">Dopravce je povinen plnit standardy kvality stanovené obecně závaznými předpisy a zavazuje se dále plnit standardy kvality uvedené v příloze č. </w:t>
      </w:r>
      <w:r w:rsidR="004E55AF" w:rsidRPr="00A62D18">
        <w:t>5</w:t>
      </w:r>
      <w:r w:rsidRPr="00A62D18">
        <w:t xml:space="preserve"> této smlouvy.</w:t>
      </w:r>
    </w:p>
    <w:p w:rsidR="00D42C18" w:rsidRPr="00A62D18" w:rsidRDefault="00D42C18" w:rsidP="00D42C18">
      <w:pPr>
        <w:pStyle w:val="slovanodstavec"/>
        <w:numPr>
          <w:ilvl w:val="0"/>
          <w:numId w:val="0"/>
        </w:numPr>
        <w:ind w:left="567"/>
        <w:jc w:val="both"/>
      </w:pPr>
    </w:p>
    <w:p w:rsidR="00415EB8" w:rsidRPr="00A62D18" w:rsidRDefault="00415EB8" w:rsidP="00962089">
      <w:pPr>
        <w:pStyle w:val="Nadpislnku"/>
        <w:jc w:val="both"/>
      </w:pPr>
      <w:r w:rsidRPr="00A62D18">
        <w:t>Trvání závazku</w:t>
      </w:r>
    </w:p>
    <w:p w:rsidR="00415EB8" w:rsidRPr="00A62D18" w:rsidRDefault="00415EB8" w:rsidP="00962089">
      <w:pPr>
        <w:pStyle w:val="slovanodstavec"/>
        <w:jc w:val="both"/>
      </w:pPr>
      <w:r w:rsidRPr="00A62D18">
        <w:t>Tato smlouva se uzavírá na dobu určitou, a zavazuje dopravce k poskytování veřejných služeb v přepravě cestujících v období od 1. 1. 201</w:t>
      </w:r>
      <w:r w:rsidR="001D7868" w:rsidRPr="00A62D18">
        <w:t>7</w:t>
      </w:r>
      <w:r w:rsidRPr="00A62D18">
        <w:t xml:space="preserve"> do 31. 12. 20</w:t>
      </w:r>
      <w:r w:rsidR="00402BAC" w:rsidRPr="00A62D18">
        <w:t>1</w:t>
      </w:r>
      <w:r w:rsidR="001D7868" w:rsidRPr="00A62D18">
        <w:t>7</w:t>
      </w:r>
      <w:r w:rsidRPr="00A62D18">
        <w:t>.</w:t>
      </w:r>
    </w:p>
    <w:p w:rsidR="002F23F7" w:rsidRPr="00A62D18" w:rsidRDefault="002F23F7" w:rsidP="00962089">
      <w:pPr>
        <w:pStyle w:val="slovanodstavec"/>
        <w:jc w:val="both"/>
      </w:pPr>
      <w:r w:rsidRPr="00A62D18">
        <w:t>Před uplynutím sjednané doby může být tato smlouva ukončena dohodou smluvních stran, popř. odstoupením od smlouvy za podmínek stanovených touto smlouvou.</w:t>
      </w:r>
    </w:p>
    <w:p w:rsidR="002F23F7" w:rsidRPr="00A62D18" w:rsidRDefault="002F23F7" w:rsidP="00962089">
      <w:pPr>
        <w:pStyle w:val="slovanodstavec"/>
        <w:jc w:val="both"/>
      </w:pPr>
      <w:r w:rsidRPr="00A62D18">
        <w:t>Od smlouvy odstoupit může objednatel nebo dopravce pouze, neplní-li druhá smluvní strana podstatné povinnosti, které touto smlouvou na sebe převzala, ačkoli byla na neplnění těchto povinností písemně upozorněna s varováním, že pokud ve stanovené lhůtě závadový stav neodstraní, dojde k odstoupení od smlouvy.</w:t>
      </w:r>
    </w:p>
    <w:p w:rsidR="002F23F7" w:rsidRPr="00A62D18" w:rsidRDefault="002F23F7" w:rsidP="00962089">
      <w:pPr>
        <w:pStyle w:val="slovanodstavec"/>
        <w:jc w:val="both"/>
      </w:pPr>
      <w:r w:rsidRPr="00A62D18">
        <w:t>Odstoupit od smlouvy nemůže strana neplnící konkrétní povinnost, která je důvodem pro odstoupení.</w:t>
      </w:r>
    </w:p>
    <w:p w:rsidR="002F23F7" w:rsidRPr="00A62D18" w:rsidRDefault="002F23F7" w:rsidP="00962089">
      <w:pPr>
        <w:pStyle w:val="slovanodstavec"/>
        <w:jc w:val="both"/>
      </w:pPr>
      <w:r w:rsidRPr="00A62D18">
        <w:t>Odstoupení od smlouvy musí být provedeno písemnou formou a musí v něm být tím, kdo od smlouvy odstupuje, uveden konkrétní důvod tak, aby jej nebylo možno později měnit, či zaměnit s jiným důvodem, jinak je odstoupení od smlouvy neplatné.</w:t>
      </w:r>
    </w:p>
    <w:p w:rsidR="002F23F7" w:rsidRPr="00A62D18" w:rsidRDefault="002F23F7" w:rsidP="00962089">
      <w:pPr>
        <w:pStyle w:val="slovanodstavec"/>
        <w:jc w:val="both"/>
      </w:pPr>
      <w:r w:rsidRPr="00A62D18">
        <w:t>Odstoupení od smlouvy nabývá účinnosti posledním dnem kalendářního měsíce následujícího po kalendářním měsíci, v němž bylo druhé smluvní straně doručeno písemné oznámení o odstoupení od smlouvy.</w:t>
      </w:r>
    </w:p>
    <w:p w:rsidR="002F23F7" w:rsidRPr="00A62D18" w:rsidRDefault="002F23F7" w:rsidP="00962089">
      <w:pPr>
        <w:pStyle w:val="slovanodstavec"/>
        <w:jc w:val="both"/>
      </w:pPr>
      <w:r w:rsidRPr="00A62D18">
        <w:t>Odstoupením od smlouvy není dotčena povinnost smluvních stran vyrovnat své vzájemné závazky z této smlouvy. Smluvní strany se zavazují vyrovnat své vzájemné závazky z této smlouvy nejpozději do 30 dnů ode dne účinnosti odstoupení.</w:t>
      </w:r>
    </w:p>
    <w:p w:rsidR="00D42C18" w:rsidRPr="00A62D18" w:rsidRDefault="00D42C18" w:rsidP="00D42C18">
      <w:pPr>
        <w:pStyle w:val="slovanodstavec"/>
        <w:numPr>
          <w:ilvl w:val="0"/>
          <w:numId w:val="0"/>
        </w:numPr>
        <w:ind w:left="567"/>
        <w:jc w:val="both"/>
      </w:pPr>
    </w:p>
    <w:p w:rsidR="00415EB8" w:rsidRPr="00A62D18" w:rsidRDefault="00415EB8" w:rsidP="00962089">
      <w:pPr>
        <w:pStyle w:val="Nadpislnku"/>
        <w:jc w:val="both"/>
      </w:pPr>
      <w:r w:rsidRPr="00A62D18">
        <w:t>Závěrečné ustanovení</w:t>
      </w:r>
    </w:p>
    <w:p w:rsidR="00F146B9" w:rsidRPr="00A62D18" w:rsidRDefault="00F146B9" w:rsidP="00962089">
      <w:pPr>
        <w:pStyle w:val="slovanodstavec"/>
        <w:jc w:val="both"/>
      </w:pPr>
      <w:r w:rsidRPr="00A62D18">
        <w:t>Smluvní strany prohlašují, že tato smlouva byla uzavřena na základě přímého zadání ve smyslu čl. 5 odst. 4 nařízení ES č. 1370/2007, resp. § 18, písm. c) zákona č. 194/2010 Sb., tj. objednatel zadal plnění závazku veřejné služby dopravci jako „veřejné služby malého rozsahu“, neboť dopravce má zajišťovat veřejné služby, u nichž průměrná roční hodnota nepřesáhne částku 1 000 000 Eur nebo počet vozidlových kilometrů nepřesáhne hodnotu 300 000.</w:t>
      </w:r>
    </w:p>
    <w:p w:rsidR="00415EB8" w:rsidRPr="00A62D18" w:rsidRDefault="00415EB8" w:rsidP="00962089">
      <w:pPr>
        <w:pStyle w:val="slovanodstavec"/>
        <w:jc w:val="both"/>
      </w:pPr>
      <w:r w:rsidRPr="00A62D18">
        <w:t>Změny této smlouvy lze provádět pouze písemnými dodatky.</w:t>
      </w:r>
    </w:p>
    <w:p w:rsidR="00D42C18" w:rsidRPr="00A62D18" w:rsidRDefault="00D42C18" w:rsidP="00D42C18">
      <w:pPr>
        <w:pStyle w:val="slovanodstavec"/>
        <w:jc w:val="both"/>
      </w:pPr>
      <w:r w:rsidRPr="00A62D18">
        <w:t>Nedílnou součástí této smlouvy jsou její přílohy:</w:t>
      </w:r>
    </w:p>
    <w:p w:rsidR="00D42C18" w:rsidRPr="00A62D18" w:rsidRDefault="00D42C18" w:rsidP="00D42C18">
      <w:pPr>
        <w:pStyle w:val="odrky"/>
        <w:jc w:val="both"/>
      </w:pPr>
      <w:r w:rsidRPr="00A62D18">
        <w:t xml:space="preserve">č. 1: </w:t>
      </w:r>
      <w:r w:rsidR="00227B66" w:rsidRPr="00A62D18">
        <w:t>Výchozí finanční model</w:t>
      </w:r>
    </w:p>
    <w:p w:rsidR="00B02498" w:rsidRPr="00A62D18" w:rsidRDefault="00D42C18" w:rsidP="00BB343E">
      <w:pPr>
        <w:pStyle w:val="odrky"/>
        <w:jc w:val="both"/>
      </w:pPr>
      <w:r w:rsidRPr="00A62D18">
        <w:t>č. 2: Výchozí</w:t>
      </w:r>
      <w:r w:rsidR="00227B66" w:rsidRPr="00A62D18">
        <w:t xml:space="preserve"> model provozních aktiv</w:t>
      </w:r>
      <w:r w:rsidRPr="00A62D18">
        <w:t xml:space="preserve"> </w:t>
      </w:r>
    </w:p>
    <w:p w:rsidR="00D42C18" w:rsidRPr="00A62D18" w:rsidRDefault="00227B66" w:rsidP="00227B66">
      <w:pPr>
        <w:pStyle w:val="odrky"/>
        <w:jc w:val="both"/>
      </w:pPr>
      <w:r w:rsidRPr="00A62D18">
        <w:t>č. 3: Rozsah sjednané dopravní obslužnosti</w:t>
      </w:r>
    </w:p>
    <w:p w:rsidR="00D42C18" w:rsidRPr="00A62D18" w:rsidRDefault="00D42C18" w:rsidP="00D42C18">
      <w:pPr>
        <w:pStyle w:val="odrky"/>
        <w:jc w:val="both"/>
      </w:pPr>
      <w:r w:rsidRPr="00A62D18">
        <w:t xml:space="preserve">č. 4: </w:t>
      </w:r>
      <w:r w:rsidR="00227B66" w:rsidRPr="00A62D18">
        <w:t>Předběžný odhad kompenzace a s</w:t>
      </w:r>
      <w:r w:rsidRPr="00A62D18">
        <w:t>plátkový kalendář</w:t>
      </w:r>
    </w:p>
    <w:p w:rsidR="00E072AC" w:rsidRPr="00A62D18" w:rsidRDefault="00D42C18" w:rsidP="00B02498">
      <w:pPr>
        <w:pStyle w:val="odrky"/>
        <w:jc w:val="both"/>
      </w:pPr>
      <w:r w:rsidRPr="00A62D18">
        <w:lastRenderedPageBreak/>
        <w:t>č. 5: Standardy kvality</w:t>
      </w:r>
    </w:p>
    <w:p w:rsidR="00D42C18" w:rsidRPr="00A62D18" w:rsidRDefault="00D42C18" w:rsidP="00D42C18">
      <w:pPr>
        <w:pStyle w:val="slovanodstavec"/>
        <w:jc w:val="both"/>
      </w:pPr>
      <w:r w:rsidRPr="00A62D18">
        <w:t>Tato smlouva nabývá platnosti dnem podpisu obou smluvních stran a účinnosti dnem 1. 1. 201</w:t>
      </w:r>
      <w:r w:rsidR="00035832" w:rsidRPr="00A62D18">
        <w:t>7</w:t>
      </w:r>
      <w:r w:rsidRPr="00A62D18">
        <w:t>.  Je vyhotovena ve dvojím provedení s platností originálu, přičemž objednatel a dopravce obdrží po 1 originálu.</w:t>
      </w:r>
    </w:p>
    <w:p w:rsidR="00D42C18" w:rsidRPr="00A62D18" w:rsidRDefault="00D42C18" w:rsidP="00D42C18">
      <w:pPr>
        <w:pStyle w:val="slovanodstavec"/>
        <w:jc w:val="both"/>
      </w:pPr>
      <w:r w:rsidRPr="00A62D18">
        <w:t>Obě smluvní strany výslovně prohlašují, že tato smlouva je projevem jejich pravé a svobodné vůle, že byla učiněna určitě, vážně a srozumitelně, nikoliv v tísni, za nápadně nevýhodných podmínek. Obě smluvní strany se cítí jejím obsahem vázány a jsou oprávněny tuto smlouvu podepsat. Na důkaz toho, stvrzují tuto smlouvu svými podpisy</w:t>
      </w:r>
      <w:r w:rsidR="00396866" w:rsidRPr="00A62D18">
        <w:t>.</w:t>
      </w:r>
    </w:p>
    <w:p w:rsidR="002B6C4D" w:rsidRPr="00A62D18" w:rsidRDefault="002B6C4D" w:rsidP="00D42C18">
      <w:pPr>
        <w:pStyle w:val="odrky"/>
        <w:numPr>
          <w:ilvl w:val="0"/>
          <w:numId w:val="0"/>
        </w:numPr>
        <w:ind w:left="851"/>
        <w:jc w:val="both"/>
      </w:pPr>
    </w:p>
    <w:p w:rsidR="00D42C18" w:rsidRPr="00A62D18" w:rsidRDefault="00D42C18" w:rsidP="00D42C18">
      <w:pPr>
        <w:pStyle w:val="odrky"/>
        <w:numPr>
          <w:ilvl w:val="0"/>
          <w:numId w:val="0"/>
        </w:numPr>
        <w:ind w:left="851"/>
        <w:jc w:val="both"/>
      </w:pPr>
    </w:p>
    <w:p w:rsidR="000D04AF" w:rsidRPr="00A62D18" w:rsidRDefault="000D04AF" w:rsidP="00415EB8">
      <w:pPr>
        <w:pStyle w:val="neslovanodstavec"/>
      </w:pPr>
    </w:p>
    <w:p w:rsidR="00D42C18" w:rsidRPr="00A62D18" w:rsidRDefault="00415EB8" w:rsidP="00D9781A">
      <w:pPr>
        <w:pStyle w:val="neslovanodstavec"/>
        <w:tabs>
          <w:tab w:val="left" w:pos="3105"/>
        </w:tabs>
        <w:spacing w:after="0"/>
      </w:pPr>
      <w:r w:rsidRPr="00A62D18">
        <w:t xml:space="preserve">V </w:t>
      </w:r>
      <w:r w:rsidR="00D42C18" w:rsidRPr="00A62D18">
        <w:t>Jihlavě</w:t>
      </w:r>
      <w:r w:rsidR="0029799C" w:rsidRPr="00A62D18">
        <w:t xml:space="preserve"> </w:t>
      </w:r>
      <w:r w:rsidRPr="00A62D18">
        <w:t>dne</w:t>
      </w:r>
      <w:r w:rsidR="00D42C18" w:rsidRPr="00A62D18">
        <w:t xml:space="preserve"> </w:t>
      </w:r>
      <w:r w:rsidR="00DE381A">
        <w:t>2</w:t>
      </w:r>
      <w:r w:rsidR="00823F50">
        <w:t>. 1</w:t>
      </w:r>
      <w:r w:rsidR="00D42C18" w:rsidRPr="00A62D18">
        <w:t>. 201</w:t>
      </w:r>
      <w:r w:rsidR="00DE381A">
        <w:t>7</w:t>
      </w:r>
      <w:r w:rsidR="00D9781A" w:rsidRPr="00A62D18">
        <w:tab/>
      </w:r>
    </w:p>
    <w:p w:rsidR="00D42C18" w:rsidRPr="00A62D18" w:rsidRDefault="00D42C18" w:rsidP="00415EB8">
      <w:pPr>
        <w:pStyle w:val="neslovanodstavec"/>
        <w:spacing w:after="0"/>
      </w:pPr>
    </w:p>
    <w:p w:rsidR="00D42C18" w:rsidRPr="00A62D18" w:rsidRDefault="00D42C18" w:rsidP="00415EB8">
      <w:pPr>
        <w:pStyle w:val="neslovanodstavec"/>
        <w:spacing w:after="0"/>
      </w:pPr>
    </w:p>
    <w:p w:rsidR="00D42C18" w:rsidRPr="00A62D18" w:rsidRDefault="00D42C18" w:rsidP="00D42C18">
      <w:pPr>
        <w:pStyle w:val="neslovanodstavec"/>
      </w:pPr>
      <w:r w:rsidRPr="00A62D18">
        <w:t>Za objednatele:</w:t>
      </w:r>
      <w:r w:rsidRPr="00A62D18">
        <w:tab/>
      </w:r>
      <w:r w:rsidRPr="00A62D18">
        <w:tab/>
      </w:r>
      <w:r w:rsidRPr="00A62D18">
        <w:tab/>
      </w:r>
      <w:r w:rsidRPr="00A62D18">
        <w:tab/>
      </w:r>
      <w:r w:rsidRPr="00A62D18">
        <w:tab/>
        <w:t>Za dopravce:</w:t>
      </w:r>
    </w:p>
    <w:p w:rsidR="00D42C18" w:rsidRPr="00A62D18" w:rsidRDefault="00D42C18" w:rsidP="00415EB8">
      <w:pPr>
        <w:pStyle w:val="neslovanodstavec"/>
        <w:spacing w:after="0"/>
      </w:pPr>
    </w:p>
    <w:p w:rsidR="00415EB8" w:rsidRPr="00A62D18" w:rsidRDefault="00415EB8" w:rsidP="00415EB8">
      <w:pPr>
        <w:pStyle w:val="neslovanodstavec"/>
        <w:spacing w:after="0"/>
      </w:pPr>
    </w:p>
    <w:p w:rsidR="00D42C18" w:rsidRPr="00A62D18" w:rsidRDefault="00D42C18" w:rsidP="00415EB8">
      <w:pPr>
        <w:pStyle w:val="neslovanodstavec"/>
        <w:spacing w:after="0"/>
      </w:pPr>
    </w:p>
    <w:p w:rsidR="00D42C18" w:rsidRPr="00A62D18" w:rsidRDefault="00D42C18" w:rsidP="00415EB8">
      <w:pPr>
        <w:pStyle w:val="neslovanodstavec"/>
        <w:spacing w:after="0"/>
      </w:pPr>
    </w:p>
    <w:p w:rsidR="00D42C18" w:rsidRPr="00A62D18" w:rsidRDefault="00D42C18" w:rsidP="00415EB8">
      <w:pPr>
        <w:pStyle w:val="neslovanodstavec"/>
        <w:spacing w:after="0"/>
      </w:pPr>
    </w:p>
    <w:p w:rsidR="00415EB8" w:rsidRPr="00A62D18" w:rsidRDefault="00415EB8" w:rsidP="00415EB8">
      <w:pPr>
        <w:pStyle w:val="neslovanodstavec"/>
        <w:spacing w:after="0"/>
      </w:pPr>
    </w:p>
    <w:p w:rsidR="00415EB8" w:rsidRPr="00A62D18" w:rsidRDefault="00415EB8" w:rsidP="00415EB8">
      <w:pPr>
        <w:pStyle w:val="neslovanodstavec"/>
        <w:spacing w:after="0"/>
      </w:pPr>
      <w:r w:rsidRPr="00A62D18">
        <w:t>…………………………………………………………………</w:t>
      </w:r>
      <w:r w:rsidRPr="00A62D18">
        <w:tab/>
      </w:r>
      <w:r w:rsidRPr="00A62D18">
        <w:tab/>
        <w:t>…………………………………………………………………</w:t>
      </w:r>
    </w:p>
    <w:p w:rsidR="00415EB8" w:rsidRPr="00A62D18" w:rsidRDefault="00396866" w:rsidP="00415EB8">
      <w:pPr>
        <w:pStyle w:val="neslovanodstavec"/>
        <w:spacing w:after="0"/>
      </w:pPr>
      <w:r w:rsidRPr="00A62D18">
        <w:t>Sébastien Saint-</w:t>
      </w:r>
      <w:proofErr w:type="spellStart"/>
      <w:r w:rsidRPr="00A62D18">
        <w:t>Bonnet</w:t>
      </w:r>
      <w:proofErr w:type="spellEnd"/>
      <w:r w:rsidR="00415EB8" w:rsidRPr="00A62D18">
        <w:tab/>
      </w:r>
      <w:r w:rsidR="00085F4A" w:rsidRPr="00A62D18">
        <w:t xml:space="preserve">     </w:t>
      </w:r>
      <w:r w:rsidRPr="00A62D18">
        <w:tab/>
      </w:r>
      <w:r w:rsidRPr="00A62D18">
        <w:tab/>
      </w:r>
      <w:r w:rsidRPr="00A62D18">
        <w:tab/>
      </w:r>
      <w:r w:rsidR="00D42C18" w:rsidRPr="00A62D18">
        <w:t>Ing. Josef Vilím</w:t>
      </w:r>
    </w:p>
    <w:p w:rsidR="00D42C18" w:rsidRPr="00A62D18" w:rsidRDefault="00396866" w:rsidP="00415EB8">
      <w:pPr>
        <w:pStyle w:val="neslovanodstavec"/>
        <w:spacing w:after="0"/>
      </w:pPr>
      <w:r w:rsidRPr="00A62D18">
        <w:t>generální ředitel</w:t>
      </w:r>
      <w:r w:rsidR="00D42C18" w:rsidRPr="00A62D18">
        <w:tab/>
      </w:r>
      <w:r w:rsidR="00D42C18" w:rsidRPr="00A62D18">
        <w:tab/>
      </w:r>
      <w:r w:rsidR="00D42C18" w:rsidRPr="00A62D18">
        <w:tab/>
      </w:r>
      <w:r w:rsidR="00D42C18" w:rsidRPr="00A62D18">
        <w:tab/>
      </w:r>
      <w:r w:rsidR="00D42C18" w:rsidRPr="00A62D18">
        <w:tab/>
        <w:t>předseda představenstva</w:t>
      </w:r>
    </w:p>
    <w:p w:rsidR="00396866" w:rsidRPr="00A62D18" w:rsidRDefault="00396866" w:rsidP="00415EB8">
      <w:pPr>
        <w:pStyle w:val="neslovanodstavec"/>
        <w:spacing w:after="0"/>
      </w:pPr>
    </w:p>
    <w:p w:rsidR="00396866" w:rsidRPr="00A62D18" w:rsidRDefault="00396866" w:rsidP="00415EB8">
      <w:pPr>
        <w:pStyle w:val="neslovanodstavec"/>
        <w:spacing w:after="0"/>
      </w:pPr>
    </w:p>
    <w:p w:rsidR="00396866" w:rsidRPr="00A62D18" w:rsidRDefault="00396866" w:rsidP="00415EB8">
      <w:pPr>
        <w:pStyle w:val="neslovanodstavec"/>
        <w:spacing w:after="0"/>
      </w:pPr>
    </w:p>
    <w:p w:rsidR="00396866" w:rsidRPr="00A62D18" w:rsidRDefault="00396866" w:rsidP="00415EB8">
      <w:pPr>
        <w:pStyle w:val="neslovanodstavec"/>
        <w:spacing w:after="0"/>
      </w:pPr>
    </w:p>
    <w:p w:rsidR="00396866" w:rsidRPr="00A62D18" w:rsidRDefault="00396866" w:rsidP="00415EB8">
      <w:pPr>
        <w:pStyle w:val="neslovanodstavec"/>
        <w:spacing w:after="0"/>
      </w:pPr>
    </w:p>
    <w:p w:rsidR="00396866" w:rsidRPr="00A62D18" w:rsidRDefault="00396866" w:rsidP="00396866">
      <w:pPr>
        <w:pStyle w:val="neslovanodstavec"/>
        <w:spacing w:after="0"/>
      </w:pPr>
      <w:r w:rsidRPr="00A62D18">
        <w:t>…………………………………………………………………</w:t>
      </w:r>
      <w:r w:rsidRPr="00A62D18">
        <w:tab/>
      </w:r>
      <w:r w:rsidRPr="00A62D18">
        <w:tab/>
      </w:r>
    </w:p>
    <w:p w:rsidR="00396866" w:rsidRPr="00A62D18" w:rsidRDefault="00396866" w:rsidP="00396866">
      <w:pPr>
        <w:pStyle w:val="neslovanodstavec"/>
        <w:spacing w:after="0"/>
      </w:pPr>
      <w:r w:rsidRPr="00A62D18">
        <w:t xml:space="preserve">Andrea </w:t>
      </w:r>
      <w:proofErr w:type="spellStart"/>
      <w:r w:rsidRPr="00A62D18">
        <w:t>Bothe</w:t>
      </w:r>
      <w:proofErr w:type="spellEnd"/>
    </w:p>
    <w:p w:rsidR="00396866" w:rsidRPr="00A62D18" w:rsidRDefault="00396866" w:rsidP="00396866">
      <w:pPr>
        <w:pStyle w:val="neslovanodstavec"/>
        <w:spacing w:after="0"/>
      </w:pPr>
      <w:r w:rsidRPr="00A62D18">
        <w:t>finanční ředitel</w:t>
      </w:r>
      <w:r w:rsidRPr="00A62D18">
        <w:tab/>
      </w:r>
      <w:r w:rsidRPr="00A62D18">
        <w:tab/>
      </w:r>
      <w:r w:rsidRPr="00A62D18">
        <w:tab/>
      </w:r>
      <w:r w:rsidRPr="00A62D18">
        <w:tab/>
      </w:r>
      <w:r w:rsidRPr="00A62D18">
        <w:tab/>
      </w:r>
    </w:p>
    <w:p w:rsidR="00396866" w:rsidRPr="00A62D18" w:rsidRDefault="00396866" w:rsidP="00415EB8">
      <w:pPr>
        <w:pStyle w:val="neslovanodstavec"/>
        <w:spacing w:after="0"/>
      </w:pPr>
    </w:p>
    <w:p w:rsidR="00396866" w:rsidRPr="00A62D18" w:rsidRDefault="00396866" w:rsidP="00415EB8">
      <w:pPr>
        <w:pStyle w:val="neslovanodstavec"/>
        <w:spacing w:after="0"/>
      </w:pPr>
    </w:p>
    <w:p w:rsidR="00396866" w:rsidRPr="00A62D18" w:rsidRDefault="00396866" w:rsidP="00415EB8">
      <w:pPr>
        <w:pStyle w:val="neslovanodstavec"/>
        <w:spacing w:after="0"/>
      </w:pPr>
    </w:p>
    <w:p w:rsidR="00396866" w:rsidRPr="00A62D18" w:rsidRDefault="00396866" w:rsidP="00415EB8">
      <w:pPr>
        <w:pStyle w:val="neslovanodstavec"/>
        <w:spacing w:after="0"/>
      </w:pPr>
    </w:p>
    <w:p w:rsidR="00396866" w:rsidRPr="00A62D18" w:rsidRDefault="00396866" w:rsidP="00415EB8">
      <w:pPr>
        <w:pStyle w:val="neslovanodstavec"/>
        <w:spacing w:after="0"/>
      </w:pPr>
    </w:p>
    <w:p w:rsidR="00396866" w:rsidRPr="00A62D18" w:rsidRDefault="00396866" w:rsidP="00415EB8">
      <w:pPr>
        <w:pStyle w:val="neslovanodstavec"/>
        <w:spacing w:after="0"/>
      </w:pPr>
    </w:p>
    <w:p w:rsidR="00396866" w:rsidRPr="00A62D18" w:rsidRDefault="00396866" w:rsidP="00396866">
      <w:pPr>
        <w:pStyle w:val="neslovanodstavec"/>
        <w:spacing w:after="0"/>
      </w:pPr>
      <w:r w:rsidRPr="00A62D18">
        <w:t>…………………………………………………………………</w:t>
      </w:r>
      <w:r w:rsidRPr="00A62D18">
        <w:tab/>
      </w:r>
      <w:r w:rsidRPr="00A62D18">
        <w:tab/>
      </w:r>
    </w:p>
    <w:p w:rsidR="00396866" w:rsidRPr="00A62D18" w:rsidRDefault="00DE381A" w:rsidP="00396866">
      <w:pPr>
        <w:pStyle w:val="neslovanodstavec"/>
        <w:spacing w:after="0"/>
      </w:pPr>
      <w:r>
        <w:t>Jana Jůzlová</w:t>
      </w:r>
      <w:bookmarkStart w:id="0" w:name="_GoBack"/>
      <w:bookmarkEnd w:id="0"/>
    </w:p>
    <w:p w:rsidR="00396866" w:rsidRDefault="00396866" w:rsidP="00396866">
      <w:pPr>
        <w:pStyle w:val="neslovanodstavec"/>
        <w:spacing w:after="0"/>
      </w:pPr>
      <w:r w:rsidRPr="00A62D18">
        <w:t>ředitel nákupu</w:t>
      </w:r>
      <w:r>
        <w:tab/>
      </w:r>
      <w:r>
        <w:tab/>
      </w:r>
      <w:r>
        <w:tab/>
      </w:r>
      <w:r>
        <w:tab/>
      </w:r>
      <w:r>
        <w:tab/>
      </w:r>
    </w:p>
    <w:p w:rsidR="00396866" w:rsidRDefault="00396866" w:rsidP="00415EB8">
      <w:pPr>
        <w:pStyle w:val="neslovanodstavec"/>
        <w:spacing w:after="0"/>
      </w:pPr>
    </w:p>
    <w:sectPr w:rsidR="00396866" w:rsidSect="00D90380">
      <w:head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252" w:rsidRDefault="00FA5252" w:rsidP="00D90380">
      <w:pPr>
        <w:spacing w:after="0"/>
      </w:pPr>
      <w:r>
        <w:separator/>
      </w:r>
    </w:p>
  </w:endnote>
  <w:endnote w:type="continuationSeparator" w:id="0">
    <w:p w:rsidR="00FA5252" w:rsidRDefault="00FA5252" w:rsidP="00D903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252" w:rsidRDefault="00FA5252" w:rsidP="00D90380">
      <w:pPr>
        <w:spacing w:after="0"/>
      </w:pPr>
      <w:r>
        <w:separator/>
      </w:r>
    </w:p>
  </w:footnote>
  <w:footnote w:type="continuationSeparator" w:id="0">
    <w:p w:rsidR="00FA5252" w:rsidRDefault="00FA5252" w:rsidP="00D9038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872495"/>
      <w:docPartObj>
        <w:docPartGallery w:val="Page Numbers (Top of Page)"/>
        <w:docPartUnique/>
      </w:docPartObj>
    </w:sdtPr>
    <w:sdtEndPr/>
    <w:sdtContent>
      <w:p w:rsidR="00D90380" w:rsidRDefault="00D90380">
        <w:pPr>
          <w:pStyle w:val="Zhlav"/>
          <w:jc w:val="right"/>
        </w:pPr>
        <w:r>
          <w:fldChar w:fldCharType="begin"/>
        </w:r>
        <w:r>
          <w:instrText>PAGE   \* MERGEFORMAT</w:instrText>
        </w:r>
        <w:r>
          <w:fldChar w:fldCharType="separate"/>
        </w:r>
        <w:r w:rsidR="00DE381A">
          <w:rPr>
            <w:noProof/>
          </w:rPr>
          <w:t>5</w:t>
        </w:r>
        <w:r>
          <w:fldChar w:fldCharType="end"/>
        </w:r>
      </w:p>
    </w:sdtContent>
  </w:sdt>
  <w:p w:rsidR="00D90380" w:rsidRDefault="00D9038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F279D"/>
    <w:multiLevelType w:val="multilevel"/>
    <w:tmpl w:val="E354A786"/>
    <w:lvl w:ilvl="0">
      <w:start w:val="1"/>
      <w:numFmt w:val="upperRoman"/>
      <w:lvlText w:val="%1."/>
      <w:lvlJc w:val="left"/>
      <w:pPr>
        <w:ind w:left="3479" w:hanging="360"/>
      </w:pPr>
      <w:rPr>
        <w:rFonts w:hint="default"/>
      </w:rPr>
    </w:lvl>
    <w:lvl w:ilvl="1">
      <w:start w:val="1"/>
      <w:numFmt w:val="decimal"/>
      <w:lvlText w:val="%2)"/>
      <w:lvlJc w:val="left"/>
      <w:pPr>
        <w:ind w:left="720" w:hanging="360"/>
      </w:pPr>
      <w:rPr>
        <w:rFonts w:hint="default"/>
        <w:b w:val="0"/>
        <w:bCs w:val="0"/>
        <w:i w:val="0"/>
        <w:iCs w:val="0"/>
        <w:caps w:val="0"/>
        <w:smallCaps w:val="0"/>
        <w:strike w:val="0"/>
        <w:dstrike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A420740"/>
    <w:multiLevelType w:val="hybridMultilevel"/>
    <w:tmpl w:val="956A8248"/>
    <w:lvl w:ilvl="0" w:tplc="620A9D26">
      <w:start w:val="1"/>
      <w:numFmt w:val="bullet"/>
      <w:pStyle w:val="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DDE6BCE"/>
    <w:multiLevelType w:val="hybridMultilevel"/>
    <w:tmpl w:val="32AE9AEA"/>
    <w:lvl w:ilvl="0" w:tplc="A9FC9C2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B0F6D04"/>
    <w:multiLevelType w:val="hybridMultilevel"/>
    <w:tmpl w:val="CED8DE7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nsid w:val="3EA909F6"/>
    <w:multiLevelType w:val="multilevel"/>
    <w:tmpl w:val="D0A268D2"/>
    <w:styleLink w:val="Styl2"/>
    <w:lvl w:ilvl="0">
      <w:start w:val="1"/>
      <w:numFmt w:val="upperRoman"/>
      <w:lvlText w:val="%1."/>
      <w:lvlJc w:val="left"/>
      <w:pPr>
        <w:ind w:left="1440" w:firstLine="0"/>
      </w:pPr>
      <w:rPr>
        <w:rFonts w:hint="default"/>
      </w:rPr>
    </w:lvl>
    <w:lvl w:ilvl="1">
      <w:start w:val="1"/>
      <w:numFmt w:val="ordinal"/>
      <w:lvlText w:val="%2"/>
      <w:lvlJc w:val="left"/>
      <w:pPr>
        <w:ind w:left="2160" w:firstLine="0"/>
      </w:pPr>
      <w:rPr>
        <w:rFonts w:hint="default"/>
      </w:rPr>
    </w:lvl>
    <w:lvl w:ilvl="2">
      <w:start w:val="1"/>
      <w:numFmt w:val="bullet"/>
      <w:lvlText w:val=""/>
      <w:lvlJc w:val="left"/>
      <w:pPr>
        <w:ind w:left="2880" w:firstLine="0"/>
      </w:pPr>
      <w:rPr>
        <w:rFonts w:ascii="Symbol" w:hAnsi="Symbol" w:hint="default"/>
      </w:rPr>
    </w:lvl>
    <w:lvl w:ilvl="3">
      <w:start w:val="1"/>
      <w:numFmt w:val="lowerLetter"/>
      <w:lvlText w:val="%4)"/>
      <w:lvlJc w:val="left"/>
      <w:pPr>
        <w:ind w:left="3600" w:firstLine="0"/>
      </w:pPr>
      <w:rPr>
        <w:rFonts w:hint="default"/>
      </w:rPr>
    </w:lvl>
    <w:lvl w:ilvl="4">
      <w:start w:val="1"/>
      <w:numFmt w:val="decimal"/>
      <w:lvlText w:val="(%5)"/>
      <w:lvlJc w:val="left"/>
      <w:pPr>
        <w:ind w:left="4320" w:firstLine="0"/>
      </w:pPr>
      <w:rPr>
        <w:rFonts w:hint="default"/>
      </w:rPr>
    </w:lvl>
    <w:lvl w:ilvl="5">
      <w:start w:val="1"/>
      <w:numFmt w:val="lowerLetter"/>
      <w:lvlText w:val="(%6)"/>
      <w:lvlJc w:val="left"/>
      <w:pPr>
        <w:ind w:left="5040" w:firstLine="0"/>
      </w:pPr>
      <w:rPr>
        <w:rFonts w:hint="default"/>
      </w:rPr>
    </w:lvl>
    <w:lvl w:ilvl="6">
      <w:start w:val="1"/>
      <w:numFmt w:val="lowerRoman"/>
      <w:lvlText w:val="(%7)"/>
      <w:lvlJc w:val="left"/>
      <w:pPr>
        <w:ind w:left="5760" w:firstLine="0"/>
      </w:pPr>
      <w:rPr>
        <w:rFonts w:hint="default"/>
      </w:rPr>
    </w:lvl>
    <w:lvl w:ilvl="7">
      <w:start w:val="1"/>
      <w:numFmt w:val="lowerLetter"/>
      <w:lvlText w:val="(%8)"/>
      <w:lvlJc w:val="left"/>
      <w:pPr>
        <w:ind w:left="6480" w:firstLine="0"/>
      </w:pPr>
      <w:rPr>
        <w:rFonts w:hint="default"/>
      </w:rPr>
    </w:lvl>
    <w:lvl w:ilvl="8">
      <w:start w:val="1"/>
      <w:numFmt w:val="lowerRoman"/>
      <w:lvlText w:val="(%9)"/>
      <w:lvlJc w:val="left"/>
      <w:pPr>
        <w:ind w:left="7200" w:firstLine="0"/>
      </w:pPr>
      <w:rPr>
        <w:rFonts w:hint="default"/>
      </w:rPr>
    </w:lvl>
  </w:abstractNum>
  <w:abstractNum w:abstractNumId="5">
    <w:nsid w:val="42B266B2"/>
    <w:multiLevelType w:val="multilevel"/>
    <w:tmpl w:val="6638FDE0"/>
    <w:lvl w:ilvl="0">
      <w:start w:val="1"/>
      <w:numFmt w:val="upperRoman"/>
      <w:pStyle w:val="Nadpislnku"/>
      <w:lvlText w:val="%1."/>
      <w:lvlJc w:val="left"/>
      <w:pPr>
        <w:ind w:left="432" w:hanging="432"/>
      </w:pPr>
      <w:rPr>
        <w:rFonts w:hint="default"/>
      </w:rPr>
    </w:lvl>
    <w:lvl w:ilvl="1">
      <w:start w:val="1"/>
      <w:numFmt w:val="decimal"/>
      <w:pStyle w:val="slovanodstavec"/>
      <w:lvlText w:val="%2)"/>
      <w:lvlJc w:val="left"/>
      <w:pPr>
        <w:ind w:left="567" w:hanging="567"/>
      </w:pPr>
      <w:rPr>
        <w:rFonts w:hint="default"/>
      </w:rPr>
    </w:lvl>
    <w:lvl w:ilvl="2">
      <w:start w:val="1"/>
      <w:numFmt w:val="lowerLetter"/>
      <w:pStyle w:val="psmena"/>
      <w:lvlText w:val="%3)"/>
      <w:lvlJc w:val="left"/>
      <w:pPr>
        <w:ind w:left="720" w:hanging="436"/>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
    <w:nsid w:val="7BA95D5D"/>
    <w:multiLevelType w:val="singleLevel"/>
    <w:tmpl w:val="0DE6780E"/>
    <w:lvl w:ilvl="0">
      <w:start w:val="1"/>
      <w:numFmt w:val="lowerLetter"/>
      <w:lvlText w:val="%1)"/>
      <w:lvlJc w:val="left"/>
      <w:pPr>
        <w:tabs>
          <w:tab w:val="num" w:pos="1068"/>
        </w:tabs>
        <w:ind w:left="1068" w:hanging="360"/>
      </w:pPr>
      <w:rPr>
        <w:rFonts w:hint="default"/>
      </w:rPr>
    </w:lvl>
  </w:abstractNum>
  <w:num w:numId="1">
    <w:abstractNumId w:val="0"/>
  </w:num>
  <w:num w:numId="2">
    <w:abstractNumId w:val="5"/>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EB8"/>
    <w:rsid w:val="000039D0"/>
    <w:rsid w:val="00003E62"/>
    <w:rsid w:val="00007EAB"/>
    <w:rsid w:val="00035832"/>
    <w:rsid w:val="0004384A"/>
    <w:rsid w:val="00053EF9"/>
    <w:rsid w:val="000541FA"/>
    <w:rsid w:val="00054D00"/>
    <w:rsid w:val="00064352"/>
    <w:rsid w:val="00075B85"/>
    <w:rsid w:val="000852D4"/>
    <w:rsid w:val="00085F4A"/>
    <w:rsid w:val="000B4640"/>
    <w:rsid w:val="000C34D2"/>
    <w:rsid w:val="000D04AF"/>
    <w:rsid w:val="00110539"/>
    <w:rsid w:val="001225B1"/>
    <w:rsid w:val="00144404"/>
    <w:rsid w:val="0016026B"/>
    <w:rsid w:val="00171582"/>
    <w:rsid w:val="001717A5"/>
    <w:rsid w:val="00181D67"/>
    <w:rsid w:val="001950D8"/>
    <w:rsid w:val="001A1327"/>
    <w:rsid w:val="001A2773"/>
    <w:rsid w:val="001B6B91"/>
    <w:rsid w:val="001C2A47"/>
    <w:rsid w:val="001D163D"/>
    <w:rsid w:val="001D7868"/>
    <w:rsid w:val="001F6BD3"/>
    <w:rsid w:val="002101BD"/>
    <w:rsid w:val="00227B66"/>
    <w:rsid w:val="00230A72"/>
    <w:rsid w:val="002372B9"/>
    <w:rsid w:val="00246389"/>
    <w:rsid w:val="00293A27"/>
    <w:rsid w:val="0029799C"/>
    <w:rsid w:val="002B1C43"/>
    <w:rsid w:val="002B210C"/>
    <w:rsid w:val="002B6C4D"/>
    <w:rsid w:val="002C6D65"/>
    <w:rsid w:val="002E2206"/>
    <w:rsid w:val="002F23F7"/>
    <w:rsid w:val="002F5BF5"/>
    <w:rsid w:val="0033702C"/>
    <w:rsid w:val="00360969"/>
    <w:rsid w:val="00365E01"/>
    <w:rsid w:val="00367DDA"/>
    <w:rsid w:val="00396866"/>
    <w:rsid w:val="00402BAC"/>
    <w:rsid w:val="00415EB8"/>
    <w:rsid w:val="00416729"/>
    <w:rsid w:val="004171D3"/>
    <w:rsid w:val="00454EA5"/>
    <w:rsid w:val="00465614"/>
    <w:rsid w:val="00491C41"/>
    <w:rsid w:val="00491DF3"/>
    <w:rsid w:val="004968A4"/>
    <w:rsid w:val="004C214C"/>
    <w:rsid w:val="004C57A1"/>
    <w:rsid w:val="004C7671"/>
    <w:rsid w:val="004D247D"/>
    <w:rsid w:val="004D56C2"/>
    <w:rsid w:val="004E1808"/>
    <w:rsid w:val="004E55AF"/>
    <w:rsid w:val="004E6213"/>
    <w:rsid w:val="00507B47"/>
    <w:rsid w:val="00510A48"/>
    <w:rsid w:val="00517B98"/>
    <w:rsid w:val="00531361"/>
    <w:rsid w:val="0055242D"/>
    <w:rsid w:val="00553CB3"/>
    <w:rsid w:val="005559C8"/>
    <w:rsid w:val="005804E0"/>
    <w:rsid w:val="00581E7C"/>
    <w:rsid w:val="00584202"/>
    <w:rsid w:val="005A161B"/>
    <w:rsid w:val="005A7A85"/>
    <w:rsid w:val="005C272B"/>
    <w:rsid w:val="005C65BB"/>
    <w:rsid w:val="005D0451"/>
    <w:rsid w:val="005E6BA1"/>
    <w:rsid w:val="00613BD1"/>
    <w:rsid w:val="00616BEF"/>
    <w:rsid w:val="006227FF"/>
    <w:rsid w:val="00623587"/>
    <w:rsid w:val="0063373C"/>
    <w:rsid w:val="00671A74"/>
    <w:rsid w:val="00672BF5"/>
    <w:rsid w:val="00675756"/>
    <w:rsid w:val="006A1308"/>
    <w:rsid w:val="006A4F77"/>
    <w:rsid w:val="006A7C91"/>
    <w:rsid w:val="006C2FE0"/>
    <w:rsid w:val="006C3889"/>
    <w:rsid w:val="006E3913"/>
    <w:rsid w:val="006E4914"/>
    <w:rsid w:val="00701FAB"/>
    <w:rsid w:val="0076100B"/>
    <w:rsid w:val="00765451"/>
    <w:rsid w:val="0079435B"/>
    <w:rsid w:val="007A0EE5"/>
    <w:rsid w:val="007A5095"/>
    <w:rsid w:val="007A5B55"/>
    <w:rsid w:val="007B177E"/>
    <w:rsid w:val="007C7B09"/>
    <w:rsid w:val="007D1607"/>
    <w:rsid w:val="007D4692"/>
    <w:rsid w:val="007E1D96"/>
    <w:rsid w:val="00802C87"/>
    <w:rsid w:val="00822B2C"/>
    <w:rsid w:val="00822C91"/>
    <w:rsid w:val="00823F50"/>
    <w:rsid w:val="008257A8"/>
    <w:rsid w:val="00831199"/>
    <w:rsid w:val="008522FB"/>
    <w:rsid w:val="00861044"/>
    <w:rsid w:val="00881BB2"/>
    <w:rsid w:val="008A41E3"/>
    <w:rsid w:val="008B2B31"/>
    <w:rsid w:val="008C5FA5"/>
    <w:rsid w:val="008E2FD7"/>
    <w:rsid w:val="008F0E20"/>
    <w:rsid w:val="00923F06"/>
    <w:rsid w:val="00933501"/>
    <w:rsid w:val="00947D34"/>
    <w:rsid w:val="00947EB8"/>
    <w:rsid w:val="00962089"/>
    <w:rsid w:val="009715BA"/>
    <w:rsid w:val="009A4F3F"/>
    <w:rsid w:val="009B3CE0"/>
    <w:rsid w:val="00A06B8B"/>
    <w:rsid w:val="00A263D4"/>
    <w:rsid w:val="00A27D69"/>
    <w:rsid w:val="00A32517"/>
    <w:rsid w:val="00A3314B"/>
    <w:rsid w:val="00A35ECF"/>
    <w:rsid w:val="00A36150"/>
    <w:rsid w:val="00A37CD1"/>
    <w:rsid w:val="00A62D18"/>
    <w:rsid w:val="00A71BD7"/>
    <w:rsid w:val="00A83ECF"/>
    <w:rsid w:val="00A8793D"/>
    <w:rsid w:val="00AB017A"/>
    <w:rsid w:val="00AB508C"/>
    <w:rsid w:val="00AB58EB"/>
    <w:rsid w:val="00AB7ECF"/>
    <w:rsid w:val="00AC7C8D"/>
    <w:rsid w:val="00AD4AA3"/>
    <w:rsid w:val="00AD7FAA"/>
    <w:rsid w:val="00AE7510"/>
    <w:rsid w:val="00B02498"/>
    <w:rsid w:val="00B1239B"/>
    <w:rsid w:val="00B156C9"/>
    <w:rsid w:val="00B21257"/>
    <w:rsid w:val="00B339C7"/>
    <w:rsid w:val="00B36DF3"/>
    <w:rsid w:val="00B51A03"/>
    <w:rsid w:val="00B91FEA"/>
    <w:rsid w:val="00BA65BA"/>
    <w:rsid w:val="00BB343E"/>
    <w:rsid w:val="00BE5FAD"/>
    <w:rsid w:val="00C065E3"/>
    <w:rsid w:val="00C07236"/>
    <w:rsid w:val="00C077A7"/>
    <w:rsid w:val="00C164E9"/>
    <w:rsid w:val="00C3158F"/>
    <w:rsid w:val="00C31C70"/>
    <w:rsid w:val="00C45BC6"/>
    <w:rsid w:val="00C757C4"/>
    <w:rsid w:val="00C75B38"/>
    <w:rsid w:val="00C86B32"/>
    <w:rsid w:val="00CA2548"/>
    <w:rsid w:val="00CA7D08"/>
    <w:rsid w:val="00CB3AD0"/>
    <w:rsid w:val="00CF1AC5"/>
    <w:rsid w:val="00D10CB2"/>
    <w:rsid w:val="00D27CF3"/>
    <w:rsid w:val="00D3071D"/>
    <w:rsid w:val="00D3335C"/>
    <w:rsid w:val="00D33690"/>
    <w:rsid w:val="00D379E2"/>
    <w:rsid w:val="00D42C18"/>
    <w:rsid w:val="00D5004E"/>
    <w:rsid w:val="00D529EC"/>
    <w:rsid w:val="00D52C8E"/>
    <w:rsid w:val="00D61DF2"/>
    <w:rsid w:val="00D763C1"/>
    <w:rsid w:val="00D76752"/>
    <w:rsid w:val="00D811F5"/>
    <w:rsid w:val="00D86219"/>
    <w:rsid w:val="00D90380"/>
    <w:rsid w:val="00D9692A"/>
    <w:rsid w:val="00D9781A"/>
    <w:rsid w:val="00DA1C0B"/>
    <w:rsid w:val="00DA27F0"/>
    <w:rsid w:val="00DB0020"/>
    <w:rsid w:val="00DC2E07"/>
    <w:rsid w:val="00DE2D5E"/>
    <w:rsid w:val="00DE381A"/>
    <w:rsid w:val="00E072AC"/>
    <w:rsid w:val="00E23283"/>
    <w:rsid w:val="00E47A48"/>
    <w:rsid w:val="00E72E94"/>
    <w:rsid w:val="00E75E14"/>
    <w:rsid w:val="00E81123"/>
    <w:rsid w:val="00EB2F0E"/>
    <w:rsid w:val="00EC1184"/>
    <w:rsid w:val="00EC4115"/>
    <w:rsid w:val="00EC4FF6"/>
    <w:rsid w:val="00EF6FE5"/>
    <w:rsid w:val="00F030D2"/>
    <w:rsid w:val="00F146B9"/>
    <w:rsid w:val="00F211D8"/>
    <w:rsid w:val="00F358A5"/>
    <w:rsid w:val="00F56046"/>
    <w:rsid w:val="00F7698A"/>
    <w:rsid w:val="00F77B1B"/>
    <w:rsid w:val="00F85F9B"/>
    <w:rsid w:val="00F92EF4"/>
    <w:rsid w:val="00F965A1"/>
    <w:rsid w:val="00FA5252"/>
    <w:rsid w:val="00FB02F9"/>
    <w:rsid w:val="00FB6DEF"/>
    <w:rsid w:val="00FC21E2"/>
    <w:rsid w:val="00FC221B"/>
    <w:rsid w:val="00FF6389"/>
    <w:rsid w:val="00FF76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5EB8"/>
  </w:style>
  <w:style w:type="paragraph" w:styleId="Nadpis1">
    <w:name w:val="heading 1"/>
    <w:basedOn w:val="Normln"/>
    <w:next w:val="Normln"/>
    <w:link w:val="Nadpis1Char"/>
    <w:qFormat/>
    <w:rsid w:val="00415E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2101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2101BD"/>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2101BD"/>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2101BD"/>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2101BD"/>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2101BD"/>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2101BD"/>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2101BD"/>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lnku">
    <w:name w:val="Nadpis článku"/>
    <w:basedOn w:val="Nadpis1"/>
    <w:next w:val="neslovanodstavec"/>
    <w:qFormat/>
    <w:rsid w:val="00415EB8"/>
    <w:pPr>
      <w:numPr>
        <w:numId w:val="2"/>
      </w:numPr>
      <w:spacing w:before="240"/>
      <w:jc w:val="center"/>
    </w:pPr>
    <w:rPr>
      <w:color w:val="auto"/>
      <w:sz w:val="24"/>
    </w:rPr>
  </w:style>
  <w:style w:type="paragraph" w:customStyle="1" w:styleId="neslovanodstavec">
    <w:name w:val="nečíslovaný odstavec"/>
    <w:basedOn w:val="Normln"/>
    <w:qFormat/>
    <w:rsid w:val="00415EB8"/>
    <w:pPr>
      <w:ind w:left="397"/>
    </w:pPr>
  </w:style>
  <w:style w:type="paragraph" w:customStyle="1" w:styleId="slovanodstavec">
    <w:name w:val="číslovaný odstavec"/>
    <w:basedOn w:val="neslovanodstavec"/>
    <w:link w:val="slovanodstavecChar"/>
    <w:qFormat/>
    <w:rsid w:val="00415EB8"/>
    <w:pPr>
      <w:numPr>
        <w:ilvl w:val="1"/>
        <w:numId w:val="2"/>
      </w:numPr>
      <w:spacing w:before="120" w:after="0"/>
    </w:pPr>
  </w:style>
  <w:style w:type="paragraph" w:customStyle="1" w:styleId="psmena">
    <w:name w:val="písmena"/>
    <w:basedOn w:val="slovanodstavec"/>
    <w:qFormat/>
    <w:rsid w:val="006E4914"/>
    <w:pPr>
      <w:numPr>
        <w:ilvl w:val="2"/>
      </w:numPr>
    </w:pPr>
  </w:style>
  <w:style w:type="character" w:styleId="Odkaznakoment">
    <w:name w:val="annotation reference"/>
    <w:basedOn w:val="Standardnpsmoodstavce"/>
    <w:uiPriority w:val="99"/>
    <w:semiHidden/>
    <w:unhideWhenUsed/>
    <w:rsid w:val="00415EB8"/>
    <w:rPr>
      <w:sz w:val="16"/>
      <w:szCs w:val="16"/>
    </w:rPr>
  </w:style>
  <w:style w:type="paragraph" w:styleId="Textkomente">
    <w:name w:val="annotation text"/>
    <w:basedOn w:val="Normln"/>
    <w:link w:val="TextkomenteChar"/>
    <w:uiPriority w:val="99"/>
    <w:semiHidden/>
    <w:unhideWhenUsed/>
    <w:rsid w:val="00415EB8"/>
    <w:rPr>
      <w:sz w:val="20"/>
      <w:szCs w:val="20"/>
    </w:rPr>
  </w:style>
  <w:style w:type="character" w:customStyle="1" w:styleId="TextkomenteChar">
    <w:name w:val="Text komentáře Char"/>
    <w:basedOn w:val="Standardnpsmoodstavce"/>
    <w:link w:val="Textkomente"/>
    <w:uiPriority w:val="99"/>
    <w:semiHidden/>
    <w:rsid w:val="00415EB8"/>
    <w:rPr>
      <w:sz w:val="20"/>
      <w:szCs w:val="20"/>
    </w:rPr>
  </w:style>
  <w:style w:type="character" w:customStyle="1" w:styleId="Nadpis1Char">
    <w:name w:val="Nadpis 1 Char"/>
    <w:basedOn w:val="Standardnpsmoodstavce"/>
    <w:link w:val="Nadpis1"/>
    <w:uiPriority w:val="9"/>
    <w:rsid w:val="00415EB8"/>
    <w:rPr>
      <w:rFonts w:asciiTheme="majorHAnsi" w:eastAsiaTheme="majorEastAsia" w:hAnsiTheme="majorHAnsi" w:cstheme="majorBidi"/>
      <w:b/>
      <w:bCs/>
      <w:color w:val="365F91" w:themeColor="accent1" w:themeShade="BF"/>
      <w:sz w:val="28"/>
      <w:szCs w:val="28"/>
    </w:rPr>
  </w:style>
  <w:style w:type="paragraph" w:styleId="Textbubliny">
    <w:name w:val="Balloon Text"/>
    <w:basedOn w:val="Normln"/>
    <w:link w:val="TextbublinyChar"/>
    <w:uiPriority w:val="99"/>
    <w:semiHidden/>
    <w:unhideWhenUsed/>
    <w:rsid w:val="00415EB8"/>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15EB8"/>
    <w:rPr>
      <w:rFonts w:ascii="Tahoma" w:hAnsi="Tahoma" w:cs="Tahoma"/>
      <w:sz w:val="16"/>
      <w:szCs w:val="16"/>
    </w:rPr>
  </w:style>
  <w:style w:type="character" w:customStyle="1" w:styleId="Nadpis2Char">
    <w:name w:val="Nadpis 2 Char"/>
    <w:basedOn w:val="Standardnpsmoodstavce"/>
    <w:link w:val="Nadpis2"/>
    <w:uiPriority w:val="9"/>
    <w:semiHidden/>
    <w:rsid w:val="002101BD"/>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2101BD"/>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2101BD"/>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2101BD"/>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2101BD"/>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2101BD"/>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2101BD"/>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2101BD"/>
    <w:rPr>
      <w:rFonts w:asciiTheme="majorHAnsi" w:eastAsiaTheme="majorEastAsia" w:hAnsiTheme="majorHAnsi" w:cstheme="majorBidi"/>
      <w:i/>
      <w:iCs/>
      <w:color w:val="404040" w:themeColor="text1" w:themeTint="BF"/>
      <w:sz w:val="20"/>
      <w:szCs w:val="20"/>
    </w:rPr>
  </w:style>
  <w:style w:type="paragraph" w:customStyle="1" w:styleId="odrky">
    <w:name w:val="odrážky"/>
    <w:basedOn w:val="psmena"/>
    <w:qFormat/>
    <w:rsid w:val="004E6213"/>
    <w:pPr>
      <w:numPr>
        <w:ilvl w:val="0"/>
        <w:numId w:val="3"/>
      </w:numPr>
      <w:spacing w:before="0"/>
      <w:ind w:left="1208" w:hanging="357"/>
    </w:pPr>
  </w:style>
  <w:style w:type="character" w:styleId="Zvraznn">
    <w:name w:val="Emphasis"/>
    <w:basedOn w:val="Standardnpsmoodstavce"/>
    <w:uiPriority w:val="20"/>
    <w:qFormat/>
    <w:rsid w:val="00F56046"/>
    <w:rPr>
      <w:i/>
      <w:iCs/>
    </w:rPr>
  </w:style>
  <w:style w:type="character" w:styleId="Zstupntext">
    <w:name w:val="Placeholder Text"/>
    <w:basedOn w:val="Standardnpsmoodstavce"/>
    <w:uiPriority w:val="99"/>
    <w:semiHidden/>
    <w:rsid w:val="00A8793D"/>
    <w:rPr>
      <w:color w:val="808080"/>
    </w:rPr>
  </w:style>
  <w:style w:type="paragraph" w:styleId="Zkladntext">
    <w:name w:val="Body Text"/>
    <w:basedOn w:val="Normln"/>
    <w:link w:val="ZkladntextChar"/>
    <w:semiHidden/>
    <w:unhideWhenUsed/>
    <w:rsid w:val="00CA2548"/>
    <w:pPr>
      <w:spacing w:after="0"/>
      <w:jc w:val="center"/>
    </w:pPr>
    <w:rPr>
      <w:rFonts w:ascii="Times New Roman" w:eastAsia="Times New Roman" w:hAnsi="Times New Roman" w:cs="Times New Roman"/>
      <w:b/>
      <w:bCs/>
      <w:sz w:val="28"/>
      <w:szCs w:val="24"/>
      <w:lang w:eastAsia="cs-CZ"/>
    </w:rPr>
  </w:style>
  <w:style w:type="character" w:customStyle="1" w:styleId="ZkladntextChar">
    <w:name w:val="Základní text Char"/>
    <w:basedOn w:val="Standardnpsmoodstavce"/>
    <w:link w:val="Zkladntext"/>
    <w:semiHidden/>
    <w:rsid w:val="00CA2548"/>
    <w:rPr>
      <w:rFonts w:ascii="Times New Roman" w:eastAsia="Times New Roman" w:hAnsi="Times New Roman" w:cs="Times New Roman"/>
      <w:b/>
      <w:bCs/>
      <w:sz w:val="28"/>
      <w:szCs w:val="24"/>
      <w:lang w:eastAsia="cs-CZ"/>
    </w:rPr>
  </w:style>
  <w:style w:type="paragraph" w:customStyle="1" w:styleId="xl28">
    <w:name w:val="xl28"/>
    <w:basedOn w:val="Normln"/>
    <w:rsid w:val="00D763C1"/>
    <w:pPr>
      <w:pBdr>
        <w:bottom w:val="dotted" w:sz="4" w:space="0" w:color="auto"/>
      </w:pBdr>
      <w:spacing w:before="100" w:beforeAutospacing="1" w:after="100" w:afterAutospacing="1"/>
      <w:jc w:val="right"/>
    </w:pPr>
    <w:rPr>
      <w:rFonts w:ascii="Times New Roman" w:eastAsia="Times New Roman" w:hAnsi="Times New Roman" w:cs="Times New Roman"/>
      <w:sz w:val="24"/>
      <w:szCs w:val="24"/>
      <w:lang w:eastAsia="cs-CZ"/>
    </w:rPr>
  </w:style>
  <w:style w:type="paragraph" w:customStyle="1" w:styleId="odrkovanodstavec">
    <w:name w:val="odrážkovaný odstavec"/>
    <w:basedOn w:val="slovanodstavec"/>
    <w:link w:val="odrkovanodstavecChar"/>
    <w:qFormat/>
    <w:rsid w:val="00D763C1"/>
    <w:pPr>
      <w:numPr>
        <w:ilvl w:val="0"/>
        <w:numId w:val="0"/>
      </w:numPr>
      <w:ind w:left="568" w:hanging="284"/>
      <w:jc w:val="both"/>
    </w:pPr>
    <w:rPr>
      <w:rFonts w:ascii="Times New Roman" w:eastAsia="Times New Roman" w:hAnsi="Times New Roman" w:cs="Times New Roman"/>
      <w:lang w:eastAsia="cs-CZ"/>
    </w:rPr>
  </w:style>
  <w:style w:type="character" w:customStyle="1" w:styleId="slovanodstavecChar">
    <w:name w:val="číslovaný odstavec Char"/>
    <w:link w:val="slovanodstavec"/>
    <w:rsid w:val="00D763C1"/>
  </w:style>
  <w:style w:type="character" w:customStyle="1" w:styleId="odrkovanodstavecChar">
    <w:name w:val="odrážkovaný odstavec Char"/>
    <w:basedOn w:val="slovanodstavecChar"/>
    <w:link w:val="odrkovanodstavec"/>
    <w:rsid w:val="00D763C1"/>
    <w:rPr>
      <w:rFonts w:ascii="Times New Roman" w:eastAsia="Times New Roman" w:hAnsi="Times New Roman" w:cs="Times New Roman"/>
      <w:lang w:eastAsia="cs-CZ"/>
    </w:rPr>
  </w:style>
  <w:style w:type="numbering" w:customStyle="1" w:styleId="Styl2">
    <w:name w:val="Styl2"/>
    <w:uiPriority w:val="99"/>
    <w:rsid w:val="00D763C1"/>
    <w:pPr>
      <w:numPr>
        <w:numId w:val="6"/>
      </w:numPr>
    </w:pPr>
  </w:style>
  <w:style w:type="table" w:styleId="Mkatabulky">
    <w:name w:val="Table Grid"/>
    <w:basedOn w:val="Normlntabulka"/>
    <w:uiPriority w:val="59"/>
    <w:rsid w:val="002B210C"/>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qFormat/>
    <w:rsid w:val="00085F4A"/>
    <w:rPr>
      <w:b/>
      <w:bCs/>
    </w:rPr>
  </w:style>
  <w:style w:type="paragraph" w:styleId="Zkladntextodsazen2">
    <w:name w:val="Body Text Indent 2"/>
    <w:basedOn w:val="Normln"/>
    <w:link w:val="Zkladntextodsazen2Char"/>
    <w:uiPriority w:val="99"/>
    <w:semiHidden/>
    <w:unhideWhenUsed/>
    <w:rsid w:val="00C757C4"/>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757C4"/>
  </w:style>
  <w:style w:type="paragraph" w:styleId="Zhlav">
    <w:name w:val="header"/>
    <w:basedOn w:val="Normln"/>
    <w:link w:val="ZhlavChar"/>
    <w:uiPriority w:val="99"/>
    <w:unhideWhenUsed/>
    <w:rsid w:val="00D90380"/>
    <w:pPr>
      <w:tabs>
        <w:tab w:val="center" w:pos="4536"/>
        <w:tab w:val="right" w:pos="9072"/>
      </w:tabs>
      <w:spacing w:after="0"/>
    </w:pPr>
  </w:style>
  <w:style w:type="character" w:customStyle="1" w:styleId="ZhlavChar">
    <w:name w:val="Záhlaví Char"/>
    <w:basedOn w:val="Standardnpsmoodstavce"/>
    <w:link w:val="Zhlav"/>
    <w:uiPriority w:val="99"/>
    <w:rsid w:val="00D90380"/>
  </w:style>
  <w:style w:type="paragraph" w:styleId="Zpat">
    <w:name w:val="footer"/>
    <w:basedOn w:val="Normln"/>
    <w:link w:val="ZpatChar"/>
    <w:uiPriority w:val="99"/>
    <w:unhideWhenUsed/>
    <w:rsid w:val="00D90380"/>
    <w:pPr>
      <w:tabs>
        <w:tab w:val="center" w:pos="4536"/>
        <w:tab w:val="right" w:pos="9072"/>
      </w:tabs>
      <w:spacing w:after="0"/>
    </w:pPr>
  </w:style>
  <w:style w:type="character" w:customStyle="1" w:styleId="ZpatChar">
    <w:name w:val="Zápatí Char"/>
    <w:basedOn w:val="Standardnpsmoodstavce"/>
    <w:link w:val="Zpat"/>
    <w:uiPriority w:val="99"/>
    <w:rsid w:val="00D903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5EB8"/>
  </w:style>
  <w:style w:type="paragraph" w:styleId="Nadpis1">
    <w:name w:val="heading 1"/>
    <w:basedOn w:val="Normln"/>
    <w:next w:val="Normln"/>
    <w:link w:val="Nadpis1Char"/>
    <w:qFormat/>
    <w:rsid w:val="00415E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2101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2101BD"/>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2101BD"/>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2101BD"/>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2101BD"/>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2101BD"/>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2101BD"/>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2101BD"/>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lnku">
    <w:name w:val="Nadpis článku"/>
    <w:basedOn w:val="Nadpis1"/>
    <w:next w:val="neslovanodstavec"/>
    <w:qFormat/>
    <w:rsid w:val="00415EB8"/>
    <w:pPr>
      <w:numPr>
        <w:numId w:val="2"/>
      </w:numPr>
      <w:spacing w:before="240"/>
      <w:jc w:val="center"/>
    </w:pPr>
    <w:rPr>
      <w:color w:val="auto"/>
      <w:sz w:val="24"/>
    </w:rPr>
  </w:style>
  <w:style w:type="paragraph" w:customStyle="1" w:styleId="neslovanodstavec">
    <w:name w:val="nečíslovaný odstavec"/>
    <w:basedOn w:val="Normln"/>
    <w:qFormat/>
    <w:rsid w:val="00415EB8"/>
    <w:pPr>
      <w:ind w:left="397"/>
    </w:pPr>
  </w:style>
  <w:style w:type="paragraph" w:customStyle="1" w:styleId="slovanodstavec">
    <w:name w:val="číslovaný odstavec"/>
    <w:basedOn w:val="neslovanodstavec"/>
    <w:link w:val="slovanodstavecChar"/>
    <w:qFormat/>
    <w:rsid w:val="00415EB8"/>
    <w:pPr>
      <w:numPr>
        <w:ilvl w:val="1"/>
        <w:numId w:val="2"/>
      </w:numPr>
      <w:spacing w:before="120" w:after="0"/>
    </w:pPr>
  </w:style>
  <w:style w:type="paragraph" w:customStyle="1" w:styleId="psmena">
    <w:name w:val="písmena"/>
    <w:basedOn w:val="slovanodstavec"/>
    <w:qFormat/>
    <w:rsid w:val="006E4914"/>
    <w:pPr>
      <w:numPr>
        <w:ilvl w:val="2"/>
      </w:numPr>
    </w:pPr>
  </w:style>
  <w:style w:type="character" w:styleId="Odkaznakoment">
    <w:name w:val="annotation reference"/>
    <w:basedOn w:val="Standardnpsmoodstavce"/>
    <w:uiPriority w:val="99"/>
    <w:semiHidden/>
    <w:unhideWhenUsed/>
    <w:rsid w:val="00415EB8"/>
    <w:rPr>
      <w:sz w:val="16"/>
      <w:szCs w:val="16"/>
    </w:rPr>
  </w:style>
  <w:style w:type="paragraph" w:styleId="Textkomente">
    <w:name w:val="annotation text"/>
    <w:basedOn w:val="Normln"/>
    <w:link w:val="TextkomenteChar"/>
    <w:uiPriority w:val="99"/>
    <w:semiHidden/>
    <w:unhideWhenUsed/>
    <w:rsid w:val="00415EB8"/>
    <w:rPr>
      <w:sz w:val="20"/>
      <w:szCs w:val="20"/>
    </w:rPr>
  </w:style>
  <w:style w:type="character" w:customStyle="1" w:styleId="TextkomenteChar">
    <w:name w:val="Text komentáře Char"/>
    <w:basedOn w:val="Standardnpsmoodstavce"/>
    <w:link w:val="Textkomente"/>
    <w:uiPriority w:val="99"/>
    <w:semiHidden/>
    <w:rsid w:val="00415EB8"/>
    <w:rPr>
      <w:sz w:val="20"/>
      <w:szCs w:val="20"/>
    </w:rPr>
  </w:style>
  <w:style w:type="character" w:customStyle="1" w:styleId="Nadpis1Char">
    <w:name w:val="Nadpis 1 Char"/>
    <w:basedOn w:val="Standardnpsmoodstavce"/>
    <w:link w:val="Nadpis1"/>
    <w:uiPriority w:val="9"/>
    <w:rsid w:val="00415EB8"/>
    <w:rPr>
      <w:rFonts w:asciiTheme="majorHAnsi" w:eastAsiaTheme="majorEastAsia" w:hAnsiTheme="majorHAnsi" w:cstheme="majorBidi"/>
      <w:b/>
      <w:bCs/>
      <w:color w:val="365F91" w:themeColor="accent1" w:themeShade="BF"/>
      <w:sz w:val="28"/>
      <w:szCs w:val="28"/>
    </w:rPr>
  </w:style>
  <w:style w:type="paragraph" w:styleId="Textbubliny">
    <w:name w:val="Balloon Text"/>
    <w:basedOn w:val="Normln"/>
    <w:link w:val="TextbublinyChar"/>
    <w:uiPriority w:val="99"/>
    <w:semiHidden/>
    <w:unhideWhenUsed/>
    <w:rsid w:val="00415EB8"/>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15EB8"/>
    <w:rPr>
      <w:rFonts w:ascii="Tahoma" w:hAnsi="Tahoma" w:cs="Tahoma"/>
      <w:sz w:val="16"/>
      <w:szCs w:val="16"/>
    </w:rPr>
  </w:style>
  <w:style w:type="character" w:customStyle="1" w:styleId="Nadpis2Char">
    <w:name w:val="Nadpis 2 Char"/>
    <w:basedOn w:val="Standardnpsmoodstavce"/>
    <w:link w:val="Nadpis2"/>
    <w:uiPriority w:val="9"/>
    <w:semiHidden/>
    <w:rsid w:val="002101BD"/>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2101BD"/>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2101BD"/>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2101BD"/>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2101BD"/>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2101BD"/>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2101BD"/>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2101BD"/>
    <w:rPr>
      <w:rFonts w:asciiTheme="majorHAnsi" w:eastAsiaTheme="majorEastAsia" w:hAnsiTheme="majorHAnsi" w:cstheme="majorBidi"/>
      <w:i/>
      <w:iCs/>
      <w:color w:val="404040" w:themeColor="text1" w:themeTint="BF"/>
      <w:sz w:val="20"/>
      <w:szCs w:val="20"/>
    </w:rPr>
  </w:style>
  <w:style w:type="paragraph" w:customStyle="1" w:styleId="odrky">
    <w:name w:val="odrážky"/>
    <w:basedOn w:val="psmena"/>
    <w:qFormat/>
    <w:rsid w:val="004E6213"/>
    <w:pPr>
      <w:numPr>
        <w:ilvl w:val="0"/>
        <w:numId w:val="3"/>
      </w:numPr>
      <w:spacing w:before="0"/>
      <w:ind w:left="1208" w:hanging="357"/>
    </w:pPr>
  </w:style>
  <w:style w:type="character" w:styleId="Zvraznn">
    <w:name w:val="Emphasis"/>
    <w:basedOn w:val="Standardnpsmoodstavce"/>
    <w:uiPriority w:val="20"/>
    <w:qFormat/>
    <w:rsid w:val="00F56046"/>
    <w:rPr>
      <w:i/>
      <w:iCs/>
    </w:rPr>
  </w:style>
  <w:style w:type="character" w:styleId="Zstupntext">
    <w:name w:val="Placeholder Text"/>
    <w:basedOn w:val="Standardnpsmoodstavce"/>
    <w:uiPriority w:val="99"/>
    <w:semiHidden/>
    <w:rsid w:val="00A8793D"/>
    <w:rPr>
      <w:color w:val="808080"/>
    </w:rPr>
  </w:style>
  <w:style w:type="paragraph" w:styleId="Zkladntext">
    <w:name w:val="Body Text"/>
    <w:basedOn w:val="Normln"/>
    <w:link w:val="ZkladntextChar"/>
    <w:semiHidden/>
    <w:unhideWhenUsed/>
    <w:rsid w:val="00CA2548"/>
    <w:pPr>
      <w:spacing w:after="0"/>
      <w:jc w:val="center"/>
    </w:pPr>
    <w:rPr>
      <w:rFonts w:ascii="Times New Roman" w:eastAsia="Times New Roman" w:hAnsi="Times New Roman" w:cs="Times New Roman"/>
      <w:b/>
      <w:bCs/>
      <w:sz w:val="28"/>
      <w:szCs w:val="24"/>
      <w:lang w:eastAsia="cs-CZ"/>
    </w:rPr>
  </w:style>
  <w:style w:type="character" w:customStyle="1" w:styleId="ZkladntextChar">
    <w:name w:val="Základní text Char"/>
    <w:basedOn w:val="Standardnpsmoodstavce"/>
    <w:link w:val="Zkladntext"/>
    <w:semiHidden/>
    <w:rsid w:val="00CA2548"/>
    <w:rPr>
      <w:rFonts w:ascii="Times New Roman" w:eastAsia="Times New Roman" w:hAnsi="Times New Roman" w:cs="Times New Roman"/>
      <w:b/>
      <w:bCs/>
      <w:sz w:val="28"/>
      <w:szCs w:val="24"/>
      <w:lang w:eastAsia="cs-CZ"/>
    </w:rPr>
  </w:style>
  <w:style w:type="paragraph" w:customStyle="1" w:styleId="xl28">
    <w:name w:val="xl28"/>
    <w:basedOn w:val="Normln"/>
    <w:rsid w:val="00D763C1"/>
    <w:pPr>
      <w:pBdr>
        <w:bottom w:val="dotted" w:sz="4" w:space="0" w:color="auto"/>
      </w:pBdr>
      <w:spacing w:before="100" w:beforeAutospacing="1" w:after="100" w:afterAutospacing="1"/>
      <w:jc w:val="right"/>
    </w:pPr>
    <w:rPr>
      <w:rFonts w:ascii="Times New Roman" w:eastAsia="Times New Roman" w:hAnsi="Times New Roman" w:cs="Times New Roman"/>
      <w:sz w:val="24"/>
      <w:szCs w:val="24"/>
      <w:lang w:eastAsia="cs-CZ"/>
    </w:rPr>
  </w:style>
  <w:style w:type="paragraph" w:customStyle="1" w:styleId="odrkovanodstavec">
    <w:name w:val="odrážkovaný odstavec"/>
    <w:basedOn w:val="slovanodstavec"/>
    <w:link w:val="odrkovanodstavecChar"/>
    <w:qFormat/>
    <w:rsid w:val="00D763C1"/>
    <w:pPr>
      <w:numPr>
        <w:ilvl w:val="0"/>
        <w:numId w:val="0"/>
      </w:numPr>
      <w:ind w:left="568" w:hanging="284"/>
      <w:jc w:val="both"/>
    </w:pPr>
    <w:rPr>
      <w:rFonts w:ascii="Times New Roman" w:eastAsia="Times New Roman" w:hAnsi="Times New Roman" w:cs="Times New Roman"/>
      <w:lang w:eastAsia="cs-CZ"/>
    </w:rPr>
  </w:style>
  <w:style w:type="character" w:customStyle="1" w:styleId="slovanodstavecChar">
    <w:name w:val="číslovaný odstavec Char"/>
    <w:link w:val="slovanodstavec"/>
    <w:rsid w:val="00D763C1"/>
  </w:style>
  <w:style w:type="character" w:customStyle="1" w:styleId="odrkovanodstavecChar">
    <w:name w:val="odrážkovaný odstavec Char"/>
    <w:basedOn w:val="slovanodstavecChar"/>
    <w:link w:val="odrkovanodstavec"/>
    <w:rsid w:val="00D763C1"/>
    <w:rPr>
      <w:rFonts w:ascii="Times New Roman" w:eastAsia="Times New Roman" w:hAnsi="Times New Roman" w:cs="Times New Roman"/>
      <w:lang w:eastAsia="cs-CZ"/>
    </w:rPr>
  </w:style>
  <w:style w:type="numbering" w:customStyle="1" w:styleId="Styl2">
    <w:name w:val="Styl2"/>
    <w:uiPriority w:val="99"/>
    <w:rsid w:val="00D763C1"/>
    <w:pPr>
      <w:numPr>
        <w:numId w:val="6"/>
      </w:numPr>
    </w:pPr>
  </w:style>
  <w:style w:type="table" w:styleId="Mkatabulky">
    <w:name w:val="Table Grid"/>
    <w:basedOn w:val="Normlntabulka"/>
    <w:uiPriority w:val="59"/>
    <w:rsid w:val="002B210C"/>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qFormat/>
    <w:rsid w:val="00085F4A"/>
    <w:rPr>
      <w:b/>
      <w:bCs/>
    </w:rPr>
  </w:style>
  <w:style w:type="paragraph" w:styleId="Zkladntextodsazen2">
    <w:name w:val="Body Text Indent 2"/>
    <w:basedOn w:val="Normln"/>
    <w:link w:val="Zkladntextodsazen2Char"/>
    <w:uiPriority w:val="99"/>
    <w:semiHidden/>
    <w:unhideWhenUsed/>
    <w:rsid w:val="00C757C4"/>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757C4"/>
  </w:style>
  <w:style w:type="paragraph" w:styleId="Zhlav">
    <w:name w:val="header"/>
    <w:basedOn w:val="Normln"/>
    <w:link w:val="ZhlavChar"/>
    <w:uiPriority w:val="99"/>
    <w:unhideWhenUsed/>
    <w:rsid w:val="00D90380"/>
    <w:pPr>
      <w:tabs>
        <w:tab w:val="center" w:pos="4536"/>
        <w:tab w:val="right" w:pos="9072"/>
      </w:tabs>
      <w:spacing w:after="0"/>
    </w:pPr>
  </w:style>
  <w:style w:type="character" w:customStyle="1" w:styleId="ZhlavChar">
    <w:name w:val="Záhlaví Char"/>
    <w:basedOn w:val="Standardnpsmoodstavce"/>
    <w:link w:val="Zhlav"/>
    <w:uiPriority w:val="99"/>
    <w:rsid w:val="00D90380"/>
  </w:style>
  <w:style w:type="paragraph" w:styleId="Zpat">
    <w:name w:val="footer"/>
    <w:basedOn w:val="Normln"/>
    <w:link w:val="ZpatChar"/>
    <w:uiPriority w:val="99"/>
    <w:unhideWhenUsed/>
    <w:rsid w:val="00D90380"/>
    <w:pPr>
      <w:tabs>
        <w:tab w:val="center" w:pos="4536"/>
        <w:tab w:val="right" w:pos="9072"/>
      </w:tabs>
      <w:spacing w:after="0"/>
    </w:pPr>
  </w:style>
  <w:style w:type="character" w:customStyle="1" w:styleId="ZpatChar">
    <w:name w:val="Zápatí Char"/>
    <w:basedOn w:val="Standardnpsmoodstavce"/>
    <w:link w:val="Zpat"/>
    <w:uiPriority w:val="99"/>
    <w:rsid w:val="00D90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21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F2652-8B78-4BB6-9327-9C7E7F211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1645</Words>
  <Characters>9707</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11330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Slezák</dc:creator>
  <cp:lastModifiedBy>Jana Povolná</cp:lastModifiedBy>
  <cp:revision>4</cp:revision>
  <cp:lastPrinted>2016-12-13T13:22:00Z</cp:lastPrinted>
  <dcterms:created xsi:type="dcterms:W3CDTF">2017-01-12T09:37:00Z</dcterms:created>
  <dcterms:modified xsi:type="dcterms:W3CDTF">2017-01-12T09:39:00Z</dcterms:modified>
</cp:coreProperties>
</file>