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377BCE">
        <w:rPr>
          <w:b/>
          <w:bCs/>
        </w:rPr>
        <w:t>00</w:t>
      </w:r>
      <w:r w:rsidR="002971D0" w:rsidRPr="00377BCE">
        <w:rPr>
          <w:b/>
          <w:bCs/>
        </w:rPr>
        <w:t>6</w:t>
      </w:r>
      <w:r w:rsidR="00614A9D" w:rsidRPr="00377BCE">
        <w:rPr>
          <w:b/>
          <w:bCs/>
        </w:rPr>
        <w:t>/201</w:t>
      </w:r>
      <w:r w:rsidR="00D3067A" w:rsidRPr="00377BCE">
        <w:rPr>
          <w:b/>
          <w:bCs/>
        </w:rPr>
        <w:t>9</w:t>
      </w:r>
      <w:r w:rsidR="00614A9D" w:rsidRPr="00377BCE">
        <w:rPr>
          <w:b/>
          <w:bCs/>
        </w:rPr>
        <w:t>/PROVOZ/ID</w:t>
      </w:r>
      <w:r w:rsidR="00155037" w:rsidRPr="00377BCE">
        <w:rPr>
          <w:b/>
          <w:bCs/>
        </w:rPr>
        <w:t>1900</w:t>
      </w:r>
      <w:r w:rsidR="00845154" w:rsidRPr="00377BCE">
        <w:rPr>
          <w:b/>
          <w:bCs/>
        </w:rPr>
        <w:t>534</w:t>
      </w:r>
    </w:p>
    <w:p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D12892" w:rsidRDefault="00D12892"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761B" w:rsidRPr="00C6761B" w:rsidRDefault="00E7259A" w:rsidP="00C6761B">
      <w:pPr>
        <w:pStyle w:val="Zkladntext2"/>
        <w:spacing w:after="0" w:line="240" w:lineRule="auto"/>
        <w:jc w:val="both"/>
      </w:pPr>
      <w:r>
        <w:t xml:space="preserve">bankovní spojení: </w:t>
      </w:r>
      <w:r w:rsidR="00F80026">
        <w:t>XXXX</w:t>
      </w:r>
    </w:p>
    <w:p w:rsidR="00C6761B" w:rsidRPr="00C6761B" w:rsidRDefault="00155037" w:rsidP="00C6761B">
      <w:pPr>
        <w:pStyle w:val="Zkladntext2"/>
        <w:spacing w:after="0" w:line="240" w:lineRule="auto"/>
        <w:jc w:val="both"/>
      </w:pPr>
      <w:r>
        <w:t xml:space="preserve">č. účtu: </w:t>
      </w:r>
      <w:r w:rsidR="00F80026">
        <w:t>XXXXXXXXXXX</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5A30C7" w:rsidRPr="006B3928" w:rsidRDefault="00377BCE" w:rsidP="005A30C7">
      <w:pPr>
        <w:pStyle w:val="Zkladntext2"/>
        <w:spacing w:after="0" w:line="240" w:lineRule="auto"/>
        <w:rPr>
          <w:b/>
        </w:rPr>
      </w:pPr>
      <w:r w:rsidRPr="006B3928">
        <w:rPr>
          <w:b/>
        </w:rPr>
        <w:t>Otakar Roháček</w:t>
      </w:r>
    </w:p>
    <w:p w:rsidR="005A30C7" w:rsidRPr="006B3928" w:rsidRDefault="005A30C7" w:rsidP="005A30C7">
      <w:pPr>
        <w:pStyle w:val="Zkladntext2"/>
        <w:spacing w:after="0" w:line="240" w:lineRule="auto"/>
        <w:jc w:val="both"/>
      </w:pPr>
      <w:r w:rsidRPr="006B3928">
        <w:t xml:space="preserve">se sídlem </w:t>
      </w:r>
      <w:r w:rsidR="00377BCE" w:rsidRPr="006B3928">
        <w:t>Na Olešce 435, 513 01 Semily - Podmoklice</w:t>
      </w:r>
    </w:p>
    <w:p w:rsidR="005A30C7" w:rsidRPr="006B3928" w:rsidRDefault="005A30C7" w:rsidP="005A30C7">
      <w:pPr>
        <w:pStyle w:val="Zkladntext2"/>
        <w:spacing w:after="0" w:line="240" w:lineRule="auto"/>
        <w:jc w:val="both"/>
      </w:pPr>
      <w:r w:rsidRPr="006B3928">
        <w:t xml:space="preserve">zastoupená panem </w:t>
      </w:r>
      <w:r w:rsidR="00377BCE" w:rsidRPr="006B3928">
        <w:t>Otakarem Roháčkem</w:t>
      </w:r>
    </w:p>
    <w:p w:rsidR="005A30C7" w:rsidRPr="006B3928" w:rsidRDefault="005A30C7" w:rsidP="005A30C7">
      <w:pPr>
        <w:pStyle w:val="Zkladntext2"/>
        <w:spacing w:after="0" w:line="240" w:lineRule="auto"/>
        <w:jc w:val="both"/>
      </w:pPr>
      <w:r w:rsidRPr="006B3928">
        <w:t xml:space="preserve">IČ: </w:t>
      </w:r>
      <w:r w:rsidR="00377BCE" w:rsidRPr="006B3928">
        <w:t>65193954</w:t>
      </w:r>
    </w:p>
    <w:p w:rsidR="005A30C7" w:rsidRPr="006B3928" w:rsidRDefault="00377BCE" w:rsidP="005A30C7">
      <w:pPr>
        <w:pStyle w:val="Zkladntext2"/>
        <w:spacing w:after="0" w:line="240" w:lineRule="auto"/>
        <w:jc w:val="both"/>
      </w:pPr>
      <w:r w:rsidRPr="006B3928">
        <w:t>DIČ: CZ</w:t>
      </w:r>
      <w:r w:rsidR="00AF69C7">
        <w:t>XXXXXXXXXX</w:t>
      </w:r>
    </w:p>
    <w:p w:rsidR="005A30C7" w:rsidRPr="006B3928" w:rsidRDefault="005A30C7" w:rsidP="005A30C7">
      <w:pPr>
        <w:pStyle w:val="RTFUndefined"/>
        <w:jc w:val="both"/>
        <w:rPr>
          <w:rFonts w:ascii="Times New Roman" w:hAnsi="Times New Roman"/>
          <w:sz w:val="24"/>
          <w:szCs w:val="24"/>
        </w:rPr>
      </w:pPr>
      <w:r w:rsidRPr="006B3928">
        <w:rPr>
          <w:rFonts w:ascii="Times New Roman" w:hAnsi="Times New Roman"/>
          <w:sz w:val="24"/>
          <w:szCs w:val="24"/>
        </w:rPr>
        <w:t xml:space="preserve">vedeném </w:t>
      </w:r>
      <w:r w:rsidR="00A90B2A" w:rsidRPr="006B3928">
        <w:rPr>
          <w:rFonts w:ascii="Times New Roman" w:hAnsi="Times New Roman"/>
          <w:sz w:val="24"/>
          <w:szCs w:val="24"/>
        </w:rPr>
        <w:t xml:space="preserve">na </w:t>
      </w:r>
      <w:r w:rsidR="00377BCE" w:rsidRPr="006B3928">
        <w:rPr>
          <w:rFonts w:ascii="Times New Roman" w:hAnsi="Times New Roman"/>
          <w:sz w:val="24"/>
          <w:szCs w:val="24"/>
        </w:rPr>
        <w:t>Městském úřadě Semily</w:t>
      </w:r>
      <w:r w:rsidR="00985A54" w:rsidRPr="006B3928">
        <w:rPr>
          <w:rFonts w:ascii="Times New Roman" w:hAnsi="Times New Roman"/>
          <w:sz w:val="24"/>
          <w:szCs w:val="24"/>
        </w:rPr>
        <w:t xml:space="preserve">, </w:t>
      </w:r>
      <w:r w:rsidR="00377BCE" w:rsidRPr="006B3928">
        <w:rPr>
          <w:rFonts w:ascii="Times New Roman" w:hAnsi="Times New Roman"/>
          <w:sz w:val="24"/>
          <w:szCs w:val="24"/>
        </w:rPr>
        <w:t>obecní</w:t>
      </w:r>
      <w:r w:rsidR="00985A54" w:rsidRPr="006B3928">
        <w:rPr>
          <w:rFonts w:ascii="Times New Roman" w:hAnsi="Times New Roman"/>
          <w:sz w:val="24"/>
          <w:szCs w:val="24"/>
        </w:rPr>
        <w:t xml:space="preserve"> živnostenský úřad</w:t>
      </w:r>
      <w:r w:rsidR="00F45FF3" w:rsidRPr="006B3928">
        <w:rPr>
          <w:rFonts w:ascii="Times New Roman" w:hAnsi="Times New Roman"/>
          <w:sz w:val="24"/>
          <w:szCs w:val="24"/>
        </w:rPr>
        <w:t>,</w:t>
      </w:r>
      <w:r w:rsidR="00985A54" w:rsidRPr="006B3928">
        <w:rPr>
          <w:rFonts w:ascii="Times New Roman" w:hAnsi="Times New Roman"/>
          <w:sz w:val="24"/>
          <w:szCs w:val="24"/>
        </w:rPr>
        <w:t xml:space="preserve"> </w:t>
      </w:r>
      <w:r w:rsidR="00377BCE" w:rsidRPr="006B3928">
        <w:rPr>
          <w:rFonts w:ascii="Times New Roman" w:hAnsi="Times New Roman"/>
          <w:sz w:val="24"/>
          <w:szCs w:val="24"/>
        </w:rPr>
        <w:t>č. j.</w:t>
      </w:r>
      <w:r w:rsidR="00985A54" w:rsidRPr="006B3928">
        <w:rPr>
          <w:rFonts w:ascii="Times New Roman" w:hAnsi="Times New Roman"/>
          <w:sz w:val="24"/>
          <w:szCs w:val="24"/>
        </w:rPr>
        <w:t xml:space="preserve"> </w:t>
      </w:r>
      <w:r w:rsidR="00377BCE" w:rsidRPr="006B3928">
        <w:rPr>
          <w:rFonts w:ascii="Times New Roman" w:hAnsi="Times New Roman"/>
          <w:sz w:val="24"/>
          <w:szCs w:val="24"/>
        </w:rPr>
        <w:t>200200/96</w:t>
      </w:r>
    </w:p>
    <w:p w:rsidR="005A30C7" w:rsidRPr="006B3928" w:rsidRDefault="005A30C7" w:rsidP="005A30C7">
      <w:pPr>
        <w:pStyle w:val="Zkladntext21"/>
        <w:ind w:left="0"/>
        <w:rPr>
          <w:i w:val="0"/>
        </w:rPr>
      </w:pPr>
      <w:r w:rsidRPr="006B3928">
        <w:rPr>
          <w:i w:val="0"/>
        </w:rPr>
        <w:t xml:space="preserve">bankovní spojení: </w:t>
      </w:r>
      <w:r w:rsidR="00F80026">
        <w:rPr>
          <w:i w:val="0"/>
        </w:rPr>
        <w:t>XXXX</w:t>
      </w:r>
    </w:p>
    <w:p w:rsidR="005A30C7" w:rsidRPr="006B3928" w:rsidRDefault="005A30C7" w:rsidP="005A30C7">
      <w:pPr>
        <w:jc w:val="both"/>
      </w:pPr>
      <w:r w:rsidRPr="006B3928">
        <w:t>č. účtu</w:t>
      </w:r>
      <w:r w:rsidR="00A90B2A" w:rsidRPr="006B3928">
        <w:t xml:space="preserve">: </w:t>
      </w:r>
      <w:r w:rsidR="00F80026">
        <w:t>XXXXXXXXX</w:t>
      </w:r>
    </w:p>
    <w:p w:rsidR="00022B62" w:rsidRPr="00850864" w:rsidRDefault="00022B62" w:rsidP="005A30C7">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F45FF3" w:rsidRDefault="00C6761B" w:rsidP="00F45FF3">
      <w:pPr>
        <w:contextualSpacing/>
        <w:jc w:val="center"/>
        <w:rPr>
          <w:b/>
        </w:rPr>
      </w:pPr>
      <w:r w:rsidRPr="00850864">
        <w:rPr>
          <w:b/>
        </w:rPr>
        <w:t>Předmět smlouvy</w:t>
      </w:r>
    </w:p>
    <w:p w:rsidR="00F45FF3" w:rsidRDefault="00F45FF3" w:rsidP="00E7259A">
      <w:pPr>
        <w:spacing w:after="120"/>
        <w:contextualSpacing/>
        <w:jc w:val="center"/>
        <w:rPr>
          <w:b/>
        </w:rPr>
      </w:pPr>
    </w:p>
    <w:p w:rsidR="00BD193D" w:rsidRPr="00BD193D"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rozsahu ID 1900</w:t>
      </w:r>
      <w:r w:rsidR="00845154">
        <w:t>534</w:t>
      </w:r>
      <w:r>
        <w:t xml:space="preserve"> s názvem „</w:t>
      </w:r>
      <w:r w:rsidR="002971D0">
        <w:rPr>
          <w:b/>
          <w:bCs/>
        </w:rPr>
        <w:t>Semily – oprava a nátěr vnitřních a venkovních prvků</w:t>
      </w:r>
      <w:r w:rsidRPr="00A601C4">
        <w:t>“</w:t>
      </w:r>
      <w:r w:rsidR="00A454C2" w:rsidRPr="00A601C4">
        <w:t>,</w:t>
      </w:r>
      <w:r w:rsidR="00A454C2">
        <w:t xml:space="preserve"> CPV kód 454</w:t>
      </w:r>
      <w:r w:rsidR="0062324B">
        <w:t>42180</w:t>
      </w:r>
      <w:r w:rsidR="00A454C2">
        <w:t xml:space="preserve"> stavební práce – </w:t>
      </w:r>
      <w:r w:rsidR="0062324B">
        <w:t>Obnova nátěrů</w:t>
      </w:r>
      <w:r>
        <w:t>. Zhotovitel byl vybrán na základě Rozhodnutí ředi</w:t>
      </w:r>
      <w:r w:rsidR="00B4523E">
        <w:t>tel</w:t>
      </w:r>
      <w:r w:rsidR="00D31C04">
        <w:t>ky</w:t>
      </w:r>
      <w:r w:rsidR="00B4523E">
        <w:t xml:space="preserve"> RP Ústí nad Labem ze dne </w:t>
      </w:r>
      <w:r w:rsidR="006B3928" w:rsidRPr="006B3928">
        <w:t>10. 12. 2019</w:t>
      </w:r>
      <w:r w:rsidRPr="00A90B2A">
        <w:t>.</w:t>
      </w:r>
    </w:p>
    <w:p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62324B">
        <w:t xml:space="preserve">opravu a nátěr </w:t>
      </w:r>
      <w:r w:rsidR="00DB2269">
        <w:t>dveří, prahů, schodiš</w:t>
      </w:r>
      <w:r w:rsidR="00662E29">
        <w:t xml:space="preserve">ťového </w:t>
      </w:r>
      <w:r w:rsidR="006B3928">
        <w:t>madla</w:t>
      </w:r>
      <w:r w:rsidR="00662E29">
        <w:t xml:space="preserve">, </w:t>
      </w:r>
      <w:r w:rsidR="006B3928">
        <w:t xml:space="preserve">ocelového zábradlí, žlabů, </w:t>
      </w:r>
      <w:r w:rsidR="00DB2269">
        <w:t>stříšky</w:t>
      </w:r>
      <w:r w:rsidR="006B3928">
        <w:t xml:space="preserve"> pro odkládání kol, terasového zábradlí</w:t>
      </w:r>
      <w:r w:rsidR="00DB2269">
        <w:t xml:space="preserve"> a </w:t>
      </w:r>
      <w:r w:rsidR="006B3928">
        <w:t>parapetů</w:t>
      </w:r>
      <w:r w:rsidR="00CF22AD">
        <w:t xml:space="preserve"> </w:t>
      </w:r>
      <w:r w:rsidR="00D97EA8">
        <w:t>v části</w:t>
      </w:r>
      <w:r>
        <w:t xml:space="preserve"> objektu specifikovaném v</w:t>
      </w:r>
      <w:r w:rsidR="00886276">
        <w:t> </w:t>
      </w:r>
      <w:r w:rsidR="00376845">
        <w:t>Článku</w:t>
      </w:r>
      <w:r>
        <w:t xml:space="preserve"> IV. odst. 2. (dále jen „dílo“). </w:t>
      </w:r>
    </w:p>
    <w:p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rsidR="00F45FF3" w:rsidRDefault="00F45FF3" w:rsidP="00F45FF3">
      <w:pPr>
        <w:spacing w:after="120"/>
        <w:ind w:firstLine="720"/>
        <w:jc w:val="both"/>
      </w:pPr>
    </w:p>
    <w:p w:rsidR="00E712EF" w:rsidRDefault="00E712EF" w:rsidP="00E712EF">
      <w:pPr>
        <w:jc w:val="center"/>
        <w:rPr>
          <w:b/>
        </w:rPr>
      </w:pPr>
      <w:r>
        <w:rPr>
          <w:b/>
        </w:rPr>
        <w:t>Článek III.</w:t>
      </w:r>
    </w:p>
    <w:p w:rsidR="006A1A66" w:rsidRDefault="006A1A66" w:rsidP="00F45FF3">
      <w:pPr>
        <w:pStyle w:val="Odstavecseseznamem"/>
        <w:spacing w:after="120"/>
      </w:pPr>
      <w:r>
        <w:rPr>
          <w:b/>
        </w:rPr>
        <w:t xml:space="preserve">                                      </w:t>
      </w:r>
      <w:r w:rsidR="00E712EF" w:rsidRPr="000A4AC7">
        <w:rPr>
          <w:b/>
        </w:rPr>
        <w:t>Specifikace předmětu plnění</w:t>
      </w:r>
    </w:p>
    <w:p w:rsidR="00A601C4" w:rsidRPr="00AD7A49" w:rsidRDefault="00022B62" w:rsidP="00566A59">
      <w:pPr>
        <w:pStyle w:val="Odstavecseseznamem"/>
        <w:numPr>
          <w:ilvl w:val="0"/>
          <w:numId w:val="37"/>
        </w:numPr>
        <w:spacing w:before="240" w:after="120"/>
        <w:ind w:left="284" w:hanging="284"/>
        <w:jc w:val="both"/>
        <w:rPr>
          <w:strike/>
        </w:rPr>
      </w:pPr>
      <w:r w:rsidRPr="00AD7A49">
        <w:t>Zhotovitel se zavazuje</w:t>
      </w:r>
      <w:r w:rsidR="00077585" w:rsidRPr="00AD7A49">
        <w:t xml:space="preserve"> provést</w:t>
      </w:r>
      <w:r w:rsidR="00507415" w:rsidRPr="00AD7A49">
        <w:t xml:space="preserve"> </w:t>
      </w:r>
      <w:r w:rsidR="00314B6E" w:rsidRPr="00AD7A49">
        <w:t>nátěr kovových</w:t>
      </w:r>
      <w:r w:rsidR="00507415" w:rsidRPr="00AD7A49">
        <w:t xml:space="preserve"> dveří, včetně broušení a 2x nátěr krycí alkyd</w:t>
      </w:r>
      <w:r w:rsidR="00231982" w:rsidRPr="00AD7A49">
        <w:t>ovou</w:t>
      </w:r>
      <w:r w:rsidR="00507415" w:rsidRPr="00AD7A49">
        <w:t xml:space="preserve"> barvou dle vzorníku </w:t>
      </w:r>
      <w:r w:rsidR="0088570C">
        <w:t>RAL</w:t>
      </w:r>
      <w:r w:rsidR="00566A59" w:rsidRPr="00AD7A49">
        <w:t xml:space="preserve"> </w:t>
      </w:r>
      <w:r w:rsidR="00231982" w:rsidRPr="00AD7A49">
        <w:t>(</w:t>
      </w:r>
      <w:r w:rsidR="00566A59" w:rsidRPr="00AD7A49">
        <w:t>po odsouhlasení objednatelem</w:t>
      </w:r>
      <w:r w:rsidR="00231982" w:rsidRPr="00AD7A49">
        <w:t>)</w:t>
      </w:r>
      <w:r w:rsidR="00507415" w:rsidRPr="00AD7A49">
        <w:t>. Lakování dřevěných dveří, prahů, schodišťových madel, a to včetně broušení, tmelení a 2x lakování akryl polyuretanovým lakem. Ocelové zábradlí, žlaby, stříšky pro odkládání kol</w:t>
      </w:r>
      <w:r w:rsidR="00566A59" w:rsidRPr="00AD7A49">
        <w:t>,</w:t>
      </w:r>
      <w:r w:rsidR="00507415" w:rsidRPr="00AD7A49">
        <w:t xml:space="preserve"> terasové </w:t>
      </w:r>
      <w:r w:rsidR="00566A59" w:rsidRPr="00AD7A49">
        <w:lastRenderedPageBreak/>
        <w:t xml:space="preserve">zábradlí a </w:t>
      </w:r>
      <w:r w:rsidR="00507415" w:rsidRPr="00AD7A49">
        <w:t>parapety</w:t>
      </w:r>
      <w:r w:rsidR="00566A59" w:rsidRPr="00AD7A49">
        <w:t xml:space="preserve"> </w:t>
      </w:r>
      <w:r w:rsidR="00231982" w:rsidRPr="00AD7A49">
        <w:t xml:space="preserve">zhotovitel </w:t>
      </w:r>
      <w:r w:rsidR="00566A59" w:rsidRPr="00AD7A49">
        <w:t xml:space="preserve">přebrousí, rezivá místa natře základním nátěrem Rokoformex S 2003 a 2x nátěrem emailem S 2029 – odstín dle původního nátěru </w:t>
      </w:r>
      <w:r w:rsidR="00724E68" w:rsidRPr="00AD7A49">
        <w:t>a</w:t>
      </w:r>
      <w:r w:rsidR="00566A59" w:rsidRPr="00AD7A49">
        <w:t xml:space="preserve"> vzorníku </w:t>
      </w:r>
      <w:r w:rsidR="0088570C">
        <w:t>RAL</w:t>
      </w:r>
      <w:r w:rsidR="00566A59" w:rsidRPr="00AD7A49">
        <w:t xml:space="preserve"> </w:t>
      </w:r>
      <w:r w:rsidR="00231982" w:rsidRPr="00AD7A49">
        <w:t>(</w:t>
      </w:r>
      <w:r w:rsidR="00566A59" w:rsidRPr="00AD7A49">
        <w:t>po odsouhlasení objednavatelem</w:t>
      </w:r>
      <w:r w:rsidR="00231982" w:rsidRPr="00AD7A49">
        <w:t>)</w:t>
      </w:r>
      <w:r w:rsidR="00566A59" w:rsidRPr="00AD7A49">
        <w:t>.</w:t>
      </w:r>
      <w:r w:rsidR="00376845" w:rsidRPr="00AD7A49">
        <w:t xml:space="preserve"> </w:t>
      </w:r>
      <w:r w:rsidR="00A601C4" w:rsidRPr="00AD7A49">
        <w:t xml:space="preserve">Podrobný popis </w:t>
      </w:r>
      <w:r w:rsidR="00724E68" w:rsidRPr="00AD7A49">
        <w:t>jednotlivých prvků</w:t>
      </w:r>
      <w:r w:rsidR="00A601C4" w:rsidRPr="00AD7A49">
        <w:t xml:space="preserve">, </w:t>
      </w:r>
      <w:r w:rsidR="00724E68" w:rsidRPr="00AD7A49">
        <w:t>na</w:t>
      </w:r>
      <w:r w:rsidR="00A601C4" w:rsidRPr="00AD7A49">
        <w:t xml:space="preserve"> nichž budou práce pro</w:t>
      </w:r>
      <w:r w:rsidR="001A5274" w:rsidRPr="00AD7A49">
        <w:t>bíhat, je uveden v Příloze č. 1</w:t>
      </w:r>
      <w:r w:rsidR="00A601C4" w:rsidRPr="00AD7A49">
        <w:t>, kter</w:t>
      </w:r>
      <w:r w:rsidR="001A5274" w:rsidRPr="00AD7A49">
        <w:t>á</w:t>
      </w:r>
      <w:r w:rsidR="00A601C4" w:rsidRPr="00AD7A49">
        <w:t xml:space="preserve"> tvoří nedílnou součást této smlouvy. </w:t>
      </w:r>
    </w:p>
    <w:p w:rsidR="007C1126" w:rsidRPr="00346350" w:rsidRDefault="00BD2D4D" w:rsidP="007C1126">
      <w:pPr>
        <w:pStyle w:val="Odstavecseseznamem"/>
        <w:numPr>
          <w:ilvl w:val="0"/>
          <w:numId w:val="37"/>
        </w:numPr>
        <w:spacing w:after="120"/>
        <w:ind w:left="284"/>
        <w:jc w:val="both"/>
      </w:pPr>
      <w:r w:rsidRPr="00346350">
        <w:t xml:space="preserve">Součástí předmětu plnění je i </w:t>
      </w:r>
      <w:r w:rsidR="00077585" w:rsidRPr="00346350">
        <w:t xml:space="preserve">úklid, doprava, </w:t>
      </w:r>
      <w:r w:rsidR="00314B6E" w:rsidRPr="00346350">
        <w:t xml:space="preserve">přesun hmot a materiálu, </w:t>
      </w:r>
      <w:r w:rsidR="00615BA0" w:rsidRPr="00346350">
        <w:t xml:space="preserve">výškové práce, </w:t>
      </w:r>
      <w:r w:rsidR="00231982" w:rsidRPr="00346350">
        <w:t xml:space="preserve">odvoz a ekologická </w:t>
      </w:r>
      <w:r w:rsidR="00077585" w:rsidRPr="00346350">
        <w:t xml:space="preserve">likvidace vzniklého odpadu. Případné další přidružené a nezbytné práce výše neuvedené, které zaručí řádné provedení díla, včetně záruky minimálně v trvání 36 měsíců. </w:t>
      </w:r>
    </w:p>
    <w:p w:rsidR="00077585" w:rsidRPr="00AD7A49" w:rsidRDefault="00077585" w:rsidP="007C1126">
      <w:pPr>
        <w:pStyle w:val="Odstavecseseznamem"/>
        <w:numPr>
          <w:ilvl w:val="0"/>
          <w:numId w:val="37"/>
        </w:numPr>
        <w:spacing w:after="120"/>
        <w:ind w:left="284"/>
        <w:jc w:val="both"/>
        <w:rPr>
          <w:b/>
        </w:rPr>
      </w:pPr>
      <w:r w:rsidRPr="00346350">
        <w:t>Zhotovitel je povinen prokázat kvalitu materiálu, kterým budou prováděny natěračské práce, atestem a prohlášením o shodě materiálu, který bude součástí předávacího protokolu za provedené dílo</w:t>
      </w:r>
      <w:r w:rsidRPr="00AD7A49">
        <w:t>.</w:t>
      </w:r>
    </w:p>
    <w:p w:rsidR="00F45FF3" w:rsidRDefault="00C6761B" w:rsidP="00F45FF3">
      <w:pPr>
        <w:spacing w:after="120"/>
        <w:ind w:left="284"/>
        <w:contextualSpacing/>
        <w:jc w:val="center"/>
        <w:rPr>
          <w:b/>
        </w:rPr>
      </w:pPr>
      <w:r>
        <w:rPr>
          <w:b/>
        </w:rPr>
        <w:t>Článek I</w:t>
      </w:r>
      <w:r w:rsidR="00E712EF">
        <w:rPr>
          <w:b/>
        </w:rPr>
        <w:t>V</w:t>
      </w:r>
      <w:r w:rsidRPr="00850864">
        <w:rPr>
          <w:b/>
        </w:rPr>
        <w:t>.</w:t>
      </w:r>
    </w:p>
    <w:p w:rsidR="00F45FF3" w:rsidRDefault="00E712EF" w:rsidP="00F45FF3">
      <w:pPr>
        <w:spacing w:after="120"/>
        <w:ind w:left="284"/>
        <w:contextualSpacing/>
        <w:jc w:val="center"/>
        <w:rPr>
          <w:b/>
        </w:rPr>
      </w:pPr>
      <w:r>
        <w:rPr>
          <w:b/>
        </w:rPr>
        <w:t>Doba a místo plnění</w:t>
      </w:r>
    </w:p>
    <w:p w:rsidR="00F45FF3" w:rsidRPr="00850864" w:rsidRDefault="00F45FF3" w:rsidP="00F45FF3">
      <w:pPr>
        <w:spacing w:after="120"/>
        <w:contextualSpacing/>
        <w:jc w:val="center"/>
        <w:rPr>
          <w:b/>
        </w:rPr>
      </w:pPr>
    </w:p>
    <w:p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rsidRPr="006B3928">
        <w:t>období</w:t>
      </w:r>
      <w:r w:rsidR="00AE5088" w:rsidRPr="006B3928">
        <w:t xml:space="preserve"> </w:t>
      </w:r>
      <w:r w:rsidR="006B3928" w:rsidRPr="006B3928">
        <w:t>leden</w:t>
      </w:r>
      <w:r w:rsidR="000450F8">
        <w:t xml:space="preserve"> </w:t>
      </w:r>
      <w:r w:rsidR="0062324B" w:rsidRPr="006B3928">
        <w:t xml:space="preserve">- duben 2020 </w:t>
      </w:r>
      <w:r w:rsidR="008B6A9E" w:rsidRPr="006B3928">
        <w:t>– maximálně do</w:t>
      </w:r>
      <w:r w:rsidR="00871885" w:rsidRPr="006B3928">
        <w:t> </w:t>
      </w:r>
      <w:r w:rsidR="00184E96" w:rsidRPr="006B3928">
        <w:t>30</w:t>
      </w:r>
      <w:r w:rsidR="008B6A9E" w:rsidRPr="006B3928">
        <w:t>.</w:t>
      </w:r>
      <w:r w:rsidR="00871885" w:rsidRPr="006B3928">
        <w:t> </w:t>
      </w:r>
      <w:r w:rsidR="0062324B" w:rsidRPr="006B3928">
        <w:t>4</w:t>
      </w:r>
      <w:r w:rsidR="008B6A9E" w:rsidRPr="006B3928">
        <w:t>.</w:t>
      </w:r>
      <w:r w:rsidR="00871885" w:rsidRPr="006B3928">
        <w:t> </w:t>
      </w:r>
      <w:r w:rsidR="008B6A9E" w:rsidRPr="006B3928">
        <w:t>20</w:t>
      </w:r>
      <w:r w:rsidR="0062324B" w:rsidRPr="006B3928">
        <w:t>20</w:t>
      </w:r>
      <w:r w:rsidR="007C1126" w:rsidRPr="006B3928">
        <w:t>.</w:t>
      </w:r>
      <w:r w:rsidR="0072206B" w:rsidRPr="006B3928">
        <w:t xml:space="preserve"> Přesný harmonogram prací bude projednán a</w:t>
      </w:r>
      <w:r w:rsidR="00871885" w:rsidRPr="006B3928">
        <w:t> </w:t>
      </w:r>
      <w:r w:rsidR="0072206B" w:rsidRPr="006B3928">
        <w:t xml:space="preserve">odsouhlasen do 10 pracovních </w:t>
      </w:r>
      <w:r w:rsidR="0072206B">
        <w:t xml:space="preserve">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62324B">
        <w:t>Riegrovo náměstí 55</w:t>
      </w:r>
      <w:r w:rsidR="002948A3">
        <w:t xml:space="preserve">, </w:t>
      </w:r>
      <w:r w:rsidR="00615BA0">
        <w:t>513 01</w:t>
      </w:r>
      <w:r w:rsidR="0062324B">
        <w:t xml:space="preserve"> Semily</w:t>
      </w:r>
      <w:r>
        <w:t>.</w:t>
      </w:r>
    </w:p>
    <w:p w:rsidR="00393EAC" w:rsidRPr="00E44BA3" w:rsidRDefault="00393EAC" w:rsidP="00393EAC">
      <w:pPr>
        <w:spacing w:after="120"/>
        <w:jc w:val="both"/>
      </w:pPr>
    </w:p>
    <w:p w:rsidR="00C6761B" w:rsidRPr="00850864" w:rsidRDefault="00AA4406" w:rsidP="00C6761B">
      <w:pPr>
        <w:jc w:val="center"/>
        <w:outlineLvl w:val="0"/>
        <w:rPr>
          <w:b/>
        </w:rPr>
      </w:pPr>
      <w:r>
        <w:rPr>
          <w:b/>
        </w:rPr>
        <w:t>Člán</w:t>
      </w:r>
      <w:r w:rsidR="009B6903">
        <w:rPr>
          <w:b/>
        </w:rPr>
        <w:t xml:space="preserve">ek </w:t>
      </w:r>
      <w:r w:rsidR="00C6761B" w:rsidRPr="00850864">
        <w:rPr>
          <w:b/>
        </w:rPr>
        <w:t>V.</w:t>
      </w:r>
    </w:p>
    <w:p w:rsidR="00430BCA" w:rsidRPr="0062324B" w:rsidRDefault="00C6761B" w:rsidP="00393EAC">
      <w:pPr>
        <w:spacing w:after="120"/>
        <w:jc w:val="center"/>
        <w:rPr>
          <w:b/>
          <w:color w:val="FF0000"/>
        </w:rPr>
      </w:pPr>
      <w:r w:rsidRPr="0028589D">
        <w:rPr>
          <w:b/>
        </w:rPr>
        <w:t>Cena díla a platební podmínky</w:t>
      </w:r>
    </w:p>
    <w:p w:rsidR="0072206B" w:rsidRPr="00A97A4D" w:rsidRDefault="0072206B" w:rsidP="009B46D5">
      <w:pPr>
        <w:numPr>
          <w:ilvl w:val="0"/>
          <w:numId w:val="19"/>
        </w:numPr>
        <w:tabs>
          <w:tab w:val="clear" w:pos="360"/>
        </w:tabs>
        <w:spacing w:after="120"/>
        <w:ind w:left="284" w:hanging="284"/>
        <w:jc w:val="both"/>
      </w:pPr>
      <w:r w:rsidRPr="00A97A4D">
        <w:t>Cena díla je stanovena dohodou smluvních stran následovně:</w:t>
      </w:r>
    </w:p>
    <w:tbl>
      <w:tblPr>
        <w:tblW w:w="9020" w:type="dxa"/>
        <w:tblInd w:w="55" w:type="dxa"/>
        <w:tblCellMar>
          <w:left w:w="70" w:type="dxa"/>
          <w:right w:w="70" w:type="dxa"/>
        </w:tblCellMar>
        <w:tblLook w:val="04A0" w:firstRow="1" w:lastRow="0" w:firstColumn="1" w:lastColumn="0" w:noHBand="0" w:noVBand="1"/>
      </w:tblPr>
      <w:tblGrid>
        <w:gridCol w:w="419"/>
        <w:gridCol w:w="4219"/>
        <w:gridCol w:w="622"/>
        <w:gridCol w:w="992"/>
        <w:gridCol w:w="1134"/>
        <w:gridCol w:w="1634"/>
      </w:tblGrid>
      <w:tr w:rsidR="00A97A4D" w:rsidRPr="00A97A4D" w:rsidTr="00EC790C">
        <w:trPr>
          <w:trHeight w:val="315"/>
        </w:trPr>
        <w:tc>
          <w:tcPr>
            <w:tcW w:w="41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w:t>
            </w:r>
          </w:p>
        </w:tc>
        <w:tc>
          <w:tcPr>
            <w:tcW w:w="4219" w:type="dxa"/>
            <w:tcBorders>
              <w:top w:val="single" w:sz="8" w:space="0" w:color="auto"/>
              <w:left w:val="nil"/>
              <w:bottom w:val="single" w:sz="8" w:space="0" w:color="auto"/>
              <w:right w:val="single" w:sz="4" w:space="0" w:color="auto"/>
            </w:tcBorders>
            <w:shd w:val="clear" w:color="auto" w:fill="auto"/>
            <w:vAlign w:val="bottom"/>
            <w:hideMark/>
          </w:tcPr>
          <w:p w:rsidR="00DA24FA" w:rsidRPr="00A97A4D" w:rsidRDefault="00DA24FA">
            <w:pPr>
              <w:rPr>
                <w:rFonts w:ascii="Calibri" w:hAnsi="Calibri"/>
                <w:sz w:val="22"/>
                <w:szCs w:val="22"/>
              </w:rPr>
            </w:pPr>
            <w:r w:rsidRPr="00A97A4D">
              <w:rPr>
                <w:rFonts w:ascii="Calibri" w:hAnsi="Calibri"/>
                <w:sz w:val="22"/>
                <w:szCs w:val="22"/>
              </w:rPr>
              <w:t>Práce</w:t>
            </w:r>
          </w:p>
        </w:tc>
        <w:tc>
          <w:tcPr>
            <w:tcW w:w="622"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A24FA">
            <w:pPr>
              <w:jc w:val="center"/>
              <w:rPr>
                <w:rFonts w:ascii="Calibri" w:hAnsi="Calibri"/>
                <w:sz w:val="22"/>
                <w:szCs w:val="22"/>
              </w:rPr>
            </w:pPr>
            <w:r w:rsidRPr="00A97A4D">
              <w:rPr>
                <w:rFonts w:ascii="Calibri" w:hAnsi="Calibri"/>
                <w:sz w:val="22"/>
                <w:szCs w:val="22"/>
              </w:rPr>
              <w:t>m.j.</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A24FA">
            <w:pPr>
              <w:jc w:val="center"/>
              <w:rPr>
                <w:rFonts w:ascii="Calibri" w:hAnsi="Calibri"/>
                <w:sz w:val="22"/>
                <w:szCs w:val="22"/>
              </w:rPr>
            </w:pPr>
            <w:r w:rsidRPr="00A97A4D">
              <w:rPr>
                <w:rFonts w:ascii="Calibri" w:hAnsi="Calibri"/>
                <w:sz w:val="22"/>
                <w:szCs w:val="22"/>
              </w:rPr>
              <w:t xml:space="preserve">množství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A24FA">
            <w:pPr>
              <w:jc w:val="center"/>
              <w:rPr>
                <w:rFonts w:ascii="Calibri" w:hAnsi="Calibri"/>
                <w:sz w:val="22"/>
                <w:szCs w:val="22"/>
              </w:rPr>
            </w:pPr>
            <w:r w:rsidRPr="00A97A4D">
              <w:rPr>
                <w:rFonts w:ascii="Calibri" w:hAnsi="Calibri"/>
                <w:sz w:val="22"/>
                <w:szCs w:val="22"/>
              </w:rPr>
              <w:t xml:space="preserve">j. cena </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DA24FA" w:rsidRPr="00A97A4D" w:rsidRDefault="00DA24FA">
            <w:pPr>
              <w:jc w:val="center"/>
              <w:rPr>
                <w:rFonts w:ascii="Calibri" w:hAnsi="Calibri"/>
                <w:sz w:val="22"/>
                <w:szCs w:val="22"/>
              </w:rPr>
            </w:pPr>
            <w:r w:rsidRPr="00A97A4D">
              <w:rPr>
                <w:rFonts w:ascii="Calibri" w:hAnsi="Calibri"/>
                <w:sz w:val="22"/>
                <w:szCs w:val="22"/>
              </w:rPr>
              <w:t>celkem v Kč</w:t>
            </w:r>
          </w:p>
        </w:tc>
      </w:tr>
      <w:tr w:rsidR="00A97A4D" w:rsidRPr="00A97A4D" w:rsidTr="00EC790C">
        <w:trPr>
          <w:trHeight w:val="342"/>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1.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AC76B0" w:rsidP="00AC76B0">
            <w:pPr>
              <w:rPr>
                <w:rFonts w:ascii="Calibri" w:hAnsi="Calibri"/>
                <w:sz w:val="22"/>
                <w:szCs w:val="22"/>
              </w:rPr>
            </w:pPr>
            <w:r w:rsidRPr="00A97A4D">
              <w:rPr>
                <w:rFonts w:ascii="Calibri" w:hAnsi="Calibri"/>
                <w:sz w:val="22"/>
                <w:szCs w:val="22"/>
              </w:rPr>
              <w:t>Lakování dřevěných</w:t>
            </w:r>
            <w:r w:rsidR="000450F8" w:rsidRPr="00A97A4D">
              <w:rPr>
                <w:rFonts w:ascii="Calibri" w:hAnsi="Calibri"/>
                <w:sz w:val="22"/>
                <w:szCs w:val="22"/>
              </w:rPr>
              <w:t xml:space="preserve"> dveří</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39</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850</w:t>
            </w:r>
            <w:r w:rsidR="00DA24FA" w:rsidRPr="00A97A4D">
              <w:rPr>
                <w:rFonts w:ascii="Calibri" w:hAnsi="Calibri"/>
                <w:sz w:val="22"/>
                <w:szCs w:val="22"/>
              </w:rPr>
              <w:t>,00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33 150</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2.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0450F8">
            <w:pPr>
              <w:rPr>
                <w:rFonts w:ascii="Calibri" w:hAnsi="Calibri"/>
                <w:sz w:val="22"/>
                <w:szCs w:val="22"/>
              </w:rPr>
            </w:pPr>
            <w:r w:rsidRPr="00A97A4D">
              <w:rPr>
                <w:rFonts w:ascii="Calibri" w:hAnsi="Calibri"/>
                <w:sz w:val="22"/>
                <w:szCs w:val="22"/>
              </w:rPr>
              <w:t>Lakování prahy úzké</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37</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180,00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0450F8" w:rsidP="000450F8">
            <w:pPr>
              <w:jc w:val="right"/>
              <w:rPr>
                <w:rFonts w:ascii="Calibri" w:hAnsi="Calibri"/>
                <w:sz w:val="22"/>
                <w:szCs w:val="22"/>
              </w:rPr>
            </w:pPr>
            <w:r w:rsidRPr="00A97A4D">
              <w:rPr>
                <w:rFonts w:ascii="Calibri" w:hAnsi="Calibri"/>
                <w:sz w:val="22"/>
                <w:szCs w:val="22"/>
              </w:rPr>
              <w:t>6</w:t>
            </w:r>
            <w:r w:rsidR="00DA24FA" w:rsidRPr="00A97A4D">
              <w:rPr>
                <w:rFonts w:ascii="Calibri" w:hAnsi="Calibri"/>
                <w:sz w:val="22"/>
                <w:szCs w:val="22"/>
              </w:rPr>
              <w:t xml:space="preserve"> </w:t>
            </w:r>
            <w:r w:rsidRPr="00A97A4D">
              <w:rPr>
                <w:rFonts w:ascii="Calibri" w:hAnsi="Calibri"/>
                <w:sz w:val="22"/>
                <w:szCs w:val="22"/>
              </w:rPr>
              <w:t>66</w:t>
            </w:r>
            <w:r w:rsidR="00DA24FA" w:rsidRPr="00A97A4D">
              <w:rPr>
                <w:rFonts w:ascii="Calibri" w:hAnsi="Calibri"/>
                <w:sz w:val="22"/>
                <w:szCs w:val="22"/>
              </w:rPr>
              <w:t>0,00</w:t>
            </w:r>
          </w:p>
        </w:tc>
      </w:tr>
      <w:tr w:rsidR="00A97A4D" w:rsidRPr="00A97A4D" w:rsidTr="00EC790C">
        <w:trPr>
          <w:trHeight w:val="248"/>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3.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0450F8">
            <w:pPr>
              <w:rPr>
                <w:rFonts w:ascii="Calibri" w:hAnsi="Calibri"/>
                <w:sz w:val="22"/>
                <w:szCs w:val="22"/>
              </w:rPr>
            </w:pPr>
            <w:r w:rsidRPr="00A97A4D">
              <w:rPr>
                <w:rFonts w:ascii="Calibri" w:hAnsi="Calibri"/>
                <w:sz w:val="22"/>
                <w:szCs w:val="22"/>
              </w:rPr>
              <w:t>Lakování prahy široké</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DA24FA" w:rsidP="000450F8">
            <w:pPr>
              <w:jc w:val="right"/>
              <w:rPr>
                <w:rFonts w:ascii="Calibri" w:hAnsi="Calibri"/>
                <w:sz w:val="22"/>
                <w:szCs w:val="22"/>
              </w:rPr>
            </w:pPr>
            <w:r w:rsidRPr="00A97A4D">
              <w:rPr>
                <w:rFonts w:ascii="Calibri" w:hAnsi="Calibri"/>
                <w:sz w:val="22"/>
                <w:szCs w:val="22"/>
              </w:rPr>
              <w:t>3</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DA24FA" w:rsidP="000450F8">
            <w:pPr>
              <w:jc w:val="right"/>
              <w:rPr>
                <w:rFonts w:ascii="Calibri" w:hAnsi="Calibri"/>
                <w:sz w:val="22"/>
                <w:szCs w:val="22"/>
              </w:rPr>
            </w:pPr>
            <w:r w:rsidRPr="00A97A4D">
              <w:rPr>
                <w:rFonts w:ascii="Calibri" w:hAnsi="Calibri"/>
                <w:sz w:val="22"/>
                <w:szCs w:val="22"/>
              </w:rPr>
              <w:t>2</w:t>
            </w:r>
            <w:r w:rsidR="000450F8" w:rsidRPr="00A97A4D">
              <w:rPr>
                <w:rFonts w:ascii="Calibri" w:hAnsi="Calibri"/>
                <w:sz w:val="22"/>
                <w:szCs w:val="22"/>
              </w:rPr>
              <w:t>6</w:t>
            </w:r>
            <w:r w:rsidRPr="00A97A4D">
              <w:rPr>
                <w:rFonts w:ascii="Calibri" w:hAnsi="Calibri"/>
                <w:sz w:val="22"/>
                <w:szCs w:val="22"/>
              </w:rPr>
              <w:t>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78</w:t>
            </w:r>
            <w:r w:rsidR="00DA24FA" w:rsidRPr="00A97A4D">
              <w:rPr>
                <w:rFonts w:ascii="Calibri" w:hAnsi="Calibri"/>
                <w:sz w:val="22"/>
                <w:szCs w:val="22"/>
              </w:rPr>
              <w:t>0,00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4.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0450F8" w:rsidP="000450F8">
            <w:pPr>
              <w:rPr>
                <w:rFonts w:ascii="Calibri" w:hAnsi="Calibri"/>
                <w:sz w:val="22"/>
                <w:szCs w:val="22"/>
              </w:rPr>
            </w:pPr>
            <w:r w:rsidRPr="00A97A4D">
              <w:rPr>
                <w:rFonts w:ascii="Calibri" w:hAnsi="Calibri"/>
                <w:sz w:val="22"/>
                <w:szCs w:val="22"/>
              </w:rPr>
              <w:t>Lakování schodišťových madel</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22</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0450F8">
            <w:pPr>
              <w:jc w:val="right"/>
              <w:rPr>
                <w:rFonts w:ascii="Calibri" w:hAnsi="Calibri"/>
                <w:sz w:val="22"/>
                <w:szCs w:val="22"/>
              </w:rPr>
            </w:pPr>
            <w:r w:rsidRPr="00A97A4D">
              <w:rPr>
                <w:rFonts w:ascii="Calibri" w:hAnsi="Calibri"/>
                <w:sz w:val="22"/>
                <w:szCs w:val="22"/>
              </w:rPr>
              <w:t>420,00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0450F8" w:rsidP="000450F8">
            <w:pPr>
              <w:jc w:val="right"/>
              <w:rPr>
                <w:rFonts w:ascii="Calibri" w:hAnsi="Calibri"/>
                <w:sz w:val="22"/>
                <w:szCs w:val="22"/>
              </w:rPr>
            </w:pPr>
            <w:r w:rsidRPr="00A97A4D">
              <w:rPr>
                <w:rFonts w:ascii="Calibri" w:hAnsi="Calibri"/>
                <w:sz w:val="22"/>
                <w:szCs w:val="22"/>
              </w:rPr>
              <w:t>9</w:t>
            </w:r>
            <w:r w:rsidR="00DA24FA" w:rsidRPr="00A97A4D">
              <w:rPr>
                <w:rFonts w:ascii="Calibri" w:hAnsi="Calibri"/>
                <w:sz w:val="22"/>
                <w:szCs w:val="22"/>
              </w:rPr>
              <w:t xml:space="preserve"> </w:t>
            </w:r>
            <w:r w:rsidRPr="00A97A4D">
              <w:rPr>
                <w:rFonts w:ascii="Calibri" w:hAnsi="Calibri"/>
                <w:sz w:val="22"/>
                <w:szCs w:val="22"/>
              </w:rPr>
              <w:t>240</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5.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AC76B0">
            <w:pPr>
              <w:rPr>
                <w:rFonts w:ascii="Calibri" w:hAnsi="Calibri"/>
                <w:sz w:val="22"/>
                <w:szCs w:val="22"/>
              </w:rPr>
            </w:pPr>
            <w:r w:rsidRPr="00A97A4D">
              <w:rPr>
                <w:rFonts w:ascii="Calibri" w:hAnsi="Calibri"/>
                <w:sz w:val="22"/>
                <w:szCs w:val="22"/>
              </w:rPr>
              <w:t>Nátěr kovových dveří</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8</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950</w:t>
            </w:r>
            <w:r w:rsidR="00DA24FA" w:rsidRPr="00A97A4D">
              <w:rPr>
                <w:rFonts w:ascii="Calibri" w:hAnsi="Calibri"/>
                <w:sz w:val="22"/>
                <w:szCs w:val="22"/>
              </w:rPr>
              <w:t>,00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7 600</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6.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AB77C2" w:rsidP="00D31C04">
            <w:pPr>
              <w:rPr>
                <w:rFonts w:ascii="Calibri" w:hAnsi="Calibri"/>
                <w:sz w:val="22"/>
                <w:szCs w:val="22"/>
              </w:rPr>
            </w:pPr>
            <w:r>
              <w:rPr>
                <w:rFonts w:ascii="Calibri" w:hAnsi="Calibri"/>
                <w:sz w:val="22"/>
                <w:szCs w:val="22"/>
              </w:rPr>
              <w:t xml:space="preserve">Nátěr </w:t>
            </w:r>
            <w:r w:rsidR="00EC790C">
              <w:rPr>
                <w:rFonts w:ascii="Calibri" w:hAnsi="Calibri"/>
                <w:sz w:val="22"/>
                <w:szCs w:val="22"/>
              </w:rPr>
              <w:t>a přebroušení</w:t>
            </w:r>
            <w:r w:rsidR="00AC76B0" w:rsidRPr="00A97A4D">
              <w:rPr>
                <w:rFonts w:ascii="Calibri" w:hAnsi="Calibri"/>
                <w:sz w:val="22"/>
                <w:szCs w:val="22"/>
              </w:rPr>
              <w:t xml:space="preserve"> ocelového zábradlí</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rsidP="00EC790C">
            <w:pPr>
              <w:jc w:val="center"/>
              <w:rPr>
                <w:rFonts w:ascii="Calibri" w:hAnsi="Calibri"/>
                <w:sz w:val="22"/>
                <w:szCs w:val="22"/>
                <w:vertAlign w:val="superscript"/>
              </w:rPr>
            </w:pPr>
            <w:r w:rsidRPr="00A97A4D">
              <w:rPr>
                <w:rFonts w:ascii="Calibri" w:hAnsi="Calibri"/>
                <w:sz w:val="22"/>
                <w:szCs w:val="22"/>
              </w:rPr>
              <w:t>m</w:t>
            </w:r>
            <w:r w:rsidRPr="00A97A4D">
              <w:rPr>
                <w:rFonts w:ascii="Calibri" w:hAnsi="Calibri"/>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42,90</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55</w:t>
            </w:r>
            <w:r w:rsidR="00DA24FA" w:rsidRPr="00A97A4D">
              <w:rPr>
                <w:rFonts w:ascii="Calibri" w:hAnsi="Calibri"/>
                <w:sz w:val="22"/>
                <w:szCs w:val="22"/>
              </w:rPr>
              <w:t>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AC76B0">
            <w:pPr>
              <w:jc w:val="right"/>
              <w:rPr>
                <w:rFonts w:ascii="Calibri" w:hAnsi="Calibri"/>
                <w:sz w:val="22"/>
                <w:szCs w:val="22"/>
              </w:rPr>
            </w:pPr>
            <w:r w:rsidRPr="00A97A4D">
              <w:rPr>
                <w:rFonts w:ascii="Calibri" w:hAnsi="Calibri"/>
                <w:sz w:val="22"/>
                <w:szCs w:val="22"/>
              </w:rPr>
              <w:t>23 595</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A24FA">
            <w:pPr>
              <w:rPr>
                <w:rFonts w:ascii="Calibri" w:hAnsi="Calibri"/>
                <w:sz w:val="22"/>
                <w:szCs w:val="22"/>
              </w:rPr>
            </w:pPr>
            <w:r w:rsidRPr="00A97A4D">
              <w:rPr>
                <w:rFonts w:ascii="Calibri" w:hAnsi="Calibri"/>
                <w:sz w:val="22"/>
                <w:szCs w:val="22"/>
              </w:rPr>
              <w:t xml:space="preserve">7.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DD1287" w:rsidP="00D31C04">
            <w:pPr>
              <w:rPr>
                <w:rFonts w:ascii="Calibri" w:hAnsi="Calibri"/>
                <w:sz w:val="22"/>
                <w:szCs w:val="22"/>
              </w:rPr>
            </w:pPr>
            <w:r w:rsidRPr="00A97A4D">
              <w:rPr>
                <w:rFonts w:ascii="Calibri" w:hAnsi="Calibri"/>
                <w:sz w:val="22"/>
                <w:szCs w:val="22"/>
              </w:rPr>
              <w:t xml:space="preserve">Nátěr </w:t>
            </w:r>
            <w:r w:rsidR="00EC790C">
              <w:rPr>
                <w:rFonts w:ascii="Calibri" w:hAnsi="Calibri"/>
                <w:sz w:val="22"/>
                <w:szCs w:val="22"/>
              </w:rPr>
              <w:t xml:space="preserve">a přebroušení </w:t>
            </w:r>
            <w:r w:rsidRPr="00A97A4D">
              <w:rPr>
                <w:rFonts w:ascii="Calibri" w:hAnsi="Calibri"/>
                <w:sz w:val="22"/>
                <w:szCs w:val="22"/>
              </w:rPr>
              <w:t>okapových žlabů a svodů</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A9570A" w:rsidP="00A9570A">
            <w:pPr>
              <w:rPr>
                <w:rFonts w:ascii="Calibri" w:hAnsi="Calibri"/>
                <w:sz w:val="22"/>
                <w:szCs w:val="22"/>
              </w:rPr>
            </w:pPr>
            <w:r>
              <w:rPr>
                <w:rFonts w:ascii="Calibri" w:hAnsi="Calibri"/>
                <w:sz w:val="22"/>
                <w:szCs w:val="22"/>
              </w:rPr>
              <w:t xml:space="preserve">  </w:t>
            </w:r>
            <w:r w:rsidR="00DD1287" w:rsidRPr="00A97A4D">
              <w:rPr>
                <w:rFonts w:ascii="Calibri" w:hAnsi="Calibri"/>
                <w:sz w:val="22"/>
                <w:szCs w:val="22"/>
              </w:rPr>
              <w:t>m</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DD1287">
            <w:pPr>
              <w:jc w:val="right"/>
              <w:rPr>
                <w:rFonts w:ascii="Calibri" w:hAnsi="Calibri"/>
                <w:sz w:val="22"/>
                <w:szCs w:val="22"/>
              </w:rPr>
            </w:pPr>
            <w:r w:rsidRPr="00A97A4D">
              <w:rPr>
                <w:rFonts w:ascii="Calibri" w:hAnsi="Calibri"/>
                <w:sz w:val="22"/>
                <w:szCs w:val="22"/>
              </w:rPr>
              <w:t>94</w:t>
            </w:r>
            <w:r w:rsidR="00DA24FA" w:rsidRPr="00A97A4D">
              <w:rPr>
                <w:rFonts w:ascii="Calibri" w:hAnsi="Calibri"/>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DD1287">
            <w:pPr>
              <w:jc w:val="right"/>
              <w:rPr>
                <w:rFonts w:ascii="Calibri" w:hAnsi="Calibri"/>
                <w:sz w:val="22"/>
                <w:szCs w:val="22"/>
              </w:rPr>
            </w:pPr>
            <w:r w:rsidRPr="00A97A4D">
              <w:rPr>
                <w:rFonts w:ascii="Calibri" w:hAnsi="Calibri"/>
                <w:sz w:val="22"/>
                <w:szCs w:val="22"/>
              </w:rPr>
              <w:t>280</w:t>
            </w:r>
            <w:r w:rsidR="00DA24FA" w:rsidRPr="00A97A4D">
              <w:rPr>
                <w:rFonts w:ascii="Calibri" w:hAnsi="Calibri"/>
                <w:sz w:val="22"/>
                <w:szCs w:val="22"/>
              </w:rPr>
              <w:t>,00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DD1287">
            <w:pPr>
              <w:jc w:val="right"/>
              <w:rPr>
                <w:rFonts w:ascii="Calibri" w:hAnsi="Calibri"/>
                <w:sz w:val="22"/>
                <w:szCs w:val="22"/>
              </w:rPr>
            </w:pPr>
            <w:r w:rsidRPr="00A97A4D">
              <w:rPr>
                <w:rFonts w:ascii="Calibri" w:hAnsi="Calibri"/>
                <w:sz w:val="22"/>
                <w:szCs w:val="22"/>
              </w:rPr>
              <w:t>26 32</w:t>
            </w:r>
            <w:r w:rsidR="00DA24FA" w:rsidRPr="00A97A4D">
              <w:rPr>
                <w:rFonts w:ascii="Calibri" w:hAnsi="Calibri"/>
                <w:sz w:val="22"/>
                <w:szCs w:val="22"/>
              </w:rPr>
              <w:t>0,00</w:t>
            </w:r>
          </w:p>
        </w:tc>
      </w:tr>
      <w:tr w:rsidR="00A97A4D" w:rsidRPr="00A97A4D" w:rsidTr="00EC790C">
        <w:trPr>
          <w:trHeight w:val="315"/>
        </w:trPr>
        <w:tc>
          <w:tcPr>
            <w:tcW w:w="419" w:type="dxa"/>
            <w:tcBorders>
              <w:top w:val="nil"/>
              <w:left w:val="single" w:sz="8" w:space="0" w:color="auto"/>
              <w:bottom w:val="nil"/>
              <w:right w:val="single" w:sz="4" w:space="0" w:color="auto"/>
            </w:tcBorders>
            <w:shd w:val="clear" w:color="auto" w:fill="auto"/>
            <w:noWrap/>
            <w:vAlign w:val="bottom"/>
            <w:hideMark/>
          </w:tcPr>
          <w:p w:rsidR="00DA24FA" w:rsidRPr="00A97A4D" w:rsidRDefault="00DD1287">
            <w:pPr>
              <w:rPr>
                <w:rFonts w:ascii="Calibri" w:hAnsi="Calibri"/>
                <w:sz w:val="22"/>
                <w:szCs w:val="22"/>
              </w:rPr>
            </w:pPr>
            <w:r w:rsidRPr="00A97A4D">
              <w:rPr>
                <w:rFonts w:ascii="Calibri" w:hAnsi="Calibri"/>
                <w:sz w:val="22"/>
                <w:szCs w:val="22"/>
              </w:rPr>
              <w:t>8.</w:t>
            </w:r>
            <w:r w:rsidR="00DA24FA" w:rsidRPr="00A97A4D">
              <w:rPr>
                <w:rFonts w:ascii="Calibri" w:hAnsi="Calibri"/>
                <w:sz w:val="22"/>
                <w:szCs w:val="22"/>
              </w:rPr>
              <w:t> </w:t>
            </w:r>
          </w:p>
        </w:tc>
        <w:tc>
          <w:tcPr>
            <w:tcW w:w="4219" w:type="dxa"/>
            <w:tcBorders>
              <w:top w:val="nil"/>
              <w:left w:val="nil"/>
              <w:bottom w:val="nil"/>
              <w:right w:val="single" w:sz="4" w:space="0" w:color="auto"/>
            </w:tcBorders>
            <w:shd w:val="clear" w:color="auto" w:fill="auto"/>
            <w:vAlign w:val="bottom"/>
            <w:hideMark/>
          </w:tcPr>
          <w:p w:rsidR="00DA24FA" w:rsidRPr="00A97A4D" w:rsidRDefault="00DD1287">
            <w:pPr>
              <w:rPr>
                <w:rFonts w:ascii="Calibri" w:hAnsi="Calibri"/>
                <w:sz w:val="22"/>
                <w:szCs w:val="22"/>
              </w:rPr>
            </w:pPr>
            <w:r w:rsidRPr="00A97A4D">
              <w:rPr>
                <w:rFonts w:ascii="Calibri" w:hAnsi="Calibri"/>
                <w:sz w:val="22"/>
                <w:szCs w:val="22"/>
              </w:rPr>
              <w:t xml:space="preserve">Nátěr </w:t>
            </w:r>
            <w:r w:rsidR="00EC790C">
              <w:rPr>
                <w:rFonts w:ascii="Calibri" w:hAnsi="Calibri"/>
                <w:sz w:val="22"/>
                <w:szCs w:val="22"/>
              </w:rPr>
              <w:t xml:space="preserve">a přebroušení </w:t>
            </w:r>
            <w:r w:rsidRPr="00A97A4D">
              <w:rPr>
                <w:rFonts w:ascii="Calibri" w:hAnsi="Calibri"/>
                <w:sz w:val="22"/>
                <w:szCs w:val="22"/>
              </w:rPr>
              <w:t>stříšky pro odkládání kol</w:t>
            </w:r>
          </w:p>
        </w:tc>
        <w:tc>
          <w:tcPr>
            <w:tcW w:w="622" w:type="dxa"/>
            <w:tcBorders>
              <w:top w:val="nil"/>
              <w:left w:val="nil"/>
              <w:bottom w:val="nil"/>
              <w:right w:val="single" w:sz="4" w:space="0" w:color="auto"/>
            </w:tcBorders>
            <w:shd w:val="clear" w:color="auto" w:fill="auto"/>
            <w:noWrap/>
            <w:vAlign w:val="bottom"/>
            <w:hideMark/>
          </w:tcPr>
          <w:p w:rsidR="00DA24FA" w:rsidRPr="00A97A4D" w:rsidRDefault="00DD1287"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nil"/>
              <w:right w:val="single" w:sz="4" w:space="0" w:color="auto"/>
            </w:tcBorders>
            <w:shd w:val="clear" w:color="auto" w:fill="auto"/>
            <w:noWrap/>
            <w:vAlign w:val="bottom"/>
            <w:hideMark/>
          </w:tcPr>
          <w:p w:rsidR="00DA24FA" w:rsidRPr="00A97A4D" w:rsidRDefault="00DA24FA" w:rsidP="00DD1287">
            <w:pPr>
              <w:jc w:val="right"/>
              <w:rPr>
                <w:rFonts w:ascii="Calibri" w:hAnsi="Calibri"/>
                <w:sz w:val="22"/>
                <w:szCs w:val="22"/>
              </w:rPr>
            </w:pPr>
            <w:r w:rsidRPr="00A97A4D">
              <w:rPr>
                <w:rFonts w:ascii="Calibri" w:hAnsi="Calibri"/>
                <w:sz w:val="22"/>
                <w:szCs w:val="22"/>
              </w:rPr>
              <w:t> </w:t>
            </w:r>
            <w:r w:rsidR="00DD1287" w:rsidRPr="00A97A4D">
              <w:rPr>
                <w:rFonts w:ascii="Calibri" w:hAnsi="Calibri"/>
                <w:sz w:val="22"/>
                <w:szCs w:val="22"/>
              </w:rPr>
              <w:t>1</w:t>
            </w:r>
          </w:p>
        </w:tc>
        <w:tc>
          <w:tcPr>
            <w:tcW w:w="1134" w:type="dxa"/>
            <w:tcBorders>
              <w:top w:val="nil"/>
              <w:left w:val="nil"/>
              <w:bottom w:val="nil"/>
              <w:right w:val="single" w:sz="4" w:space="0" w:color="auto"/>
            </w:tcBorders>
            <w:shd w:val="clear" w:color="auto" w:fill="auto"/>
            <w:noWrap/>
            <w:vAlign w:val="bottom"/>
            <w:hideMark/>
          </w:tcPr>
          <w:p w:rsidR="00DA24FA" w:rsidRPr="00A97A4D" w:rsidRDefault="00DA24FA" w:rsidP="00DD1287">
            <w:pPr>
              <w:jc w:val="right"/>
              <w:rPr>
                <w:rFonts w:ascii="Calibri" w:hAnsi="Calibri"/>
                <w:sz w:val="22"/>
                <w:szCs w:val="22"/>
              </w:rPr>
            </w:pPr>
            <w:r w:rsidRPr="00A97A4D">
              <w:rPr>
                <w:rFonts w:ascii="Calibri" w:hAnsi="Calibri"/>
                <w:sz w:val="22"/>
                <w:szCs w:val="22"/>
              </w:rPr>
              <w:t> </w:t>
            </w:r>
            <w:r w:rsidR="00DD1287" w:rsidRPr="00A97A4D">
              <w:rPr>
                <w:rFonts w:ascii="Calibri" w:hAnsi="Calibri"/>
                <w:sz w:val="22"/>
                <w:szCs w:val="22"/>
              </w:rPr>
              <w:t>3 600,00</w:t>
            </w:r>
          </w:p>
        </w:tc>
        <w:tc>
          <w:tcPr>
            <w:tcW w:w="1634" w:type="dxa"/>
            <w:tcBorders>
              <w:top w:val="nil"/>
              <w:left w:val="nil"/>
              <w:bottom w:val="nil"/>
              <w:right w:val="single" w:sz="8" w:space="0" w:color="auto"/>
            </w:tcBorders>
            <w:shd w:val="clear" w:color="auto" w:fill="auto"/>
            <w:noWrap/>
            <w:vAlign w:val="bottom"/>
            <w:hideMark/>
          </w:tcPr>
          <w:p w:rsidR="00DA24FA" w:rsidRPr="00A97A4D" w:rsidRDefault="00DA24FA" w:rsidP="00DD1287">
            <w:pPr>
              <w:jc w:val="right"/>
              <w:rPr>
                <w:rFonts w:ascii="Calibri" w:hAnsi="Calibri"/>
                <w:sz w:val="22"/>
                <w:szCs w:val="22"/>
              </w:rPr>
            </w:pPr>
            <w:r w:rsidRPr="00A97A4D">
              <w:rPr>
                <w:rFonts w:ascii="Calibri" w:hAnsi="Calibri"/>
                <w:sz w:val="22"/>
                <w:szCs w:val="22"/>
              </w:rPr>
              <w:t> </w:t>
            </w:r>
            <w:r w:rsidR="00DD1287" w:rsidRPr="00A97A4D">
              <w:rPr>
                <w:rFonts w:ascii="Calibri" w:hAnsi="Calibri"/>
                <w:sz w:val="22"/>
                <w:szCs w:val="22"/>
              </w:rPr>
              <w:t>3 600,00</w:t>
            </w:r>
          </w:p>
        </w:tc>
      </w:tr>
      <w:tr w:rsidR="00A97A4D" w:rsidRPr="00A97A4D" w:rsidTr="00EC790C">
        <w:trPr>
          <w:trHeight w:val="315"/>
        </w:trPr>
        <w:tc>
          <w:tcPr>
            <w:tcW w:w="41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A24FA" w:rsidRPr="00A97A4D" w:rsidRDefault="00DD1287">
            <w:pPr>
              <w:rPr>
                <w:rFonts w:ascii="Calibri" w:hAnsi="Calibri"/>
                <w:sz w:val="22"/>
                <w:szCs w:val="22"/>
              </w:rPr>
            </w:pPr>
            <w:r w:rsidRPr="00A97A4D">
              <w:rPr>
                <w:rFonts w:ascii="Calibri" w:hAnsi="Calibri"/>
                <w:sz w:val="22"/>
                <w:szCs w:val="22"/>
              </w:rPr>
              <w:t>9.</w:t>
            </w:r>
            <w:r w:rsidR="00DA24FA" w:rsidRPr="00A97A4D">
              <w:rPr>
                <w:rFonts w:ascii="Calibri" w:hAnsi="Calibri"/>
                <w:sz w:val="22"/>
                <w:szCs w:val="22"/>
              </w:rPr>
              <w:t> </w:t>
            </w:r>
          </w:p>
        </w:tc>
        <w:tc>
          <w:tcPr>
            <w:tcW w:w="4219" w:type="dxa"/>
            <w:tcBorders>
              <w:top w:val="single" w:sz="8" w:space="0" w:color="auto"/>
              <w:left w:val="nil"/>
              <w:bottom w:val="single" w:sz="8" w:space="0" w:color="auto"/>
              <w:right w:val="single" w:sz="4" w:space="0" w:color="auto"/>
            </w:tcBorders>
            <w:shd w:val="clear" w:color="auto" w:fill="auto"/>
            <w:vAlign w:val="bottom"/>
            <w:hideMark/>
          </w:tcPr>
          <w:p w:rsidR="00DA24FA" w:rsidRPr="00A97A4D" w:rsidRDefault="00DD1287">
            <w:pPr>
              <w:rPr>
                <w:rFonts w:ascii="Calibri" w:hAnsi="Calibri"/>
                <w:sz w:val="22"/>
                <w:szCs w:val="22"/>
              </w:rPr>
            </w:pPr>
            <w:r w:rsidRPr="00A97A4D">
              <w:rPr>
                <w:rFonts w:ascii="Calibri" w:hAnsi="Calibri"/>
                <w:sz w:val="22"/>
                <w:szCs w:val="22"/>
              </w:rPr>
              <w:t xml:space="preserve">Nátěr </w:t>
            </w:r>
            <w:r w:rsidR="00EC790C">
              <w:rPr>
                <w:rFonts w:ascii="Calibri" w:hAnsi="Calibri"/>
                <w:sz w:val="22"/>
                <w:szCs w:val="22"/>
              </w:rPr>
              <w:t xml:space="preserve">a přebroušení </w:t>
            </w:r>
            <w:r w:rsidRPr="00A97A4D">
              <w:rPr>
                <w:rFonts w:ascii="Calibri" w:hAnsi="Calibri"/>
                <w:sz w:val="22"/>
                <w:szCs w:val="22"/>
              </w:rPr>
              <w:t>terasové zábradlí</w:t>
            </w:r>
          </w:p>
        </w:tc>
        <w:tc>
          <w:tcPr>
            <w:tcW w:w="622"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D1287" w:rsidP="00EC790C">
            <w:pPr>
              <w:jc w:val="center"/>
              <w:rPr>
                <w:rFonts w:ascii="Calibri" w:hAnsi="Calibri"/>
                <w:sz w:val="22"/>
                <w:szCs w:val="22"/>
                <w:vertAlign w:val="superscript"/>
              </w:rPr>
            </w:pPr>
            <w:r w:rsidRPr="00A97A4D">
              <w:rPr>
                <w:rFonts w:ascii="Calibri" w:hAnsi="Calibri"/>
                <w:sz w:val="22"/>
                <w:szCs w:val="22"/>
              </w:rPr>
              <w:t>m</w:t>
            </w:r>
            <w:r w:rsidRPr="00A97A4D">
              <w:rPr>
                <w:rFonts w:ascii="Calibri" w:hAnsi="Calibri"/>
                <w:sz w:val="22"/>
                <w:szCs w:val="22"/>
                <w:vertAlign w:val="superscript"/>
              </w:rPr>
              <w:t>2</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D1287" w:rsidP="00DD1287">
            <w:pPr>
              <w:jc w:val="right"/>
              <w:rPr>
                <w:rFonts w:ascii="Calibri" w:hAnsi="Calibri"/>
                <w:sz w:val="22"/>
                <w:szCs w:val="22"/>
              </w:rPr>
            </w:pPr>
            <w:r w:rsidRPr="00A97A4D">
              <w:rPr>
                <w:rFonts w:ascii="Calibri" w:hAnsi="Calibri"/>
                <w:sz w:val="22"/>
                <w:szCs w:val="22"/>
              </w:rPr>
              <w:t>67,00</w:t>
            </w:r>
            <w:r w:rsidR="00DA24FA" w:rsidRPr="00A97A4D">
              <w:rPr>
                <w:rFonts w:ascii="Calibri" w:hAnsi="Calibri"/>
                <w:sz w:val="22"/>
                <w:szCs w:val="22"/>
              </w:rPr>
              <w:t xml:space="preserve">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DA24FA" w:rsidRPr="00A97A4D" w:rsidRDefault="00DD1287" w:rsidP="00DD1287">
            <w:pPr>
              <w:jc w:val="right"/>
              <w:rPr>
                <w:rFonts w:ascii="Calibri" w:hAnsi="Calibri"/>
                <w:sz w:val="22"/>
                <w:szCs w:val="22"/>
              </w:rPr>
            </w:pPr>
            <w:r w:rsidRPr="00A97A4D">
              <w:rPr>
                <w:rFonts w:ascii="Calibri" w:hAnsi="Calibri"/>
                <w:sz w:val="22"/>
                <w:szCs w:val="22"/>
              </w:rPr>
              <w:t>320,00</w:t>
            </w:r>
            <w:r w:rsidR="00DA24FA" w:rsidRPr="00A97A4D">
              <w:rPr>
                <w:rFonts w:ascii="Calibri" w:hAnsi="Calibri"/>
                <w:sz w:val="22"/>
                <w:szCs w:val="22"/>
              </w:rPr>
              <w:t xml:space="preserve"> </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DA24FA" w:rsidRPr="00A97A4D" w:rsidRDefault="00DD1287" w:rsidP="00DD1287">
            <w:pPr>
              <w:jc w:val="right"/>
              <w:rPr>
                <w:rFonts w:ascii="Calibri" w:hAnsi="Calibri"/>
                <w:sz w:val="22"/>
                <w:szCs w:val="22"/>
              </w:rPr>
            </w:pPr>
            <w:r w:rsidRPr="00A97A4D">
              <w:rPr>
                <w:rFonts w:ascii="Calibri" w:hAnsi="Calibri"/>
                <w:sz w:val="22"/>
                <w:szCs w:val="22"/>
              </w:rPr>
              <w:t>21 440,00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D1287">
            <w:pPr>
              <w:rPr>
                <w:rFonts w:ascii="Calibri" w:hAnsi="Calibri"/>
                <w:sz w:val="22"/>
                <w:szCs w:val="22"/>
              </w:rPr>
            </w:pPr>
            <w:r w:rsidRPr="00A97A4D">
              <w:rPr>
                <w:rFonts w:ascii="Calibri" w:hAnsi="Calibri"/>
                <w:sz w:val="22"/>
                <w:szCs w:val="22"/>
              </w:rPr>
              <w:t>10</w:t>
            </w:r>
            <w:r w:rsidR="00DA24FA" w:rsidRPr="00A97A4D">
              <w:rPr>
                <w:rFonts w:ascii="Calibri" w:hAnsi="Calibri"/>
                <w:sz w:val="22"/>
                <w:szCs w:val="22"/>
              </w:rPr>
              <w:t xml:space="preserve">.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DD1287" w:rsidP="00DD1287">
            <w:pPr>
              <w:rPr>
                <w:rFonts w:ascii="Calibri" w:hAnsi="Calibri"/>
                <w:sz w:val="22"/>
                <w:szCs w:val="22"/>
              </w:rPr>
            </w:pPr>
            <w:r w:rsidRPr="00A97A4D">
              <w:rPr>
                <w:rFonts w:ascii="Calibri" w:hAnsi="Calibri"/>
                <w:sz w:val="22"/>
                <w:szCs w:val="22"/>
              </w:rPr>
              <w:t>Nátěr</w:t>
            </w:r>
            <w:r w:rsidR="00EC790C">
              <w:rPr>
                <w:rFonts w:ascii="Calibri" w:hAnsi="Calibri"/>
                <w:sz w:val="22"/>
                <w:szCs w:val="22"/>
              </w:rPr>
              <w:t xml:space="preserve"> a přebroušení </w:t>
            </w:r>
            <w:r w:rsidR="00EC790C" w:rsidRPr="00A97A4D">
              <w:rPr>
                <w:rFonts w:ascii="Calibri" w:hAnsi="Calibri"/>
                <w:sz w:val="22"/>
                <w:szCs w:val="22"/>
              </w:rPr>
              <w:t>terasových</w:t>
            </w:r>
            <w:r w:rsidRPr="00A97A4D">
              <w:rPr>
                <w:rFonts w:ascii="Calibri" w:hAnsi="Calibri"/>
                <w:sz w:val="22"/>
                <w:szCs w:val="22"/>
              </w:rPr>
              <w:t xml:space="preserve"> parapetů</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DA24FA" w:rsidP="00EC790C">
            <w:pPr>
              <w:jc w:val="center"/>
              <w:rPr>
                <w:rFonts w:ascii="Calibri" w:hAnsi="Calibri"/>
                <w:sz w:val="22"/>
                <w:szCs w:val="22"/>
              </w:rPr>
            </w:pPr>
            <w:r w:rsidRPr="00A97A4D">
              <w:rPr>
                <w:rFonts w:ascii="Calibri" w:hAnsi="Calibri"/>
                <w:sz w:val="22"/>
                <w:szCs w:val="22"/>
              </w:rPr>
              <w:t>m</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DD1287">
            <w:pPr>
              <w:jc w:val="right"/>
              <w:rPr>
                <w:rFonts w:ascii="Calibri" w:hAnsi="Calibri"/>
                <w:sz w:val="22"/>
                <w:szCs w:val="22"/>
              </w:rPr>
            </w:pPr>
            <w:r w:rsidRPr="00A97A4D">
              <w:rPr>
                <w:rFonts w:ascii="Calibri" w:hAnsi="Calibri"/>
                <w:sz w:val="22"/>
                <w:szCs w:val="22"/>
              </w:rPr>
              <w:t>39,40</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DA24FA" w:rsidP="00DD1287">
            <w:pPr>
              <w:jc w:val="right"/>
              <w:rPr>
                <w:rFonts w:ascii="Calibri" w:hAnsi="Calibri"/>
                <w:sz w:val="22"/>
                <w:szCs w:val="22"/>
              </w:rPr>
            </w:pPr>
            <w:r w:rsidRPr="00A97A4D">
              <w:rPr>
                <w:rFonts w:ascii="Calibri" w:hAnsi="Calibri"/>
                <w:sz w:val="22"/>
                <w:szCs w:val="22"/>
              </w:rPr>
              <w:t>2</w:t>
            </w:r>
            <w:r w:rsidR="00DD1287" w:rsidRPr="00A97A4D">
              <w:rPr>
                <w:rFonts w:ascii="Calibri" w:hAnsi="Calibri"/>
                <w:sz w:val="22"/>
                <w:szCs w:val="22"/>
              </w:rPr>
              <w:t>4</w:t>
            </w:r>
            <w:r w:rsidRPr="00A97A4D">
              <w:rPr>
                <w:rFonts w:ascii="Calibri" w:hAnsi="Calibri"/>
                <w:sz w:val="22"/>
                <w:szCs w:val="22"/>
              </w:rPr>
              <w:t>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DD1287">
            <w:pPr>
              <w:jc w:val="right"/>
              <w:rPr>
                <w:rFonts w:ascii="Calibri" w:hAnsi="Calibri"/>
                <w:sz w:val="22"/>
                <w:szCs w:val="22"/>
              </w:rPr>
            </w:pPr>
            <w:r w:rsidRPr="00A97A4D">
              <w:rPr>
                <w:rFonts w:ascii="Calibri" w:hAnsi="Calibri"/>
                <w:sz w:val="22"/>
                <w:szCs w:val="22"/>
              </w:rPr>
              <w:t>9 456,</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DD1287">
            <w:pPr>
              <w:rPr>
                <w:rFonts w:ascii="Calibri" w:hAnsi="Calibri"/>
                <w:sz w:val="22"/>
                <w:szCs w:val="22"/>
              </w:rPr>
            </w:pPr>
            <w:r w:rsidRPr="00A97A4D">
              <w:rPr>
                <w:rFonts w:ascii="Calibri" w:hAnsi="Calibri"/>
                <w:sz w:val="22"/>
                <w:szCs w:val="22"/>
              </w:rPr>
              <w:t>11</w:t>
            </w:r>
            <w:r w:rsidR="00DA24FA" w:rsidRPr="00A97A4D">
              <w:rPr>
                <w:rFonts w:ascii="Calibri" w:hAnsi="Calibri"/>
                <w:sz w:val="22"/>
                <w:szCs w:val="22"/>
              </w:rPr>
              <w:t xml:space="preserve">.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DD1287" w:rsidP="00FA4D20">
            <w:pPr>
              <w:rPr>
                <w:rFonts w:ascii="Calibri" w:hAnsi="Calibri"/>
                <w:sz w:val="22"/>
                <w:szCs w:val="22"/>
              </w:rPr>
            </w:pPr>
            <w:r w:rsidRPr="00A97A4D">
              <w:rPr>
                <w:rFonts w:ascii="Calibri" w:hAnsi="Calibri"/>
                <w:sz w:val="22"/>
                <w:szCs w:val="22"/>
              </w:rPr>
              <w:t xml:space="preserve">Výškové </w:t>
            </w:r>
            <w:r w:rsidR="00FA4D20" w:rsidRPr="00A97A4D">
              <w:rPr>
                <w:rFonts w:ascii="Calibri" w:hAnsi="Calibri"/>
                <w:sz w:val="22"/>
                <w:szCs w:val="22"/>
              </w:rPr>
              <w:t>práce z vysokozdvižné plošiny</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24 000</w:t>
            </w:r>
            <w:r w:rsidR="00DA24FA" w:rsidRPr="00A97A4D">
              <w:rPr>
                <w:rFonts w:ascii="Calibri" w:hAnsi="Calibri"/>
                <w:sz w:val="22"/>
                <w:szCs w:val="22"/>
              </w:rPr>
              <w:t>,00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FA4D20" w:rsidP="00FA4D20">
            <w:pPr>
              <w:jc w:val="right"/>
              <w:rPr>
                <w:rFonts w:ascii="Calibri" w:hAnsi="Calibri"/>
                <w:sz w:val="22"/>
                <w:szCs w:val="22"/>
              </w:rPr>
            </w:pPr>
            <w:r w:rsidRPr="00A97A4D">
              <w:rPr>
                <w:rFonts w:ascii="Calibri" w:hAnsi="Calibri"/>
                <w:sz w:val="22"/>
                <w:szCs w:val="22"/>
              </w:rPr>
              <w:t>2</w:t>
            </w:r>
            <w:r w:rsidR="00DA24FA" w:rsidRPr="00A97A4D">
              <w:rPr>
                <w:rFonts w:ascii="Calibri" w:hAnsi="Calibri"/>
                <w:sz w:val="22"/>
                <w:szCs w:val="22"/>
              </w:rPr>
              <w:t xml:space="preserve">4 </w:t>
            </w:r>
            <w:r w:rsidRPr="00A97A4D">
              <w:rPr>
                <w:rFonts w:ascii="Calibri" w:hAnsi="Calibri"/>
                <w:sz w:val="22"/>
                <w:szCs w:val="22"/>
              </w:rPr>
              <w:t>00</w:t>
            </w:r>
            <w:r w:rsidR="00DA24FA" w:rsidRPr="00A97A4D">
              <w:rPr>
                <w:rFonts w:ascii="Calibri" w:hAnsi="Calibri"/>
                <w:sz w:val="22"/>
                <w:szCs w:val="22"/>
              </w:rPr>
              <w:t>0,00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FA4D20">
            <w:pPr>
              <w:rPr>
                <w:rFonts w:ascii="Calibri" w:hAnsi="Calibri"/>
                <w:sz w:val="22"/>
                <w:szCs w:val="22"/>
              </w:rPr>
            </w:pPr>
            <w:r w:rsidRPr="00A97A4D">
              <w:rPr>
                <w:rFonts w:ascii="Calibri" w:hAnsi="Calibri"/>
                <w:sz w:val="22"/>
                <w:szCs w:val="22"/>
              </w:rPr>
              <w:t>12</w:t>
            </w:r>
            <w:r w:rsidR="00DA24FA" w:rsidRPr="00A97A4D">
              <w:rPr>
                <w:rFonts w:ascii="Calibri" w:hAnsi="Calibri"/>
                <w:sz w:val="22"/>
                <w:szCs w:val="22"/>
              </w:rPr>
              <w:t xml:space="preserve">.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FA4D20">
            <w:pPr>
              <w:rPr>
                <w:rFonts w:ascii="Calibri" w:hAnsi="Calibri"/>
                <w:sz w:val="22"/>
                <w:szCs w:val="22"/>
              </w:rPr>
            </w:pPr>
            <w:r w:rsidRPr="00A97A4D">
              <w:rPr>
                <w:rFonts w:ascii="Calibri" w:hAnsi="Calibri"/>
                <w:sz w:val="22"/>
                <w:szCs w:val="22"/>
              </w:rPr>
              <w:t>Příprava, přikrytí, úklid</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3 200</w:t>
            </w:r>
            <w:r w:rsidR="00DA24FA" w:rsidRPr="00A97A4D">
              <w:rPr>
                <w:rFonts w:ascii="Calibri" w:hAnsi="Calibri"/>
                <w:sz w:val="22"/>
                <w:szCs w:val="22"/>
              </w:rPr>
              <w:t>,00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3 200</w:t>
            </w:r>
            <w:r w:rsidR="00DA24FA" w:rsidRPr="00A97A4D">
              <w:rPr>
                <w:rFonts w:ascii="Calibri" w:hAnsi="Calibri"/>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rsidR="00DA24FA" w:rsidRPr="00A97A4D" w:rsidRDefault="00FA4D20">
            <w:pPr>
              <w:rPr>
                <w:rFonts w:ascii="Calibri" w:hAnsi="Calibri"/>
                <w:sz w:val="22"/>
                <w:szCs w:val="22"/>
              </w:rPr>
            </w:pPr>
            <w:r w:rsidRPr="00A97A4D">
              <w:rPr>
                <w:rFonts w:ascii="Calibri" w:hAnsi="Calibri"/>
                <w:sz w:val="22"/>
                <w:szCs w:val="22"/>
              </w:rPr>
              <w:t>13</w:t>
            </w:r>
            <w:r w:rsidR="00DA24FA" w:rsidRPr="00A97A4D">
              <w:rPr>
                <w:rFonts w:ascii="Calibri" w:hAnsi="Calibri"/>
                <w:sz w:val="22"/>
                <w:szCs w:val="22"/>
              </w:rPr>
              <w:t xml:space="preserve">. </w:t>
            </w:r>
          </w:p>
        </w:tc>
        <w:tc>
          <w:tcPr>
            <w:tcW w:w="4219" w:type="dxa"/>
            <w:tcBorders>
              <w:top w:val="nil"/>
              <w:left w:val="nil"/>
              <w:bottom w:val="single" w:sz="4" w:space="0" w:color="auto"/>
              <w:right w:val="single" w:sz="4" w:space="0" w:color="auto"/>
            </w:tcBorders>
            <w:shd w:val="clear" w:color="auto" w:fill="auto"/>
            <w:vAlign w:val="bottom"/>
            <w:hideMark/>
          </w:tcPr>
          <w:p w:rsidR="00DA24FA" w:rsidRPr="00A97A4D" w:rsidRDefault="00FA4D20">
            <w:pPr>
              <w:rPr>
                <w:rFonts w:ascii="Calibri" w:hAnsi="Calibri"/>
                <w:sz w:val="22"/>
                <w:szCs w:val="22"/>
              </w:rPr>
            </w:pPr>
            <w:r w:rsidRPr="00A97A4D">
              <w:rPr>
                <w:rFonts w:ascii="Calibri" w:hAnsi="Calibri"/>
                <w:sz w:val="22"/>
                <w:szCs w:val="22"/>
              </w:rPr>
              <w:t>Doprava, režie, odpad</w:t>
            </w:r>
            <w:r w:rsidR="00DA24FA" w:rsidRPr="00A97A4D">
              <w:rPr>
                <w:rFonts w:ascii="Calibri" w:hAnsi="Calibri"/>
                <w:sz w:val="22"/>
                <w:szCs w:val="22"/>
              </w:rPr>
              <w:t xml:space="preserve"> </w:t>
            </w:r>
          </w:p>
        </w:tc>
        <w:tc>
          <w:tcPr>
            <w:tcW w:w="622" w:type="dxa"/>
            <w:tcBorders>
              <w:top w:val="nil"/>
              <w:left w:val="nil"/>
              <w:bottom w:val="single" w:sz="4" w:space="0" w:color="auto"/>
              <w:right w:val="single" w:sz="4" w:space="0" w:color="auto"/>
            </w:tcBorders>
            <w:shd w:val="clear" w:color="auto" w:fill="auto"/>
            <w:noWrap/>
            <w:vAlign w:val="bottom"/>
            <w:hideMark/>
          </w:tcPr>
          <w:p w:rsidR="00DA24FA" w:rsidRPr="00A97A4D" w:rsidRDefault="00DA24FA" w:rsidP="00EC790C">
            <w:pPr>
              <w:jc w:val="center"/>
              <w:rPr>
                <w:rFonts w:ascii="Calibri" w:hAnsi="Calibri"/>
                <w:sz w:val="22"/>
                <w:szCs w:val="22"/>
              </w:rPr>
            </w:pPr>
            <w:r w:rsidRPr="00A97A4D">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DA24FA" w:rsidRPr="00A97A4D" w:rsidRDefault="00FA4D20">
            <w:pPr>
              <w:jc w:val="right"/>
              <w:rPr>
                <w:rFonts w:ascii="Calibri" w:hAnsi="Calibri"/>
                <w:sz w:val="22"/>
                <w:szCs w:val="22"/>
              </w:rPr>
            </w:pPr>
            <w:r w:rsidRPr="00A97A4D">
              <w:rPr>
                <w:rFonts w:ascii="Calibri" w:hAnsi="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rsidR="00DA24FA" w:rsidRPr="00A97A4D" w:rsidRDefault="00FA4D20">
            <w:pPr>
              <w:jc w:val="right"/>
              <w:rPr>
                <w:rFonts w:ascii="Calibri" w:hAnsi="Calibri"/>
                <w:sz w:val="22"/>
                <w:szCs w:val="22"/>
              </w:rPr>
            </w:pPr>
            <w:r w:rsidRPr="00A97A4D">
              <w:rPr>
                <w:rFonts w:ascii="Calibri" w:hAnsi="Calibri"/>
                <w:sz w:val="22"/>
                <w:szCs w:val="22"/>
              </w:rPr>
              <w:t>3 800,00</w:t>
            </w:r>
          </w:p>
        </w:tc>
        <w:tc>
          <w:tcPr>
            <w:tcW w:w="1634" w:type="dxa"/>
            <w:tcBorders>
              <w:top w:val="nil"/>
              <w:left w:val="nil"/>
              <w:bottom w:val="single" w:sz="4" w:space="0" w:color="auto"/>
              <w:right w:val="single" w:sz="8" w:space="0" w:color="auto"/>
            </w:tcBorders>
            <w:shd w:val="clear" w:color="auto" w:fill="auto"/>
            <w:noWrap/>
            <w:vAlign w:val="bottom"/>
            <w:hideMark/>
          </w:tcPr>
          <w:p w:rsidR="00DA24FA" w:rsidRPr="00A97A4D" w:rsidRDefault="00FA4D20">
            <w:pPr>
              <w:jc w:val="right"/>
              <w:rPr>
                <w:rFonts w:ascii="Calibri" w:hAnsi="Calibri"/>
                <w:sz w:val="22"/>
                <w:szCs w:val="22"/>
              </w:rPr>
            </w:pPr>
            <w:r w:rsidRPr="00A97A4D">
              <w:rPr>
                <w:rFonts w:ascii="Calibri" w:hAnsi="Calibri"/>
                <w:sz w:val="22"/>
                <w:szCs w:val="22"/>
              </w:rPr>
              <w:t>3 8</w:t>
            </w:r>
            <w:r w:rsidR="00DA24FA" w:rsidRPr="00A97A4D">
              <w:rPr>
                <w:rFonts w:ascii="Calibri" w:hAnsi="Calibri"/>
                <w:sz w:val="22"/>
                <w:szCs w:val="22"/>
              </w:rPr>
              <w:t>00,00</w:t>
            </w:r>
          </w:p>
        </w:tc>
      </w:tr>
      <w:tr w:rsidR="00A97A4D" w:rsidRPr="00A97A4D" w:rsidTr="00EC790C">
        <w:trPr>
          <w:trHeight w:val="300"/>
        </w:trPr>
        <w:tc>
          <w:tcPr>
            <w:tcW w:w="419" w:type="dxa"/>
            <w:tcBorders>
              <w:top w:val="single" w:sz="8" w:space="0" w:color="auto"/>
              <w:left w:val="single" w:sz="8" w:space="0" w:color="auto"/>
              <w:bottom w:val="single" w:sz="4" w:space="0" w:color="auto"/>
              <w:right w:val="single" w:sz="4" w:space="0" w:color="auto"/>
            </w:tcBorders>
            <w:shd w:val="clear" w:color="808080" w:fill="969696"/>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4219" w:type="dxa"/>
            <w:tcBorders>
              <w:top w:val="single" w:sz="8" w:space="0" w:color="auto"/>
              <w:left w:val="nil"/>
              <w:bottom w:val="single" w:sz="4" w:space="0" w:color="auto"/>
              <w:right w:val="single" w:sz="4" w:space="0" w:color="auto"/>
            </w:tcBorders>
            <w:shd w:val="clear" w:color="808080" w:fill="969696"/>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xml:space="preserve">Celkem </w:t>
            </w:r>
          </w:p>
        </w:tc>
        <w:tc>
          <w:tcPr>
            <w:tcW w:w="622" w:type="dxa"/>
            <w:tcBorders>
              <w:top w:val="single" w:sz="8" w:space="0" w:color="auto"/>
              <w:left w:val="nil"/>
              <w:bottom w:val="single" w:sz="4" w:space="0" w:color="auto"/>
              <w:right w:val="single" w:sz="4" w:space="0" w:color="auto"/>
            </w:tcBorders>
            <w:shd w:val="clear" w:color="808080" w:fill="969696"/>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992" w:type="dxa"/>
            <w:tcBorders>
              <w:top w:val="single" w:sz="8" w:space="0" w:color="auto"/>
              <w:left w:val="nil"/>
              <w:bottom w:val="single" w:sz="4" w:space="0" w:color="auto"/>
              <w:right w:val="single" w:sz="4" w:space="0" w:color="auto"/>
            </w:tcBorders>
            <w:shd w:val="clear" w:color="808080" w:fill="969696"/>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134" w:type="dxa"/>
            <w:tcBorders>
              <w:top w:val="single" w:sz="8" w:space="0" w:color="auto"/>
              <w:left w:val="nil"/>
              <w:bottom w:val="single" w:sz="4" w:space="0" w:color="auto"/>
              <w:right w:val="single" w:sz="4" w:space="0" w:color="auto"/>
            </w:tcBorders>
            <w:shd w:val="clear" w:color="808080" w:fill="969696"/>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634" w:type="dxa"/>
            <w:tcBorders>
              <w:top w:val="single" w:sz="8" w:space="0" w:color="auto"/>
              <w:left w:val="nil"/>
              <w:bottom w:val="single" w:sz="4" w:space="0" w:color="auto"/>
              <w:right w:val="single" w:sz="8" w:space="0" w:color="auto"/>
            </w:tcBorders>
            <w:shd w:val="clear" w:color="808080" w:fill="969696"/>
            <w:noWrap/>
            <w:vAlign w:val="bottom"/>
            <w:hideMark/>
          </w:tcPr>
          <w:p w:rsidR="00DA24FA" w:rsidRPr="00A97A4D" w:rsidRDefault="00FA4D20">
            <w:pPr>
              <w:jc w:val="right"/>
              <w:rPr>
                <w:rFonts w:ascii="Calibri" w:hAnsi="Calibri"/>
                <w:b/>
                <w:bCs/>
                <w:sz w:val="22"/>
                <w:szCs w:val="22"/>
              </w:rPr>
            </w:pPr>
            <w:r w:rsidRPr="00A97A4D">
              <w:rPr>
                <w:rFonts w:ascii="Calibri" w:hAnsi="Calibri"/>
                <w:b/>
                <w:bCs/>
                <w:sz w:val="22"/>
                <w:szCs w:val="22"/>
              </w:rPr>
              <w:t>172 841</w:t>
            </w:r>
            <w:r w:rsidR="00DA24FA" w:rsidRPr="00A97A4D">
              <w:rPr>
                <w:rFonts w:ascii="Calibri" w:hAnsi="Calibri"/>
                <w:b/>
                <w:bCs/>
                <w:sz w:val="22"/>
                <w:szCs w:val="22"/>
              </w:rPr>
              <w:t>,00</w:t>
            </w:r>
          </w:p>
        </w:tc>
      </w:tr>
      <w:tr w:rsidR="00A97A4D" w:rsidRPr="00A97A4D" w:rsidTr="00EC790C">
        <w:trPr>
          <w:trHeight w:val="300"/>
        </w:trPr>
        <w:tc>
          <w:tcPr>
            <w:tcW w:w="41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4219" w:type="dxa"/>
            <w:tcBorders>
              <w:top w:val="nil"/>
              <w:left w:val="nil"/>
              <w:bottom w:val="single" w:sz="4" w:space="0" w:color="auto"/>
              <w:right w:val="single" w:sz="4" w:space="0" w:color="auto"/>
            </w:tcBorders>
            <w:shd w:val="clear" w:color="auto" w:fill="FFFFFF" w:themeFill="background1"/>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21</w:t>
            </w:r>
            <w:r w:rsidR="00FA4D20" w:rsidRPr="00A97A4D">
              <w:rPr>
                <w:rFonts w:ascii="Calibri" w:hAnsi="Calibri"/>
                <w:b/>
                <w:bCs/>
                <w:sz w:val="22"/>
                <w:szCs w:val="22"/>
              </w:rPr>
              <w:t xml:space="preserve"> </w:t>
            </w:r>
            <w:r w:rsidRPr="00A97A4D">
              <w:rPr>
                <w:rFonts w:ascii="Calibri" w:hAnsi="Calibri"/>
                <w:b/>
                <w:bCs/>
                <w:sz w:val="22"/>
                <w:szCs w:val="22"/>
              </w:rPr>
              <w:t xml:space="preserve">% DPH </w:t>
            </w:r>
          </w:p>
        </w:tc>
        <w:tc>
          <w:tcPr>
            <w:tcW w:w="622" w:type="dxa"/>
            <w:tcBorders>
              <w:top w:val="nil"/>
              <w:left w:val="nil"/>
              <w:bottom w:val="single" w:sz="4"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634" w:type="dxa"/>
            <w:tcBorders>
              <w:top w:val="nil"/>
              <w:left w:val="nil"/>
              <w:bottom w:val="single" w:sz="4" w:space="0" w:color="auto"/>
              <w:right w:val="single" w:sz="8" w:space="0" w:color="auto"/>
            </w:tcBorders>
            <w:shd w:val="clear" w:color="auto" w:fill="FFFFFF" w:themeFill="background1"/>
            <w:noWrap/>
            <w:vAlign w:val="bottom"/>
            <w:hideMark/>
          </w:tcPr>
          <w:p w:rsidR="00DA24FA" w:rsidRPr="00A97A4D" w:rsidRDefault="00FA4D20">
            <w:pPr>
              <w:jc w:val="right"/>
              <w:rPr>
                <w:rFonts w:ascii="Calibri" w:hAnsi="Calibri"/>
                <w:b/>
                <w:bCs/>
                <w:sz w:val="22"/>
                <w:szCs w:val="22"/>
              </w:rPr>
            </w:pPr>
            <w:r w:rsidRPr="00A97A4D">
              <w:rPr>
                <w:rFonts w:ascii="Calibri" w:hAnsi="Calibri"/>
                <w:b/>
                <w:bCs/>
                <w:sz w:val="22"/>
                <w:szCs w:val="22"/>
              </w:rPr>
              <w:t>36 297,00</w:t>
            </w:r>
          </w:p>
        </w:tc>
      </w:tr>
      <w:tr w:rsidR="00A97A4D" w:rsidRPr="00A97A4D" w:rsidTr="00EC790C">
        <w:trPr>
          <w:trHeight w:val="315"/>
        </w:trPr>
        <w:tc>
          <w:tcPr>
            <w:tcW w:w="419"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4219" w:type="dxa"/>
            <w:tcBorders>
              <w:top w:val="nil"/>
              <w:left w:val="nil"/>
              <w:bottom w:val="single" w:sz="8" w:space="0" w:color="auto"/>
              <w:right w:val="single" w:sz="4" w:space="0" w:color="auto"/>
            </w:tcBorders>
            <w:shd w:val="clear" w:color="auto" w:fill="FFFFFF" w:themeFill="background1"/>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xml:space="preserve">Celkem vč. DPH </w:t>
            </w:r>
          </w:p>
        </w:tc>
        <w:tc>
          <w:tcPr>
            <w:tcW w:w="622" w:type="dxa"/>
            <w:tcBorders>
              <w:top w:val="nil"/>
              <w:left w:val="nil"/>
              <w:bottom w:val="single" w:sz="8"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992" w:type="dxa"/>
            <w:tcBorders>
              <w:top w:val="nil"/>
              <w:left w:val="nil"/>
              <w:bottom w:val="single" w:sz="8"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134" w:type="dxa"/>
            <w:tcBorders>
              <w:top w:val="nil"/>
              <w:left w:val="nil"/>
              <w:bottom w:val="single" w:sz="8" w:space="0" w:color="auto"/>
              <w:right w:val="single" w:sz="4" w:space="0" w:color="auto"/>
            </w:tcBorders>
            <w:shd w:val="clear" w:color="auto" w:fill="FFFFFF" w:themeFill="background1"/>
            <w:noWrap/>
            <w:vAlign w:val="bottom"/>
            <w:hideMark/>
          </w:tcPr>
          <w:p w:rsidR="00DA24FA" w:rsidRPr="00A97A4D" w:rsidRDefault="00DA24FA">
            <w:pPr>
              <w:rPr>
                <w:rFonts w:ascii="Calibri" w:hAnsi="Calibri"/>
                <w:b/>
                <w:bCs/>
                <w:sz w:val="22"/>
                <w:szCs w:val="22"/>
              </w:rPr>
            </w:pPr>
            <w:r w:rsidRPr="00A97A4D">
              <w:rPr>
                <w:rFonts w:ascii="Calibri" w:hAnsi="Calibri"/>
                <w:b/>
                <w:bCs/>
                <w:sz w:val="22"/>
                <w:szCs w:val="22"/>
              </w:rPr>
              <w:t> </w:t>
            </w:r>
          </w:p>
        </w:tc>
        <w:tc>
          <w:tcPr>
            <w:tcW w:w="1634" w:type="dxa"/>
            <w:tcBorders>
              <w:top w:val="nil"/>
              <w:left w:val="nil"/>
              <w:bottom w:val="single" w:sz="8" w:space="0" w:color="auto"/>
              <w:right w:val="single" w:sz="8" w:space="0" w:color="auto"/>
            </w:tcBorders>
            <w:shd w:val="clear" w:color="auto" w:fill="FFFFFF" w:themeFill="background1"/>
            <w:noWrap/>
            <w:vAlign w:val="bottom"/>
            <w:hideMark/>
          </w:tcPr>
          <w:p w:rsidR="00DA24FA" w:rsidRPr="00A97A4D" w:rsidRDefault="00FA4D20">
            <w:pPr>
              <w:jc w:val="right"/>
              <w:rPr>
                <w:rFonts w:ascii="Calibri" w:hAnsi="Calibri"/>
                <w:b/>
                <w:bCs/>
                <w:sz w:val="22"/>
                <w:szCs w:val="22"/>
              </w:rPr>
            </w:pPr>
            <w:r w:rsidRPr="00A97A4D">
              <w:rPr>
                <w:rFonts w:ascii="Calibri" w:hAnsi="Calibri"/>
                <w:b/>
                <w:bCs/>
                <w:sz w:val="22"/>
                <w:szCs w:val="22"/>
              </w:rPr>
              <w:t>209 138,00</w:t>
            </w:r>
          </w:p>
        </w:tc>
      </w:tr>
    </w:tbl>
    <w:p w:rsidR="0072206B" w:rsidRPr="0062324B" w:rsidRDefault="0072206B" w:rsidP="0072206B">
      <w:pPr>
        <w:spacing w:after="120"/>
        <w:ind w:left="284"/>
        <w:jc w:val="both"/>
        <w:rPr>
          <w:color w:val="FF0000"/>
        </w:rPr>
      </w:pPr>
    </w:p>
    <w:p w:rsidR="00A601C4" w:rsidRDefault="00A601C4" w:rsidP="00A601C4">
      <w:pPr>
        <w:numPr>
          <w:ilvl w:val="0"/>
          <w:numId w:val="19"/>
        </w:numPr>
        <w:tabs>
          <w:tab w:val="clear" w:pos="360"/>
        </w:tabs>
        <w:spacing w:after="120"/>
        <w:ind w:left="284" w:hanging="284"/>
        <w:jc w:val="both"/>
      </w:pPr>
      <w:r>
        <w:lastRenderedPageBreak/>
        <w:t xml:space="preserve">Cena díla se mezi smluvními stranami sjednává dle odst. 1 tohoto článku na částku </w:t>
      </w:r>
      <w:r w:rsidR="00A97A4D" w:rsidRPr="00A97A4D">
        <w:t>209 138,00</w:t>
      </w:r>
      <w:r w:rsidRPr="00A97A4D">
        <w:t xml:space="preserve"> </w:t>
      </w:r>
      <w:r>
        <w:t>Kč včetně DPH a byla určena na základě veřejné zakázky malého rozsahu ID</w:t>
      </w:r>
      <w:r w:rsidR="00652785">
        <w:t> </w:t>
      </w:r>
      <w:r>
        <w:t>1900</w:t>
      </w:r>
      <w:r w:rsidR="00A97A4D">
        <w:t>534</w:t>
      </w:r>
      <w:r w:rsidRPr="00A30CB9">
        <w:t xml:space="preserve"> </w:t>
      </w:r>
      <w:r>
        <w:t>s názvem „</w:t>
      </w:r>
      <w:r w:rsidR="0062324B">
        <w:t>Semily – oprava a nátěr vnitřních a venkovních prvků</w:t>
      </w:r>
      <w:r>
        <w:t>“.</w:t>
      </w:r>
    </w:p>
    <w:p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rsidR="00494324" w:rsidRPr="008C15D6" w:rsidRDefault="00494324" w:rsidP="00494324">
      <w:pPr>
        <w:numPr>
          <w:ilvl w:val="0"/>
          <w:numId w:val="19"/>
        </w:numPr>
        <w:tabs>
          <w:tab w:val="clear" w:pos="360"/>
        </w:tabs>
        <w:spacing w:after="120"/>
        <w:ind w:left="284" w:hanging="284"/>
        <w:jc w:val="both"/>
      </w:pPr>
      <w:r w:rsidRPr="00546814">
        <w:t>Dohodnutou cenu díla se objednatel zavazuje uhradit zhotoviteli po převzetí díla, a</w:t>
      </w:r>
      <w:r>
        <w:t> </w:t>
      </w:r>
      <w:r w:rsidRPr="00546814">
        <w:t>to</w:t>
      </w:r>
      <w:r>
        <w:t> </w:t>
      </w:r>
      <w:r w:rsidRPr="00546814">
        <w:t>na</w:t>
      </w:r>
      <w:r>
        <w:t> </w:t>
      </w:r>
      <w:r w:rsidRPr="00546814">
        <w:t xml:space="preserve">základě faktury se splatností 30 dnů ode dne jejího doručení na adresu Všeobecná zdravotní pojišťovna České republiky, </w:t>
      </w:r>
      <w:r>
        <w:t>RP Ústí nad Labem,</w:t>
      </w:r>
      <w:r w:rsidRPr="008C15D6">
        <w:t xml:space="preserve"> </w:t>
      </w:r>
      <w:r>
        <w:t>Mírové náměstí  35C, 400 50 Ústí nad Labem</w:t>
      </w:r>
      <w:r w:rsidRPr="008C15D6">
        <w:t xml:space="preserve">. </w:t>
      </w:r>
      <w:r>
        <w:t>Faktura bude vystavena a odeslána do 5 dnů od předání díla objednateli potvrzeného předávacím protokolem.</w:t>
      </w:r>
    </w:p>
    <w:p w:rsidR="00C6761B" w:rsidRDefault="009B6903" w:rsidP="00E7259A">
      <w:pPr>
        <w:numPr>
          <w:ilvl w:val="0"/>
          <w:numId w:val="19"/>
        </w:numPr>
        <w:tabs>
          <w:tab w:val="clear" w:pos="360"/>
        </w:tabs>
        <w:spacing w:after="120"/>
        <w:ind w:left="284" w:hanging="284"/>
        <w:jc w:val="both"/>
      </w:pPr>
      <w:r w:rsidRPr="00E7291D">
        <w:t>F</w:t>
      </w:r>
      <w:r w:rsidR="00C6761B" w:rsidRPr="00E7291D">
        <w:t>aktur</w:t>
      </w:r>
      <w:r w:rsidR="00CD087E">
        <w:t>y</w:t>
      </w:r>
      <w:r w:rsidR="00C6761B" w:rsidRPr="00E7291D">
        <w:t xml:space="preserve"> musí obsahovat náležitosti stanovené </w:t>
      </w:r>
      <w:r w:rsidR="00C6761B" w:rsidRPr="00055652">
        <w:t>zákonem</w:t>
      </w:r>
      <w:r w:rsidR="00C6761B" w:rsidRPr="00E7291D">
        <w:t xml:space="preserve"> č. 563/1991 Sb., o účetnictví, ve</w:t>
      </w:r>
      <w:r w:rsidR="00652785">
        <w:t> </w:t>
      </w:r>
      <w:r w:rsidR="00C6761B" w:rsidRPr="00E7291D">
        <w:t>znění pozdějších předpisů, zákonem č. 235/2004 Sb., o dani z přidané hodnoty, ve znění pozdějších předpisů a zákonem č. 89/2012 Sb., občanským zákoníkem, ve znění pozdějších předpisů. Nedílnou součástí faktur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724E68">
        <w:t>00</w:t>
      </w:r>
      <w:r w:rsidR="0062324B" w:rsidRPr="00724E68">
        <w:t>6</w:t>
      </w:r>
      <w:r w:rsidR="00421B17" w:rsidRPr="00724E68">
        <w:t>/201</w:t>
      </w:r>
      <w:r w:rsidR="00D3067A" w:rsidRPr="00724E68">
        <w:t>9</w:t>
      </w:r>
      <w:r w:rsidR="00421B17" w:rsidRPr="00724E68">
        <w:t>/PROVOZ</w:t>
      </w:r>
      <w:r w:rsidR="00421B17" w:rsidRPr="00724E68">
        <w:rPr>
          <w:bCs/>
        </w:rPr>
        <w:t>/ID</w:t>
      </w:r>
      <w:r w:rsidR="00D3067A" w:rsidRPr="00724E68">
        <w:rPr>
          <w:bCs/>
        </w:rPr>
        <w:t>1900</w:t>
      </w:r>
      <w:r w:rsidR="00845154" w:rsidRPr="00724E68">
        <w:rPr>
          <w:bCs/>
        </w:rPr>
        <w:t>534</w:t>
      </w:r>
      <w:r w:rsidRPr="00724E68">
        <w:t xml:space="preserve"> </w:t>
      </w:r>
      <w:r>
        <w:t xml:space="preserve">na </w:t>
      </w:r>
      <w:r w:rsidR="007B017D" w:rsidRPr="007B017D">
        <w:t>faktur</w:t>
      </w:r>
      <w:r w:rsidR="0062324B" w:rsidRPr="007B017D">
        <w:t>ách</w:t>
      </w:r>
      <w:r w:rsidRPr="0062324B">
        <w:rPr>
          <w:color w:val="FF0000"/>
        </w:rPr>
        <w:t xml:space="preserve"> </w:t>
      </w:r>
      <w:r>
        <w:t>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w:t>
      </w:r>
      <w:r w:rsidRPr="0062324B">
        <w:t>faktur</w:t>
      </w:r>
      <w:r w:rsidR="007B017D">
        <w:t>y</w:t>
      </w:r>
      <w:r w:rsidRPr="00850864">
        <w:t xml:space="preserve"> vrátit, pokud neobsahuj</w:t>
      </w:r>
      <w:r w:rsidR="007B017D">
        <w:t>í</w:t>
      </w:r>
      <w:r w:rsidRPr="00850864">
        <w:t xml:space="preserve"> veškeré náležitosti podle</w:t>
      </w:r>
      <w:r w:rsidR="007B017D">
        <w:t xml:space="preserve"> výše uvedených předpisů nebo mají</w:t>
      </w:r>
      <w:r w:rsidRPr="00850864">
        <w:t xml:space="preserve"> jiné závady v obsahu podle této smlouvy. Ve vrácen</w:t>
      </w:r>
      <w:r w:rsidR="007B017D">
        <w:t>ých</w:t>
      </w:r>
      <w:r w:rsidRPr="00850864">
        <w:t xml:space="preserve"> faktu</w:t>
      </w:r>
      <w:r w:rsidR="007B017D">
        <w:t>rách</w:t>
      </w:r>
      <w:r w:rsidRPr="00850864">
        <w:t xml:space="preserve"> musí</w:t>
      </w:r>
      <w:r w:rsidR="009B6903">
        <w:t xml:space="preserve"> objednatel</w:t>
      </w:r>
      <w:r w:rsidRPr="00850864">
        <w:t xml:space="preserve"> vyznačit důvod vrácení. Zhotovitel je povinen podle povahy nesprávnosti faktur</w:t>
      </w:r>
      <w:r w:rsidR="007B017D">
        <w:t>y</w:t>
      </w:r>
      <w:r w:rsidRPr="00850864">
        <w:t xml:space="preserve"> opravit nebo nově vyhotovit. Oprávněným vrácením faktur přestává běžet původní lhůta splatnosti. Celá </w:t>
      </w:r>
      <w:r w:rsidR="009B6903">
        <w:t xml:space="preserve">30denní </w:t>
      </w:r>
      <w:r w:rsidRPr="00850864">
        <w:t>lhůta běží znovu ode dne doručení opraven</w:t>
      </w:r>
      <w:r w:rsidR="007B017D">
        <w:t>ých</w:t>
      </w:r>
      <w:r w:rsidRPr="00850864">
        <w:t xml:space="preserve"> nebo nově vyhotoven</w:t>
      </w:r>
      <w:r w:rsidR="007B017D">
        <w:t>ých</w:t>
      </w:r>
      <w:r w:rsidRPr="00850864">
        <w:t xml:space="preserve"> faktur</w:t>
      </w:r>
      <w:r w:rsidR="009B6903">
        <w:t xml:space="preserve"> na adresu uvedenou v odst. 4 tohoto článku</w:t>
      </w:r>
      <w:r w:rsidRPr="00850864">
        <w:t>.</w:t>
      </w:r>
    </w:p>
    <w:p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rsidR="00AA4406" w:rsidRPr="00EE65FE" w:rsidRDefault="00AA4406" w:rsidP="00AA4406">
      <w:pPr>
        <w:spacing w:after="120"/>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7B017D" w:rsidRPr="007B017D">
        <w:t>36</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w:t>
      </w:r>
      <w:r w:rsidR="00055652">
        <w:t> </w:t>
      </w:r>
      <w:r w:rsidRPr="00214B7B">
        <w:t>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lastRenderedPageBreak/>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na e-mailovou </w:t>
      </w:r>
      <w:r w:rsidRPr="00A70970">
        <w:t>adresu</w:t>
      </w:r>
      <w:r w:rsidR="00D3067A">
        <w:t>:</w:t>
      </w:r>
      <w:r>
        <w:t xml:space="preserve"> </w:t>
      </w:r>
      <w:hyperlink r:id="rId13" w:history="1">
        <w:r w:rsidR="00F80026">
          <w:rPr>
            <w:rStyle w:val="Hypertextovodkaz"/>
            <w:color w:val="auto"/>
          </w:rPr>
          <w:t>XXXXXXXXXXXXXXXXX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w:t>
      </w:r>
      <w:r w:rsidR="00652785">
        <w:t> </w:t>
      </w:r>
      <w:r>
        <w:t>zhotovitel</w:t>
      </w:r>
      <w:r w:rsidRPr="00767825">
        <w:t>, který zajistí na své náklady jejich ekologickou likvidaci.</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A50550">
        <w:t>o</w:t>
      </w:r>
      <w:r w:rsidR="00C05D9D">
        <w:t>bjednatele uvedený v čl.</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rsidR="00191AF9" w:rsidRDefault="00191AF9" w:rsidP="00577C94">
      <w:pPr>
        <w:pStyle w:val="Odstavecseseznamem"/>
        <w:widowControl w:val="0"/>
        <w:autoSpaceDE w:val="0"/>
        <w:autoSpaceDN w:val="0"/>
        <w:adjustRightInd w:val="0"/>
        <w:ind w:left="993"/>
        <w:contextualSpacing/>
        <w:jc w:val="both"/>
        <w:rPr>
          <w:color w:val="000000"/>
        </w:rPr>
      </w:pPr>
    </w:p>
    <w:p w:rsidR="00871885" w:rsidRDefault="00871885" w:rsidP="00577C94">
      <w:pPr>
        <w:pStyle w:val="Odstavecseseznamem"/>
        <w:widowControl w:val="0"/>
        <w:autoSpaceDE w:val="0"/>
        <w:autoSpaceDN w:val="0"/>
        <w:adjustRightInd w:val="0"/>
        <w:ind w:left="993"/>
        <w:contextualSpacing/>
        <w:jc w:val="both"/>
        <w:rPr>
          <w:color w:val="000000"/>
        </w:rPr>
      </w:pPr>
    </w:p>
    <w:p w:rsidR="002948A3" w:rsidRPr="004224D2" w:rsidRDefault="002948A3" w:rsidP="00577C94">
      <w:pPr>
        <w:pStyle w:val="Odstavecseseznamem"/>
        <w:widowControl w:val="0"/>
        <w:autoSpaceDE w:val="0"/>
        <w:autoSpaceDN w:val="0"/>
        <w:adjustRightInd w:val="0"/>
        <w:ind w:left="993"/>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2948A3" w:rsidRDefault="002948A3" w:rsidP="00C6761B">
      <w:pPr>
        <w:jc w:val="center"/>
        <w:outlineLvl w:val="0"/>
        <w:rPr>
          <w:b/>
        </w:rPr>
      </w:pPr>
    </w:p>
    <w:p w:rsidR="002948A3" w:rsidRDefault="002948A3" w:rsidP="00C6761B">
      <w:pPr>
        <w:jc w:val="cente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A33FE0" w:rsidRPr="00214B7B">
        <w:rPr>
          <w:szCs w:val="24"/>
        </w:rPr>
        <w:t>čl. V.</w:t>
      </w:r>
      <w:r w:rsidR="00A33FE0">
        <w:rPr>
          <w:szCs w:val="24"/>
        </w:rPr>
        <w:t xml:space="preserve">, </w:t>
      </w:r>
      <w:r w:rsidRPr="00214B7B">
        <w:rPr>
          <w:szCs w:val="24"/>
        </w:rPr>
        <w:t xml:space="preserve">odst. </w:t>
      </w:r>
      <w:r w:rsidR="00C9463F">
        <w:rPr>
          <w:szCs w:val="24"/>
        </w:rPr>
        <w:t>6</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C41D35" w:rsidRPr="00393EAC" w:rsidRDefault="00C41D35" w:rsidP="00C41D35">
      <w:pPr>
        <w:pStyle w:val="Stylpravidel"/>
        <w:spacing w:before="0" w:line="240" w:lineRule="auto"/>
        <w:ind w:left="284"/>
        <w:rPr>
          <w:szCs w:val="24"/>
        </w:rPr>
      </w:pPr>
    </w:p>
    <w:p w:rsidR="00AA4406" w:rsidRDefault="00AA4406"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Default="00E7259A" w:rsidP="00C6761B">
      <w:pPr>
        <w:jc w:val="both"/>
      </w:pPr>
    </w:p>
    <w:p w:rsidR="00C41D35" w:rsidRPr="000571E1" w:rsidRDefault="00C41D35"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 veškerých skutečnostech, údajích a datech (osobních či jiných), o nichž se</w:t>
      </w:r>
      <w:r w:rsidR="00652785">
        <w:rPr>
          <w:rFonts w:ascii="Times New Roman" w:hAnsi="Times New Roman"/>
        </w:rPr>
        <w:t> </w:t>
      </w:r>
      <w:r w:rsidRPr="00C6761B">
        <w:rPr>
          <w:rFonts w:ascii="Times New Roman" w:hAnsi="Times New Roman"/>
        </w:rPr>
        <w:t>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577C94" w:rsidRDefault="00577C94" w:rsidP="00EE3784">
      <w:pPr>
        <w:outlineLvl w:val="0"/>
        <w:rPr>
          <w:b/>
        </w:rPr>
      </w:pPr>
    </w:p>
    <w:p w:rsidR="00577C94" w:rsidRDefault="00577C94" w:rsidP="00C6761B">
      <w:pPr>
        <w:jc w:val="center"/>
        <w:outlineLvl w:val="0"/>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352E06" w:rsidRDefault="00630BA5" w:rsidP="00365069">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4" w:history="1">
        <w:r w:rsidR="00F80026">
          <w:rPr>
            <w:rStyle w:val="Hypertextovodkaz"/>
            <w:color w:val="auto"/>
          </w:rPr>
          <w:t>XXXXXXXXXXXXXXXXXX</w:t>
        </w:r>
      </w:hyperlink>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C41D35" w:rsidRDefault="00C41D35" w:rsidP="00165DEB">
      <w:pPr>
        <w:jc w:val="center"/>
        <w:outlineLvl w:val="0"/>
        <w:rPr>
          <w:b/>
        </w:rPr>
      </w:pP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577C94">
      <w:pPr>
        <w:spacing w:after="120"/>
        <w:jc w:val="center"/>
        <w:rPr>
          <w:b/>
        </w:rPr>
      </w:pPr>
      <w:r w:rsidRPr="00850864">
        <w:rPr>
          <w:b/>
        </w:rPr>
        <w:t>Závěrečná ustanovení</w:t>
      </w:r>
    </w:p>
    <w:p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Pr="00365069" w:rsidRDefault="00C6761B" w:rsidP="00A87B29">
      <w:pPr>
        <w:numPr>
          <w:ilvl w:val="0"/>
          <w:numId w:val="30"/>
        </w:numPr>
        <w:tabs>
          <w:tab w:val="num" w:pos="284"/>
        </w:tabs>
        <w:spacing w:after="120"/>
        <w:ind w:left="284" w:hanging="270"/>
        <w:jc w:val="both"/>
      </w:pPr>
      <w:r>
        <w:t>Za objednatele je pověřen</w:t>
      </w:r>
      <w:r w:rsidRPr="00850864">
        <w:t xml:space="preserve"> k jednání ve věci plnění této smlouvy </w:t>
      </w:r>
      <w:r w:rsidR="006C7062">
        <w:t xml:space="preserve">pan </w:t>
      </w:r>
      <w:r w:rsidR="00956361">
        <w:t>Jaroslav Kuřátko</w:t>
      </w:r>
      <w:r w:rsidR="00FB1CDA">
        <w:t>, tel.</w:t>
      </w:r>
      <w:r w:rsidR="00652785">
        <w:t> </w:t>
      </w:r>
      <w:r w:rsidR="00F80026">
        <w:t>XXXXXXXXXXX</w:t>
      </w:r>
      <w:r w:rsidR="00FB5C2C">
        <w:t>.</w:t>
      </w:r>
      <w:r w:rsidR="00AE6D48">
        <w:t xml:space="preserve"> </w:t>
      </w:r>
      <w:r>
        <w:t>Za zhotovitele je pověřen</w:t>
      </w:r>
      <w:r w:rsidRPr="00D72135">
        <w:t xml:space="preserve"> k jednání ve věci plnění této </w:t>
      </w:r>
      <w:r w:rsidRPr="004C4B4B">
        <w:t xml:space="preserve">smlouvy </w:t>
      </w:r>
      <w:r w:rsidR="006C7062">
        <w:t>pan</w:t>
      </w:r>
      <w:r w:rsidR="00652785">
        <w:t> </w:t>
      </w:r>
      <w:r w:rsidR="00365069" w:rsidRPr="00365069">
        <w:t>Otakar Roháček</w:t>
      </w:r>
      <w:r w:rsidRPr="00365069">
        <w:t xml:space="preserve">, </w:t>
      </w:r>
      <w:r w:rsidR="00CA0A37" w:rsidRPr="00365069">
        <w:t xml:space="preserve">tel. </w:t>
      </w:r>
      <w:r w:rsidR="00F80026">
        <w:t>XXXXXXXXXXX</w:t>
      </w:r>
      <w:r w:rsidR="006C7062" w:rsidRPr="00365069">
        <w:t>.</w:t>
      </w:r>
    </w:p>
    <w:p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xml:space="preserve">; její nedílnou součástí je </w:t>
      </w:r>
      <w:r w:rsidR="001A5D22" w:rsidRPr="001A5274">
        <w:t>Příloha č. 1</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C6761B" w:rsidRDefault="00C6761B" w:rsidP="00C6761B">
      <w:pPr>
        <w:jc w:val="both"/>
      </w:pPr>
    </w:p>
    <w:p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AF69C7">
        <w:t xml:space="preserve"> 13.</w:t>
      </w:r>
      <w:r w:rsidR="003B3C2F">
        <w:t xml:space="preserve"> </w:t>
      </w:r>
      <w:r w:rsidR="00AF69C7">
        <w:t>1.</w:t>
      </w:r>
      <w:r w:rsidR="003B3C2F">
        <w:t xml:space="preserve"> </w:t>
      </w:r>
      <w:r w:rsidR="00AF69C7">
        <w:t>2020</w:t>
      </w:r>
      <w:r w:rsidRPr="00956361">
        <w:tab/>
      </w:r>
      <w:r w:rsidRPr="00956361">
        <w:tab/>
      </w:r>
      <w:r w:rsidR="00F176BC">
        <w:t xml:space="preserve">        </w:t>
      </w:r>
      <w:r w:rsidR="00497E3C">
        <w:t xml:space="preserve">           </w:t>
      </w:r>
      <w:r w:rsidR="0084041F">
        <w:t xml:space="preserve">     </w:t>
      </w:r>
      <w:r w:rsidRPr="00365069">
        <w:t>V</w:t>
      </w:r>
      <w:r w:rsidR="00276CFB" w:rsidRPr="00365069">
        <w:t> </w:t>
      </w:r>
      <w:r w:rsidR="00365069" w:rsidRPr="00365069">
        <w:t>Semilech</w:t>
      </w:r>
      <w:r w:rsidRPr="00365069">
        <w:t xml:space="preserve"> </w:t>
      </w:r>
      <w:r w:rsidRPr="00956361">
        <w:t>dne</w:t>
      </w:r>
      <w:r w:rsidR="00F176BC">
        <w:t xml:space="preserve"> </w:t>
      </w:r>
      <w:r w:rsidR="00AF69C7">
        <w:t>10.</w:t>
      </w:r>
      <w:r w:rsidR="003B3C2F">
        <w:t xml:space="preserve"> </w:t>
      </w:r>
      <w:r w:rsidR="00AF69C7">
        <w:t>1.</w:t>
      </w:r>
      <w:r w:rsidR="003B3C2F">
        <w:t xml:space="preserve"> </w:t>
      </w:r>
      <w:r w:rsidR="00AF69C7">
        <w:t>2020</w:t>
      </w:r>
    </w:p>
    <w:p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B0520E">
        <w:rPr>
          <w:b w:val="0"/>
          <w:sz w:val="24"/>
        </w:rPr>
        <w:t xml:space="preserve">    </w:t>
      </w:r>
      <w:r w:rsidR="00497E3C">
        <w:rPr>
          <w:b w:val="0"/>
          <w:sz w:val="24"/>
        </w:rPr>
        <w:t xml:space="preserve">             </w:t>
      </w:r>
      <w:r w:rsidR="00C261ED">
        <w:rPr>
          <w:b w:val="0"/>
          <w:sz w:val="24"/>
        </w:rPr>
        <w:t xml:space="preserve"> </w:t>
      </w:r>
      <w:r w:rsidRPr="00956361">
        <w:rPr>
          <w:b w:val="0"/>
          <w:sz w:val="24"/>
        </w:rPr>
        <w:t>Zhotovitel</w:t>
      </w:r>
      <w:r w:rsidRPr="00956361">
        <w:rPr>
          <w:b w:val="0"/>
          <w:sz w:val="24"/>
        </w:rPr>
        <w:tab/>
      </w:r>
    </w:p>
    <w:p w:rsidR="00577C94" w:rsidRPr="00EF157F" w:rsidRDefault="00577C94" w:rsidP="00C6761B">
      <w:pPr>
        <w:pStyle w:val="Nzev"/>
        <w:tabs>
          <w:tab w:val="left" w:pos="1701"/>
        </w:tabs>
        <w:jc w:val="left"/>
        <w:rPr>
          <w:b w:val="0"/>
          <w:sz w:val="24"/>
          <w:highlight w:val="yellow"/>
        </w:rPr>
      </w:pPr>
    </w:p>
    <w:p w:rsidR="00D178AC" w:rsidRPr="00EF157F" w:rsidRDefault="00D178AC" w:rsidP="00C6761B">
      <w:pPr>
        <w:pStyle w:val="Nzev"/>
        <w:tabs>
          <w:tab w:val="left" w:pos="1701"/>
        </w:tabs>
        <w:jc w:val="left"/>
        <w:rPr>
          <w:b w:val="0"/>
          <w:sz w:val="24"/>
          <w:highlight w:val="yellow"/>
        </w:rPr>
      </w:pPr>
    </w:p>
    <w:p w:rsidR="00C6761B" w:rsidRPr="00EF157F" w:rsidRDefault="00C6761B" w:rsidP="00C6761B">
      <w:pPr>
        <w:pStyle w:val="Nzev"/>
        <w:tabs>
          <w:tab w:val="left" w:pos="1701"/>
        </w:tabs>
        <w:jc w:val="left"/>
        <w:rPr>
          <w:b w:val="0"/>
          <w:sz w:val="24"/>
          <w:highlight w:val="yellow"/>
        </w:rPr>
      </w:pPr>
    </w:p>
    <w:p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rsidR="00C6761B" w:rsidRPr="00956361"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365069" w:rsidRPr="00365069">
        <w:t>Otakar Roháček</w:t>
      </w:r>
    </w:p>
    <w:p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p>
    <w:p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sectPr w:rsidR="005A66FA" w:rsidSect="009B6903">
      <w:headerReference w:type="default" r:id="rId15"/>
      <w:footerReference w:type="default" r:id="rId16"/>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4EB" w:rsidRDefault="009324EB">
      <w:r>
        <w:separator/>
      </w:r>
    </w:p>
  </w:endnote>
  <w:endnote w:type="continuationSeparator" w:id="0">
    <w:p w:rsidR="009324EB" w:rsidRDefault="0093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232128">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232128">
      <w:rPr>
        <w:b/>
        <w:bCs/>
        <w:noProof/>
      </w:rPr>
      <w:t>4</w:t>
    </w:r>
    <w:r>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4EB" w:rsidRDefault="009324EB">
      <w:r>
        <w:separator/>
      </w:r>
    </w:p>
  </w:footnote>
  <w:footnote w:type="continuationSeparator" w:id="0">
    <w:p w:rsidR="009324EB" w:rsidRDefault="00932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B35EE7">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7">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3">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5">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641144"/>
    <w:multiLevelType w:val="hybridMultilevel"/>
    <w:tmpl w:val="DBE8F914"/>
    <w:lvl w:ilvl="0" w:tplc="370058FA">
      <w:start w:val="1"/>
      <w:numFmt w:val="decimal"/>
      <w:lvlText w:val="%1."/>
      <w:lvlJc w:val="left"/>
      <w:pPr>
        <w:ind w:left="360" w:hanging="360"/>
      </w:pPr>
      <w:rPr>
        <w:b w:val="0"/>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4"/>
    <w:lvlOverride w:ilvl="0">
      <w:startOverride w:val="1"/>
    </w:lvlOverride>
  </w:num>
  <w:num w:numId="3">
    <w:abstractNumId w:val="32"/>
    <w:lvlOverride w:ilvl="0">
      <w:startOverride w:val="1"/>
    </w:lvlOverride>
  </w:num>
  <w:num w:numId="4">
    <w:abstractNumId w:val="18"/>
  </w:num>
  <w:num w:numId="5">
    <w:abstractNumId w:val="28"/>
  </w:num>
  <w:num w:numId="6">
    <w:abstractNumId w:val="2"/>
  </w:num>
  <w:num w:numId="7">
    <w:abstractNumId w:val="0"/>
  </w:num>
  <w:num w:numId="8">
    <w:abstractNumId w:val="26"/>
  </w:num>
  <w:num w:numId="9">
    <w:abstractNumId w:val="30"/>
  </w:num>
  <w:num w:numId="10">
    <w:abstractNumId w:val="29"/>
  </w:num>
  <w:num w:numId="11">
    <w:abstractNumId w:val="25"/>
  </w:num>
  <w:num w:numId="12">
    <w:abstractNumId w:val="13"/>
  </w:num>
  <w:num w:numId="13">
    <w:abstractNumId w:val="11"/>
  </w:num>
  <w:num w:numId="14">
    <w:abstractNumId w:val="17"/>
  </w:num>
  <w:num w:numId="15">
    <w:abstractNumId w:val="20"/>
  </w:num>
  <w:num w:numId="16">
    <w:abstractNumId w:val="14"/>
  </w:num>
  <w:num w:numId="17">
    <w:abstractNumId w:val="10"/>
  </w:num>
  <w:num w:numId="18">
    <w:abstractNumId w:val="35"/>
  </w:num>
  <w:num w:numId="19">
    <w:abstractNumId w:val="16"/>
  </w:num>
  <w:num w:numId="20">
    <w:abstractNumId w:val="19"/>
  </w:num>
  <w:num w:numId="21">
    <w:abstractNumId w:val="27"/>
  </w:num>
  <w:num w:numId="22">
    <w:abstractNumId w:val="8"/>
  </w:num>
  <w:num w:numId="23">
    <w:abstractNumId w:val="22"/>
  </w:num>
  <w:num w:numId="24">
    <w:abstractNumId w:val="33"/>
  </w:num>
  <w:num w:numId="25">
    <w:abstractNumId w:val="23"/>
  </w:num>
  <w:num w:numId="26">
    <w:abstractNumId w:val="6"/>
  </w:num>
  <w:num w:numId="27">
    <w:abstractNumId w:val="3"/>
  </w:num>
  <w:num w:numId="28">
    <w:abstractNumId w:val="7"/>
  </w:num>
  <w:num w:numId="29">
    <w:abstractNumId w:val="1"/>
  </w:num>
  <w:num w:numId="30">
    <w:abstractNumId w:val="1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1"/>
  </w:num>
  <w:num w:numId="34">
    <w:abstractNumId w:val="24"/>
  </w:num>
  <w:num w:numId="35">
    <w:abstractNumId w:val="15"/>
  </w:num>
  <w:num w:numId="36">
    <w:abstractNumId w:val="9"/>
  </w:num>
  <w:num w:numId="3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450F8"/>
    <w:rsid w:val="00051B42"/>
    <w:rsid w:val="00055652"/>
    <w:rsid w:val="00057392"/>
    <w:rsid w:val="00057F1D"/>
    <w:rsid w:val="00060043"/>
    <w:rsid w:val="000604F3"/>
    <w:rsid w:val="00060FA0"/>
    <w:rsid w:val="00062ECC"/>
    <w:rsid w:val="00064695"/>
    <w:rsid w:val="0006687D"/>
    <w:rsid w:val="0007354D"/>
    <w:rsid w:val="00074DF6"/>
    <w:rsid w:val="000764BB"/>
    <w:rsid w:val="0007660D"/>
    <w:rsid w:val="00077585"/>
    <w:rsid w:val="00081156"/>
    <w:rsid w:val="00092776"/>
    <w:rsid w:val="00092CBC"/>
    <w:rsid w:val="000932E7"/>
    <w:rsid w:val="000939EF"/>
    <w:rsid w:val="00095BFB"/>
    <w:rsid w:val="00097EF0"/>
    <w:rsid w:val="000A4AC7"/>
    <w:rsid w:val="000A5461"/>
    <w:rsid w:val="000A635D"/>
    <w:rsid w:val="000B0CAB"/>
    <w:rsid w:val="000B3B0B"/>
    <w:rsid w:val="000B5DA7"/>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56B2"/>
    <w:rsid w:val="00177985"/>
    <w:rsid w:val="00181626"/>
    <w:rsid w:val="00184402"/>
    <w:rsid w:val="00184E96"/>
    <w:rsid w:val="00190696"/>
    <w:rsid w:val="00191540"/>
    <w:rsid w:val="00191AF9"/>
    <w:rsid w:val="00192593"/>
    <w:rsid w:val="00193315"/>
    <w:rsid w:val="001938B7"/>
    <w:rsid w:val="00193D00"/>
    <w:rsid w:val="001947B3"/>
    <w:rsid w:val="00195C7D"/>
    <w:rsid w:val="00197DDF"/>
    <w:rsid w:val="001A5274"/>
    <w:rsid w:val="001A5D22"/>
    <w:rsid w:val="001B0178"/>
    <w:rsid w:val="001B44B5"/>
    <w:rsid w:val="001C233E"/>
    <w:rsid w:val="001D09B8"/>
    <w:rsid w:val="001D257F"/>
    <w:rsid w:val="001D48EC"/>
    <w:rsid w:val="001E038D"/>
    <w:rsid w:val="001E2459"/>
    <w:rsid w:val="001F1DA7"/>
    <w:rsid w:val="001F7186"/>
    <w:rsid w:val="0020249B"/>
    <w:rsid w:val="00203A43"/>
    <w:rsid w:val="002106BA"/>
    <w:rsid w:val="00211627"/>
    <w:rsid w:val="002119B8"/>
    <w:rsid w:val="00216EED"/>
    <w:rsid w:val="00224179"/>
    <w:rsid w:val="00227B60"/>
    <w:rsid w:val="002307CD"/>
    <w:rsid w:val="00231982"/>
    <w:rsid w:val="00232128"/>
    <w:rsid w:val="00234914"/>
    <w:rsid w:val="00235659"/>
    <w:rsid w:val="002364C4"/>
    <w:rsid w:val="0024531F"/>
    <w:rsid w:val="00246EB7"/>
    <w:rsid w:val="00251107"/>
    <w:rsid w:val="00251AAE"/>
    <w:rsid w:val="00252A55"/>
    <w:rsid w:val="002549F4"/>
    <w:rsid w:val="002554AA"/>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589D"/>
    <w:rsid w:val="002864A2"/>
    <w:rsid w:val="0029366D"/>
    <w:rsid w:val="00293704"/>
    <w:rsid w:val="002948A3"/>
    <w:rsid w:val="00294D0C"/>
    <w:rsid w:val="002971D0"/>
    <w:rsid w:val="00297481"/>
    <w:rsid w:val="002A18CD"/>
    <w:rsid w:val="002A2EA8"/>
    <w:rsid w:val="002A442B"/>
    <w:rsid w:val="002A449F"/>
    <w:rsid w:val="002A61E1"/>
    <w:rsid w:val="002A64C4"/>
    <w:rsid w:val="002C1232"/>
    <w:rsid w:val="002C211D"/>
    <w:rsid w:val="002D1A97"/>
    <w:rsid w:val="002D61B6"/>
    <w:rsid w:val="002D72EE"/>
    <w:rsid w:val="002E1014"/>
    <w:rsid w:val="002E42FE"/>
    <w:rsid w:val="002E4AD2"/>
    <w:rsid w:val="002E71DA"/>
    <w:rsid w:val="002F13CF"/>
    <w:rsid w:val="00300F84"/>
    <w:rsid w:val="003119A2"/>
    <w:rsid w:val="00314B6E"/>
    <w:rsid w:val="00320246"/>
    <w:rsid w:val="003216D3"/>
    <w:rsid w:val="00323DDB"/>
    <w:rsid w:val="003316A9"/>
    <w:rsid w:val="0033277E"/>
    <w:rsid w:val="00334412"/>
    <w:rsid w:val="00335E3E"/>
    <w:rsid w:val="00346171"/>
    <w:rsid w:val="00346350"/>
    <w:rsid w:val="00350313"/>
    <w:rsid w:val="00351FF0"/>
    <w:rsid w:val="003529F4"/>
    <w:rsid w:val="00352E06"/>
    <w:rsid w:val="00363E75"/>
    <w:rsid w:val="00365069"/>
    <w:rsid w:val="003716FE"/>
    <w:rsid w:val="0037311F"/>
    <w:rsid w:val="00376845"/>
    <w:rsid w:val="00376972"/>
    <w:rsid w:val="00377BCE"/>
    <w:rsid w:val="0038407E"/>
    <w:rsid w:val="00384492"/>
    <w:rsid w:val="00384A6B"/>
    <w:rsid w:val="003918A5"/>
    <w:rsid w:val="00392B9D"/>
    <w:rsid w:val="00393EAC"/>
    <w:rsid w:val="003A0699"/>
    <w:rsid w:val="003A336A"/>
    <w:rsid w:val="003A4B1B"/>
    <w:rsid w:val="003A4DE2"/>
    <w:rsid w:val="003A6742"/>
    <w:rsid w:val="003B33A3"/>
    <w:rsid w:val="003B3C2F"/>
    <w:rsid w:val="003B5262"/>
    <w:rsid w:val="003B54EE"/>
    <w:rsid w:val="003B6305"/>
    <w:rsid w:val="003C00BF"/>
    <w:rsid w:val="003C0E0A"/>
    <w:rsid w:val="003C4521"/>
    <w:rsid w:val="003C551C"/>
    <w:rsid w:val="003C75B4"/>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570C8"/>
    <w:rsid w:val="004657C7"/>
    <w:rsid w:val="00473301"/>
    <w:rsid w:val="004768C5"/>
    <w:rsid w:val="00477F18"/>
    <w:rsid w:val="00481497"/>
    <w:rsid w:val="00492C22"/>
    <w:rsid w:val="00494324"/>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07415"/>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66A59"/>
    <w:rsid w:val="00570490"/>
    <w:rsid w:val="0057072E"/>
    <w:rsid w:val="00572346"/>
    <w:rsid w:val="005761A8"/>
    <w:rsid w:val="00577C94"/>
    <w:rsid w:val="00580311"/>
    <w:rsid w:val="00586CD2"/>
    <w:rsid w:val="00593C95"/>
    <w:rsid w:val="005A30C7"/>
    <w:rsid w:val="005A30FC"/>
    <w:rsid w:val="005A4BAC"/>
    <w:rsid w:val="005A66FA"/>
    <w:rsid w:val="005A7C7F"/>
    <w:rsid w:val="005D4541"/>
    <w:rsid w:val="005E36A5"/>
    <w:rsid w:val="005E4D36"/>
    <w:rsid w:val="005E4F26"/>
    <w:rsid w:val="005E5194"/>
    <w:rsid w:val="005F164A"/>
    <w:rsid w:val="005F34D5"/>
    <w:rsid w:val="005F5023"/>
    <w:rsid w:val="005F6E5D"/>
    <w:rsid w:val="00604341"/>
    <w:rsid w:val="0061246C"/>
    <w:rsid w:val="0061285F"/>
    <w:rsid w:val="00613075"/>
    <w:rsid w:val="00614A9D"/>
    <w:rsid w:val="006159BA"/>
    <w:rsid w:val="00615BA0"/>
    <w:rsid w:val="00616E0C"/>
    <w:rsid w:val="006170F3"/>
    <w:rsid w:val="006229E7"/>
    <w:rsid w:val="0062324B"/>
    <w:rsid w:val="00630BA5"/>
    <w:rsid w:val="006310BC"/>
    <w:rsid w:val="006350EE"/>
    <w:rsid w:val="00646600"/>
    <w:rsid w:val="00652785"/>
    <w:rsid w:val="00662E29"/>
    <w:rsid w:val="00670799"/>
    <w:rsid w:val="006763FF"/>
    <w:rsid w:val="00676B82"/>
    <w:rsid w:val="00680C0D"/>
    <w:rsid w:val="00690EE6"/>
    <w:rsid w:val="00691CB8"/>
    <w:rsid w:val="006926C2"/>
    <w:rsid w:val="006A13B7"/>
    <w:rsid w:val="006A1A66"/>
    <w:rsid w:val="006A2D90"/>
    <w:rsid w:val="006A6F1D"/>
    <w:rsid w:val="006A7B2B"/>
    <w:rsid w:val="006B04A8"/>
    <w:rsid w:val="006B3928"/>
    <w:rsid w:val="006B6C1C"/>
    <w:rsid w:val="006C1EFD"/>
    <w:rsid w:val="006C205E"/>
    <w:rsid w:val="006C2546"/>
    <w:rsid w:val="006C4D95"/>
    <w:rsid w:val="006C622F"/>
    <w:rsid w:val="006C7062"/>
    <w:rsid w:val="006D1CEF"/>
    <w:rsid w:val="006E2DA2"/>
    <w:rsid w:val="006E3DC5"/>
    <w:rsid w:val="006F1EBF"/>
    <w:rsid w:val="0070137B"/>
    <w:rsid w:val="0070733B"/>
    <w:rsid w:val="00711691"/>
    <w:rsid w:val="007126D2"/>
    <w:rsid w:val="0072206B"/>
    <w:rsid w:val="00724C6F"/>
    <w:rsid w:val="00724E68"/>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5F9"/>
    <w:rsid w:val="007A2EF3"/>
    <w:rsid w:val="007B017D"/>
    <w:rsid w:val="007B049A"/>
    <w:rsid w:val="007C04DD"/>
    <w:rsid w:val="007C1126"/>
    <w:rsid w:val="007C35AD"/>
    <w:rsid w:val="007C7ACF"/>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45154"/>
    <w:rsid w:val="00851C8D"/>
    <w:rsid w:val="00853DA6"/>
    <w:rsid w:val="008550C3"/>
    <w:rsid w:val="00855265"/>
    <w:rsid w:val="00856F77"/>
    <w:rsid w:val="00860094"/>
    <w:rsid w:val="008609E5"/>
    <w:rsid w:val="00862782"/>
    <w:rsid w:val="00865B04"/>
    <w:rsid w:val="00866A36"/>
    <w:rsid w:val="00871097"/>
    <w:rsid w:val="00871885"/>
    <w:rsid w:val="00873837"/>
    <w:rsid w:val="0087780E"/>
    <w:rsid w:val="008805B0"/>
    <w:rsid w:val="00881749"/>
    <w:rsid w:val="00882BA5"/>
    <w:rsid w:val="00882C28"/>
    <w:rsid w:val="00883263"/>
    <w:rsid w:val="0088570C"/>
    <w:rsid w:val="00886276"/>
    <w:rsid w:val="00886989"/>
    <w:rsid w:val="00893AD5"/>
    <w:rsid w:val="00894413"/>
    <w:rsid w:val="0089658A"/>
    <w:rsid w:val="008A1B0E"/>
    <w:rsid w:val="008A55E2"/>
    <w:rsid w:val="008A682F"/>
    <w:rsid w:val="008B1727"/>
    <w:rsid w:val="008B2180"/>
    <w:rsid w:val="008B2FD2"/>
    <w:rsid w:val="008B6A9E"/>
    <w:rsid w:val="008C2E90"/>
    <w:rsid w:val="008C5837"/>
    <w:rsid w:val="008C7E89"/>
    <w:rsid w:val="008D33F4"/>
    <w:rsid w:val="008D6A1E"/>
    <w:rsid w:val="008E06C7"/>
    <w:rsid w:val="008E1E7D"/>
    <w:rsid w:val="008E5032"/>
    <w:rsid w:val="008F5565"/>
    <w:rsid w:val="008F5A77"/>
    <w:rsid w:val="009019BD"/>
    <w:rsid w:val="009022F9"/>
    <w:rsid w:val="0090650C"/>
    <w:rsid w:val="00911C29"/>
    <w:rsid w:val="00912129"/>
    <w:rsid w:val="009127C7"/>
    <w:rsid w:val="00915972"/>
    <w:rsid w:val="00917313"/>
    <w:rsid w:val="00920DC7"/>
    <w:rsid w:val="009242F6"/>
    <w:rsid w:val="009258EF"/>
    <w:rsid w:val="00926D47"/>
    <w:rsid w:val="00927263"/>
    <w:rsid w:val="00931C19"/>
    <w:rsid w:val="009324EB"/>
    <w:rsid w:val="0093769A"/>
    <w:rsid w:val="009376B2"/>
    <w:rsid w:val="00937880"/>
    <w:rsid w:val="00952735"/>
    <w:rsid w:val="00955CA1"/>
    <w:rsid w:val="00956361"/>
    <w:rsid w:val="009635E3"/>
    <w:rsid w:val="009669F1"/>
    <w:rsid w:val="00973927"/>
    <w:rsid w:val="00982F5A"/>
    <w:rsid w:val="009835CE"/>
    <w:rsid w:val="00983C2E"/>
    <w:rsid w:val="00983EB3"/>
    <w:rsid w:val="00985A54"/>
    <w:rsid w:val="0098671C"/>
    <w:rsid w:val="00992FE5"/>
    <w:rsid w:val="00993EBB"/>
    <w:rsid w:val="009B46D5"/>
    <w:rsid w:val="009B4B57"/>
    <w:rsid w:val="009B4BE6"/>
    <w:rsid w:val="009B6582"/>
    <w:rsid w:val="009B6903"/>
    <w:rsid w:val="009B74DA"/>
    <w:rsid w:val="009C1F17"/>
    <w:rsid w:val="009C3C8C"/>
    <w:rsid w:val="009D049A"/>
    <w:rsid w:val="009D1A9D"/>
    <w:rsid w:val="009D2266"/>
    <w:rsid w:val="009D4DA4"/>
    <w:rsid w:val="009E12E8"/>
    <w:rsid w:val="009F532E"/>
    <w:rsid w:val="00A00C07"/>
    <w:rsid w:val="00A056E8"/>
    <w:rsid w:val="00A07D0F"/>
    <w:rsid w:val="00A07D36"/>
    <w:rsid w:val="00A13742"/>
    <w:rsid w:val="00A16073"/>
    <w:rsid w:val="00A2383C"/>
    <w:rsid w:val="00A24E6F"/>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EFB"/>
    <w:rsid w:val="00A60F91"/>
    <w:rsid w:val="00A618E8"/>
    <w:rsid w:val="00A626C7"/>
    <w:rsid w:val="00A62CA8"/>
    <w:rsid w:val="00A70970"/>
    <w:rsid w:val="00A71C4B"/>
    <w:rsid w:val="00A7363F"/>
    <w:rsid w:val="00A75F63"/>
    <w:rsid w:val="00A81BE6"/>
    <w:rsid w:val="00A82DD8"/>
    <w:rsid w:val="00A83148"/>
    <w:rsid w:val="00A86392"/>
    <w:rsid w:val="00A870A7"/>
    <w:rsid w:val="00A87B29"/>
    <w:rsid w:val="00A90B2A"/>
    <w:rsid w:val="00A90C4F"/>
    <w:rsid w:val="00A92C63"/>
    <w:rsid w:val="00A930BB"/>
    <w:rsid w:val="00A94B8F"/>
    <w:rsid w:val="00A95501"/>
    <w:rsid w:val="00A9570A"/>
    <w:rsid w:val="00A97A4D"/>
    <w:rsid w:val="00A97F5E"/>
    <w:rsid w:val="00AA2690"/>
    <w:rsid w:val="00AA4406"/>
    <w:rsid w:val="00AA654A"/>
    <w:rsid w:val="00AA6F02"/>
    <w:rsid w:val="00AB3F8D"/>
    <w:rsid w:val="00AB77C2"/>
    <w:rsid w:val="00AC76B0"/>
    <w:rsid w:val="00AC7B84"/>
    <w:rsid w:val="00AD5E89"/>
    <w:rsid w:val="00AD67FA"/>
    <w:rsid w:val="00AD7A49"/>
    <w:rsid w:val="00AD7E64"/>
    <w:rsid w:val="00AE0289"/>
    <w:rsid w:val="00AE5088"/>
    <w:rsid w:val="00AE6630"/>
    <w:rsid w:val="00AE6788"/>
    <w:rsid w:val="00AE6D48"/>
    <w:rsid w:val="00AF379F"/>
    <w:rsid w:val="00AF69C7"/>
    <w:rsid w:val="00B03F5C"/>
    <w:rsid w:val="00B0520E"/>
    <w:rsid w:val="00B12861"/>
    <w:rsid w:val="00B171BC"/>
    <w:rsid w:val="00B20A26"/>
    <w:rsid w:val="00B3126A"/>
    <w:rsid w:val="00B31AEF"/>
    <w:rsid w:val="00B3285D"/>
    <w:rsid w:val="00B35EE7"/>
    <w:rsid w:val="00B402EE"/>
    <w:rsid w:val="00B4523E"/>
    <w:rsid w:val="00B52EBB"/>
    <w:rsid w:val="00B64719"/>
    <w:rsid w:val="00B65632"/>
    <w:rsid w:val="00B65AF3"/>
    <w:rsid w:val="00B663E2"/>
    <w:rsid w:val="00B72178"/>
    <w:rsid w:val="00B72CFD"/>
    <w:rsid w:val="00B8267E"/>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E0669"/>
    <w:rsid w:val="00BE297C"/>
    <w:rsid w:val="00C019C3"/>
    <w:rsid w:val="00C030EE"/>
    <w:rsid w:val="00C05A5F"/>
    <w:rsid w:val="00C05D9D"/>
    <w:rsid w:val="00C156FA"/>
    <w:rsid w:val="00C1621F"/>
    <w:rsid w:val="00C17818"/>
    <w:rsid w:val="00C17A95"/>
    <w:rsid w:val="00C24266"/>
    <w:rsid w:val="00C261ED"/>
    <w:rsid w:val="00C27173"/>
    <w:rsid w:val="00C32291"/>
    <w:rsid w:val="00C3519B"/>
    <w:rsid w:val="00C36211"/>
    <w:rsid w:val="00C40235"/>
    <w:rsid w:val="00C4138A"/>
    <w:rsid w:val="00C41D35"/>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B2DB0"/>
    <w:rsid w:val="00CB42E9"/>
    <w:rsid w:val="00CC1571"/>
    <w:rsid w:val="00CD087E"/>
    <w:rsid w:val="00CD1C26"/>
    <w:rsid w:val="00CD5FC2"/>
    <w:rsid w:val="00CD6851"/>
    <w:rsid w:val="00CD7D12"/>
    <w:rsid w:val="00CE12DB"/>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5FBF"/>
    <w:rsid w:val="00D3067A"/>
    <w:rsid w:val="00D306FF"/>
    <w:rsid w:val="00D317A8"/>
    <w:rsid w:val="00D31C04"/>
    <w:rsid w:val="00D32BD6"/>
    <w:rsid w:val="00D35680"/>
    <w:rsid w:val="00D435C1"/>
    <w:rsid w:val="00D47DC4"/>
    <w:rsid w:val="00D5627B"/>
    <w:rsid w:val="00D6337D"/>
    <w:rsid w:val="00D72E87"/>
    <w:rsid w:val="00D8252D"/>
    <w:rsid w:val="00D913CD"/>
    <w:rsid w:val="00D91746"/>
    <w:rsid w:val="00D935A4"/>
    <w:rsid w:val="00D93D4A"/>
    <w:rsid w:val="00D96D71"/>
    <w:rsid w:val="00D97968"/>
    <w:rsid w:val="00D97EA8"/>
    <w:rsid w:val="00DA090F"/>
    <w:rsid w:val="00DA24FA"/>
    <w:rsid w:val="00DA2CA6"/>
    <w:rsid w:val="00DA5B9E"/>
    <w:rsid w:val="00DB2211"/>
    <w:rsid w:val="00DB2269"/>
    <w:rsid w:val="00DB2518"/>
    <w:rsid w:val="00DB4E04"/>
    <w:rsid w:val="00DB517A"/>
    <w:rsid w:val="00DB7D5A"/>
    <w:rsid w:val="00DC23BB"/>
    <w:rsid w:val="00DC2988"/>
    <w:rsid w:val="00DC2AF5"/>
    <w:rsid w:val="00DC38A6"/>
    <w:rsid w:val="00DD0917"/>
    <w:rsid w:val="00DD1287"/>
    <w:rsid w:val="00DD413C"/>
    <w:rsid w:val="00DD54BD"/>
    <w:rsid w:val="00DD6264"/>
    <w:rsid w:val="00DE29F3"/>
    <w:rsid w:val="00DE31E1"/>
    <w:rsid w:val="00DF07B0"/>
    <w:rsid w:val="00DF5CA3"/>
    <w:rsid w:val="00E052CD"/>
    <w:rsid w:val="00E07AAB"/>
    <w:rsid w:val="00E165B5"/>
    <w:rsid w:val="00E16751"/>
    <w:rsid w:val="00E233A7"/>
    <w:rsid w:val="00E26BB7"/>
    <w:rsid w:val="00E3352C"/>
    <w:rsid w:val="00E34FD9"/>
    <w:rsid w:val="00E3755B"/>
    <w:rsid w:val="00E44BA3"/>
    <w:rsid w:val="00E471F5"/>
    <w:rsid w:val="00E473F4"/>
    <w:rsid w:val="00E479CA"/>
    <w:rsid w:val="00E5167A"/>
    <w:rsid w:val="00E57535"/>
    <w:rsid w:val="00E636C9"/>
    <w:rsid w:val="00E66493"/>
    <w:rsid w:val="00E712EF"/>
    <w:rsid w:val="00E7259A"/>
    <w:rsid w:val="00E7291D"/>
    <w:rsid w:val="00E75657"/>
    <w:rsid w:val="00E86327"/>
    <w:rsid w:val="00E923A2"/>
    <w:rsid w:val="00E95B0A"/>
    <w:rsid w:val="00E96516"/>
    <w:rsid w:val="00E96BCD"/>
    <w:rsid w:val="00EA0787"/>
    <w:rsid w:val="00EA26A4"/>
    <w:rsid w:val="00EA2F12"/>
    <w:rsid w:val="00EA74B3"/>
    <w:rsid w:val="00EA7CE1"/>
    <w:rsid w:val="00EB0FE9"/>
    <w:rsid w:val="00EB4595"/>
    <w:rsid w:val="00EC0CC9"/>
    <w:rsid w:val="00EC1B5E"/>
    <w:rsid w:val="00EC790C"/>
    <w:rsid w:val="00ED08E0"/>
    <w:rsid w:val="00ED0DD3"/>
    <w:rsid w:val="00ED0F18"/>
    <w:rsid w:val="00ED2519"/>
    <w:rsid w:val="00ED3E2E"/>
    <w:rsid w:val="00EE1104"/>
    <w:rsid w:val="00EE3784"/>
    <w:rsid w:val="00EE65FE"/>
    <w:rsid w:val="00EE677D"/>
    <w:rsid w:val="00EF0D67"/>
    <w:rsid w:val="00EF157F"/>
    <w:rsid w:val="00EF1D2F"/>
    <w:rsid w:val="00EF3B28"/>
    <w:rsid w:val="00F03AA7"/>
    <w:rsid w:val="00F059A4"/>
    <w:rsid w:val="00F0676A"/>
    <w:rsid w:val="00F175ED"/>
    <w:rsid w:val="00F176BC"/>
    <w:rsid w:val="00F205AE"/>
    <w:rsid w:val="00F2098D"/>
    <w:rsid w:val="00F212CB"/>
    <w:rsid w:val="00F2212B"/>
    <w:rsid w:val="00F23F88"/>
    <w:rsid w:val="00F24FD8"/>
    <w:rsid w:val="00F25263"/>
    <w:rsid w:val="00F253F8"/>
    <w:rsid w:val="00F25F31"/>
    <w:rsid w:val="00F327D2"/>
    <w:rsid w:val="00F348AB"/>
    <w:rsid w:val="00F4028A"/>
    <w:rsid w:val="00F4276B"/>
    <w:rsid w:val="00F45FF3"/>
    <w:rsid w:val="00F513AD"/>
    <w:rsid w:val="00F51B8B"/>
    <w:rsid w:val="00F52F6E"/>
    <w:rsid w:val="00F5528E"/>
    <w:rsid w:val="00F62253"/>
    <w:rsid w:val="00F65B31"/>
    <w:rsid w:val="00F65F93"/>
    <w:rsid w:val="00F66486"/>
    <w:rsid w:val="00F66911"/>
    <w:rsid w:val="00F70FF2"/>
    <w:rsid w:val="00F75B68"/>
    <w:rsid w:val="00F76F02"/>
    <w:rsid w:val="00F80026"/>
    <w:rsid w:val="00F8670D"/>
    <w:rsid w:val="00F87151"/>
    <w:rsid w:val="00F90F42"/>
    <w:rsid w:val="00FA4D20"/>
    <w:rsid w:val="00FA4FFF"/>
    <w:rsid w:val="00FA6132"/>
    <w:rsid w:val="00FA6824"/>
    <w:rsid w:val="00FA6A3A"/>
    <w:rsid w:val="00FA78DB"/>
    <w:rsid w:val="00FB1CDA"/>
    <w:rsid w:val="00FB5C2C"/>
    <w:rsid w:val="00FB6716"/>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kuratko@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rohacek@sezn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3.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445F7B-670C-432F-8775-B4FDFB37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2775</Words>
  <Characters>16374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19111</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2020-01-06T13:09:00Z</cp:lastPrinted>
  <dcterms:created xsi:type="dcterms:W3CDTF">2020-01-17T12:10:00Z</dcterms:created>
  <dcterms:modified xsi:type="dcterms:W3CDTF">2020-01-17T12:10:00Z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