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drawing>
          <wp:anchor distT="448310" distB="0" distL="42545" distR="259080" simplePos="0" relativeHeight="125829378" behindDoc="0" locked="0" layoutInCell="1" allowOverlap="1">
            <wp:simplePos x="0" y="0"/>
            <wp:positionH relativeFrom="page">
              <wp:posOffset>5175250</wp:posOffset>
            </wp:positionH>
            <wp:positionV relativeFrom="paragraph">
              <wp:posOffset>461010</wp:posOffset>
            </wp:positionV>
            <wp:extent cx="1743710" cy="384175"/>
            <wp:wrapTight wrapText="bothSides">
              <wp:wrapPolygon>
                <wp:start x="0" y="0"/>
                <wp:lineTo x="21600" y="0"/>
                <wp:lineTo x="21600" y="21600"/>
                <wp:lineTo x="0" y="21600"/>
                <wp:lineTo x="0" y="0"/>
              </wp:wrapPolygon>
            </wp:wrapTight>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1743710" cy="384175"/>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5132705</wp:posOffset>
                </wp:positionH>
                <wp:positionV relativeFrom="paragraph">
                  <wp:posOffset>12700</wp:posOffset>
                </wp:positionV>
                <wp:extent cx="2042160" cy="445135"/>
                <wp:wrapNone/>
                <wp:docPr id="3" name="Shape 3"/>
                <a:graphic xmlns:a="http://schemas.openxmlformats.org/drawingml/2006/main">
                  <a:graphicData uri="http://schemas.microsoft.com/office/word/2010/wordprocessingShape">
                    <wps:wsp>
                      <wps:cNvSpPr txBox="1"/>
                      <wps:spPr>
                        <a:xfrm>
                          <a:ext cx="2042160" cy="445135"/>
                        </a:xfrm>
                        <a:prstGeom prst="rect"/>
                        <a:noFill/>
                      </wps:spPr>
                      <wps:txbx>
                        <w:txbxContent>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xml:space="preserve">KRAJSKÁ SPRÁVA A ÚDRŽBA SILNIC. VYSOČINY </w:t>
                            </w:r>
                            <w:r>
                              <w:rPr>
                                <w:i/>
                                <w:iCs/>
                                <w:color w:val="000000"/>
                                <w:spacing w:val="0"/>
                                <w:w w:val="100"/>
                                <w:position w:val="0"/>
                                <w:shd w:val="clear" w:color="auto" w:fill="auto"/>
                                <w:lang w:val="cs-CZ" w:eastAsia="cs-CZ" w:bidi="cs-CZ"/>
                              </w:rPr>
                              <w:t>příspěvkově</w:t>
                            </w:r>
                            <w:r>
                              <w:rPr>
                                <w:color w:val="000000"/>
                                <w:spacing w:val="0"/>
                                <w:w w:val="100"/>
                                <w:position w:val="0"/>
                                <w:shd w:val="clear" w:color="auto" w:fill="auto"/>
                                <w:lang w:val="cs-CZ" w:eastAsia="cs-CZ" w:bidi="cs-CZ"/>
                              </w:rPr>
                              <w:t xml:space="preserve"> organizace</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SMLOUVA RECiSTROVÁNA</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404.14999999999998pt;margin-top:1.pt;width:160.80000000000001pt;height:35.049999999999997pt;z-index:251657729;mso-wrap-distance-left:0;mso-wrap-distance-right:0;mso-position-horizontal-relative:page" filled="f" stroked="f">
                <v:textbox inset="0,0,0,0">
                  <w:txbxContent>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xml:space="preserve">KRAJSKÁ SPRÁVA A ÚDRŽBA SILNIC. VYSOČINY </w:t>
                      </w:r>
                      <w:r>
                        <w:rPr>
                          <w:i/>
                          <w:iCs/>
                          <w:color w:val="000000"/>
                          <w:spacing w:val="0"/>
                          <w:w w:val="100"/>
                          <w:position w:val="0"/>
                          <w:shd w:val="clear" w:color="auto" w:fill="auto"/>
                          <w:lang w:val="cs-CZ" w:eastAsia="cs-CZ" w:bidi="cs-CZ"/>
                        </w:rPr>
                        <w:t>příspěvkově</w:t>
                      </w:r>
                      <w:r>
                        <w:rPr>
                          <w:color w:val="000000"/>
                          <w:spacing w:val="0"/>
                          <w:w w:val="100"/>
                          <w:position w:val="0"/>
                          <w:shd w:val="clear" w:color="auto" w:fill="auto"/>
                          <w:lang w:val="cs-CZ" w:eastAsia="cs-CZ" w:bidi="cs-CZ"/>
                        </w:rPr>
                        <w:t xml:space="preserve"> organizace</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SMLOUVA RECiSTROVÁNA</w:t>
                      </w:r>
                    </w:p>
                  </w:txbxContent>
                </v:textbox>
                <w10:wrap anchorx="page"/>
              </v:shape>
            </w:pict>
          </mc:Fallback>
        </mc:AlternateContent>
      </w:r>
    </w:p>
    <w:p>
      <w:pPr>
        <w:pStyle w:val="Style8"/>
        <w:keepNext/>
        <w:keepLines/>
        <w:widowControl w:val="0"/>
        <w:shd w:val="clear" w:color="auto" w:fill="auto"/>
        <w:bidi w:val="0"/>
        <w:spacing w:before="0"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KUPNÍ SMLOUVA</w:t>
      </w:r>
      <w:bookmarkEnd w:id="0"/>
      <w:bookmarkEnd w:id="1"/>
    </w:p>
    <w:p>
      <w:pPr>
        <w:pStyle w:val="Style10"/>
        <w:keepNext/>
        <w:keepLines/>
        <w:widowControl w:val="0"/>
        <w:shd w:val="clear" w:color="auto" w:fill="auto"/>
        <w:tabs>
          <w:tab w:pos="7296" w:val="left"/>
        </w:tabs>
        <w:bidi w:val="0"/>
        <w:spacing w:before="0" w:after="0" w:line="286" w:lineRule="auto"/>
        <w:ind w:left="0" w:right="0" w:firstLine="0"/>
        <w:jc w:val="left"/>
      </w:pPr>
      <w:bookmarkStart w:id="2" w:name="bookmark2"/>
      <w:bookmarkStart w:id="3" w:name="bookmark3"/>
      <w:r>
        <w:rPr>
          <w:color w:val="000000"/>
          <w:spacing w:val="0"/>
          <w:w w:val="100"/>
          <w:position w:val="0"/>
          <w:shd w:val="clear" w:color="auto" w:fill="auto"/>
          <w:lang w:val="cs-CZ" w:eastAsia="cs-CZ" w:bidi="cs-CZ"/>
        </w:rPr>
        <w:t>Prodávající:</w:t>
        <w:tab/>
        <w:t>L</w:t>
      </w:r>
      <w:bookmarkEnd w:id="2"/>
      <w:bookmarkEnd w:id="3"/>
    </w:p>
    <w:p>
      <w:pPr>
        <w:pStyle w:val="Style5"/>
        <w:keepNext w:val="0"/>
        <w:keepLines w:val="0"/>
        <w:widowControl w:val="0"/>
        <w:shd w:val="clear" w:color="auto" w:fill="auto"/>
        <w:bidi w:val="0"/>
        <w:spacing w:before="0" w:after="0"/>
        <w:ind w:left="0" w:right="0" w:firstLine="360"/>
        <w:jc w:val="left"/>
      </w:pPr>
      <w:r>
        <w:rPr>
          <w:color w:val="000000"/>
          <w:spacing w:val="0"/>
          <w:w w:val="100"/>
          <w:position w:val="0"/>
          <w:shd w:val="clear" w:color="auto" w:fill="auto"/>
          <w:lang w:val="cs-CZ" w:eastAsia="cs-CZ" w:bidi="cs-CZ"/>
        </w:rPr>
        <w:t>Krajská správa a údržba silnic Vysočiny, příspěvková organizace,</w:t>
      </w:r>
    </w:p>
    <w:p>
      <w:pPr>
        <w:pStyle w:val="Style5"/>
        <w:keepNext w:val="0"/>
        <w:keepLines w:val="0"/>
        <w:widowControl w:val="0"/>
        <w:shd w:val="clear" w:color="auto" w:fill="auto"/>
        <w:bidi w:val="0"/>
        <w:spacing w:before="0" w:after="0"/>
        <w:ind w:left="0" w:right="0" w:firstLine="360"/>
        <w:jc w:val="left"/>
      </w:pPr>
      <w:r>
        <w:rPr>
          <w:color w:val="000000"/>
          <w:spacing w:val="0"/>
          <w:w w:val="100"/>
          <w:position w:val="0"/>
          <w:shd w:val="clear" w:color="auto" w:fill="auto"/>
          <w:lang w:val="cs-CZ" w:eastAsia="cs-CZ" w:bidi="cs-CZ"/>
        </w:rPr>
        <w:t>Kosovská 16,586 01 Jihlava</w:t>
      </w:r>
    </w:p>
    <w:p>
      <w:pPr>
        <w:pStyle w:val="Style5"/>
        <w:keepNext w:val="0"/>
        <w:keepLines w:val="0"/>
        <w:widowControl w:val="0"/>
        <w:shd w:val="clear" w:color="auto" w:fill="auto"/>
        <w:bidi w:val="0"/>
        <w:spacing w:before="0" w:after="0"/>
        <w:ind w:left="0" w:right="0" w:firstLine="360"/>
        <w:jc w:val="left"/>
      </w:pPr>
      <w:r>
        <w:rPr>
          <w:color w:val="000000"/>
          <w:spacing w:val="0"/>
          <w:w w:val="100"/>
          <w:position w:val="0"/>
          <w:shd w:val="clear" w:color="auto" w:fill="auto"/>
          <w:lang w:val="cs-CZ" w:eastAsia="cs-CZ" w:bidi="cs-CZ"/>
        </w:rPr>
        <w:t>zastoupená ředitelem Ing. Radovanem Necidem</w:t>
      </w:r>
    </w:p>
    <w:p>
      <w:pPr>
        <w:pStyle w:val="Style5"/>
        <w:keepNext w:val="0"/>
        <w:keepLines w:val="0"/>
        <w:widowControl w:val="0"/>
        <w:shd w:val="clear" w:color="auto" w:fill="auto"/>
        <w:bidi w:val="0"/>
        <w:spacing w:before="0" w:after="0"/>
        <w:ind w:left="0" w:right="0" w:firstLine="360"/>
        <w:jc w:val="left"/>
      </w:pPr>
      <w:r>
        <w:rPr>
          <w:color w:val="000000"/>
          <w:spacing w:val="0"/>
          <w:w w:val="100"/>
          <w:position w:val="0"/>
          <w:shd w:val="clear" w:color="auto" w:fill="auto"/>
          <w:lang w:val="cs-CZ" w:eastAsia="cs-CZ" w:bidi="cs-CZ"/>
        </w:rPr>
        <w:t>osoba pověřená jednat ve věcech obchodních: Zdeněk Šikula, MBA, vedoucí oddělení MTZ</w:t>
      </w:r>
    </w:p>
    <w:p>
      <w:pPr>
        <w:pStyle w:val="Style5"/>
        <w:keepNext w:val="0"/>
        <w:keepLines w:val="0"/>
        <w:widowControl w:val="0"/>
        <w:shd w:val="clear" w:color="auto" w:fill="auto"/>
        <w:bidi w:val="0"/>
        <w:spacing w:before="0" w:after="0"/>
        <w:ind w:left="0" w:right="0" w:firstLine="360"/>
        <w:jc w:val="left"/>
      </w:pPr>
      <w:r>
        <w:rPr>
          <w:color w:val="000000"/>
          <w:spacing w:val="0"/>
          <w:w w:val="100"/>
          <w:position w:val="0"/>
          <w:shd w:val="clear" w:color="auto" w:fill="auto"/>
          <w:lang w:val="cs-CZ" w:eastAsia="cs-CZ" w:bidi="cs-CZ"/>
        </w:rPr>
        <w:t>IČO: 00090450</w:t>
      </w:r>
    </w:p>
    <w:p>
      <w:pPr>
        <w:pStyle w:val="Style5"/>
        <w:keepNext w:val="0"/>
        <w:keepLines w:val="0"/>
        <w:widowControl w:val="0"/>
        <w:shd w:val="clear" w:color="auto" w:fill="auto"/>
        <w:bidi w:val="0"/>
        <w:spacing w:before="0" w:after="0"/>
        <w:ind w:left="0" w:right="0" w:firstLine="360"/>
        <w:jc w:val="left"/>
      </w:pPr>
      <w:r>
        <w:rPr>
          <w:color w:val="000000"/>
          <w:spacing w:val="0"/>
          <w:w w:val="100"/>
          <w:position w:val="0"/>
          <w:shd w:val="clear" w:color="auto" w:fill="auto"/>
          <w:lang w:val="cs-CZ" w:eastAsia="cs-CZ" w:bidi="cs-CZ"/>
        </w:rPr>
        <w:t>DIČ: CZ00090450</w:t>
      </w:r>
    </w:p>
    <w:p>
      <w:pPr>
        <w:pStyle w:val="Style5"/>
        <w:keepNext w:val="0"/>
        <w:keepLines w:val="0"/>
        <w:widowControl w:val="0"/>
        <w:shd w:val="clear" w:color="auto" w:fill="auto"/>
        <w:tabs>
          <w:tab w:pos="2352" w:val="left"/>
        </w:tabs>
        <w:bidi w:val="0"/>
        <w:spacing w:before="0" w:after="0"/>
        <w:ind w:left="0" w:right="0" w:firstLine="360"/>
        <w:jc w:val="left"/>
      </w:pPr>
      <w:r>
        <w:rPr>
          <w:color w:val="000000"/>
          <w:spacing w:val="0"/>
          <w:w w:val="100"/>
          <w:position w:val="0"/>
          <w:shd w:val="clear" w:color="auto" w:fill="auto"/>
          <w:lang w:val="cs-CZ" w:eastAsia="cs-CZ" w:bidi="cs-CZ"/>
        </w:rPr>
        <w:t>účet:</w:t>
        <w:tab/>
        <w:t>KB, a.s., pobočka Jihlava</w:t>
      </w:r>
    </w:p>
    <w:p>
      <w:pPr>
        <w:pStyle w:val="Style5"/>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a</w:t>
      </w:r>
    </w:p>
    <w:p>
      <w:pPr>
        <w:pStyle w:val="Style5"/>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Kupující:</w:t>
      </w:r>
    </w:p>
    <w:p>
      <w:pPr>
        <w:pStyle w:val="Style5"/>
        <w:keepNext w:val="0"/>
        <w:keepLines w:val="0"/>
        <w:widowControl w:val="0"/>
        <w:shd w:val="clear" w:color="auto" w:fill="auto"/>
        <w:bidi w:val="0"/>
        <w:spacing w:before="0" w:after="0"/>
        <w:ind w:left="0" w:right="0" w:firstLine="360"/>
        <w:jc w:val="left"/>
      </w:pPr>
      <w:r>
        <w:rPr>
          <w:color w:val="000000"/>
          <w:spacing w:val="0"/>
          <w:w w:val="100"/>
          <w:position w:val="0"/>
          <w:shd w:val="clear" w:color="auto" w:fill="auto"/>
          <w:lang w:val="cs-CZ" w:eastAsia="cs-CZ" w:bidi="cs-CZ"/>
        </w:rPr>
        <w:t>Obec Hodíce</w:t>
      </w:r>
    </w:p>
    <w:p>
      <w:pPr>
        <w:pStyle w:val="Style5"/>
        <w:keepNext w:val="0"/>
        <w:keepLines w:val="0"/>
        <w:widowControl w:val="0"/>
        <w:shd w:val="clear" w:color="auto" w:fill="auto"/>
        <w:bidi w:val="0"/>
        <w:spacing w:before="0" w:after="0"/>
        <w:ind w:left="0" w:right="0" w:firstLine="360"/>
        <w:jc w:val="left"/>
      </w:pPr>
      <w:r>
        <w:rPr>
          <w:color w:val="000000"/>
          <w:spacing w:val="0"/>
          <w:w w:val="100"/>
          <w:position w:val="0"/>
          <w:shd w:val="clear" w:color="auto" w:fill="auto"/>
          <w:lang w:val="cs-CZ" w:eastAsia="cs-CZ" w:bidi="cs-CZ"/>
        </w:rPr>
        <w:t>Hodíce 48,589 01 Třešť</w:t>
      </w:r>
    </w:p>
    <w:p>
      <w:pPr>
        <w:pStyle w:val="Style5"/>
        <w:keepNext w:val="0"/>
        <w:keepLines w:val="0"/>
        <w:widowControl w:val="0"/>
        <w:shd w:val="clear" w:color="auto" w:fill="auto"/>
        <w:bidi w:val="0"/>
        <w:spacing w:before="0" w:after="0"/>
        <w:ind w:left="0" w:right="0" w:firstLine="360"/>
        <w:jc w:val="left"/>
      </w:pPr>
      <w:r>
        <w:rPr>
          <w:color w:val="000000"/>
          <w:spacing w:val="0"/>
          <w:w w:val="100"/>
          <w:position w:val="0"/>
          <w:shd w:val="clear" w:color="auto" w:fill="auto"/>
          <w:lang w:val="cs-CZ" w:eastAsia="cs-CZ" w:bidi="cs-CZ"/>
        </w:rPr>
        <w:t>zastoupené starostou obce Ing. Josefem Bakajem</w:t>
      </w:r>
    </w:p>
    <w:p>
      <w:pPr>
        <w:pStyle w:val="Style5"/>
        <w:keepNext w:val="0"/>
        <w:keepLines w:val="0"/>
        <w:widowControl w:val="0"/>
        <w:shd w:val="clear" w:color="auto" w:fill="auto"/>
        <w:bidi w:val="0"/>
        <w:spacing w:before="0" w:after="220"/>
        <w:ind w:left="0" w:right="0" w:firstLine="360"/>
        <w:jc w:val="both"/>
      </w:pPr>
      <w:r>
        <w:rPr>
          <w:color w:val="000000"/>
          <w:spacing w:val="0"/>
          <w:w w:val="100"/>
          <w:position w:val="0"/>
          <w:shd w:val="clear" w:color="auto" w:fill="auto"/>
          <w:lang w:val="cs-CZ" w:eastAsia="cs-CZ" w:bidi="cs-CZ"/>
        </w:rPr>
        <w:t>IČO: 00285862</w:t>
      </w:r>
    </w:p>
    <w:p>
      <w:pPr>
        <w:pStyle w:val="Style5"/>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cs-CZ" w:eastAsia="cs-CZ" w:bidi="cs-CZ"/>
        </w:rPr>
        <w:t>uzavřeli tuto kupní smlouvu podle § 2079 a násl. zákona č. 89/2012 Sb., Občanský zákoník, ve znění pozdějších předpisů:</w:t>
      </w:r>
    </w:p>
    <w:p>
      <w:pPr>
        <w:pStyle w:val="Style10"/>
        <w:keepNext/>
        <w:keepLines/>
        <w:widowControl w:val="0"/>
        <w:numPr>
          <w:ilvl w:val="0"/>
          <w:numId w:val="1"/>
        </w:numPr>
        <w:shd w:val="clear" w:color="auto" w:fill="auto"/>
        <w:tabs>
          <w:tab w:pos="339" w:val="left"/>
        </w:tabs>
        <w:bidi w:val="0"/>
        <w:spacing w:before="0" w:after="0" w:line="286" w:lineRule="auto"/>
        <w:ind w:left="0" w:right="0" w:firstLine="0"/>
        <w:jc w:val="left"/>
      </w:pPr>
      <w:bookmarkStart w:id="4" w:name="bookmark4"/>
      <w:bookmarkStart w:id="5" w:name="bookmark5"/>
      <w:r>
        <w:rPr>
          <w:color w:val="000000"/>
          <w:spacing w:val="0"/>
          <w:w w:val="100"/>
          <w:position w:val="0"/>
          <w:shd w:val="clear" w:color="auto" w:fill="auto"/>
          <w:lang w:val="cs-CZ" w:eastAsia="cs-CZ" w:bidi="cs-CZ"/>
        </w:rPr>
        <w:t>Prohlášení prodávajícího</w:t>
      </w:r>
      <w:bookmarkEnd w:id="4"/>
      <w:bookmarkEnd w:id="5"/>
    </w:p>
    <w:p>
      <w:pPr>
        <w:pStyle w:val="Style5"/>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Krajské správě a údržbě silnic Vysočiny, příspěvkové organizaci, dále jen „příspěvková organizace" byl na základě zřizovací listiny schválené usnesením ZK 083/07/01/ZK ze dne 20. 12. 2001 ve znění pozdějších dodatků předán majetek k hospodaření. KSÚSV při prodeji tohoto majetku postupuje v souladu se zásadami ZK Vysočina o vymezení majetkových práv a povinností KSÚSV, příspěvkové organizace zřizované Krajem Vysočina č. 03/19 ze dne 19.3. 2019</w:t>
      </w:r>
    </w:p>
    <w:p>
      <w:pPr>
        <w:pStyle w:val="Style5"/>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Návrh prodeje uvedeného movitého majetku projednala na svém jednání Rada Kraje Vysočina, usnesením číslo 1561/25/2015/RK; 2195/35/2018/RK,1321/22/2019/RK ve kterém rozhodla uvedený movitý majetek - dlažební kostky prodat za cenu 1200,- Kč/tuna bez DPH.</w:t>
      </w:r>
    </w:p>
    <w:p>
      <w:pPr>
        <w:pStyle w:val="Style5"/>
        <w:keepNext w:val="0"/>
        <w:keepLines w:val="0"/>
        <w:widowControl w:val="0"/>
        <w:shd w:val="clear" w:color="auto" w:fill="auto"/>
        <w:bidi w:val="0"/>
        <w:spacing w:before="0" w:after="420"/>
        <w:ind w:left="0" w:right="0" w:firstLine="0"/>
        <w:jc w:val="left"/>
      </w:pPr>
      <w:r>
        <w:rPr>
          <w:color w:val="000000"/>
          <w:spacing w:val="0"/>
          <w:w w:val="100"/>
          <w:position w:val="0"/>
          <w:shd w:val="clear" w:color="auto" w:fill="auto"/>
          <w:lang w:val="cs-CZ" w:eastAsia="cs-CZ" w:bidi="cs-CZ"/>
        </w:rPr>
        <w:t>Předmět prodeje se prodává kupujícímu za podmínek stanovených v této smlouvě.</w:t>
      </w:r>
    </w:p>
    <w:p>
      <w:pPr>
        <w:pStyle w:val="Style10"/>
        <w:keepNext/>
        <w:keepLines/>
        <w:widowControl w:val="0"/>
        <w:numPr>
          <w:ilvl w:val="0"/>
          <w:numId w:val="1"/>
        </w:numPr>
        <w:shd w:val="clear" w:color="auto" w:fill="auto"/>
        <w:tabs>
          <w:tab w:pos="339" w:val="left"/>
        </w:tabs>
        <w:bidi w:val="0"/>
        <w:spacing w:before="0" w:after="40"/>
        <w:ind w:left="0" w:right="0" w:firstLine="0"/>
        <w:jc w:val="left"/>
      </w:pPr>
      <w:bookmarkStart w:id="6" w:name="bookmark6"/>
      <w:bookmarkStart w:id="7" w:name="bookmark7"/>
      <w:r>
        <w:rPr>
          <w:color w:val="000000"/>
          <w:spacing w:val="0"/>
          <w:w w:val="100"/>
          <w:position w:val="0"/>
          <w:shd w:val="clear" w:color="auto" w:fill="auto"/>
          <w:lang w:val="cs-CZ" w:eastAsia="cs-CZ" w:bidi="cs-CZ"/>
        </w:rPr>
        <w:t>Předmět smlouvy</w:t>
      </w:r>
      <w:bookmarkEnd w:id="6"/>
      <w:bookmarkEnd w:id="7"/>
    </w:p>
    <w:p>
      <w:pPr>
        <w:pStyle w:val="Style5"/>
        <w:keepNext w:val="0"/>
        <w:keepLines w:val="0"/>
        <w:widowControl w:val="0"/>
        <w:shd w:val="clear" w:color="auto" w:fill="auto"/>
        <w:bidi w:val="0"/>
        <w:spacing w:before="0" w:after="0" w:line="288" w:lineRule="auto"/>
        <w:ind w:left="0" w:right="0" w:firstLine="0"/>
        <w:jc w:val="left"/>
      </w:pPr>
      <w:r>
        <w:rPr>
          <w:color w:val="000000"/>
          <w:spacing w:val="0"/>
          <w:w w:val="100"/>
          <w:position w:val="0"/>
          <w:shd w:val="clear" w:color="auto" w:fill="auto"/>
          <w:lang w:val="cs-CZ" w:eastAsia="cs-CZ" w:bidi="cs-CZ"/>
        </w:rPr>
        <w:t>Předmětem smlouvy je prodej:</w:t>
      </w:r>
    </w:p>
    <w:p>
      <w:pPr>
        <w:pStyle w:val="Style5"/>
        <w:keepNext w:val="0"/>
        <w:keepLines w:val="0"/>
        <w:widowControl w:val="0"/>
        <w:shd w:val="clear" w:color="auto" w:fill="auto"/>
        <w:bidi w:val="0"/>
        <w:spacing w:before="0" w:after="0" w:line="288" w:lineRule="auto"/>
        <w:ind w:left="3800" w:right="0" w:firstLine="0"/>
        <w:jc w:val="left"/>
      </w:pPr>
      <w:r>
        <w:rPr>
          <w:b/>
          <w:bCs/>
          <w:color w:val="000000"/>
          <w:spacing w:val="0"/>
          <w:w w:val="100"/>
          <w:position w:val="0"/>
          <w:shd w:val="clear" w:color="auto" w:fill="auto"/>
          <w:lang w:val="cs-CZ" w:eastAsia="cs-CZ" w:bidi="cs-CZ"/>
        </w:rPr>
        <w:t>Vytěžené dlažební kostky o hmotnosti 29,73 tun v nepřesátém stavu</w:t>
      </w:r>
    </w:p>
    <w:p>
      <w:pPr>
        <w:pStyle w:val="Style10"/>
        <w:keepNext/>
        <w:keepLines/>
        <w:widowControl w:val="0"/>
        <w:numPr>
          <w:ilvl w:val="0"/>
          <w:numId w:val="1"/>
        </w:numPr>
        <w:shd w:val="clear" w:color="auto" w:fill="auto"/>
        <w:tabs>
          <w:tab w:pos="339" w:val="left"/>
        </w:tabs>
        <w:bidi w:val="0"/>
        <w:spacing w:before="0" w:after="0"/>
        <w:ind w:left="0" w:right="0" w:firstLine="0"/>
        <w:jc w:val="left"/>
      </w:pPr>
      <w:bookmarkStart w:id="8" w:name="bookmark8"/>
      <w:bookmarkStart w:id="9" w:name="bookmark9"/>
      <w:r>
        <w:rPr>
          <w:color w:val="000000"/>
          <w:spacing w:val="0"/>
          <w:w w:val="100"/>
          <w:position w:val="0"/>
          <w:shd w:val="clear" w:color="auto" w:fill="auto"/>
          <w:lang w:val="cs-CZ" w:eastAsia="cs-CZ" w:bidi="cs-CZ"/>
        </w:rPr>
        <w:t>Kupní cena</w:t>
      </w:r>
      <w:bookmarkEnd w:id="8"/>
      <w:bookmarkEnd w:id="9"/>
    </w:p>
    <w:p>
      <w:pPr>
        <w:pStyle w:val="Style5"/>
        <w:keepNext w:val="0"/>
        <w:keepLines w:val="0"/>
        <w:widowControl w:val="0"/>
        <w:shd w:val="clear" w:color="auto" w:fill="auto"/>
        <w:bidi w:val="0"/>
        <w:spacing w:before="0" w:after="0" w:line="288" w:lineRule="auto"/>
        <w:ind w:left="0" w:right="0" w:firstLine="0"/>
        <w:jc w:val="left"/>
      </w:pPr>
      <w:r>
        <w:rPr>
          <w:color w:val="000000"/>
          <w:spacing w:val="0"/>
          <w:w w:val="100"/>
          <w:position w:val="0"/>
          <w:shd w:val="clear" w:color="auto" w:fill="auto"/>
          <w:lang w:val="cs-CZ" w:eastAsia="cs-CZ" w:bidi="cs-CZ"/>
        </w:rPr>
        <w:t>Kupní cena činí:</w:t>
      </w:r>
    </w:p>
    <w:p>
      <w:pPr>
        <w:pStyle w:val="Style5"/>
        <w:keepNext w:val="0"/>
        <w:keepLines w:val="0"/>
        <w:widowControl w:val="0"/>
        <w:shd w:val="clear" w:color="auto" w:fill="auto"/>
        <w:tabs>
          <w:tab w:pos="1877" w:val="left"/>
        </w:tabs>
        <w:bidi w:val="0"/>
        <w:spacing w:before="0" w:after="0" w:line="288" w:lineRule="auto"/>
        <w:ind w:left="0" w:right="0" w:firstLine="0"/>
        <w:jc w:val="left"/>
      </w:pPr>
      <w:r>
        <w:rPr>
          <w:color w:val="000000"/>
          <w:spacing w:val="0"/>
          <w:w w:val="100"/>
          <w:position w:val="0"/>
          <w:shd w:val="clear" w:color="auto" w:fill="auto"/>
          <w:lang w:val="cs-CZ" w:eastAsia="cs-CZ" w:bidi="cs-CZ"/>
        </w:rPr>
        <w:t>Celkem bez DPH</w:t>
        <w:tab/>
        <w:t>35 676,00 Kč</w:t>
      </w:r>
    </w:p>
    <w:p>
      <w:pPr>
        <w:pStyle w:val="Style5"/>
        <w:keepNext w:val="0"/>
        <w:keepLines w:val="0"/>
        <w:widowControl w:val="0"/>
        <w:shd w:val="clear" w:color="auto" w:fill="auto"/>
        <w:tabs>
          <w:tab w:pos="1877" w:val="left"/>
        </w:tabs>
        <w:bidi w:val="0"/>
        <w:spacing w:before="0" w:after="0" w:line="288" w:lineRule="auto"/>
        <w:ind w:left="0" w:right="0" w:firstLine="360"/>
        <w:jc w:val="left"/>
      </w:pPr>
      <w:r>
        <w:rPr>
          <w:color w:val="000000"/>
          <w:spacing w:val="0"/>
          <w:w w:val="100"/>
          <w:position w:val="0"/>
          <w:shd w:val="clear" w:color="auto" w:fill="auto"/>
          <w:lang w:val="cs-CZ" w:eastAsia="cs-CZ" w:bidi="cs-CZ"/>
        </w:rPr>
        <w:t>DPH 21%</w:t>
        <w:tab/>
        <w:t>7 491,96 Kč</w:t>
      </w:r>
    </w:p>
    <w:p>
      <w:pPr>
        <w:pStyle w:val="Style5"/>
        <w:keepNext w:val="0"/>
        <w:keepLines w:val="0"/>
        <w:widowControl w:val="0"/>
        <w:shd w:val="clear" w:color="auto" w:fill="auto"/>
        <w:tabs>
          <w:tab w:pos="1877" w:val="left"/>
        </w:tabs>
        <w:bidi w:val="0"/>
        <w:spacing w:before="0" w:after="220" w:line="288" w:lineRule="auto"/>
        <w:ind w:left="0" w:right="0" w:firstLine="0"/>
        <w:jc w:val="left"/>
      </w:pPr>
      <w:r>
        <w:rPr>
          <w:b/>
          <w:bCs/>
          <w:color w:val="000000"/>
          <w:spacing w:val="0"/>
          <w:w w:val="100"/>
          <w:position w:val="0"/>
          <w:shd w:val="clear" w:color="auto" w:fill="auto"/>
          <w:lang w:val="cs-CZ" w:eastAsia="cs-CZ" w:bidi="cs-CZ"/>
        </w:rPr>
        <w:t>Celkem s DPH</w:t>
        <w:tab/>
        <w:t>43167,96 Kč</w:t>
      </w:r>
    </w:p>
    <w:p>
      <w:pPr>
        <w:pStyle w:val="Style5"/>
        <w:keepNext w:val="0"/>
        <w:keepLines w:val="0"/>
        <w:widowControl w:val="0"/>
        <w:shd w:val="clear" w:color="auto" w:fill="auto"/>
        <w:bidi w:val="0"/>
        <w:spacing w:before="0" w:after="220" w:line="288" w:lineRule="auto"/>
        <w:ind w:left="0" w:right="0" w:firstLine="0"/>
        <w:jc w:val="left"/>
      </w:pPr>
      <w:r>
        <w:rPr>
          <w:color w:val="000000"/>
          <w:spacing w:val="0"/>
          <w:w w:val="100"/>
          <w:position w:val="0"/>
          <w:shd w:val="clear" w:color="auto" w:fill="auto"/>
          <w:lang w:val="cs-CZ" w:eastAsia="cs-CZ" w:bidi="cs-CZ"/>
        </w:rPr>
        <w:t>a bude zaplacena bezhotovostním převodem na výše uvedený účet prodávajícího na základě jím vystavené faktury.</w:t>
      </w:r>
    </w:p>
    <w:p>
      <w:pPr>
        <w:pStyle w:val="Style10"/>
        <w:keepNext/>
        <w:keepLines/>
        <w:widowControl w:val="0"/>
        <w:numPr>
          <w:ilvl w:val="0"/>
          <w:numId w:val="1"/>
        </w:numPr>
        <w:shd w:val="clear" w:color="auto" w:fill="auto"/>
        <w:tabs>
          <w:tab w:pos="349" w:val="left"/>
        </w:tabs>
        <w:bidi w:val="0"/>
        <w:spacing w:before="0" w:after="0"/>
        <w:ind w:left="0" w:right="0" w:firstLine="0"/>
        <w:jc w:val="left"/>
      </w:pPr>
      <w:bookmarkStart w:id="10" w:name="bookmark10"/>
      <w:bookmarkStart w:id="11" w:name="bookmark11"/>
      <w:r>
        <w:rPr>
          <w:color w:val="000000"/>
          <w:spacing w:val="0"/>
          <w:w w:val="100"/>
          <w:position w:val="0"/>
          <w:shd w:val="clear" w:color="auto" w:fill="auto"/>
          <w:lang w:val="cs-CZ" w:eastAsia="cs-CZ" w:bidi="cs-CZ"/>
        </w:rPr>
        <w:t>Prohlášení kupujícího</w:t>
      </w:r>
      <w:bookmarkEnd w:id="10"/>
      <w:bookmarkEnd w:id="11"/>
    </w:p>
    <w:p>
      <w:pPr>
        <w:pStyle w:val="Style5"/>
        <w:keepNext w:val="0"/>
        <w:keepLines w:val="0"/>
        <w:widowControl w:val="0"/>
        <w:numPr>
          <w:ilvl w:val="0"/>
          <w:numId w:val="3"/>
        </w:numPr>
        <w:shd w:val="clear" w:color="auto" w:fill="auto"/>
        <w:tabs>
          <w:tab w:pos="354" w:val="left"/>
        </w:tabs>
        <w:bidi w:val="0"/>
        <w:spacing w:before="0" w:after="220" w:line="288" w:lineRule="auto"/>
        <w:ind w:left="0" w:right="0" w:firstLine="0"/>
        <w:jc w:val="both"/>
      </w:pPr>
      <w:r>
        <w:rPr>
          <w:color w:val="000000"/>
          <w:spacing w:val="0"/>
          <w:w w:val="100"/>
          <w:position w:val="0"/>
          <w:shd w:val="clear" w:color="auto" w:fill="auto"/>
          <w:lang w:val="cs-CZ" w:eastAsia="cs-CZ" w:bidi="cs-CZ"/>
        </w:rPr>
        <w:t xml:space="preserve">Prodávající v souladu s touto kupní smlouvou je povinen vystavit fakturu a odeslat ve dvojím vyhotovení kupujícímu. Tato faktura je splatná do 30 dnů ode dne jejího doručení a povinně, v souladu s OZ a zákonem </w:t>
      </w:r>
      <w:r>
        <w:rPr>
          <w:i/>
          <w:iCs/>
          <w:color w:val="000000"/>
          <w:spacing w:val="0"/>
          <w:w w:val="100"/>
          <w:position w:val="0"/>
          <w:shd w:val="clear" w:color="auto" w:fill="auto"/>
          <w:lang w:val="cs-CZ" w:eastAsia="cs-CZ" w:bidi="cs-CZ"/>
        </w:rPr>
        <w:t>o</w:t>
      </w:r>
      <w:r>
        <w:rPr>
          <w:color w:val="000000"/>
          <w:spacing w:val="0"/>
          <w:w w:val="100"/>
          <w:position w:val="0"/>
          <w:shd w:val="clear" w:color="auto" w:fill="auto"/>
          <w:lang w:val="cs-CZ" w:eastAsia="cs-CZ" w:bidi="cs-CZ"/>
        </w:rPr>
        <w:t xml:space="preserve"> dani z přidané hodnoty, obsahuje označení faktura a její číslo, název a sídlo prodávajícího a kupujícího s jejich dalšími Identifikačními údaji, označení smlouvy a částku k fakturaci a další údaje povinné podle uvedených právních předpisů. Kupující se zavazuje zaplatit dohodnutou kupní cenu.</w:t>
      </w:r>
    </w:p>
    <w:p>
      <w:pPr>
        <w:pStyle w:val="Style5"/>
        <w:keepNext w:val="0"/>
        <w:keepLines w:val="0"/>
        <w:widowControl w:val="0"/>
        <w:numPr>
          <w:ilvl w:val="0"/>
          <w:numId w:val="3"/>
        </w:numPr>
        <w:shd w:val="clear" w:color="auto" w:fill="auto"/>
        <w:tabs>
          <w:tab w:pos="354" w:val="left"/>
        </w:tabs>
        <w:bidi w:val="0"/>
        <w:spacing w:before="0" w:after="0"/>
        <w:ind w:left="0" w:right="0" w:firstLine="0"/>
        <w:jc w:val="both"/>
      </w:pPr>
      <w:r>
        <w:rPr>
          <w:color w:val="000000"/>
          <w:spacing w:val="0"/>
          <w:w w:val="100"/>
          <w:position w:val="0"/>
          <w:shd w:val="clear" w:color="auto" w:fill="auto"/>
          <w:lang w:val="cs-CZ" w:eastAsia="cs-CZ" w:bidi="cs-CZ"/>
        </w:rPr>
        <w:t>Kupující prohlašuje, že byl seznámen se stavem předmětu prodeje, takto jej přejímá a zavazuje se zaplatit sjednanou kupní cenu. V této souvislosti si prodávající vyhrazuje k prodávané věci vlastnické právo ve smyslu § 2132 občanského zákoníku, tedy že se má za to, že kupující se stane vlastníkem předmětu prodeje teprve úplným zaplacením této kupní ceny. Nebezpečí škody na věci však na kupujícího přechází již jejím převzetím.</w:t>
      </w:r>
    </w:p>
    <w:p>
      <w:pPr>
        <w:pStyle w:val="Style5"/>
        <w:keepNext w:val="0"/>
        <w:keepLines w:val="0"/>
        <w:widowControl w:val="0"/>
        <w:shd w:val="clear" w:color="auto" w:fill="auto"/>
        <w:bidi w:val="0"/>
        <w:spacing w:before="0" w:after="220"/>
        <w:ind w:left="0" w:right="0" w:firstLine="0"/>
        <w:jc w:val="left"/>
      </w:pPr>
      <w:r>
        <w:rPr>
          <w:color w:val="000000"/>
          <w:spacing w:val="0"/>
          <w:w w:val="100"/>
          <w:position w:val="0"/>
          <w:shd w:val="clear" w:color="auto" w:fill="auto"/>
          <w:lang w:val="cs-CZ" w:eastAsia="cs-CZ" w:bidi="cs-CZ"/>
        </w:rPr>
        <w:t>cjKupující prohlašuje; že předmět smlouvy bude využit pro účely uvedené v příloze a nedojde ke komerčnímu odprodeji třetí osobě.</w:t>
      </w:r>
    </w:p>
    <w:p>
      <w:pPr>
        <w:pStyle w:val="Style10"/>
        <w:keepNext/>
        <w:keepLines/>
        <w:widowControl w:val="0"/>
        <w:numPr>
          <w:ilvl w:val="0"/>
          <w:numId w:val="1"/>
        </w:numPr>
        <w:shd w:val="clear" w:color="auto" w:fill="auto"/>
        <w:tabs>
          <w:tab w:pos="349" w:val="left"/>
        </w:tabs>
        <w:bidi w:val="0"/>
        <w:spacing w:before="0" w:after="0"/>
        <w:ind w:left="0" w:right="0" w:firstLine="0"/>
        <w:jc w:val="left"/>
      </w:pPr>
      <w:bookmarkStart w:id="12" w:name="bookmark12"/>
      <w:bookmarkStart w:id="13" w:name="bookmark13"/>
      <w:r>
        <w:rPr>
          <w:color w:val="000000"/>
          <w:spacing w:val="0"/>
          <w:w w:val="100"/>
          <w:position w:val="0"/>
          <w:shd w:val="clear" w:color="auto" w:fill="auto"/>
          <w:lang w:val="cs-CZ" w:eastAsia="cs-CZ" w:bidi="cs-CZ"/>
        </w:rPr>
        <w:t>Závěrečná ustanovení</w:t>
      </w:r>
      <w:bookmarkEnd w:id="12"/>
      <w:bookmarkEnd w:id="13"/>
    </w:p>
    <w:p>
      <w:pPr>
        <w:pStyle w:val="Style5"/>
        <w:keepNext w:val="0"/>
        <w:keepLines w:val="0"/>
        <w:widowControl w:val="0"/>
        <w:shd w:val="clear" w:color="auto" w:fill="auto"/>
        <w:bidi w:val="0"/>
        <w:spacing w:before="0" w:after="220" w:line="288" w:lineRule="auto"/>
        <w:ind w:left="0" w:right="0" w:firstLine="0"/>
        <w:jc w:val="both"/>
      </w:pPr>
      <w:r>
        <w:rPr>
          <w:color w:val="000000"/>
          <w:spacing w:val="0"/>
          <w:w w:val="100"/>
          <w:position w:val="0"/>
          <w:shd w:val="clear" w:color="auto" w:fill="auto"/>
          <w:lang w:val="cs-CZ" w:eastAsia="cs-CZ" w:bidi="cs-CZ"/>
        </w:rPr>
        <w:t>Smluvní strany se současně dohodly, že nesplnění podmínek dle bodu 4b) je závažným porušením smluvních povinností, tudíž zakládá prodávajícímu právo od této smlouvy odstoupit, a to aniž by musel kupujícího vyzývat k dodatečnému splnění jeho závazku.</w:t>
      </w:r>
    </w:p>
    <w:p>
      <w:pPr>
        <w:pStyle w:val="Style5"/>
        <w:keepNext w:val="0"/>
        <w:keepLines w:val="0"/>
        <w:widowControl w:val="0"/>
        <w:shd w:val="clear" w:color="auto" w:fill="auto"/>
        <w:bidi w:val="0"/>
        <w:spacing w:before="0" w:after="220" w:line="290" w:lineRule="auto"/>
        <w:ind w:left="0" w:right="0" w:firstLine="0"/>
        <w:jc w:val="both"/>
      </w:pPr>
      <w:r>
        <w:rPr>
          <w:color w:val="000000"/>
          <w:spacing w:val="0"/>
          <w:w w:val="100"/>
          <w:position w:val="0"/>
          <w:shd w:val="clear" w:color="auto" w:fill="auto"/>
          <w:lang w:val="cs-CZ" w:eastAsia="cs-CZ" w:bidi="cs-CZ"/>
        </w:rPr>
        <w:t>Tato smlouva se v ostatním řídí příslušnými ustanoveními občanského zákoníku. Je vyhotovena ve dvou výtiscích, z nichž každý má platnost originálu a každá ze stran obdrží jeden výtisk. Prodávající a kupující shodně prohlašují, že si tuto smlouvu před jejím podpisem přečetli, byla uzavřena po vzájemném projednání podle jejich pravé a svobodné vůle, určitě, vážně a srozumitelně, nikoliv v tfeni a za nápadně nevýhodných podmínek.</w:t>
      </w:r>
    </w:p>
    <w:p>
      <w:pPr>
        <w:pStyle w:val="Style5"/>
        <w:keepNext w:val="0"/>
        <w:keepLines w:val="0"/>
        <w:widowControl w:val="0"/>
        <w:shd w:val="clear" w:color="auto" w:fill="auto"/>
        <w:bidi w:val="0"/>
        <w:spacing w:before="0" w:after="0" w:line="295" w:lineRule="auto"/>
        <w:ind w:left="0" w:right="0" w:firstLine="0"/>
        <w:jc w:val="both"/>
      </w:pPr>
      <w:r>
        <w:rPr>
          <w:color w:val="000000"/>
          <w:spacing w:val="0"/>
          <w:w w:val="100"/>
          <w:position w:val="0"/>
          <w:shd w:val="clear" w:color="auto" w:fill="auto"/>
          <w:lang w:val="cs-CZ" w:eastAsia="cs-CZ" w:bidi="cs-CZ"/>
        </w:rPr>
        <w:t>Smlouva nabývá platnosti dnem podpisu smluvních stran a účinnosti dnem uveřejnění v informačním systému veřejné správy - Registru smluv. Kupující výslovně souhlasí se zveřejněním celého textu této dohody včetně podpisů v informačním systému veřejné</w:t>
        <w:br w:type="page"/>
      </w:r>
      <w:r>
        <w:rPr>
          <w:color w:val="000000"/>
          <w:spacing w:val="0"/>
          <w:w w:val="100"/>
          <w:position w:val="0"/>
          <w:shd w:val="clear" w:color="auto" w:fill="auto"/>
          <w:lang w:val="cs-CZ" w:eastAsia="cs-CZ" w:bidi="cs-CZ"/>
        </w:rPr>
        <w:t>správy - Registru smluv. Účastníci se dohodli, že zákonnou povinnost dle § 5 odst. 2 zákona č. 340/2015 Sb„ v platném znění (zákon o registru smluv) splní prodávající.</w:t>
      </w:r>
    </w:p>
    <w:p>
      <w:pPr>
        <w:pStyle w:val="Style5"/>
        <w:keepNext w:val="0"/>
        <w:keepLines w:val="0"/>
        <w:widowControl w:val="0"/>
        <w:shd w:val="clear" w:color="auto" w:fill="auto"/>
        <w:bidi w:val="0"/>
        <w:spacing w:before="0" w:after="200" w:line="310" w:lineRule="auto"/>
        <w:ind w:left="0" w:right="0" w:firstLine="0"/>
        <w:jc w:val="left"/>
      </w:pPr>
      <w:r>
        <w:rPr>
          <w:color w:val="000000"/>
          <w:spacing w:val="0"/>
          <w:w w:val="100"/>
          <w:position w:val="0"/>
          <w:shd w:val="clear" w:color="auto" w:fill="auto"/>
          <w:lang w:val="cs-CZ" w:eastAsia="cs-CZ" w:bidi="cs-CZ"/>
        </w:rPr>
        <w:t>Rada města/ obce projednala a schválila v souladu se zákonem č. 128/2000 Sb., zákon o obcích v platném znění uzavření kupní smlouvy s Krajskou správou a údržbou silnic Vysočiny, příspěvkovou organizací, IČO: 00090450, usnesením RM č. —/- ze dne x. y, 2015.</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Příloha:</w:t>
      </w:r>
    </w:p>
    <w:p>
      <w:pPr>
        <w:widowControl w:val="0"/>
        <w:spacing w:line="1" w:lineRule="exact"/>
      </w:pPr>
      <w:r>
        <mc:AlternateContent>
          <mc:Choice Requires="wps">
            <w:drawing>
              <wp:anchor distT="193675" distB="0" distL="0" distR="0" simplePos="0" relativeHeight="125829379" behindDoc="0" locked="0" layoutInCell="1" allowOverlap="1">
                <wp:simplePos x="0" y="0"/>
                <wp:positionH relativeFrom="page">
                  <wp:posOffset>630555</wp:posOffset>
                </wp:positionH>
                <wp:positionV relativeFrom="paragraph">
                  <wp:posOffset>193675</wp:posOffset>
                </wp:positionV>
                <wp:extent cx="1536065" cy="225425"/>
                <wp:wrapTopAndBottom/>
                <wp:docPr id="5" name="Shape 5"/>
                <a:graphic xmlns:a="http://schemas.openxmlformats.org/drawingml/2006/main">
                  <a:graphicData uri="http://schemas.microsoft.com/office/word/2010/wordprocessingShape">
                    <wps:wsp>
                      <wps:cNvSpPr txBox="1"/>
                      <wps:spPr>
                        <a:xfrm>
                          <a:ext cx="1536065" cy="225425"/>
                        </a:xfrm>
                        <a:prstGeom prst="rect"/>
                        <a:noFill/>
                      </wps:spPr>
                      <wps:txbx>
                        <w:txbxContent>
                          <w:p>
                            <w:pPr>
                              <w:pStyle w:val="Style5"/>
                              <w:keepNext w:val="0"/>
                              <w:keepLines w:val="0"/>
                              <w:widowControl w:val="0"/>
                              <w:shd w:val="clear" w:color="auto" w:fill="auto"/>
                              <w:tabs>
                                <w:tab w:pos="1603" w:val="left"/>
                              </w:tabs>
                              <w:bidi w:val="0"/>
                              <w:spacing w:before="0" w:after="0" w:line="240" w:lineRule="auto"/>
                              <w:ind w:left="0" w:right="0" w:firstLine="0"/>
                              <w:jc w:val="left"/>
                            </w:pPr>
                            <w:r>
                              <w:rPr>
                                <w:color w:val="000000"/>
                                <w:spacing w:val="0"/>
                                <w:w w:val="100"/>
                                <w:position w:val="0"/>
                                <w:shd w:val="clear" w:color="auto" w:fill="auto"/>
                                <w:lang w:val="cs-CZ" w:eastAsia="cs-CZ" w:bidi="cs-CZ"/>
                              </w:rPr>
                              <w:t>V Jihlavě, dne:</w:t>
                              <w:tab/>
                              <w:t>,41. ^0</w:t>
                            </w:r>
                          </w:p>
                        </w:txbxContent>
                      </wps:txbx>
                      <wps:bodyPr wrap="none" lIns="0" tIns="0" rIns="0" bIns="0">
                        <a:noAutoFit/>
                      </wps:bodyPr>
                    </wps:wsp>
                  </a:graphicData>
                </a:graphic>
              </wp:anchor>
            </w:drawing>
          </mc:Choice>
          <mc:Fallback>
            <w:pict>
              <v:shape id="_x0000_s1031" type="#_x0000_t202" style="position:absolute;margin-left:49.649999999999999pt;margin-top:15.25pt;width:120.95pt;height:17.75pt;z-index:-125829374;mso-wrap-distance-left:0;mso-wrap-distance-top:15.25pt;mso-wrap-distance-right:0;mso-position-horizontal-relative:page" filled="f" stroked="f">
                <v:textbox inset="0,0,0,0">
                  <w:txbxContent>
                    <w:p>
                      <w:pPr>
                        <w:pStyle w:val="Style5"/>
                        <w:keepNext w:val="0"/>
                        <w:keepLines w:val="0"/>
                        <w:widowControl w:val="0"/>
                        <w:shd w:val="clear" w:color="auto" w:fill="auto"/>
                        <w:tabs>
                          <w:tab w:pos="1603" w:val="left"/>
                        </w:tabs>
                        <w:bidi w:val="0"/>
                        <w:spacing w:before="0" w:after="0" w:line="240" w:lineRule="auto"/>
                        <w:ind w:left="0" w:right="0" w:firstLine="0"/>
                        <w:jc w:val="left"/>
                      </w:pPr>
                      <w:r>
                        <w:rPr>
                          <w:color w:val="000000"/>
                          <w:spacing w:val="0"/>
                          <w:w w:val="100"/>
                          <w:position w:val="0"/>
                          <w:shd w:val="clear" w:color="auto" w:fill="auto"/>
                          <w:lang w:val="cs-CZ" w:eastAsia="cs-CZ" w:bidi="cs-CZ"/>
                        </w:rPr>
                        <w:t>V Jihlavě, dne:</w:t>
                        <w:tab/>
                        <w:t>,41. ^0</w:t>
                      </w:r>
                    </w:p>
                  </w:txbxContent>
                </v:textbox>
                <w10:wrap type="topAndBottom" anchorx="page"/>
              </v:shape>
            </w:pict>
          </mc:Fallback>
        </mc:AlternateContent>
      </w:r>
      <w:r>
        <w:drawing>
          <wp:anchor distT="114300" distB="27305" distL="917575" distR="0" simplePos="0" relativeHeight="125829381" behindDoc="0" locked="0" layoutInCell="1" allowOverlap="1">
            <wp:simplePos x="0" y="0"/>
            <wp:positionH relativeFrom="page">
              <wp:posOffset>5156835</wp:posOffset>
            </wp:positionH>
            <wp:positionV relativeFrom="paragraph">
              <wp:posOffset>114300</wp:posOffset>
            </wp:positionV>
            <wp:extent cx="536575" cy="280670"/>
            <wp:wrapTopAndBottom/>
            <wp:docPr id="7" name="Shape 7"/>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7"/>
                    <a:stretch/>
                  </pic:blipFill>
                  <pic:spPr>
                    <a:xfrm>
                      <a:ext cx="536575" cy="280670"/>
                    </a:xfrm>
                    <a:prstGeom prst="rect"/>
                  </pic:spPr>
                </pic:pic>
              </a:graphicData>
            </a:graphic>
          </wp:anchor>
        </w:drawing>
      </w:r>
      <w:r>
        <mc:AlternateContent>
          <mc:Choice Requires="wps">
            <w:drawing>
              <wp:anchor distT="0" distB="0" distL="0" distR="0" simplePos="0" relativeHeight="503316484" behindDoc="0" locked="0" layoutInCell="1" allowOverlap="1">
                <wp:simplePos x="0" y="0"/>
                <wp:positionH relativeFrom="page">
                  <wp:posOffset>4239260</wp:posOffset>
                </wp:positionH>
                <wp:positionV relativeFrom="paragraph">
                  <wp:posOffset>214630</wp:posOffset>
                </wp:positionV>
                <wp:extent cx="841375" cy="149225"/>
                <wp:wrapNone/>
                <wp:docPr id="9" name="Shape 9"/>
                <a:graphic xmlns:a="http://schemas.openxmlformats.org/drawingml/2006/main">
                  <a:graphicData uri="http://schemas.microsoft.com/office/word/2010/wordprocessingShape">
                    <wps:wsp>
                      <wps:cNvSpPr txBox="1"/>
                      <wps:spPr>
                        <a:xfrm>
                          <a:ext cx="841375" cy="1492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V Hodících, dne:</w:t>
                            </w:r>
                          </w:p>
                        </w:txbxContent>
                      </wps:txbx>
                      <wps:bodyPr lIns="0" tIns="0" rIns="0" bIns="0">
                        <a:noAutoFit/>
                      </wps:bodyPr>
                    </wps:wsp>
                  </a:graphicData>
                </a:graphic>
              </wp:anchor>
            </w:drawing>
          </mc:Choice>
          <mc:Fallback>
            <w:pict>
              <v:shape id="_x0000_s1035" type="#_x0000_t202" style="position:absolute;margin-left:333.80000000000001pt;margin-top:16.899999999999999pt;width:66.25pt;height:11.75pt;z-index:251657731;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V Hodících, dne:</w:t>
                      </w:r>
                    </w:p>
                  </w:txbxContent>
                </v:textbox>
                <w10:wrap anchorx="page"/>
              </v:shape>
            </w:pict>
          </mc:Fallback>
        </mc:AlternateContent>
      </w:r>
      <w:r>
        <w:drawing>
          <wp:anchor distT="147955" distB="8890" distL="0" distR="0" simplePos="0" relativeHeight="125829382" behindDoc="0" locked="0" layoutInCell="1" allowOverlap="1">
            <wp:simplePos x="0" y="0"/>
            <wp:positionH relativeFrom="page">
              <wp:posOffset>5866765</wp:posOffset>
            </wp:positionH>
            <wp:positionV relativeFrom="paragraph">
              <wp:posOffset>147955</wp:posOffset>
            </wp:positionV>
            <wp:extent cx="365760" cy="262255"/>
            <wp:wrapTopAndBottom/>
            <wp:docPr id="11" name="Shape 11"/>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9"/>
                    <a:stretch/>
                  </pic:blipFill>
                  <pic:spPr>
                    <a:xfrm>
                      <a:ext cx="365760" cy="262255"/>
                    </a:xfrm>
                    <a:prstGeom prst="rect"/>
                  </pic:spPr>
                </pic:pic>
              </a:graphicData>
            </a:graphic>
          </wp:anchor>
        </w:drawing>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Prodávající: Ing. Radovan Necid</w:t>
      </w:r>
    </w:p>
    <w:sectPr>
      <w:footnotePr>
        <w:pos w:val="pageBottom"/>
        <w:numFmt w:val="decimal"/>
        <w:numRestart w:val="continuous"/>
      </w:footnotePr>
      <w:pgSz w:w="11900" w:h="16840"/>
      <w:pgMar w:top="975" w:left="700" w:right="659" w:bottom="690" w:header="547" w:footer="262"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Titulek obrázku_"/>
    <w:basedOn w:val="DefaultParagraphFont"/>
    <w:link w:val="Style2"/>
    <w:rPr>
      <w:rFonts w:ascii="Arial" w:eastAsia="Arial" w:hAnsi="Arial" w:cs="Arial"/>
      <w:b w:val="0"/>
      <w:bCs w:val="0"/>
      <w:i w:val="0"/>
      <w:iCs w:val="0"/>
      <w:smallCaps w:val="0"/>
      <w:strike w:val="0"/>
      <w:sz w:val="13"/>
      <w:szCs w:val="13"/>
      <w:u w:val="none"/>
    </w:rPr>
  </w:style>
  <w:style w:type="character" w:customStyle="1" w:styleId="CharStyle6">
    <w:name w:val="Základní text_"/>
    <w:basedOn w:val="DefaultParagraphFont"/>
    <w:link w:val="Style5"/>
    <w:rPr>
      <w:rFonts w:ascii="Arial" w:eastAsia="Arial" w:hAnsi="Arial" w:cs="Arial"/>
      <w:b w:val="0"/>
      <w:bCs w:val="0"/>
      <w:i w:val="0"/>
      <w:iCs w:val="0"/>
      <w:smallCaps w:val="0"/>
      <w:strike w:val="0"/>
      <w:sz w:val="17"/>
      <w:szCs w:val="17"/>
      <w:u w:val="none"/>
    </w:rPr>
  </w:style>
  <w:style w:type="character" w:customStyle="1" w:styleId="CharStyle9">
    <w:name w:val="Nadpis #1_"/>
    <w:basedOn w:val="DefaultParagraphFont"/>
    <w:link w:val="Style8"/>
    <w:rPr>
      <w:rFonts w:ascii="Arial" w:eastAsia="Arial" w:hAnsi="Arial" w:cs="Arial"/>
      <w:b/>
      <w:bCs/>
      <w:i w:val="0"/>
      <w:iCs w:val="0"/>
      <w:smallCaps w:val="0"/>
      <w:strike w:val="0"/>
      <w:sz w:val="20"/>
      <w:szCs w:val="20"/>
      <w:u w:val="none"/>
    </w:rPr>
  </w:style>
  <w:style w:type="character" w:customStyle="1" w:styleId="CharStyle11">
    <w:name w:val="Nadpis #2_"/>
    <w:basedOn w:val="DefaultParagraphFont"/>
    <w:link w:val="Style10"/>
    <w:rPr>
      <w:rFonts w:ascii="Arial" w:eastAsia="Arial" w:hAnsi="Arial" w:cs="Arial"/>
      <w:b/>
      <w:bCs/>
      <w:i w:val="0"/>
      <w:iCs w:val="0"/>
      <w:smallCaps w:val="0"/>
      <w:strike w:val="0"/>
      <w:sz w:val="17"/>
      <w:szCs w:val="17"/>
      <w:u w:val="none"/>
    </w:rPr>
  </w:style>
  <w:style w:type="paragraph" w:customStyle="1" w:styleId="Style2">
    <w:name w:val="Titulek obrázku"/>
    <w:basedOn w:val="Normal"/>
    <w:link w:val="CharStyle3"/>
    <w:pPr>
      <w:widowControl w:val="0"/>
      <w:shd w:val="clear" w:color="auto" w:fill="FFFFFF"/>
      <w:spacing w:line="331" w:lineRule="auto"/>
    </w:pPr>
    <w:rPr>
      <w:rFonts w:ascii="Arial" w:eastAsia="Arial" w:hAnsi="Arial" w:cs="Arial"/>
      <w:b w:val="0"/>
      <w:bCs w:val="0"/>
      <w:i w:val="0"/>
      <w:iCs w:val="0"/>
      <w:smallCaps w:val="0"/>
      <w:strike w:val="0"/>
      <w:sz w:val="13"/>
      <w:szCs w:val="13"/>
      <w:u w:val="none"/>
    </w:rPr>
  </w:style>
  <w:style w:type="paragraph" w:customStyle="1" w:styleId="Style5">
    <w:name w:val="Základní text"/>
    <w:basedOn w:val="Normal"/>
    <w:link w:val="CharStyle6"/>
    <w:pPr>
      <w:widowControl w:val="0"/>
      <w:shd w:val="clear" w:color="auto" w:fill="FFFFFF"/>
      <w:spacing w:line="286" w:lineRule="auto"/>
    </w:pPr>
    <w:rPr>
      <w:rFonts w:ascii="Arial" w:eastAsia="Arial" w:hAnsi="Arial" w:cs="Arial"/>
      <w:b w:val="0"/>
      <w:bCs w:val="0"/>
      <w:i w:val="0"/>
      <w:iCs w:val="0"/>
      <w:smallCaps w:val="0"/>
      <w:strike w:val="0"/>
      <w:sz w:val="17"/>
      <w:szCs w:val="17"/>
      <w:u w:val="none"/>
    </w:rPr>
  </w:style>
  <w:style w:type="paragraph" w:customStyle="1" w:styleId="Style8">
    <w:name w:val="Nadpis #1"/>
    <w:basedOn w:val="Normal"/>
    <w:link w:val="CharStyle9"/>
    <w:pPr>
      <w:widowControl w:val="0"/>
      <w:shd w:val="clear" w:color="auto" w:fill="FFFFFF"/>
      <w:spacing w:after="280"/>
      <w:jc w:val="center"/>
      <w:outlineLvl w:val="0"/>
    </w:pPr>
    <w:rPr>
      <w:rFonts w:ascii="Arial" w:eastAsia="Arial" w:hAnsi="Arial" w:cs="Arial"/>
      <w:b/>
      <w:bCs/>
      <w:i w:val="0"/>
      <w:iCs w:val="0"/>
      <w:smallCaps w:val="0"/>
      <w:strike w:val="0"/>
      <w:sz w:val="20"/>
      <w:szCs w:val="20"/>
      <w:u w:val="none"/>
    </w:rPr>
  </w:style>
  <w:style w:type="paragraph" w:customStyle="1" w:styleId="Style10">
    <w:name w:val="Nadpis #2"/>
    <w:basedOn w:val="Normal"/>
    <w:link w:val="CharStyle11"/>
    <w:pPr>
      <w:widowControl w:val="0"/>
      <w:shd w:val="clear" w:color="auto" w:fill="FFFFFF"/>
      <w:spacing w:line="288" w:lineRule="auto"/>
      <w:outlineLvl w:val="1"/>
    </w:pPr>
    <w:rPr>
      <w:rFonts w:ascii="Arial" w:eastAsia="Arial" w:hAnsi="Arial" w:cs="Arial"/>
      <w:b/>
      <w:bCs/>
      <w:i w:val="0"/>
      <w:iCs w:val="0"/>
      <w:smallCaps w:val="0"/>
      <w:strike w:val="0"/>
      <w:sz w:val="17"/>
      <w:szCs w:val="17"/>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image" Target="media/image3.png"/><Relationship Id="rId10" Type="http://schemas.openxmlformats.org/officeDocument/2006/relationships/image" Target="media/image3.png" TargetMode="External"/></Relationships>
</file>