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46" w:rsidRDefault="00FF1F8A">
      <w:pPr>
        <w:spacing w:line="14" w:lineRule="exact"/>
      </w:pPr>
      <w:r>
        <w:rPr>
          <w:noProof/>
          <w:lang w:bidi="ar-SA"/>
        </w:rPr>
        <w:drawing>
          <wp:anchor distT="0" distB="0" distL="114300" distR="114300" simplePos="0" relativeHeight="125829378" behindDoc="0" locked="0" layoutInCell="1" allowOverlap="1">
            <wp:simplePos x="0" y="0"/>
            <wp:positionH relativeFrom="page">
              <wp:posOffset>986790</wp:posOffset>
            </wp:positionH>
            <wp:positionV relativeFrom="paragraph">
              <wp:posOffset>12700</wp:posOffset>
            </wp:positionV>
            <wp:extent cx="707390" cy="59753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07390" cy="597535"/>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1068705</wp:posOffset>
                </wp:positionH>
                <wp:positionV relativeFrom="paragraph">
                  <wp:posOffset>829310</wp:posOffset>
                </wp:positionV>
                <wp:extent cx="2371090" cy="4387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371090" cy="438785"/>
                        </a:xfrm>
                        <a:prstGeom prst="rect">
                          <a:avLst/>
                        </a:prstGeom>
                        <a:noFill/>
                      </wps:spPr>
                      <wps:txbx>
                        <w:txbxContent>
                          <w:p w:rsidR="00821146" w:rsidRDefault="00FF1F8A">
                            <w:pPr>
                              <w:pStyle w:val="Zkladntext1"/>
                              <w:shd w:val="clear" w:color="auto" w:fill="auto"/>
                              <w:spacing w:after="0" w:line="252" w:lineRule="auto"/>
                              <w:jc w:val="left"/>
                            </w:pPr>
                            <w:r>
                              <w:t xml:space="preserve">Drnovská 507, 161 06 Praha 6 - Ruzyně IČO/DIČ: 000 27 006 / CZ00027006 E-mail: </w:t>
                            </w:r>
                            <w:hyperlink r:id="rId9" w:history="1">
                              <w:r>
                                <w:rPr>
                                  <w:color w:val="080F47"/>
                                  <w:u w:val="single"/>
                                  <w:lang w:val="en-US" w:eastAsia="en-US" w:bidi="en-US"/>
                                </w:rPr>
                                <w:t>cropscience@vurv.cz</w:t>
                              </w:r>
                            </w:hyperlink>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84.150000000000006pt;margin-top:65.299999999999997pt;width:186.69999999999999pt;height:34.549999999999997pt;z-index:-125829374;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 xml:space="preserve">Drnovská 507, 161 06 Praha 6 - Ruzyně IČO/DIČ: 000 27 006 / CZ00027006 E-mail: </w:t>
                      </w:r>
                      <w:r>
                        <w:fldChar w:fldCharType="begin"/>
                      </w:r>
                      <w:r>
                        <w:rPr/>
                        <w:instrText> HYPERLINK "mailto:cropscience@vurv.cz" </w:instrText>
                      </w:r>
                      <w:r>
                        <w:fldChar w:fldCharType="separate"/>
                      </w:r>
                      <w:r>
                        <w:rPr>
                          <w:color w:val="080F47"/>
                          <w:spacing w:val="0"/>
                          <w:w w:val="100"/>
                          <w:position w:val="0"/>
                          <w:u w:val="single"/>
                          <w:shd w:val="clear" w:color="auto" w:fill="auto"/>
                          <w:lang w:val="en-US" w:eastAsia="en-US" w:bidi="en-US"/>
                        </w:rPr>
                        <w:t>cropscience@vurv.cz</w:t>
                      </w:r>
                      <w:r>
                        <w:fldChar w:fldCharType="end"/>
                      </w:r>
                    </w:p>
                  </w:txbxContent>
                </v:textbox>
                <w10:wrap type="square" side="right" anchorx="page"/>
              </v:shape>
            </w:pict>
          </mc:Fallback>
        </mc:AlternateContent>
      </w:r>
    </w:p>
    <w:p w:rsidR="00821146" w:rsidRDefault="00FF1F8A">
      <w:pPr>
        <w:pStyle w:val="Nadpis10"/>
        <w:keepNext/>
        <w:keepLines/>
        <w:shd w:val="clear" w:color="auto" w:fill="auto"/>
        <w:spacing w:after="0" w:line="240" w:lineRule="auto"/>
        <w:ind w:left="640" w:right="0" w:firstLine="80"/>
      </w:pPr>
      <w:bookmarkStart w:id="0" w:name="bookmark0"/>
      <w:r>
        <w:t xml:space="preserve">Výzkumný ústav rostlinné výroby, </w:t>
      </w:r>
      <w:proofErr w:type="spellStart"/>
      <w:proofErr w:type="gramStart"/>
      <w:r>
        <w:t>v.v.</w:t>
      </w:r>
      <w:proofErr w:type="gramEnd"/>
      <w:r>
        <w:t>i</w:t>
      </w:r>
      <w:proofErr w:type="spellEnd"/>
      <w:r>
        <w:t>.</w:t>
      </w:r>
      <w:bookmarkEnd w:id="0"/>
    </w:p>
    <w:p w:rsidR="00821146" w:rsidRDefault="00FF1F8A">
      <w:pPr>
        <w:pStyle w:val="Nadpis10"/>
        <w:keepNext/>
        <w:keepLines/>
        <w:shd w:val="clear" w:color="auto" w:fill="auto"/>
        <w:spacing w:after="0" w:line="240" w:lineRule="auto"/>
        <w:ind w:left="2100" w:right="0" w:firstLine="20"/>
      </w:pPr>
      <w:bookmarkStart w:id="1" w:name="bookmark1"/>
      <w:r>
        <w:t>Praha - Ruzyně</w:t>
      </w:r>
      <w:bookmarkEnd w:id="1"/>
    </w:p>
    <w:p w:rsidR="00821146" w:rsidRDefault="00FF1F8A">
      <w:pPr>
        <w:pStyle w:val="Jin0"/>
        <w:shd w:val="clear" w:color="auto" w:fill="auto"/>
        <w:tabs>
          <w:tab w:val="left" w:leader="underscore" w:pos="5221"/>
          <w:tab w:val="left" w:leader="underscore" w:pos="7822"/>
        </w:tabs>
        <w:spacing w:after="40" w:line="182" w:lineRule="auto"/>
        <w:ind w:left="2100" w:firstLine="20"/>
        <w:rPr>
          <w:sz w:val="24"/>
          <w:szCs w:val="24"/>
        </w:rPr>
      </w:pPr>
      <w:r>
        <w:rPr>
          <w:rFonts w:ascii="Arial" w:eastAsia="Arial" w:hAnsi="Arial" w:cs="Arial"/>
          <w:i/>
          <w:iCs/>
          <w:sz w:val="24"/>
          <w:szCs w:val="24"/>
        </w:rPr>
        <w:tab/>
        <w:t xml:space="preserve"> </w:t>
      </w:r>
      <w:r>
        <w:rPr>
          <w:rFonts w:ascii="Arial" w:eastAsia="Arial" w:hAnsi="Arial" w:cs="Arial"/>
          <w:i/>
          <w:iCs/>
          <w:sz w:val="24"/>
          <w:szCs w:val="24"/>
        </w:rPr>
        <w:tab/>
      </w:r>
      <w:r>
        <w:rPr>
          <w:rFonts w:ascii="Arial" w:eastAsia="Arial" w:hAnsi="Arial" w:cs="Arial"/>
          <w:i/>
          <w:iCs/>
          <w:color w:val="1E3880"/>
          <w:sz w:val="24"/>
          <w:szCs w:val="24"/>
          <w:u w:val="single"/>
        </w:rPr>
        <w:t>45*1 /101 J</w:t>
      </w:r>
    </w:p>
    <w:p w:rsidR="00821146" w:rsidRDefault="00FF1F8A">
      <w:pPr>
        <w:pStyle w:val="Zkladntext1"/>
        <w:shd w:val="clear" w:color="auto" w:fill="auto"/>
        <w:spacing w:after="680" w:line="257" w:lineRule="auto"/>
        <w:ind w:left="1420"/>
        <w:jc w:val="left"/>
      </w:pPr>
      <w:r>
        <w:t xml:space="preserve">Tel.: +420 233 022 111 (ústředna) Tel.: </w:t>
      </w:r>
      <w:r>
        <w:t>+420 233 311 480 (ředitel)</w:t>
      </w:r>
    </w:p>
    <w:p w:rsidR="00821146" w:rsidRDefault="00FF1F8A">
      <w:pPr>
        <w:pStyle w:val="Jin0"/>
        <w:shd w:val="clear" w:color="auto" w:fill="auto"/>
        <w:spacing w:after="200" w:line="240" w:lineRule="auto"/>
        <w:jc w:val="center"/>
        <w:rPr>
          <w:sz w:val="26"/>
          <w:szCs w:val="26"/>
        </w:rPr>
      </w:pPr>
      <w:r>
        <w:rPr>
          <w:rFonts w:ascii="Tahoma" w:eastAsia="Tahoma" w:hAnsi="Tahoma" w:cs="Tahoma"/>
          <w:b/>
          <w:bCs/>
          <w:sz w:val="26"/>
          <w:szCs w:val="26"/>
        </w:rPr>
        <w:t>SMLOUVA O DÍLO</w:t>
      </w:r>
    </w:p>
    <w:p w:rsidR="00821146" w:rsidRDefault="00FF1F8A">
      <w:pPr>
        <w:pStyle w:val="Zkladntext1"/>
        <w:shd w:val="clear" w:color="auto" w:fill="auto"/>
        <w:spacing w:after="440" w:line="240" w:lineRule="auto"/>
        <w:jc w:val="center"/>
      </w:pPr>
      <w:r>
        <w:t>kterou níže uvedeného dne uzavírají</w:t>
      </w:r>
    </w:p>
    <w:p w:rsidR="00821146" w:rsidRDefault="00FF1F8A">
      <w:pPr>
        <w:pStyle w:val="Nadpis20"/>
        <w:keepNext/>
        <w:keepLines/>
        <w:shd w:val="clear" w:color="auto" w:fill="auto"/>
        <w:spacing w:after="0" w:line="240" w:lineRule="auto"/>
        <w:ind w:left="640" w:hanging="640"/>
        <w:jc w:val="left"/>
      </w:pPr>
      <w:bookmarkStart w:id="2" w:name="bookmark2"/>
      <w:r>
        <w:t xml:space="preserve">Výzkumný ústav rostlinné výroby, </w:t>
      </w:r>
      <w:proofErr w:type="spellStart"/>
      <w:proofErr w:type="gramStart"/>
      <w:r>
        <w:t>v.v.</w:t>
      </w:r>
      <w:proofErr w:type="gramEnd"/>
      <w:r>
        <w:t>i</w:t>
      </w:r>
      <w:proofErr w:type="spellEnd"/>
      <w:r>
        <w:t>.</w:t>
      </w:r>
      <w:bookmarkEnd w:id="2"/>
    </w:p>
    <w:p w:rsidR="00821146" w:rsidRDefault="00FF1F8A">
      <w:pPr>
        <w:pStyle w:val="Zkladntext1"/>
        <w:shd w:val="clear" w:color="auto" w:fill="auto"/>
        <w:spacing w:after="0" w:line="240" w:lineRule="auto"/>
        <w:ind w:left="640" w:hanging="640"/>
        <w:jc w:val="left"/>
      </w:pPr>
      <w:r>
        <w:t>se sídlem Drnovská 507/73, 161 06 Praha 6 - Ruzyně</w:t>
      </w:r>
    </w:p>
    <w:p w:rsidR="00821146" w:rsidRDefault="00FF1F8A">
      <w:pPr>
        <w:pStyle w:val="Zkladntext1"/>
        <w:shd w:val="clear" w:color="auto" w:fill="auto"/>
        <w:spacing w:after="0" w:line="240" w:lineRule="auto"/>
        <w:ind w:left="640" w:hanging="640"/>
        <w:jc w:val="left"/>
      </w:pPr>
      <w:r>
        <w:t>IČ: 00027006</w:t>
      </w:r>
    </w:p>
    <w:p w:rsidR="00821146" w:rsidRDefault="00FF1F8A">
      <w:pPr>
        <w:pStyle w:val="Zkladntext1"/>
        <w:shd w:val="clear" w:color="auto" w:fill="auto"/>
        <w:spacing w:after="0" w:line="240" w:lineRule="auto"/>
        <w:ind w:left="640" w:hanging="640"/>
        <w:jc w:val="left"/>
      </w:pPr>
      <w:r>
        <w:t>DIČ: CZ00027006</w:t>
      </w:r>
    </w:p>
    <w:p w:rsidR="00821146" w:rsidRDefault="00FF1F8A">
      <w:pPr>
        <w:pStyle w:val="Zkladntext1"/>
        <w:shd w:val="clear" w:color="auto" w:fill="auto"/>
        <w:spacing w:after="540" w:line="379" w:lineRule="auto"/>
        <w:ind w:right="1240"/>
        <w:jc w:val="left"/>
      </w:pPr>
      <w:r>
        <w:t xml:space="preserve">zapsaná v rejstříku veřejných výzkumných institucí vedeném Ministerstvem školství ČR zastoupena </w:t>
      </w:r>
      <w:r>
        <w:rPr>
          <w:b/>
          <w:bCs/>
        </w:rPr>
        <w:t xml:space="preserve">Ing. </w:t>
      </w:r>
      <w:proofErr w:type="spellStart"/>
      <w:r>
        <w:rPr>
          <w:b/>
          <w:bCs/>
        </w:rPr>
        <w:t>Jibanem</w:t>
      </w:r>
      <w:proofErr w:type="spellEnd"/>
      <w:r>
        <w:rPr>
          <w:b/>
          <w:bCs/>
        </w:rPr>
        <w:t xml:space="preserve"> </w:t>
      </w:r>
      <w:proofErr w:type="spellStart"/>
      <w:r>
        <w:rPr>
          <w:b/>
          <w:bCs/>
        </w:rPr>
        <w:t>Kumarem</w:t>
      </w:r>
      <w:proofErr w:type="spellEnd"/>
      <w:r>
        <w:rPr>
          <w:b/>
          <w:bCs/>
        </w:rPr>
        <w:t xml:space="preserve">, Ph.D., </w:t>
      </w:r>
      <w:r>
        <w:t xml:space="preserve">ředitelem (dále jen </w:t>
      </w:r>
      <w:r>
        <w:rPr>
          <w:b/>
          <w:bCs/>
        </w:rPr>
        <w:t>„objednatel”)</w:t>
      </w:r>
    </w:p>
    <w:p w:rsidR="00821146" w:rsidRDefault="00FF1F8A">
      <w:pPr>
        <w:pStyle w:val="Nadpis20"/>
        <w:keepNext/>
        <w:keepLines/>
        <w:shd w:val="clear" w:color="auto" w:fill="auto"/>
        <w:spacing w:after="0" w:line="257" w:lineRule="auto"/>
        <w:ind w:left="640" w:hanging="640"/>
        <w:jc w:val="left"/>
      </w:pPr>
      <w:bookmarkStart w:id="3" w:name="bookmark3"/>
      <w:proofErr w:type="spellStart"/>
      <w:r>
        <w:t>Synerga</w:t>
      </w:r>
      <w:proofErr w:type="spellEnd"/>
      <w:r>
        <w:t xml:space="preserve"> a.s.</w:t>
      </w:r>
      <w:bookmarkEnd w:id="3"/>
    </w:p>
    <w:p w:rsidR="00821146" w:rsidRDefault="00FF1F8A">
      <w:pPr>
        <w:pStyle w:val="Zkladntext1"/>
        <w:shd w:val="clear" w:color="auto" w:fill="auto"/>
        <w:spacing w:after="0" w:line="257" w:lineRule="auto"/>
        <w:ind w:left="640" w:hanging="640"/>
        <w:jc w:val="left"/>
      </w:pPr>
      <w:r>
        <w:t>se sídlem S. K. Neumanna 634, 664 01 Bílovice nad Svitavou</w:t>
      </w:r>
    </w:p>
    <w:p w:rsidR="00821146" w:rsidRDefault="00FF1F8A">
      <w:pPr>
        <w:pStyle w:val="Zkladntext1"/>
        <w:shd w:val="clear" w:color="auto" w:fill="auto"/>
        <w:tabs>
          <w:tab w:val="left" w:pos="698"/>
        </w:tabs>
        <w:spacing w:after="0" w:line="257" w:lineRule="auto"/>
        <w:ind w:left="640" w:hanging="640"/>
      </w:pPr>
      <w:r>
        <w:t>IČ:</w:t>
      </w:r>
      <w:r>
        <w:tab/>
        <w:t>60735678</w:t>
      </w:r>
    </w:p>
    <w:p w:rsidR="00821146" w:rsidRDefault="00FF1F8A">
      <w:pPr>
        <w:pStyle w:val="Zkladntext1"/>
        <w:shd w:val="clear" w:color="auto" w:fill="auto"/>
        <w:tabs>
          <w:tab w:val="left" w:pos="698"/>
        </w:tabs>
        <w:spacing w:after="0" w:line="257" w:lineRule="auto"/>
        <w:ind w:left="640" w:hanging="640"/>
      </w:pPr>
      <w:r>
        <w:t>DIČ:</w:t>
      </w:r>
      <w:r>
        <w:tab/>
      </w:r>
      <w:r>
        <w:t>CZ60735678</w:t>
      </w:r>
    </w:p>
    <w:p w:rsidR="00821146" w:rsidRDefault="00FF1F8A">
      <w:pPr>
        <w:pStyle w:val="Zkladntext1"/>
        <w:shd w:val="clear" w:color="auto" w:fill="auto"/>
        <w:spacing w:after="0" w:line="257" w:lineRule="auto"/>
        <w:jc w:val="left"/>
      </w:pPr>
      <w:r>
        <w:t xml:space="preserve">zapsaný v obchodním rejstříku pod spisovou značkou B 15Í0vedenou u Krajského soudu v Brně zastoupena </w:t>
      </w:r>
      <w:r>
        <w:rPr>
          <w:b/>
          <w:bCs/>
        </w:rPr>
        <w:t>Ing. Jiřím Petrem, předsedou představenstva</w:t>
      </w:r>
    </w:p>
    <w:p w:rsidR="00821146" w:rsidRDefault="00FF1F8A">
      <w:pPr>
        <w:pStyle w:val="Nadpis20"/>
        <w:keepNext/>
        <w:keepLines/>
        <w:shd w:val="clear" w:color="auto" w:fill="auto"/>
        <w:spacing w:after="440" w:line="257" w:lineRule="auto"/>
        <w:ind w:left="1180"/>
        <w:jc w:val="left"/>
      </w:pPr>
      <w:bookmarkStart w:id="4" w:name="bookmark4"/>
      <w:r>
        <w:t xml:space="preserve">Ing. Bohuslavem </w:t>
      </w:r>
      <w:proofErr w:type="spellStart"/>
      <w:r>
        <w:t>Kyjánkem</w:t>
      </w:r>
      <w:proofErr w:type="spellEnd"/>
      <w:r>
        <w:t>, členem představenstva</w:t>
      </w:r>
      <w:bookmarkEnd w:id="4"/>
    </w:p>
    <w:p w:rsidR="00821146" w:rsidRDefault="00FF1F8A">
      <w:pPr>
        <w:pStyle w:val="Nadpis20"/>
        <w:keepNext/>
        <w:keepLines/>
        <w:shd w:val="clear" w:color="auto" w:fill="auto"/>
        <w:spacing w:after="440" w:line="240" w:lineRule="auto"/>
        <w:ind w:left="640" w:hanging="640"/>
      </w:pPr>
      <w:bookmarkStart w:id="5" w:name="bookmark5"/>
      <w:r>
        <w:rPr>
          <w:b w:val="0"/>
          <w:bCs w:val="0"/>
        </w:rPr>
        <w:t xml:space="preserve">(dále jen </w:t>
      </w:r>
      <w:r>
        <w:t>„zhotovitel")</w:t>
      </w:r>
      <w:bookmarkEnd w:id="5"/>
    </w:p>
    <w:p w:rsidR="00821146" w:rsidRDefault="00FF1F8A">
      <w:pPr>
        <w:pStyle w:val="Zkladntext1"/>
        <w:shd w:val="clear" w:color="auto" w:fill="auto"/>
        <w:spacing w:after="200" w:line="240" w:lineRule="auto"/>
        <w:ind w:left="640" w:hanging="640"/>
      </w:pPr>
      <w:r>
        <w:t>Tato smlouva je uzavřena k r</w:t>
      </w:r>
      <w:r>
        <w:t>ealizaci objednatelem vyhlášené veřejné zakázky s názvem:</w:t>
      </w:r>
    </w:p>
    <w:p w:rsidR="00821146" w:rsidRDefault="00FF1F8A">
      <w:pPr>
        <w:pStyle w:val="Jin0"/>
        <w:shd w:val="clear" w:color="auto" w:fill="auto"/>
        <w:spacing w:after="200" w:line="240" w:lineRule="auto"/>
        <w:jc w:val="left"/>
        <w:rPr>
          <w:sz w:val="24"/>
          <w:szCs w:val="24"/>
        </w:rPr>
      </w:pPr>
      <w:r>
        <w:rPr>
          <w:rFonts w:ascii="Arial" w:eastAsia="Arial" w:hAnsi="Arial" w:cs="Arial"/>
          <w:b/>
          <w:bCs/>
          <w:sz w:val="24"/>
          <w:szCs w:val="24"/>
        </w:rPr>
        <w:t xml:space="preserve">Rekonstrukce měření a regulace 7 kotelen v areálu VÚRV </w:t>
      </w:r>
      <w:proofErr w:type="spellStart"/>
      <w:proofErr w:type="gramStart"/>
      <w:r>
        <w:rPr>
          <w:rFonts w:ascii="Arial" w:eastAsia="Arial" w:hAnsi="Arial" w:cs="Arial"/>
          <w:b/>
          <w:bCs/>
          <w:sz w:val="24"/>
          <w:szCs w:val="24"/>
        </w:rPr>
        <w:t>v.v.</w:t>
      </w:r>
      <w:proofErr w:type="gramEnd"/>
      <w:r>
        <w:rPr>
          <w:rFonts w:ascii="Arial" w:eastAsia="Arial" w:hAnsi="Arial" w:cs="Arial"/>
          <w:b/>
          <w:bCs/>
          <w:sz w:val="24"/>
          <w:szCs w:val="24"/>
        </w:rPr>
        <w:t>i</w:t>
      </w:r>
      <w:proofErr w:type="spellEnd"/>
      <w:r>
        <w:rPr>
          <w:rFonts w:ascii="Arial" w:eastAsia="Arial" w:hAnsi="Arial" w:cs="Arial"/>
          <w:b/>
          <w:bCs/>
          <w:sz w:val="24"/>
          <w:szCs w:val="24"/>
        </w:rPr>
        <w:t>. Praha - Ruzyně</w:t>
      </w:r>
    </w:p>
    <w:p w:rsidR="00821146" w:rsidRDefault="00FF1F8A">
      <w:pPr>
        <w:pStyle w:val="Nadpis20"/>
        <w:keepNext/>
        <w:keepLines/>
        <w:shd w:val="clear" w:color="auto" w:fill="auto"/>
        <w:spacing w:after="200" w:line="254" w:lineRule="auto"/>
        <w:ind w:left="0"/>
        <w:jc w:val="left"/>
      </w:pPr>
      <w:bookmarkStart w:id="6" w:name="bookmark6"/>
      <w:r>
        <w:rPr>
          <w:b w:val="0"/>
          <w:bCs w:val="0"/>
        </w:rPr>
        <w:t xml:space="preserve">(dále jen </w:t>
      </w:r>
      <w:r>
        <w:t>„veřejná zakázka")</w:t>
      </w:r>
      <w:bookmarkEnd w:id="6"/>
    </w:p>
    <w:p w:rsidR="00821146" w:rsidRDefault="00FF1F8A">
      <w:pPr>
        <w:pStyle w:val="Zkladntext1"/>
        <w:shd w:val="clear" w:color="auto" w:fill="auto"/>
        <w:spacing w:after="0"/>
        <w:ind w:left="4560"/>
        <w:jc w:val="left"/>
      </w:pPr>
      <w:r>
        <w:t>I.</w:t>
      </w:r>
    </w:p>
    <w:p w:rsidR="00821146" w:rsidRDefault="00FF1F8A">
      <w:pPr>
        <w:pStyle w:val="Nadpis20"/>
        <w:keepNext/>
        <w:keepLines/>
        <w:shd w:val="clear" w:color="auto" w:fill="auto"/>
        <w:spacing w:after="200" w:line="254" w:lineRule="auto"/>
        <w:ind w:left="0"/>
        <w:jc w:val="center"/>
      </w:pPr>
      <w:bookmarkStart w:id="7" w:name="bookmark7"/>
      <w:r>
        <w:t>Předmět smlouvy</w:t>
      </w:r>
      <w:bookmarkEnd w:id="7"/>
    </w:p>
    <w:p w:rsidR="00821146" w:rsidRDefault="00FF1F8A">
      <w:pPr>
        <w:pStyle w:val="Zkladntext1"/>
        <w:numPr>
          <w:ilvl w:val="0"/>
          <w:numId w:val="1"/>
        </w:numPr>
        <w:shd w:val="clear" w:color="auto" w:fill="auto"/>
        <w:tabs>
          <w:tab w:val="left" w:pos="698"/>
        </w:tabs>
        <w:spacing w:after="200"/>
        <w:ind w:left="640" w:hanging="640"/>
      </w:pPr>
      <w:r>
        <w:t>Zhotovitel se zavazuje provést na svůj náklad a nebezpečí pro objednatele</w:t>
      </w:r>
      <w:r>
        <w:t xml:space="preserve"> dílo specifikované touto smlouvou a objednatel se zavazuje za podmínek stanovených touto smlouvou dílo převzít a zaplatit cenu díla.</w:t>
      </w:r>
    </w:p>
    <w:p w:rsidR="00821146" w:rsidRDefault="00FF1F8A">
      <w:pPr>
        <w:pStyle w:val="Nadpis20"/>
        <w:keepNext/>
        <w:keepLines/>
        <w:shd w:val="clear" w:color="auto" w:fill="auto"/>
        <w:spacing w:after="0" w:line="254" w:lineRule="auto"/>
        <w:ind w:left="4500"/>
        <w:jc w:val="left"/>
      </w:pPr>
      <w:bookmarkStart w:id="8" w:name="bookmark8"/>
      <w:r>
        <w:t>II.</w:t>
      </w:r>
      <w:bookmarkEnd w:id="8"/>
    </w:p>
    <w:p w:rsidR="00821146" w:rsidRDefault="00FF1F8A">
      <w:pPr>
        <w:pStyle w:val="Nadpis20"/>
        <w:keepNext/>
        <w:keepLines/>
        <w:shd w:val="clear" w:color="auto" w:fill="auto"/>
        <w:spacing w:after="200" w:line="254" w:lineRule="auto"/>
        <w:ind w:left="0"/>
        <w:jc w:val="center"/>
      </w:pPr>
      <w:bookmarkStart w:id="9" w:name="bookmark9"/>
      <w:r>
        <w:t>Dílo</w:t>
      </w:r>
      <w:bookmarkEnd w:id="9"/>
    </w:p>
    <w:p w:rsidR="00821146" w:rsidRDefault="00FF1F8A">
      <w:pPr>
        <w:pStyle w:val="Zkladntext1"/>
        <w:numPr>
          <w:ilvl w:val="0"/>
          <w:numId w:val="2"/>
        </w:numPr>
        <w:shd w:val="clear" w:color="auto" w:fill="auto"/>
        <w:tabs>
          <w:tab w:val="left" w:pos="698"/>
        </w:tabs>
        <w:spacing w:after="200" w:line="252" w:lineRule="auto"/>
        <w:ind w:left="640" w:hanging="640"/>
        <w:jc w:val="left"/>
      </w:pPr>
      <w:r>
        <w:t>Dílem dle této smlouvy je rekonstrukce systému měření a regulace plynových kotelen v areálu objednatele na adrese</w:t>
      </w:r>
      <w:r>
        <w:t xml:space="preserve"> sídla objednatele.</w:t>
      </w:r>
    </w:p>
    <w:p w:rsidR="00821146" w:rsidRDefault="00FF1F8A">
      <w:pPr>
        <w:pStyle w:val="Zkladntext1"/>
        <w:numPr>
          <w:ilvl w:val="0"/>
          <w:numId w:val="2"/>
        </w:numPr>
        <w:shd w:val="clear" w:color="auto" w:fill="auto"/>
        <w:tabs>
          <w:tab w:val="left" w:pos="698"/>
        </w:tabs>
        <w:spacing w:after="200" w:line="257" w:lineRule="auto"/>
        <w:ind w:left="640" w:hanging="640"/>
        <w:jc w:val="left"/>
      </w:pPr>
      <w:r>
        <w:t>Přesná specifikace předmětu smlouvy včetně podmínek pro jeho provedení vyplývá z Technické specifikace, které tvoří přílohu zadávací dokumentace.</w:t>
      </w:r>
    </w:p>
    <w:p w:rsidR="00821146" w:rsidRDefault="00FF1F8A">
      <w:pPr>
        <w:pStyle w:val="Zkladntext1"/>
        <w:numPr>
          <w:ilvl w:val="0"/>
          <w:numId w:val="2"/>
        </w:numPr>
        <w:shd w:val="clear" w:color="auto" w:fill="auto"/>
        <w:tabs>
          <w:tab w:val="left" w:pos="698"/>
        </w:tabs>
        <w:spacing w:after="200"/>
        <w:ind w:left="640" w:hanging="640"/>
      </w:pPr>
      <w:r>
        <w:t xml:space="preserve">Zhotovitel se zavazuje provést všechny práce a dodávky výslovně uvedené v následujících </w:t>
      </w:r>
      <w:r>
        <w:t>dokumentech, a jiné práce a dodávky potřebné k uvedení stávajících prostor a zařízení do stavu (funkce, vzhled, vybavení), který je vymezen následujícími dokumenty:</w:t>
      </w:r>
    </w:p>
    <w:p w:rsidR="00821146" w:rsidRDefault="00FF1F8A">
      <w:pPr>
        <w:pStyle w:val="Zkladntext1"/>
        <w:numPr>
          <w:ilvl w:val="0"/>
          <w:numId w:val="3"/>
        </w:numPr>
        <w:shd w:val="clear" w:color="auto" w:fill="auto"/>
        <w:tabs>
          <w:tab w:val="left" w:pos="1458"/>
        </w:tabs>
        <w:spacing w:after="0" w:line="240" w:lineRule="auto"/>
        <w:ind w:left="1100"/>
        <w:jc w:val="left"/>
      </w:pPr>
      <w:r>
        <w:t>Zadávací dokumentace (příloha č. 1 této smlouvy);</w:t>
      </w:r>
    </w:p>
    <w:p w:rsidR="00821146" w:rsidRDefault="00FF1F8A">
      <w:pPr>
        <w:pStyle w:val="Zkladntext1"/>
        <w:numPr>
          <w:ilvl w:val="0"/>
          <w:numId w:val="3"/>
        </w:numPr>
        <w:shd w:val="clear" w:color="auto" w:fill="auto"/>
        <w:tabs>
          <w:tab w:val="left" w:pos="1468"/>
        </w:tabs>
        <w:spacing w:after="0" w:line="240" w:lineRule="auto"/>
        <w:ind w:left="1100"/>
        <w:jc w:val="left"/>
      </w:pPr>
      <w:r>
        <w:t>Tato smlouva;</w:t>
      </w:r>
    </w:p>
    <w:p w:rsidR="00821146" w:rsidRDefault="00FF1F8A">
      <w:pPr>
        <w:pStyle w:val="Zkladntext1"/>
        <w:numPr>
          <w:ilvl w:val="0"/>
          <w:numId w:val="3"/>
        </w:numPr>
        <w:shd w:val="clear" w:color="auto" w:fill="auto"/>
        <w:tabs>
          <w:tab w:val="left" w:pos="1468"/>
        </w:tabs>
        <w:spacing w:after="200" w:line="240" w:lineRule="auto"/>
        <w:ind w:left="1100"/>
        <w:jc w:val="left"/>
      </w:pPr>
      <w:r>
        <w:t>Nabídka zhotovitele (příloh</w:t>
      </w:r>
      <w:r>
        <w:t xml:space="preserve">a č. 2 </w:t>
      </w:r>
      <w:proofErr w:type="gramStart"/>
      <w:r>
        <w:t>této</w:t>
      </w:r>
      <w:proofErr w:type="gramEnd"/>
      <w:r>
        <w:t xml:space="preserve"> smlouvy)</w:t>
      </w:r>
    </w:p>
    <w:p w:rsidR="00821146" w:rsidRDefault="00FF1F8A">
      <w:pPr>
        <w:pStyle w:val="Zkladntext1"/>
        <w:shd w:val="clear" w:color="auto" w:fill="auto"/>
        <w:spacing w:after="200" w:line="252" w:lineRule="auto"/>
        <w:ind w:left="660" w:firstLine="60"/>
      </w:pPr>
      <w:r>
        <w:t>V případě rozporu mezi těmito dokumenty se má za to, že se zhotovitel zavázal provést dílo ve větším rozsahu ve vyšší kvalitě. Pokud i nadále bude rozpor přetrvávat, má přednost projektová dokumentace před zadávací dokumentací, ta před</w:t>
      </w:r>
      <w:r>
        <w:t xml:space="preserve"> touto smlouvou a ta před nabídkou zhotovitele.</w:t>
      </w:r>
    </w:p>
    <w:p w:rsidR="00821146" w:rsidRDefault="00FF1F8A">
      <w:pPr>
        <w:pStyle w:val="Zkladntext1"/>
        <w:numPr>
          <w:ilvl w:val="0"/>
          <w:numId w:val="2"/>
        </w:numPr>
        <w:shd w:val="clear" w:color="auto" w:fill="auto"/>
        <w:tabs>
          <w:tab w:val="left" w:pos="694"/>
        </w:tabs>
        <w:spacing w:after="200" w:line="252" w:lineRule="auto"/>
        <w:ind w:left="660" w:hanging="660"/>
      </w:pPr>
      <w:r>
        <w:lastRenderedPageBreak/>
        <w:t>Součástí díla je také doložení všech dokladů souvisejících s prováděnými pracemi a dodávkami, nezbytných ke zrealizování funkčního díla a jeho uvedení do provozu a bezproblémovému využívání a zaškolení obsluh</w:t>
      </w:r>
      <w:r>
        <w:t>y.</w:t>
      </w:r>
    </w:p>
    <w:p w:rsidR="00821146" w:rsidRDefault="00FF1F8A">
      <w:pPr>
        <w:pStyle w:val="Zkladntext1"/>
        <w:numPr>
          <w:ilvl w:val="0"/>
          <w:numId w:val="2"/>
        </w:numPr>
        <w:shd w:val="clear" w:color="auto" w:fill="auto"/>
        <w:tabs>
          <w:tab w:val="left" w:pos="694"/>
        </w:tabs>
        <w:spacing w:after="200" w:line="257" w:lineRule="auto"/>
        <w:ind w:left="660" w:hanging="660"/>
      </w:pPr>
      <w:r>
        <w:t xml:space="preserve">Zhotovitel se zavazuje zhotovit dílo v kvalitě požadované dokumenty uvedenými v čl. II </w:t>
      </w:r>
      <w:proofErr w:type="gramStart"/>
      <w:r>
        <w:t>této</w:t>
      </w:r>
      <w:proofErr w:type="gramEnd"/>
      <w:r>
        <w:t xml:space="preserve"> smlouvy, jinak v kvalitě obvyklé. V případě rozporu mezi těmito dokumenty se má za to, že se zhotovitel mínil zavázat ve větším rozsahu nebo vyšší kvalitě. Pokud</w:t>
      </w:r>
      <w:r>
        <w:t xml:space="preserve"> i nadále bude rozpor přetrvávat, má přednost kvalita nejvyšší.</w:t>
      </w:r>
    </w:p>
    <w:p w:rsidR="00821146" w:rsidRDefault="00FF1F8A">
      <w:pPr>
        <w:pStyle w:val="Zkladntext1"/>
        <w:numPr>
          <w:ilvl w:val="0"/>
          <w:numId w:val="2"/>
        </w:numPr>
        <w:shd w:val="clear" w:color="auto" w:fill="auto"/>
        <w:tabs>
          <w:tab w:val="left" w:pos="694"/>
        </w:tabs>
        <w:spacing w:after="200"/>
        <w:ind w:left="660" w:hanging="660"/>
      </w:pPr>
      <w:r>
        <w:t>Zhotovitel prohlašuje, že je odborně způsobilý k provedení díla, a že se v plném rozsahu seznámil se zadáním díla, skutečným stavem, a že jsou mu známy veškeré technické, kvalitativní a jiné p</w:t>
      </w:r>
      <w:r>
        <w:t>odmínky nezbytné k realizaci díla.</w:t>
      </w:r>
    </w:p>
    <w:p w:rsidR="00821146" w:rsidRDefault="00FF1F8A">
      <w:pPr>
        <w:pStyle w:val="Zkladntext1"/>
        <w:numPr>
          <w:ilvl w:val="0"/>
          <w:numId w:val="2"/>
        </w:numPr>
        <w:shd w:val="clear" w:color="auto" w:fill="auto"/>
        <w:tabs>
          <w:tab w:val="left" w:pos="694"/>
        </w:tabs>
        <w:spacing w:after="200"/>
        <w:ind w:left="660" w:hanging="660"/>
      </w:pPr>
      <w:r>
        <w:t>Při zhotovování díla je zhotovitel povinen řídit se pokyny a požadavky objednatele.</w:t>
      </w:r>
    </w:p>
    <w:p w:rsidR="00821146" w:rsidRDefault="00FF1F8A">
      <w:pPr>
        <w:pStyle w:val="Zkladntext1"/>
        <w:numPr>
          <w:ilvl w:val="0"/>
          <w:numId w:val="2"/>
        </w:numPr>
        <w:shd w:val="clear" w:color="auto" w:fill="auto"/>
        <w:tabs>
          <w:tab w:val="left" w:pos="694"/>
        </w:tabs>
        <w:spacing w:after="440"/>
        <w:ind w:left="660" w:hanging="660"/>
      </w:pPr>
      <w:r>
        <w:t>Zhotovitel je při provádění díla povinen postupovat s odbornou péčí.</w:t>
      </w:r>
    </w:p>
    <w:p w:rsidR="00821146" w:rsidRDefault="00FF1F8A">
      <w:pPr>
        <w:pStyle w:val="Nadpis20"/>
        <w:keepNext/>
        <w:keepLines/>
        <w:shd w:val="clear" w:color="auto" w:fill="auto"/>
        <w:spacing w:after="0" w:line="257" w:lineRule="auto"/>
        <w:ind w:left="4440" w:firstLine="20"/>
        <w:jc w:val="left"/>
      </w:pPr>
      <w:bookmarkStart w:id="10" w:name="bookmark10"/>
      <w:r>
        <w:t>III.</w:t>
      </w:r>
      <w:bookmarkEnd w:id="10"/>
    </w:p>
    <w:p w:rsidR="00821146" w:rsidRDefault="00FF1F8A">
      <w:pPr>
        <w:pStyle w:val="Nadpis20"/>
        <w:keepNext/>
        <w:keepLines/>
        <w:shd w:val="clear" w:color="auto" w:fill="auto"/>
        <w:spacing w:after="200" w:line="257" w:lineRule="auto"/>
        <w:ind w:left="0"/>
        <w:jc w:val="center"/>
      </w:pPr>
      <w:bookmarkStart w:id="11" w:name="bookmark11"/>
      <w:r>
        <w:t>Cena díla</w:t>
      </w:r>
      <w:bookmarkEnd w:id="11"/>
    </w:p>
    <w:p w:rsidR="00821146" w:rsidRDefault="00FF1F8A">
      <w:pPr>
        <w:pStyle w:val="Zkladntext1"/>
        <w:numPr>
          <w:ilvl w:val="0"/>
          <w:numId w:val="4"/>
        </w:numPr>
        <w:shd w:val="clear" w:color="auto" w:fill="auto"/>
        <w:tabs>
          <w:tab w:val="left" w:pos="694"/>
        </w:tabs>
        <w:spacing w:after="0" w:line="257" w:lineRule="auto"/>
        <w:ind w:left="660" w:hanging="660"/>
      </w:pPr>
      <w:r>
        <w:t>Za provedení díla se objednatel zavazuje uhradit cenu</w:t>
      </w:r>
      <w:r>
        <w:t xml:space="preserve"> ve výši:</w:t>
      </w:r>
    </w:p>
    <w:p w:rsidR="00821146" w:rsidRDefault="00FF1F8A">
      <w:pPr>
        <w:pStyle w:val="Zkladntext1"/>
        <w:shd w:val="clear" w:color="auto" w:fill="auto"/>
        <w:tabs>
          <w:tab w:val="left" w:pos="3569"/>
        </w:tabs>
        <w:spacing w:after="0" w:line="257" w:lineRule="auto"/>
        <w:ind w:left="1440"/>
      </w:pPr>
      <w:r>
        <w:t>cena bez DPH:</w:t>
      </w:r>
      <w:r>
        <w:tab/>
        <w:t>1 815 000,- Kč</w:t>
      </w:r>
    </w:p>
    <w:p w:rsidR="00821146" w:rsidRDefault="00FF1F8A">
      <w:pPr>
        <w:pStyle w:val="Zkladntext1"/>
        <w:shd w:val="clear" w:color="auto" w:fill="auto"/>
        <w:tabs>
          <w:tab w:val="left" w:pos="3754"/>
        </w:tabs>
        <w:spacing w:after="0" w:line="257" w:lineRule="auto"/>
        <w:ind w:left="1440"/>
      </w:pPr>
      <w:r>
        <w:t>sazba DPH: 21%</w:t>
      </w:r>
      <w:r>
        <w:tab/>
        <w:t>381150,- Kč</w:t>
      </w:r>
    </w:p>
    <w:p w:rsidR="00821146" w:rsidRDefault="00FF1F8A">
      <w:pPr>
        <w:pStyle w:val="Zkladntext1"/>
        <w:shd w:val="clear" w:color="auto" w:fill="auto"/>
        <w:tabs>
          <w:tab w:val="left" w:pos="3569"/>
        </w:tabs>
        <w:spacing w:after="200" w:line="257" w:lineRule="auto"/>
        <w:ind w:left="1440"/>
      </w:pPr>
      <w:r>
        <w:t>Cena včetně DPH:</w:t>
      </w:r>
      <w:r>
        <w:tab/>
        <w:t>2 196 150,-Kč</w:t>
      </w:r>
    </w:p>
    <w:p w:rsidR="00821146" w:rsidRDefault="00FF1F8A">
      <w:pPr>
        <w:pStyle w:val="Zkladntext1"/>
        <w:numPr>
          <w:ilvl w:val="0"/>
          <w:numId w:val="4"/>
        </w:numPr>
        <w:shd w:val="clear" w:color="auto" w:fill="auto"/>
        <w:tabs>
          <w:tab w:val="left" w:pos="694"/>
        </w:tabs>
        <w:spacing w:after="200" w:line="257" w:lineRule="auto"/>
        <w:ind w:left="660" w:hanging="660"/>
      </w:pPr>
      <w:r>
        <w:t xml:space="preserve">Objednatel ani zhotovitel nemohou žádat změnu ceny proto, že si dílo vyžádalo jiné úsilí nebo jiné náklady než bylo předpokládáno. Je-li součástí nabídky </w:t>
      </w:r>
      <w:r>
        <w:t>zhotovitele rozpočet, pak zhotovitel zaručuje úplnost tohoto rozpočtu, a zároveň prohlašuje, že rozpočet neobsahuje žádnou výhradu.</w:t>
      </w:r>
    </w:p>
    <w:p w:rsidR="00821146" w:rsidRDefault="00FF1F8A">
      <w:pPr>
        <w:pStyle w:val="Zkladntext1"/>
        <w:numPr>
          <w:ilvl w:val="0"/>
          <w:numId w:val="4"/>
        </w:numPr>
        <w:shd w:val="clear" w:color="auto" w:fill="auto"/>
        <w:tabs>
          <w:tab w:val="left" w:pos="694"/>
        </w:tabs>
        <w:spacing w:after="200" w:line="257" w:lineRule="auto"/>
        <w:ind w:left="660" w:hanging="660"/>
      </w:pPr>
      <w:r>
        <w:t>Nárok na zaplacení ceny díla vzniká až po úplném provedení díla. Dílo je provedeno, je-li dokončeno a předáno bez vad a nedo</w:t>
      </w:r>
      <w:r>
        <w:t>dělků včetně veškeré nezbytné dokumentace potřebné pro řádný provoz.</w:t>
      </w:r>
    </w:p>
    <w:p w:rsidR="00821146" w:rsidRDefault="00FF1F8A">
      <w:pPr>
        <w:pStyle w:val="Zkladntext1"/>
        <w:numPr>
          <w:ilvl w:val="0"/>
          <w:numId w:val="4"/>
        </w:numPr>
        <w:shd w:val="clear" w:color="auto" w:fill="auto"/>
        <w:tabs>
          <w:tab w:val="left" w:pos="694"/>
        </w:tabs>
        <w:spacing w:after="420" w:line="252" w:lineRule="auto"/>
        <w:ind w:left="660" w:hanging="660"/>
      </w:pPr>
      <w:r>
        <w:t>Cena za provedené dílo je splatná na základě faktury vystavené zhotovitelem. Faktura je splatná nejdříve ve lhůtě 30 dní ode dne doručení bezvadné faktury objednateli.</w:t>
      </w:r>
    </w:p>
    <w:p w:rsidR="00821146" w:rsidRDefault="00FF1F8A">
      <w:pPr>
        <w:pStyle w:val="Nadpis20"/>
        <w:keepNext/>
        <w:keepLines/>
        <w:shd w:val="clear" w:color="auto" w:fill="auto"/>
        <w:spacing w:after="0" w:line="257" w:lineRule="auto"/>
        <w:ind w:left="4440" w:firstLine="20"/>
        <w:jc w:val="left"/>
      </w:pPr>
      <w:bookmarkStart w:id="12" w:name="bookmark12"/>
      <w:r>
        <w:t>IV.</w:t>
      </w:r>
      <w:bookmarkEnd w:id="12"/>
    </w:p>
    <w:p w:rsidR="00821146" w:rsidRDefault="00FF1F8A">
      <w:pPr>
        <w:pStyle w:val="Nadpis20"/>
        <w:keepNext/>
        <w:keepLines/>
        <w:shd w:val="clear" w:color="auto" w:fill="auto"/>
        <w:spacing w:after="200" w:line="257" w:lineRule="auto"/>
        <w:ind w:left="0"/>
        <w:jc w:val="center"/>
      </w:pPr>
      <w:bookmarkStart w:id="13" w:name="bookmark13"/>
      <w:r>
        <w:t>Termín plnění a</w:t>
      </w:r>
      <w:r>
        <w:t xml:space="preserve"> předání díla</w:t>
      </w:r>
      <w:bookmarkEnd w:id="13"/>
    </w:p>
    <w:p w:rsidR="00821146" w:rsidRDefault="00FF1F8A">
      <w:pPr>
        <w:pStyle w:val="Zkladntext1"/>
        <w:numPr>
          <w:ilvl w:val="0"/>
          <w:numId w:val="5"/>
        </w:numPr>
        <w:shd w:val="clear" w:color="auto" w:fill="auto"/>
        <w:tabs>
          <w:tab w:val="left" w:pos="694"/>
        </w:tabs>
        <w:spacing w:after="340" w:line="257" w:lineRule="auto"/>
        <w:ind w:left="660" w:hanging="660"/>
      </w:pPr>
      <w:r>
        <w:t xml:space="preserve">Zhotovitel se zavazuje provést dílo nejpozději do </w:t>
      </w:r>
      <w:r>
        <w:rPr>
          <w:b/>
          <w:bCs/>
        </w:rPr>
        <w:t xml:space="preserve">31. 3. 2020. </w:t>
      </w:r>
      <w:r>
        <w:t>Dílo je provedeno, je-li dokončeno a předáno bez vad a nedodělků.</w:t>
      </w:r>
    </w:p>
    <w:p w:rsidR="00821146" w:rsidRDefault="00FF1F8A">
      <w:pPr>
        <w:pStyle w:val="Zkladntext1"/>
        <w:numPr>
          <w:ilvl w:val="0"/>
          <w:numId w:val="5"/>
        </w:numPr>
        <w:shd w:val="clear" w:color="auto" w:fill="auto"/>
        <w:tabs>
          <w:tab w:val="left" w:pos="694"/>
        </w:tabs>
        <w:spacing w:after="200" w:line="252" w:lineRule="auto"/>
        <w:ind w:left="660" w:hanging="660"/>
      </w:pPr>
      <w:r>
        <w:t xml:space="preserve">Zhotovitel je povinen převzít místo realizace díla nejpozději do 12.00 hod. pracovního dne bezprostředně </w:t>
      </w:r>
      <w:r>
        <w:t>předcházejícího zahájení realizace. Zahájení realizace zhotovitelem se předpokládá ihned po nabytí účinnosti smlouvy zveřejněním v registru smluv.</w:t>
      </w:r>
    </w:p>
    <w:p w:rsidR="00821146" w:rsidRDefault="00FF1F8A">
      <w:pPr>
        <w:pStyle w:val="Zkladntext1"/>
        <w:numPr>
          <w:ilvl w:val="0"/>
          <w:numId w:val="5"/>
        </w:numPr>
        <w:shd w:val="clear" w:color="auto" w:fill="auto"/>
        <w:tabs>
          <w:tab w:val="left" w:pos="694"/>
        </w:tabs>
        <w:spacing w:after="200"/>
        <w:ind w:left="660" w:hanging="660"/>
      </w:pPr>
      <w:r>
        <w:t>Zhotovitel je povinen oznámit objednateli písemně dokončení díla a jeho připravenost k předání nejméně 10 dnů</w:t>
      </w:r>
      <w:r>
        <w:t xml:space="preserve"> přede dnem předání a poskytnout nezbytnou součinnost pro provedení akceptačních testů. Strany se dohodnou na termínu převzetí díla, jinak bude dílo předáno 15. den ode dne doručení oznámení o dokončení díla.</w:t>
      </w:r>
    </w:p>
    <w:p w:rsidR="00821146" w:rsidRDefault="00FF1F8A">
      <w:pPr>
        <w:pStyle w:val="Zkladntext1"/>
        <w:numPr>
          <w:ilvl w:val="0"/>
          <w:numId w:val="5"/>
        </w:numPr>
        <w:shd w:val="clear" w:color="auto" w:fill="auto"/>
        <w:tabs>
          <w:tab w:val="left" w:pos="694"/>
        </w:tabs>
        <w:spacing w:after="200" w:line="257" w:lineRule="auto"/>
        <w:ind w:left="660" w:hanging="660"/>
      </w:pPr>
      <w:r>
        <w:t>Zhotovitel je povinen při předání díla předat o</w:t>
      </w:r>
      <w:r>
        <w:t>bjednatel veškerou dokumentaci nezbytnou k uvedení díla do provozu, udržování díla v provozu a bezproblémovému neomezenému užívání díla objednatelem i bez účasti zhotovitele. Zejména je zhotovitel povinen předat objednateli:</w:t>
      </w:r>
    </w:p>
    <w:p w:rsidR="00821146" w:rsidRDefault="00FF1F8A">
      <w:pPr>
        <w:pStyle w:val="Zkladntext1"/>
        <w:numPr>
          <w:ilvl w:val="0"/>
          <w:numId w:val="6"/>
        </w:numPr>
        <w:shd w:val="clear" w:color="auto" w:fill="auto"/>
        <w:tabs>
          <w:tab w:val="left" w:pos="1655"/>
        </w:tabs>
        <w:spacing w:after="0" w:line="257" w:lineRule="auto"/>
        <w:ind w:left="1440"/>
      </w:pPr>
      <w:r>
        <w:t>dokumentaci skutečného proveden</w:t>
      </w:r>
      <w:r>
        <w:t>í díla;</w:t>
      </w:r>
    </w:p>
    <w:p w:rsidR="00821146" w:rsidRDefault="00FF1F8A">
      <w:pPr>
        <w:pStyle w:val="Zkladntext1"/>
        <w:numPr>
          <w:ilvl w:val="0"/>
          <w:numId w:val="6"/>
        </w:numPr>
        <w:shd w:val="clear" w:color="auto" w:fill="auto"/>
        <w:tabs>
          <w:tab w:val="left" w:pos="1655"/>
        </w:tabs>
        <w:spacing w:after="200" w:line="257" w:lineRule="auto"/>
        <w:ind w:left="1440"/>
      </w:pPr>
      <w:r>
        <w:t>doklady o provedení předepsaných zkoušek</w:t>
      </w:r>
    </w:p>
    <w:p w:rsidR="00821146" w:rsidRDefault="00FF1F8A">
      <w:pPr>
        <w:pStyle w:val="Zkladntext1"/>
        <w:numPr>
          <w:ilvl w:val="0"/>
          <w:numId w:val="6"/>
        </w:numPr>
        <w:shd w:val="clear" w:color="auto" w:fill="auto"/>
        <w:tabs>
          <w:tab w:val="left" w:pos="1642"/>
        </w:tabs>
        <w:spacing w:after="0"/>
        <w:ind w:left="1420"/>
        <w:jc w:val="left"/>
      </w:pPr>
      <w:r>
        <w:t>doklady o shodě (certifikace materiálů);</w:t>
      </w:r>
    </w:p>
    <w:p w:rsidR="00821146" w:rsidRDefault="00FF1F8A">
      <w:pPr>
        <w:pStyle w:val="Zkladntext1"/>
        <w:numPr>
          <w:ilvl w:val="0"/>
          <w:numId w:val="6"/>
        </w:numPr>
        <w:shd w:val="clear" w:color="auto" w:fill="auto"/>
        <w:tabs>
          <w:tab w:val="left" w:pos="1642"/>
        </w:tabs>
        <w:spacing w:after="0"/>
        <w:ind w:left="1420"/>
        <w:jc w:val="left"/>
      </w:pPr>
      <w:r>
        <w:t>doklady o provedených revizích;</w:t>
      </w:r>
    </w:p>
    <w:p w:rsidR="00821146" w:rsidRDefault="00FF1F8A">
      <w:pPr>
        <w:pStyle w:val="Zkladntext1"/>
        <w:numPr>
          <w:ilvl w:val="0"/>
          <w:numId w:val="6"/>
        </w:numPr>
        <w:shd w:val="clear" w:color="auto" w:fill="auto"/>
        <w:tabs>
          <w:tab w:val="left" w:pos="1618"/>
        </w:tabs>
        <w:spacing w:after="0" w:line="514" w:lineRule="auto"/>
        <w:ind w:left="700" w:right="4040" w:firstLine="720"/>
        <w:jc w:val="left"/>
      </w:pPr>
      <w:r>
        <w:t>návody a manuály (veškeré dokumenty v českém jazyce).</w:t>
      </w:r>
    </w:p>
    <w:p w:rsidR="00821146" w:rsidRDefault="00FF1F8A">
      <w:pPr>
        <w:pStyle w:val="Zkladntext1"/>
        <w:numPr>
          <w:ilvl w:val="0"/>
          <w:numId w:val="5"/>
        </w:numPr>
        <w:shd w:val="clear" w:color="auto" w:fill="auto"/>
        <w:tabs>
          <w:tab w:val="left" w:pos="700"/>
        </w:tabs>
        <w:spacing w:after="440" w:line="252" w:lineRule="auto"/>
        <w:ind w:left="700" w:hanging="700"/>
        <w:jc w:val="left"/>
      </w:pPr>
      <w:r>
        <w:t xml:space="preserve">Objednatel má právo v případě výskytu vad odmítnout převzetí díla, a to i pro </w:t>
      </w:r>
      <w:r>
        <w:t xml:space="preserve">ojedinělé drobné vady. Dílo je předáno teprve podpisem předávacího protokolu oběma stranami. Objednatel má právo odmítnout převzetí díla v případě nedodání </w:t>
      </w:r>
      <w:proofErr w:type="spellStart"/>
      <w:r>
        <w:t>kterékoholiv</w:t>
      </w:r>
      <w:proofErr w:type="spellEnd"/>
      <w:r>
        <w:t xml:space="preserve"> z dokladů dle čl. 4.4 této smlouvy.</w:t>
      </w:r>
    </w:p>
    <w:p w:rsidR="00821146" w:rsidRDefault="00FF1F8A">
      <w:pPr>
        <w:pStyle w:val="Nadpis20"/>
        <w:keepNext/>
        <w:keepLines/>
        <w:shd w:val="clear" w:color="auto" w:fill="auto"/>
        <w:spacing w:after="0" w:line="254" w:lineRule="auto"/>
        <w:ind w:left="4440" w:firstLine="40"/>
        <w:jc w:val="left"/>
      </w:pPr>
      <w:bookmarkStart w:id="14" w:name="bookmark14"/>
      <w:r>
        <w:lastRenderedPageBreak/>
        <w:t>V.</w:t>
      </w:r>
      <w:bookmarkEnd w:id="14"/>
    </w:p>
    <w:p w:rsidR="00821146" w:rsidRDefault="00FF1F8A">
      <w:pPr>
        <w:pStyle w:val="Nadpis20"/>
        <w:keepNext/>
        <w:keepLines/>
        <w:shd w:val="clear" w:color="auto" w:fill="auto"/>
        <w:spacing w:after="200" w:line="254" w:lineRule="auto"/>
        <w:ind w:left="0"/>
        <w:jc w:val="center"/>
      </w:pPr>
      <w:bookmarkStart w:id="15" w:name="bookmark15"/>
      <w:r>
        <w:t>Další práva a povinnosti</w:t>
      </w:r>
      <w:bookmarkEnd w:id="15"/>
    </w:p>
    <w:p w:rsidR="00821146" w:rsidRDefault="00FF1F8A">
      <w:pPr>
        <w:pStyle w:val="Zkladntext1"/>
        <w:numPr>
          <w:ilvl w:val="0"/>
          <w:numId w:val="7"/>
        </w:numPr>
        <w:shd w:val="clear" w:color="auto" w:fill="auto"/>
        <w:tabs>
          <w:tab w:val="left" w:pos="700"/>
        </w:tabs>
        <w:spacing w:after="200" w:line="257" w:lineRule="auto"/>
        <w:ind w:left="700" w:hanging="700"/>
        <w:jc w:val="left"/>
      </w:pPr>
      <w:r>
        <w:t>Vlastníkem díla, držite</w:t>
      </w:r>
      <w:r>
        <w:t>lem, nositelem a vykonavatelem veškerých práv k dílu je od počátku objednatel. Zhotovitel nese nebezpečí škody na věci až do převzetí díla objednatelem.</w:t>
      </w:r>
    </w:p>
    <w:p w:rsidR="00821146" w:rsidRDefault="00FF1F8A">
      <w:pPr>
        <w:pStyle w:val="Zkladntext1"/>
        <w:numPr>
          <w:ilvl w:val="0"/>
          <w:numId w:val="7"/>
        </w:numPr>
        <w:shd w:val="clear" w:color="auto" w:fill="auto"/>
        <w:tabs>
          <w:tab w:val="left" w:pos="700"/>
        </w:tabs>
        <w:spacing w:after="200"/>
        <w:ind w:left="700" w:hanging="700"/>
      </w:pPr>
      <w:r>
        <w:t xml:space="preserve">Zhotovitel převádí či uděluje objednateli veškerá práva, která jsou potřebná pro neomezené a nerušené </w:t>
      </w:r>
      <w:r>
        <w:t>užívání díla (software, licence). Pro odstranění pochybností se má za to, že objednatel je oprávněn přinejmenším k neomezenému užívání všech částí díla, úpravám, zpracování, spojení s jiným dílem, dokončení nehotového díla. Zhotovitel prohlašuje, že je opr</w:t>
      </w:r>
      <w:r>
        <w:t>ávněn převést a udělit objednateli veškerá práva v rozsahu stanoveném touto smlouvou. Zhotovitel prohlašuje, že dílo je prosté právních vad a zavazuje se v plném rozsahu odškodnit objednatele v případě, že se třetí osoba proti objednateli domůže jakéhokoli</w:t>
      </w:r>
      <w:r>
        <w:t>v nároku z duševního vlastnictví vztahujícímu se k dílu.</w:t>
      </w:r>
    </w:p>
    <w:p w:rsidR="00821146" w:rsidRDefault="00FF1F8A">
      <w:pPr>
        <w:pStyle w:val="Zkladntext1"/>
        <w:numPr>
          <w:ilvl w:val="0"/>
          <w:numId w:val="7"/>
        </w:numPr>
        <w:shd w:val="clear" w:color="auto" w:fill="auto"/>
        <w:tabs>
          <w:tab w:val="left" w:pos="700"/>
        </w:tabs>
        <w:spacing w:after="200"/>
        <w:ind w:left="700" w:hanging="700"/>
      </w:pPr>
      <w:r>
        <w:t xml:space="preserve">Zhotovitel se zavazuje zajistit, aby dílo splňovalo obvyklé standardy kybernetické bezpečnosti. Zhotovitel je povinen zajistit, aby dílo nemělo žádnou možnost nedokumentovaného přístupu (zejména </w:t>
      </w:r>
      <w:proofErr w:type="spellStart"/>
      <w:r>
        <w:t>back</w:t>
      </w:r>
      <w:r>
        <w:t>door</w:t>
      </w:r>
      <w:proofErr w:type="spellEnd"/>
      <w:r>
        <w:t xml:space="preserve"> a jiné nedokumentované přístupové možnosti).</w:t>
      </w:r>
    </w:p>
    <w:p w:rsidR="00821146" w:rsidRDefault="00FF1F8A">
      <w:pPr>
        <w:pStyle w:val="Zkladntext1"/>
        <w:numPr>
          <w:ilvl w:val="0"/>
          <w:numId w:val="7"/>
        </w:numPr>
        <w:shd w:val="clear" w:color="auto" w:fill="auto"/>
        <w:tabs>
          <w:tab w:val="left" w:pos="700"/>
        </w:tabs>
        <w:spacing w:after="200" w:line="252" w:lineRule="auto"/>
        <w:ind w:left="700" w:hanging="700"/>
        <w:jc w:val="left"/>
      </w:pPr>
      <w:r>
        <w:t>Zhotovitel se zavazuje zachovávat mlčenlivost o všech skutečnostech, které se dozví o objednateli v souvislosti s plněním této smlouvy.</w:t>
      </w:r>
    </w:p>
    <w:p w:rsidR="00821146" w:rsidRDefault="00FF1F8A">
      <w:pPr>
        <w:pStyle w:val="Zkladntext1"/>
        <w:numPr>
          <w:ilvl w:val="0"/>
          <w:numId w:val="7"/>
        </w:numPr>
        <w:shd w:val="clear" w:color="auto" w:fill="auto"/>
        <w:tabs>
          <w:tab w:val="left" w:pos="700"/>
        </w:tabs>
        <w:spacing w:after="640" w:line="257" w:lineRule="auto"/>
        <w:ind w:left="700" w:hanging="700"/>
        <w:jc w:val="left"/>
      </w:pPr>
      <w:r>
        <w:t>Zhotovitel je osobou povinnou spolupůsobit při výkonu finanční kontrol</w:t>
      </w:r>
      <w:r>
        <w:t>y prováděné v souvislosti s úhradou zboží nebo služeb z veřejných výdajů.</w:t>
      </w:r>
    </w:p>
    <w:p w:rsidR="00821146" w:rsidRDefault="00FF1F8A">
      <w:pPr>
        <w:pStyle w:val="Nadpis20"/>
        <w:keepNext/>
        <w:keepLines/>
        <w:shd w:val="clear" w:color="auto" w:fill="auto"/>
        <w:spacing w:after="0" w:line="257" w:lineRule="auto"/>
        <w:ind w:left="4440" w:firstLine="40"/>
        <w:jc w:val="left"/>
      </w:pPr>
      <w:bookmarkStart w:id="16" w:name="bookmark16"/>
      <w:r>
        <w:t>VI.</w:t>
      </w:r>
      <w:bookmarkEnd w:id="16"/>
    </w:p>
    <w:p w:rsidR="00821146" w:rsidRDefault="00FF1F8A">
      <w:pPr>
        <w:pStyle w:val="Nadpis20"/>
        <w:keepNext/>
        <w:keepLines/>
        <w:shd w:val="clear" w:color="auto" w:fill="auto"/>
        <w:spacing w:after="200" w:line="257" w:lineRule="auto"/>
        <w:ind w:left="0"/>
        <w:jc w:val="center"/>
      </w:pPr>
      <w:bookmarkStart w:id="17" w:name="bookmark17"/>
      <w:r>
        <w:t>Záruka za jakost</w:t>
      </w:r>
      <w:bookmarkEnd w:id="17"/>
    </w:p>
    <w:p w:rsidR="00821146" w:rsidRDefault="00FF1F8A">
      <w:pPr>
        <w:pStyle w:val="Zkladntext1"/>
        <w:numPr>
          <w:ilvl w:val="0"/>
          <w:numId w:val="8"/>
        </w:numPr>
        <w:shd w:val="clear" w:color="auto" w:fill="auto"/>
        <w:tabs>
          <w:tab w:val="left" w:pos="700"/>
        </w:tabs>
        <w:spacing w:after="200" w:line="257" w:lineRule="auto"/>
        <w:ind w:left="700" w:hanging="700"/>
        <w:jc w:val="left"/>
      </w:pPr>
      <w:r>
        <w:t>Zhotovitel poskytuje záruku na celé dílo, jeho součásti a veškeré jeho dílčí dodávky v délce min. 24 měsíců ode dne převzetí díla objednatelem.</w:t>
      </w:r>
    </w:p>
    <w:p w:rsidR="00821146" w:rsidRDefault="00FF1F8A">
      <w:pPr>
        <w:pStyle w:val="Zkladntext1"/>
        <w:numPr>
          <w:ilvl w:val="0"/>
          <w:numId w:val="8"/>
        </w:numPr>
        <w:shd w:val="clear" w:color="auto" w:fill="auto"/>
        <w:tabs>
          <w:tab w:val="left" w:pos="700"/>
        </w:tabs>
        <w:spacing w:after="200"/>
        <w:ind w:left="700" w:hanging="700"/>
      </w:pPr>
      <w:r>
        <w:t xml:space="preserve">Záruční vady je </w:t>
      </w:r>
      <w:r>
        <w:t>zhotovitel povinen odstranit ve lhůtě do 5 pracovních dnů, od jejich telefonického, písemného nebo elektronického uplatnění objednatelem, resp. odpovědným pracovníkem objednatele, nedohodnou-li se strany písemně jinak.</w:t>
      </w:r>
    </w:p>
    <w:p w:rsidR="00821146" w:rsidRDefault="00FF1F8A">
      <w:pPr>
        <w:pStyle w:val="Zkladntext1"/>
        <w:numPr>
          <w:ilvl w:val="0"/>
          <w:numId w:val="8"/>
        </w:numPr>
        <w:shd w:val="clear" w:color="auto" w:fill="auto"/>
        <w:tabs>
          <w:tab w:val="left" w:pos="700"/>
        </w:tabs>
        <w:spacing w:after="200" w:line="262" w:lineRule="auto"/>
        <w:ind w:left="700" w:hanging="700"/>
        <w:jc w:val="left"/>
      </w:pPr>
      <w:r>
        <w:t>Reklamace a oznámení vad může objedna</w:t>
      </w:r>
      <w:r>
        <w:t>tel uplatňovat také na emailu kontaktní osoby zhotovitele:</w:t>
      </w:r>
    </w:p>
    <w:p w:rsidR="00821146" w:rsidRDefault="00FF1F8A">
      <w:pPr>
        <w:pStyle w:val="Zkladntext1"/>
        <w:shd w:val="clear" w:color="auto" w:fill="auto"/>
        <w:tabs>
          <w:tab w:val="left" w:pos="3028"/>
        </w:tabs>
        <w:spacing w:after="200" w:line="252" w:lineRule="auto"/>
        <w:ind w:left="1420" w:right="4040"/>
        <w:jc w:val="left"/>
        <w:rPr>
          <w:b/>
          <w:bCs/>
        </w:rPr>
      </w:pPr>
      <w:r>
        <w:t xml:space="preserve">Kontaktní osoba: </w:t>
      </w:r>
    </w:p>
    <w:p w:rsidR="00193057" w:rsidRDefault="00193057">
      <w:pPr>
        <w:pStyle w:val="Zkladntext1"/>
        <w:shd w:val="clear" w:color="auto" w:fill="auto"/>
        <w:tabs>
          <w:tab w:val="left" w:pos="3028"/>
        </w:tabs>
        <w:spacing w:after="200" w:line="252" w:lineRule="auto"/>
        <w:ind w:left="1420" w:right="4040"/>
        <w:jc w:val="left"/>
      </w:pPr>
    </w:p>
    <w:p w:rsidR="00821146" w:rsidRDefault="00FF1F8A">
      <w:pPr>
        <w:pStyle w:val="Zkladntext1"/>
        <w:numPr>
          <w:ilvl w:val="0"/>
          <w:numId w:val="8"/>
        </w:numPr>
        <w:shd w:val="clear" w:color="auto" w:fill="auto"/>
        <w:tabs>
          <w:tab w:val="left" w:pos="700"/>
        </w:tabs>
        <w:spacing w:after="420" w:line="257" w:lineRule="auto"/>
        <w:ind w:left="700" w:hanging="700"/>
        <w:jc w:val="left"/>
      </w:pPr>
      <w:r>
        <w:t>Zhotovitel se zavazuje zajistit dostupnost autorizovaného servisu součástí díla po dobu životnosti</w:t>
      </w:r>
      <w:r>
        <w:t xml:space="preserve"> díla, nejméně však 10 let.</w:t>
      </w:r>
    </w:p>
    <w:p w:rsidR="00821146" w:rsidRDefault="00FF1F8A">
      <w:pPr>
        <w:pStyle w:val="Nadpis20"/>
        <w:keepNext/>
        <w:keepLines/>
        <w:shd w:val="clear" w:color="auto" w:fill="auto"/>
        <w:spacing w:after="0" w:line="262" w:lineRule="auto"/>
        <w:ind w:left="4440" w:firstLine="40"/>
        <w:jc w:val="left"/>
      </w:pPr>
      <w:bookmarkStart w:id="18" w:name="bookmark18"/>
      <w:r>
        <w:t>VII.</w:t>
      </w:r>
      <w:bookmarkEnd w:id="18"/>
    </w:p>
    <w:p w:rsidR="00821146" w:rsidRDefault="00FF1F8A">
      <w:pPr>
        <w:pStyle w:val="Nadpis20"/>
        <w:keepNext/>
        <w:keepLines/>
        <w:shd w:val="clear" w:color="auto" w:fill="auto"/>
        <w:spacing w:after="200" w:line="262" w:lineRule="auto"/>
        <w:ind w:left="0"/>
        <w:jc w:val="center"/>
      </w:pPr>
      <w:bookmarkStart w:id="19" w:name="bookmark19"/>
      <w:r>
        <w:t>Sankce a odstoupení od smlouvy</w:t>
      </w:r>
      <w:bookmarkEnd w:id="19"/>
    </w:p>
    <w:p w:rsidR="00821146" w:rsidRDefault="00FF1F8A">
      <w:pPr>
        <w:pStyle w:val="Zkladntext1"/>
        <w:numPr>
          <w:ilvl w:val="0"/>
          <w:numId w:val="9"/>
        </w:numPr>
        <w:shd w:val="clear" w:color="auto" w:fill="auto"/>
        <w:tabs>
          <w:tab w:val="left" w:pos="700"/>
        </w:tabs>
        <w:spacing w:after="200" w:line="262" w:lineRule="auto"/>
        <w:ind w:left="700" w:hanging="700"/>
        <w:jc w:val="left"/>
      </w:pPr>
      <w:r>
        <w:t>Od této smlouvy je možno odstoupit pouze z důvodů v této smlouvě výslovně uvedených.</w:t>
      </w:r>
    </w:p>
    <w:p w:rsidR="00821146" w:rsidRDefault="00FF1F8A">
      <w:pPr>
        <w:pStyle w:val="Zkladntext1"/>
        <w:numPr>
          <w:ilvl w:val="0"/>
          <w:numId w:val="9"/>
        </w:numPr>
        <w:shd w:val="clear" w:color="auto" w:fill="auto"/>
        <w:tabs>
          <w:tab w:val="left" w:pos="700"/>
        </w:tabs>
        <w:spacing w:after="200" w:line="262" w:lineRule="auto"/>
        <w:ind w:left="700" w:hanging="700"/>
        <w:jc w:val="left"/>
      </w:pPr>
      <w:r>
        <w:t xml:space="preserve">Objednatel je oprávněn od této smlouvy odstoupit z důvodů uvedených v zákoně a vedle těchto důvodů také v </w:t>
      </w:r>
      <w:r>
        <w:t>případě:</w:t>
      </w:r>
    </w:p>
    <w:p w:rsidR="00821146" w:rsidRDefault="00FF1F8A">
      <w:pPr>
        <w:pStyle w:val="Zkladntext1"/>
        <w:shd w:val="clear" w:color="auto" w:fill="auto"/>
        <w:spacing w:after="200" w:line="257" w:lineRule="auto"/>
        <w:ind w:left="1440" w:hanging="720"/>
        <w:jc w:val="left"/>
      </w:pPr>
      <w:r>
        <w:t>7.2.1. vydání rozhodnutí o úpadku zhotovitele, nebo o zamítnutí insolvenčního návrhu pro nedostatek majetku zhotovitele, nebo vstupu zhotovitele do likvidace;</w:t>
      </w:r>
    </w:p>
    <w:p w:rsidR="00821146" w:rsidRDefault="00FF1F8A">
      <w:pPr>
        <w:pStyle w:val="Zkladntext1"/>
        <w:numPr>
          <w:ilvl w:val="0"/>
          <w:numId w:val="10"/>
        </w:numPr>
        <w:shd w:val="clear" w:color="auto" w:fill="auto"/>
        <w:tabs>
          <w:tab w:val="left" w:pos="1424"/>
        </w:tabs>
        <w:spacing w:after="200" w:line="252" w:lineRule="auto"/>
        <w:ind w:left="1440" w:hanging="720"/>
        <w:jc w:val="left"/>
      </w:pPr>
      <w:r>
        <w:t>porušení povinnosti dle této smlouvy, které nebude napraveno ani ve lhůtě 14 dnů od píse</w:t>
      </w:r>
      <w:r>
        <w:t>mného upozornění na porušení;</w:t>
      </w:r>
    </w:p>
    <w:p w:rsidR="00821146" w:rsidRDefault="00FF1F8A">
      <w:pPr>
        <w:pStyle w:val="Zkladntext1"/>
        <w:numPr>
          <w:ilvl w:val="0"/>
          <w:numId w:val="10"/>
        </w:numPr>
        <w:shd w:val="clear" w:color="auto" w:fill="auto"/>
        <w:tabs>
          <w:tab w:val="left" w:pos="1424"/>
        </w:tabs>
        <w:spacing w:after="200" w:line="257" w:lineRule="auto"/>
        <w:ind w:left="1440" w:hanging="720"/>
        <w:jc w:val="left"/>
      </w:pPr>
      <w:r>
        <w:t>že zhotovitel uvedl v rámci zadávacího řízení nepravdivé či zkreslené informace, které měly vliv na výběr zhotovitele pro uzavření této smlouvy;</w:t>
      </w:r>
    </w:p>
    <w:p w:rsidR="00821146" w:rsidRDefault="00FF1F8A">
      <w:pPr>
        <w:pStyle w:val="Zkladntext1"/>
        <w:numPr>
          <w:ilvl w:val="0"/>
          <w:numId w:val="10"/>
        </w:numPr>
        <w:shd w:val="clear" w:color="auto" w:fill="auto"/>
        <w:tabs>
          <w:tab w:val="left" w:pos="1424"/>
        </w:tabs>
        <w:spacing w:after="200" w:line="240" w:lineRule="auto"/>
        <w:ind w:left="1440" w:hanging="720"/>
        <w:jc w:val="left"/>
      </w:pPr>
      <w:r>
        <w:t xml:space="preserve">že zhotovitel užil pro provedení byť části díla subdodavatele v rozporu s touto </w:t>
      </w:r>
      <w:r>
        <w:t>smlouvou, nebo zadávací dokumentací.</w:t>
      </w:r>
    </w:p>
    <w:p w:rsidR="00821146" w:rsidRDefault="00FF1F8A">
      <w:pPr>
        <w:pStyle w:val="Zkladntext1"/>
        <w:numPr>
          <w:ilvl w:val="0"/>
          <w:numId w:val="9"/>
        </w:numPr>
        <w:shd w:val="clear" w:color="auto" w:fill="auto"/>
        <w:tabs>
          <w:tab w:val="left" w:pos="696"/>
        </w:tabs>
        <w:spacing w:after="200" w:line="257" w:lineRule="auto"/>
        <w:ind w:left="700" w:hanging="700"/>
      </w:pPr>
      <w:r>
        <w:t>Pro případ prodlení s úhradou smluvní povinnosti sjednávají strany úrok z prodlení ve výši 0,05 % z dlužné částky denně.</w:t>
      </w:r>
    </w:p>
    <w:p w:rsidR="00821146" w:rsidRDefault="00FF1F8A">
      <w:pPr>
        <w:pStyle w:val="Zkladntext1"/>
        <w:numPr>
          <w:ilvl w:val="0"/>
          <w:numId w:val="9"/>
        </w:numPr>
        <w:shd w:val="clear" w:color="auto" w:fill="auto"/>
        <w:tabs>
          <w:tab w:val="left" w:pos="696"/>
        </w:tabs>
        <w:spacing w:after="200" w:line="252" w:lineRule="auto"/>
        <w:ind w:left="700" w:hanging="700"/>
      </w:pPr>
      <w:r>
        <w:t xml:space="preserve">V případě prodlení s provedením díla je zhotovitel povinen zaplatit objednateli smluvní pokutu ve </w:t>
      </w:r>
      <w:r>
        <w:lastRenderedPageBreak/>
        <w:t>výši 2 000,- Kč za každý započatý den prodlení.</w:t>
      </w:r>
    </w:p>
    <w:p w:rsidR="00821146" w:rsidRDefault="00FF1F8A">
      <w:pPr>
        <w:pStyle w:val="Zkladntext1"/>
        <w:numPr>
          <w:ilvl w:val="0"/>
          <w:numId w:val="9"/>
        </w:numPr>
        <w:shd w:val="clear" w:color="auto" w:fill="auto"/>
        <w:tabs>
          <w:tab w:val="left" w:pos="696"/>
        </w:tabs>
        <w:spacing w:after="200" w:line="257" w:lineRule="auto"/>
        <w:ind w:left="700" w:hanging="700"/>
      </w:pPr>
      <w:r>
        <w:t>V případě prodlení s odstraněním reklamované vady je zhotovitel povinen zaplatit objednateli smluvní pokutu ve výši 2 000,- Kč za každou jednotlivou vadu a každý započatý den prodlení.</w:t>
      </w:r>
    </w:p>
    <w:p w:rsidR="00821146" w:rsidRDefault="00FF1F8A">
      <w:pPr>
        <w:pStyle w:val="Zkladntext1"/>
        <w:numPr>
          <w:ilvl w:val="0"/>
          <w:numId w:val="9"/>
        </w:numPr>
        <w:shd w:val="clear" w:color="auto" w:fill="auto"/>
        <w:tabs>
          <w:tab w:val="left" w:pos="696"/>
        </w:tabs>
        <w:spacing w:after="200" w:line="257" w:lineRule="auto"/>
        <w:ind w:left="700" w:hanging="700"/>
      </w:pPr>
      <w:r>
        <w:t>V případě porušení povi</w:t>
      </w:r>
      <w:r>
        <w:t>nnosti mlčenlivosti dle čl. 5.4 této smlouvy je zhotovitel povinen zaplatit objednateli smluvní pokutu ve výši 10 000,- Kč za každé jednotlivé porušení.</w:t>
      </w:r>
    </w:p>
    <w:p w:rsidR="00821146" w:rsidRDefault="00FF1F8A">
      <w:pPr>
        <w:pStyle w:val="Zkladntext1"/>
        <w:numPr>
          <w:ilvl w:val="0"/>
          <w:numId w:val="9"/>
        </w:numPr>
        <w:shd w:val="clear" w:color="auto" w:fill="auto"/>
        <w:tabs>
          <w:tab w:val="left" w:pos="696"/>
        </w:tabs>
        <w:spacing w:after="440" w:line="257" w:lineRule="auto"/>
        <w:ind w:left="700" w:hanging="700"/>
      </w:pPr>
      <w:r>
        <w:t>Zaplacení smluvní pokuty nemá vliv na povinnost zhotovitele nahradit vzniklou škodu.</w:t>
      </w:r>
    </w:p>
    <w:p w:rsidR="00821146" w:rsidRDefault="00FF1F8A">
      <w:pPr>
        <w:pStyle w:val="Nadpis20"/>
        <w:keepNext/>
        <w:keepLines/>
        <w:shd w:val="clear" w:color="auto" w:fill="auto"/>
        <w:spacing w:after="0" w:line="257" w:lineRule="auto"/>
        <w:ind w:left="4360"/>
        <w:jc w:val="left"/>
      </w:pPr>
      <w:bookmarkStart w:id="20" w:name="bookmark20"/>
      <w:r>
        <w:t>VIII.</w:t>
      </w:r>
      <w:bookmarkEnd w:id="20"/>
    </w:p>
    <w:p w:rsidR="00821146" w:rsidRDefault="00FF1F8A">
      <w:pPr>
        <w:pStyle w:val="Nadpis20"/>
        <w:keepNext/>
        <w:keepLines/>
        <w:shd w:val="clear" w:color="auto" w:fill="auto"/>
        <w:spacing w:after="200" w:line="257" w:lineRule="auto"/>
        <w:ind w:left="0"/>
        <w:jc w:val="center"/>
      </w:pPr>
      <w:bookmarkStart w:id="21" w:name="bookmark21"/>
      <w:r>
        <w:t>Závěrečná us</w:t>
      </w:r>
      <w:r>
        <w:t>tanovení</w:t>
      </w:r>
      <w:bookmarkEnd w:id="21"/>
    </w:p>
    <w:p w:rsidR="00821146" w:rsidRDefault="00FF1F8A">
      <w:pPr>
        <w:pStyle w:val="Zkladntext1"/>
        <w:numPr>
          <w:ilvl w:val="0"/>
          <w:numId w:val="11"/>
        </w:numPr>
        <w:shd w:val="clear" w:color="auto" w:fill="auto"/>
        <w:tabs>
          <w:tab w:val="left" w:pos="696"/>
        </w:tabs>
        <w:spacing w:after="200" w:line="259" w:lineRule="auto"/>
        <w:ind w:left="700" w:hanging="700"/>
      </w:pPr>
      <w:r>
        <w:t>Tato smlouva nabývá platnosti dnem podpisu smluvních stran. Smluvní strany berou na vědomí, že tato smlouva ke své účinnosti vyžaduje uveřejnění v registru smluv podle zákona č. 340/2015 Sb. a s tímto uveřejněním souhlasí. Zaslání smlouvy do regis</w:t>
      </w:r>
      <w:r>
        <w:t>tru smluv se zavazuje zajistit neprodleně po podpisu smlouvy objednatel.</w:t>
      </w:r>
    </w:p>
    <w:p w:rsidR="00821146" w:rsidRDefault="00FF1F8A">
      <w:pPr>
        <w:pStyle w:val="Zkladntext1"/>
        <w:numPr>
          <w:ilvl w:val="0"/>
          <w:numId w:val="11"/>
        </w:numPr>
        <w:shd w:val="clear" w:color="auto" w:fill="auto"/>
        <w:tabs>
          <w:tab w:val="left" w:pos="696"/>
        </w:tabs>
        <w:spacing w:after="200" w:line="257" w:lineRule="auto"/>
        <w:ind w:left="700" w:hanging="700"/>
      </w:pPr>
      <w:r>
        <w:t xml:space="preserve">Tato smlouva se řídí českým^ právním řádem. Případné spory z této smlouvy mají být rozhodovány obecnými soudy České republiky, přičemž místně příslušný je obecný soud dle sídla </w:t>
      </w:r>
      <w:r>
        <w:t>objednatele.</w:t>
      </w:r>
    </w:p>
    <w:p w:rsidR="00821146" w:rsidRDefault="00FF1F8A">
      <w:pPr>
        <w:pStyle w:val="Zkladntext1"/>
        <w:numPr>
          <w:ilvl w:val="0"/>
          <w:numId w:val="11"/>
        </w:numPr>
        <w:shd w:val="clear" w:color="auto" w:fill="auto"/>
        <w:tabs>
          <w:tab w:val="left" w:pos="696"/>
        </w:tabs>
        <w:spacing w:after="200" w:line="257" w:lineRule="auto"/>
        <w:ind w:left="700" w:hanging="700"/>
      </w:pPr>
      <w:r>
        <w:t>Strany sjednávají zákaz postoupení smlouvy.</w:t>
      </w:r>
    </w:p>
    <w:p w:rsidR="00821146" w:rsidRDefault="00FF1F8A">
      <w:pPr>
        <w:pStyle w:val="Zkladntext1"/>
        <w:numPr>
          <w:ilvl w:val="0"/>
          <w:numId w:val="11"/>
        </w:numPr>
        <w:shd w:val="clear" w:color="auto" w:fill="auto"/>
        <w:tabs>
          <w:tab w:val="left" w:pos="696"/>
        </w:tabs>
        <w:spacing w:after="200" w:line="257" w:lineRule="auto"/>
        <w:ind w:left="700" w:hanging="700"/>
      </w:pPr>
      <w:r>
        <w:t>Zhotovitel nese nebezpečí změny okolností na své straně.</w:t>
      </w:r>
    </w:p>
    <w:p w:rsidR="00821146" w:rsidRDefault="00FF1F8A">
      <w:pPr>
        <w:pStyle w:val="Zkladntext1"/>
        <w:numPr>
          <w:ilvl w:val="0"/>
          <w:numId w:val="11"/>
        </w:numPr>
        <w:shd w:val="clear" w:color="auto" w:fill="auto"/>
        <w:tabs>
          <w:tab w:val="left" w:pos="696"/>
        </w:tabs>
        <w:spacing w:after="200"/>
        <w:ind w:left="700" w:hanging="700"/>
      </w:pPr>
      <w:r>
        <w:t>Tato smlouva je úplným ujednáním o předmětu smlouvy a o všech náležitostech, které strany mínily smluvně upravit. Žádný projev stran při sjedn</w:t>
      </w:r>
      <w:r>
        <w:t>ávání této smlouvy a neobsažený v této nebo jiné písemné smlouvě nemá zakládat závazek kterékoliv ze stran.</w:t>
      </w:r>
    </w:p>
    <w:p w:rsidR="00821146" w:rsidRDefault="00FF1F8A">
      <w:pPr>
        <w:pStyle w:val="Zkladntext1"/>
        <w:numPr>
          <w:ilvl w:val="0"/>
          <w:numId w:val="11"/>
        </w:numPr>
        <w:shd w:val="clear" w:color="auto" w:fill="auto"/>
        <w:tabs>
          <w:tab w:val="left" w:pos="696"/>
        </w:tabs>
        <w:spacing w:after="200" w:line="257" w:lineRule="auto"/>
        <w:ind w:left="700" w:hanging="700"/>
      </w:pPr>
      <w:r>
        <w:t>Strany vylučují, aby vedle výslovných ustanovení smlouvy, byly práva a povinnosti dovozovány z dosavadní či budoucí praxe mezi stranami nebo ze zvyk</w:t>
      </w:r>
      <w:r>
        <w:t>lostí ať obecných nebo odvětvových.</w:t>
      </w:r>
    </w:p>
    <w:p w:rsidR="00821146" w:rsidRDefault="00FF1F8A">
      <w:pPr>
        <w:pStyle w:val="Zkladntext1"/>
        <w:numPr>
          <w:ilvl w:val="0"/>
          <w:numId w:val="11"/>
        </w:numPr>
        <w:shd w:val="clear" w:color="auto" w:fill="auto"/>
        <w:tabs>
          <w:tab w:val="left" w:pos="696"/>
        </w:tabs>
        <w:spacing w:after="200"/>
        <w:ind w:left="700" w:hanging="700"/>
      </w:pPr>
      <w:r>
        <w:t>Zhotovitel potvrzuje, že je podnikatel a uzavírá tuto smlouvu v rámci svého podnikání. Na práva a povinnosti z této smlouvy se neužijí ustanovení §1793 a 1796 občanského zákoníku. Obě strany prohlašují, že práva a povinn</w:t>
      </w:r>
      <w:r>
        <w:t>osti přijaté touto smlouvou jsou a budou přiměřené jejich hospodářské situaci.</w:t>
      </w:r>
    </w:p>
    <w:p w:rsidR="00821146" w:rsidRDefault="00FF1F8A">
      <w:pPr>
        <w:pStyle w:val="Zkladntext1"/>
        <w:numPr>
          <w:ilvl w:val="0"/>
          <w:numId w:val="11"/>
        </w:numPr>
        <w:shd w:val="clear" w:color="auto" w:fill="auto"/>
        <w:tabs>
          <w:tab w:val="left" w:pos="696"/>
        </w:tabs>
        <w:spacing w:after="200" w:line="257" w:lineRule="auto"/>
        <w:ind w:left="700" w:hanging="700"/>
      </w:pPr>
      <w:r>
        <w:t>Tato smlouva může být měněna pouze číslovanými dodatky uzavřenými oběma smluvními stranami v písemné formě, pod sankcí neplatnosti jiných forem ujednání. Za písemnou formu pro z</w:t>
      </w:r>
      <w:r>
        <w:t>měnu smlouvy se nepovažuje výměna elektronických zpráv.</w:t>
      </w:r>
    </w:p>
    <w:p w:rsidR="00821146" w:rsidRDefault="00FF1F8A">
      <w:pPr>
        <w:pStyle w:val="Zkladntext1"/>
        <w:numPr>
          <w:ilvl w:val="0"/>
          <w:numId w:val="11"/>
        </w:numPr>
        <w:shd w:val="clear" w:color="auto" w:fill="auto"/>
        <w:tabs>
          <w:tab w:val="left" w:pos="696"/>
        </w:tabs>
        <w:spacing w:after="200" w:line="257" w:lineRule="auto"/>
        <w:ind w:left="700" w:hanging="700"/>
      </w:pPr>
      <w:r>
        <w:t>Tato smlouva je sepsána ve dvou vyhotoveních, přičemž každá smluvní strana obdrží po jednom vyhotovení.</w:t>
      </w:r>
      <w:r>
        <w:br w:type="page"/>
      </w:r>
    </w:p>
    <w:p w:rsidR="00821146" w:rsidRDefault="00FF1F8A">
      <w:pPr>
        <w:pStyle w:val="Zkladntext1"/>
        <w:numPr>
          <w:ilvl w:val="0"/>
          <w:numId w:val="11"/>
        </w:numPr>
        <w:shd w:val="clear" w:color="auto" w:fill="auto"/>
        <w:tabs>
          <w:tab w:val="left" w:pos="710"/>
        </w:tabs>
        <w:spacing w:after="200" w:line="240" w:lineRule="auto"/>
        <w:jc w:val="left"/>
      </w:pPr>
      <w:r>
        <w:lastRenderedPageBreak/>
        <w:t>Nedílnou součástí smlouvy jsou přílohy:</w:t>
      </w:r>
    </w:p>
    <w:p w:rsidR="00821146" w:rsidRDefault="00FF1F8A">
      <w:pPr>
        <w:pStyle w:val="Titulektabulky0"/>
        <w:shd w:val="clear" w:color="auto" w:fill="auto"/>
        <w:ind w:left="1291"/>
      </w:pPr>
      <w:r>
        <w:t>příloha č. 1 této smlouvy - Zadávací dokumentace (včetn</w:t>
      </w:r>
      <w:r>
        <w:t>ě technické specifikace)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1"/>
        <w:gridCol w:w="5030"/>
      </w:tblGrid>
      <w:tr w:rsidR="00821146">
        <w:tblPrEx>
          <w:tblCellMar>
            <w:top w:w="0" w:type="dxa"/>
            <w:bottom w:w="0" w:type="dxa"/>
          </w:tblCellMar>
        </w:tblPrEx>
        <w:trPr>
          <w:trHeight w:hRule="exact" w:val="629"/>
          <w:jc w:val="center"/>
        </w:trPr>
        <w:tc>
          <w:tcPr>
            <w:tcW w:w="3701" w:type="dxa"/>
            <w:shd w:val="clear" w:color="auto" w:fill="FFFFFF"/>
          </w:tcPr>
          <w:p w:rsidR="00821146" w:rsidRDefault="00FF1F8A">
            <w:pPr>
              <w:pStyle w:val="Jin0"/>
              <w:shd w:val="clear" w:color="auto" w:fill="auto"/>
              <w:spacing w:after="0" w:line="240" w:lineRule="auto"/>
              <w:jc w:val="right"/>
            </w:pPr>
            <w:r>
              <w:t xml:space="preserve">příloha </w:t>
            </w:r>
            <w:proofErr w:type="gramStart"/>
            <w:r>
              <w:t>č. 2 této</w:t>
            </w:r>
            <w:proofErr w:type="gramEnd"/>
            <w:r>
              <w:t xml:space="preserve"> smlouvy -</w:t>
            </w:r>
          </w:p>
        </w:tc>
        <w:tc>
          <w:tcPr>
            <w:tcW w:w="5030" w:type="dxa"/>
            <w:shd w:val="clear" w:color="auto" w:fill="FFFFFF"/>
          </w:tcPr>
          <w:p w:rsidR="00821146" w:rsidRDefault="00FF1F8A">
            <w:pPr>
              <w:pStyle w:val="Jin0"/>
              <w:shd w:val="clear" w:color="auto" w:fill="auto"/>
              <w:spacing w:after="0" w:line="240" w:lineRule="auto"/>
              <w:ind w:left="140"/>
              <w:jc w:val="left"/>
            </w:pPr>
            <w:r>
              <w:t>Nabídka zhotovitele</w:t>
            </w:r>
          </w:p>
        </w:tc>
      </w:tr>
      <w:tr w:rsidR="00821146">
        <w:tblPrEx>
          <w:tblCellMar>
            <w:top w:w="0" w:type="dxa"/>
            <w:bottom w:w="0" w:type="dxa"/>
          </w:tblCellMar>
        </w:tblPrEx>
        <w:trPr>
          <w:trHeight w:hRule="exact" w:val="1728"/>
          <w:jc w:val="center"/>
        </w:trPr>
        <w:tc>
          <w:tcPr>
            <w:tcW w:w="3701" w:type="dxa"/>
            <w:shd w:val="clear" w:color="auto" w:fill="FFFFFF"/>
            <w:vAlign w:val="bottom"/>
          </w:tcPr>
          <w:p w:rsidR="00821146" w:rsidRDefault="00FF1F8A">
            <w:pPr>
              <w:pStyle w:val="Jin0"/>
              <w:shd w:val="clear" w:color="auto" w:fill="auto"/>
              <w:spacing w:after="0" w:line="240" w:lineRule="auto"/>
            </w:pPr>
            <w:r>
              <w:rPr>
                <w:sz w:val="30"/>
                <w:szCs w:val="30"/>
              </w:rPr>
              <w:t xml:space="preserve">1 n g. J i ba n </w:t>
            </w:r>
            <w:r>
              <w:t>Digitálně podepsal</w:t>
            </w:r>
          </w:p>
          <w:p w:rsidR="00821146" w:rsidRDefault="00FF1F8A">
            <w:pPr>
              <w:pStyle w:val="Jin0"/>
              <w:shd w:val="clear" w:color="auto" w:fill="auto"/>
              <w:spacing w:after="0" w:line="240" w:lineRule="auto"/>
              <w:ind w:firstLine="1660"/>
              <w:jc w:val="left"/>
            </w:pPr>
            <w:r>
              <w:t xml:space="preserve">Ing. </w:t>
            </w:r>
            <w:proofErr w:type="spellStart"/>
            <w:r>
              <w:t>Jiban</w:t>
            </w:r>
            <w:proofErr w:type="spellEnd"/>
            <w:r>
              <w:t xml:space="preserve"> Kumar</w:t>
            </w:r>
          </w:p>
          <w:p w:rsidR="00821146" w:rsidRDefault="00FF1F8A">
            <w:pPr>
              <w:pStyle w:val="Jin0"/>
              <w:shd w:val="clear" w:color="auto" w:fill="auto"/>
              <w:tabs>
                <w:tab w:val="left" w:pos="1584"/>
              </w:tabs>
              <w:spacing w:after="0" w:line="180" w:lineRule="auto"/>
              <w:rPr>
                <w:sz w:val="26"/>
                <w:szCs w:val="26"/>
              </w:rPr>
            </w:pPr>
            <w:r>
              <w:rPr>
                <w:sz w:val="30"/>
                <w:szCs w:val="30"/>
              </w:rPr>
              <w:t>Kumar</w:t>
            </w:r>
            <w:r>
              <w:rPr>
                <w:sz w:val="30"/>
                <w:szCs w:val="30"/>
              </w:rPr>
              <w:tab/>
            </w:r>
            <w:proofErr w:type="spellStart"/>
            <w:r>
              <w:rPr>
                <w:rFonts w:ascii="Arial" w:eastAsia="Arial" w:hAnsi="Arial" w:cs="Arial"/>
                <w:smallCaps/>
                <w:sz w:val="26"/>
                <w:szCs w:val="26"/>
              </w:rPr>
              <w:t>pkd</w:t>
            </w:r>
            <w:proofErr w:type="spellEnd"/>
          </w:p>
          <w:p w:rsidR="00821146" w:rsidRDefault="00FF1F8A">
            <w:pPr>
              <w:pStyle w:val="Jin0"/>
              <w:shd w:val="clear" w:color="auto" w:fill="auto"/>
              <w:tabs>
                <w:tab w:val="left" w:pos="1584"/>
              </w:tabs>
              <w:spacing w:after="0" w:line="206" w:lineRule="auto"/>
              <w:ind w:firstLine="1660"/>
              <w:jc w:val="left"/>
            </w:pPr>
            <w:r>
              <w:t xml:space="preserve">Datum: 2020.01.16 </w:t>
            </w:r>
            <w:proofErr w:type="spellStart"/>
            <w:r>
              <w:rPr>
                <w:sz w:val="30"/>
                <w:szCs w:val="30"/>
              </w:rPr>
              <w:t>Ph.D</w:t>
            </w:r>
            <w:proofErr w:type="spellEnd"/>
            <w:r>
              <w:rPr>
                <w:sz w:val="30"/>
                <w:szCs w:val="30"/>
              </w:rPr>
              <w:tab/>
            </w:r>
            <w:r>
              <w:t>11:32:41+01'00'</w:t>
            </w:r>
          </w:p>
        </w:tc>
        <w:tc>
          <w:tcPr>
            <w:tcW w:w="5030" w:type="dxa"/>
            <w:shd w:val="clear" w:color="auto" w:fill="FFFFFF"/>
            <w:vAlign w:val="bottom"/>
          </w:tcPr>
          <w:p w:rsidR="00821146" w:rsidRDefault="00FF1F8A">
            <w:pPr>
              <w:pStyle w:val="Jin0"/>
              <w:shd w:val="clear" w:color="auto" w:fill="auto"/>
              <w:spacing w:after="0" w:line="240" w:lineRule="auto"/>
              <w:ind w:left="1900"/>
              <w:jc w:val="left"/>
              <w:rPr>
                <w:sz w:val="15"/>
                <w:szCs w:val="15"/>
              </w:rPr>
            </w:pPr>
            <w:r>
              <w:rPr>
                <w:rFonts w:ascii="Segoe UI" w:eastAsia="Segoe UI" w:hAnsi="Segoe UI" w:cs="Segoe UI"/>
                <w:sz w:val="15"/>
                <w:szCs w:val="15"/>
              </w:rPr>
              <w:t>Digitálně</w:t>
            </w:r>
          </w:p>
          <w:p w:rsidR="00821146" w:rsidRDefault="00FF1F8A">
            <w:pPr>
              <w:pStyle w:val="Jin0"/>
              <w:shd w:val="clear" w:color="auto" w:fill="auto"/>
              <w:spacing w:after="0" w:line="110" w:lineRule="exact"/>
              <w:ind w:left="740"/>
              <w:jc w:val="left"/>
              <w:rPr>
                <w:sz w:val="30"/>
                <w:szCs w:val="30"/>
              </w:rPr>
            </w:pPr>
            <w:r>
              <w:rPr>
                <w:sz w:val="30"/>
                <w:szCs w:val="30"/>
              </w:rPr>
              <w:t xml:space="preserve">Inn I </w:t>
            </w:r>
            <w:proofErr w:type="spellStart"/>
            <w:r>
              <w:rPr>
                <w:sz w:val="30"/>
                <w:szCs w:val="30"/>
              </w:rPr>
              <w:t>i</w:t>
            </w:r>
            <w:proofErr w:type="spellEnd"/>
            <w:r>
              <w:rPr>
                <w:sz w:val="30"/>
                <w:szCs w:val="30"/>
              </w:rPr>
              <w:t xml:space="preserve"> </w:t>
            </w:r>
            <w:proofErr w:type="spellStart"/>
            <w:r>
              <w:rPr>
                <w:sz w:val="30"/>
                <w:szCs w:val="30"/>
              </w:rPr>
              <w:t>řř</w:t>
            </w:r>
            <w:proofErr w:type="spellEnd"/>
            <w:r>
              <w:rPr>
                <w:sz w:val="30"/>
                <w:szCs w:val="30"/>
              </w:rPr>
              <w:t xml:space="preserve"> </w:t>
            </w:r>
            <w:r>
              <w:rPr>
                <w:rFonts w:ascii="Segoe UI" w:eastAsia="Segoe UI" w:hAnsi="Segoe UI" w:cs="Segoe UI"/>
                <w:sz w:val="15"/>
                <w:szCs w:val="15"/>
              </w:rPr>
              <w:t xml:space="preserve">podepsal ing. </w:t>
            </w:r>
            <w:proofErr w:type="spellStart"/>
            <w:r>
              <w:rPr>
                <w:sz w:val="30"/>
                <w:szCs w:val="30"/>
              </w:rPr>
              <w:t>ii</w:t>
            </w:r>
            <w:proofErr w:type="spellEnd"/>
            <w:r>
              <w:rPr>
                <w:sz w:val="30"/>
                <w:szCs w:val="30"/>
              </w:rPr>
              <w:t xml:space="preserve"> </w:t>
            </w:r>
            <w:proofErr w:type="spellStart"/>
            <w:r>
              <w:rPr>
                <w:sz w:val="30"/>
                <w:szCs w:val="30"/>
              </w:rPr>
              <w:t>iy</w:t>
            </w:r>
            <w:proofErr w:type="spellEnd"/>
            <w:r>
              <w:rPr>
                <w:sz w:val="30"/>
                <w:szCs w:val="30"/>
              </w:rPr>
              <w:t xml:space="preserve">. </w:t>
            </w:r>
            <w:proofErr w:type="spellStart"/>
            <w:r>
              <w:rPr>
                <w:rFonts w:ascii="Arial" w:eastAsia="Arial" w:hAnsi="Arial" w:cs="Arial"/>
                <w:smallCaps/>
                <w:sz w:val="18"/>
                <w:szCs w:val="18"/>
              </w:rPr>
              <w:t>jii</w:t>
            </w:r>
            <w:proofErr w:type="spellEnd"/>
            <w:r>
              <w:rPr>
                <w:sz w:val="30"/>
                <w:szCs w:val="30"/>
              </w:rPr>
              <w:t xml:space="preserve"> i </w:t>
            </w:r>
            <w:proofErr w:type="spellStart"/>
            <w:r>
              <w:rPr>
                <w:sz w:val="30"/>
                <w:szCs w:val="30"/>
                <w:vertAlign w:val="subscript"/>
              </w:rPr>
              <w:t>JiříPetr</w:t>
            </w:r>
            <w:proofErr w:type="spellEnd"/>
          </w:p>
          <w:p w:rsidR="00821146" w:rsidRDefault="00FF1F8A">
            <w:pPr>
              <w:pStyle w:val="Jin0"/>
              <w:shd w:val="clear" w:color="auto" w:fill="auto"/>
              <w:tabs>
                <w:tab w:val="left" w:pos="1825"/>
              </w:tabs>
              <w:spacing w:after="0" w:line="240" w:lineRule="auto"/>
              <w:ind w:left="740"/>
              <w:rPr>
                <w:sz w:val="15"/>
                <w:szCs w:val="15"/>
              </w:rPr>
            </w:pPr>
            <w:proofErr w:type="gramStart"/>
            <w:r>
              <w:rPr>
                <w:rFonts w:ascii="Segoe UI" w:eastAsia="Segoe UI" w:hAnsi="Segoe UI" w:cs="Segoe UI"/>
                <w:sz w:val="15"/>
                <w:szCs w:val="15"/>
                <w:vertAlign w:val="subscript"/>
              </w:rPr>
              <w:t>p</w:t>
            </w:r>
            <w:r>
              <w:rPr>
                <w:rFonts w:ascii="Segoe UI" w:eastAsia="Segoe UI" w:hAnsi="Segoe UI" w:cs="Segoe UI"/>
                <w:sz w:val="15"/>
                <w:szCs w:val="15"/>
              </w:rPr>
              <w:t xml:space="preserve"> .</w:t>
            </w:r>
            <w:r>
              <w:rPr>
                <w:rFonts w:ascii="Segoe UI" w:eastAsia="Segoe UI" w:hAnsi="Segoe UI" w:cs="Segoe UI"/>
                <w:sz w:val="15"/>
                <w:szCs w:val="15"/>
              </w:rPr>
              <w:tab/>
              <w:t>Datum</w:t>
            </w:r>
            <w:proofErr w:type="gramEnd"/>
            <w:r>
              <w:rPr>
                <w:rFonts w:ascii="Segoe UI" w:eastAsia="Segoe UI" w:hAnsi="Segoe UI" w:cs="Segoe UI"/>
                <w:sz w:val="15"/>
                <w:szCs w:val="15"/>
              </w:rPr>
              <w:t>:</w:t>
            </w:r>
          </w:p>
          <w:p w:rsidR="00821146" w:rsidRDefault="00FF1F8A">
            <w:pPr>
              <w:pStyle w:val="Jin0"/>
              <w:shd w:val="clear" w:color="auto" w:fill="auto"/>
              <w:tabs>
                <w:tab w:val="left" w:pos="1825"/>
              </w:tabs>
              <w:spacing w:after="0" w:line="180" w:lineRule="auto"/>
              <w:ind w:left="740"/>
              <w:rPr>
                <w:sz w:val="15"/>
                <w:szCs w:val="15"/>
              </w:rPr>
            </w:pPr>
            <w:proofErr w:type="spellStart"/>
            <w:r>
              <w:rPr>
                <w:sz w:val="30"/>
                <w:szCs w:val="30"/>
              </w:rPr>
              <w:t>rclí</w:t>
            </w:r>
            <w:proofErr w:type="spellEnd"/>
            <w:r>
              <w:rPr>
                <w:sz w:val="30"/>
                <w:szCs w:val="30"/>
              </w:rPr>
              <w:tab/>
            </w:r>
            <w:r>
              <w:rPr>
                <w:rFonts w:ascii="Segoe UI" w:eastAsia="Segoe UI" w:hAnsi="Segoe UI" w:cs="Segoe UI"/>
                <w:sz w:val="15"/>
                <w:szCs w:val="15"/>
              </w:rPr>
              <w:t>2020.01.14</w:t>
            </w:r>
          </w:p>
          <w:p w:rsidR="00821146" w:rsidRDefault="00FF1F8A">
            <w:pPr>
              <w:pStyle w:val="Jin0"/>
              <w:shd w:val="clear" w:color="auto" w:fill="auto"/>
              <w:spacing w:after="0" w:line="240" w:lineRule="auto"/>
              <w:ind w:left="1900"/>
              <w:jc w:val="left"/>
              <w:rPr>
                <w:sz w:val="15"/>
                <w:szCs w:val="15"/>
              </w:rPr>
            </w:pPr>
            <w:r>
              <w:rPr>
                <w:rFonts w:ascii="Segoe UI" w:eastAsia="Segoe UI" w:hAnsi="Segoe UI" w:cs="Segoe UI"/>
                <w:sz w:val="15"/>
                <w:szCs w:val="15"/>
              </w:rPr>
              <w:t>11:23:09 +01'00'</w:t>
            </w:r>
          </w:p>
        </w:tc>
      </w:tr>
      <w:tr w:rsidR="00821146">
        <w:tblPrEx>
          <w:tblCellMar>
            <w:top w:w="0" w:type="dxa"/>
            <w:bottom w:w="0" w:type="dxa"/>
          </w:tblCellMar>
        </w:tblPrEx>
        <w:trPr>
          <w:trHeight w:hRule="exact" w:val="1997"/>
          <w:jc w:val="center"/>
        </w:trPr>
        <w:tc>
          <w:tcPr>
            <w:tcW w:w="3701" w:type="dxa"/>
            <w:shd w:val="clear" w:color="auto" w:fill="FFFFFF"/>
          </w:tcPr>
          <w:p w:rsidR="00821146" w:rsidRDefault="00FF1F8A">
            <w:pPr>
              <w:pStyle w:val="Jin0"/>
              <w:shd w:val="clear" w:color="auto" w:fill="auto"/>
              <w:spacing w:after="0" w:line="240" w:lineRule="auto"/>
            </w:pPr>
            <w:r>
              <w:t>Elektronický podpis zadavatele</w:t>
            </w:r>
          </w:p>
        </w:tc>
        <w:tc>
          <w:tcPr>
            <w:tcW w:w="5030" w:type="dxa"/>
            <w:shd w:val="clear" w:color="auto" w:fill="FFFFFF"/>
            <w:vAlign w:val="bottom"/>
          </w:tcPr>
          <w:p w:rsidR="00821146" w:rsidRDefault="00FF1F8A">
            <w:pPr>
              <w:pStyle w:val="Jin0"/>
              <w:shd w:val="clear" w:color="auto" w:fill="auto"/>
              <w:spacing w:after="340" w:line="240" w:lineRule="auto"/>
              <w:ind w:right="100"/>
              <w:jc w:val="center"/>
            </w:pPr>
            <w:r>
              <w:t>Elektronický podpis dodavatele</w:t>
            </w:r>
          </w:p>
          <w:p w:rsidR="00821146" w:rsidRDefault="00FF1F8A">
            <w:pPr>
              <w:pStyle w:val="Jin0"/>
              <w:shd w:val="clear" w:color="auto" w:fill="auto"/>
              <w:tabs>
                <w:tab w:val="left" w:pos="2662"/>
              </w:tabs>
              <w:spacing w:after="0" w:line="199" w:lineRule="auto"/>
              <w:ind w:left="1280" w:firstLine="1380"/>
              <w:jc w:val="left"/>
              <w:rPr>
                <w:sz w:val="22"/>
                <w:szCs w:val="22"/>
              </w:rPr>
            </w:pPr>
            <w:proofErr w:type="spellStart"/>
            <w:r>
              <w:rPr>
                <w:rFonts w:ascii="Segoe UI" w:eastAsia="Segoe UI" w:hAnsi="Segoe UI" w:cs="Segoe UI"/>
                <w:sz w:val="22"/>
                <w:szCs w:val="22"/>
              </w:rPr>
              <w:t>Digitally</w:t>
            </w:r>
            <w:proofErr w:type="spellEnd"/>
            <w:r>
              <w:rPr>
                <w:rFonts w:ascii="Segoe UI" w:eastAsia="Segoe UI" w:hAnsi="Segoe UI" w:cs="Segoe UI"/>
                <w:sz w:val="22"/>
                <w:szCs w:val="22"/>
              </w:rPr>
              <w:t xml:space="preserve"> </w:t>
            </w:r>
            <w:proofErr w:type="spellStart"/>
            <w:r>
              <w:rPr>
                <w:rFonts w:ascii="Segoe UI" w:eastAsia="Segoe UI" w:hAnsi="Segoe UI" w:cs="Segoe UI"/>
                <w:sz w:val="22"/>
                <w:szCs w:val="22"/>
              </w:rPr>
              <w:t>signed</w:t>
            </w:r>
            <w:proofErr w:type="spellEnd"/>
            <w:r>
              <w:rPr>
                <w:rFonts w:ascii="Segoe UI" w:eastAsia="Segoe UI" w:hAnsi="Segoe UI" w:cs="Segoe UI"/>
                <w:sz w:val="22"/>
                <w:szCs w:val="22"/>
              </w:rPr>
              <w:t xml:space="preserve"> </w:t>
            </w:r>
            <w:r>
              <w:rPr>
                <w:sz w:val="30"/>
                <w:szCs w:val="30"/>
              </w:rPr>
              <w:t>y*</w:t>
            </w:r>
            <w:r>
              <w:rPr>
                <w:sz w:val="30"/>
                <w:szCs w:val="30"/>
              </w:rPr>
              <w:tab/>
            </w:r>
            <w:r>
              <w:rPr>
                <w:rFonts w:ascii="Segoe UI" w:eastAsia="Segoe UI" w:hAnsi="Segoe UI" w:cs="Segoe UI"/>
                <w:sz w:val="22"/>
                <w:szCs w:val="22"/>
              </w:rPr>
              <w:t>by Ing. Bohuslav</w:t>
            </w:r>
          </w:p>
          <w:p w:rsidR="00821146" w:rsidRDefault="00FF1F8A">
            <w:pPr>
              <w:pStyle w:val="Jin0"/>
              <w:shd w:val="clear" w:color="auto" w:fill="auto"/>
              <w:spacing w:after="0" w:line="192" w:lineRule="auto"/>
              <w:ind w:left="980" w:firstLine="20"/>
              <w:rPr>
                <w:sz w:val="22"/>
                <w:szCs w:val="22"/>
              </w:rPr>
            </w:pPr>
            <w:r>
              <w:rPr>
                <w:sz w:val="30"/>
                <w:szCs w:val="30"/>
              </w:rPr>
              <w:t xml:space="preserve">Bohuslav </w:t>
            </w:r>
            <w:proofErr w:type="spellStart"/>
            <w:r>
              <w:rPr>
                <w:rFonts w:ascii="Segoe UI" w:eastAsia="Segoe UI" w:hAnsi="Segoe UI" w:cs="Segoe UI"/>
                <w:sz w:val="22"/>
                <w:szCs w:val="22"/>
              </w:rPr>
              <w:t>Kyjánek</w:t>
            </w:r>
            <w:proofErr w:type="spellEnd"/>
          </w:p>
          <w:p w:rsidR="00821146" w:rsidRDefault="00FF1F8A">
            <w:pPr>
              <w:pStyle w:val="Jin0"/>
              <w:shd w:val="clear" w:color="auto" w:fill="auto"/>
              <w:tabs>
                <w:tab w:val="left" w:pos="2042"/>
                <w:tab w:val="left" w:pos="2666"/>
              </w:tabs>
              <w:spacing w:after="0" w:line="226" w:lineRule="auto"/>
              <w:ind w:left="980" w:firstLine="20"/>
              <w:rPr>
                <w:sz w:val="22"/>
                <w:szCs w:val="22"/>
              </w:rPr>
            </w:pPr>
            <w:proofErr w:type="gramStart"/>
            <w:r>
              <w:rPr>
                <w:rFonts w:ascii="Segoe UI" w:eastAsia="Segoe UI" w:hAnsi="Segoe UI" w:cs="Segoe UI"/>
                <w:sz w:val="22"/>
                <w:szCs w:val="22"/>
              </w:rPr>
              <w:t>.. . ,</w:t>
            </w:r>
            <w:r>
              <w:rPr>
                <w:rFonts w:ascii="Segoe UI" w:eastAsia="Segoe UI" w:hAnsi="Segoe UI" w:cs="Segoe UI"/>
                <w:sz w:val="22"/>
                <w:szCs w:val="22"/>
              </w:rPr>
              <w:tab/>
              <w:t>,</w:t>
            </w:r>
            <w:r>
              <w:rPr>
                <w:rFonts w:ascii="Segoe UI" w:eastAsia="Segoe UI" w:hAnsi="Segoe UI" w:cs="Segoe UI"/>
                <w:sz w:val="22"/>
                <w:szCs w:val="22"/>
              </w:rPr>
              <w:tab/>
              <w:t>Dáte</w:t>
            </w:r>
            <w:proofErr w:type="gramEnd"/>
            <w:r>
              <w:rPr>
                <w:rFonts w:ascii="Segoe UI" w:eastAsia="Segoe UI" w:hAnsi="Segoe UI" w:cs="Segoe UI"/>
                <w:sz w:val="22"/>
                <w:szCs w:val="22"/>
              </w:rPr>
              <w:t>: 2020.01.14</w:t>
            </w:r>
          </w:p>
          <w:p w:rsidR="00821146" w:rsidRDefault="00FF1F8A">
            <w:pPr>
              <w:pStyle w:val="Jin0"/>
              <w:shd w:val="clear" w:color="auto" w:fill="auto"/>
              <w:spacing w:after="0" w:line="180" w:lineRule="auto"/>
              <w:ind w:left="980" w:firstLine="20"/>
            </w:pPr>
            <w:r>
              <w:rPr>
                <w:sz w:val="30"/>
                <w:szCs w:val="30"/>
              </w:rPr>
              <w:t xml:space="preserve">Kyjanek </w:t>
            </w:r>
            <w:r>
              <w:t>i7:i9:o5+-</w:t>
            </w:r>
            <w:proofErr w:type="spellStart"/>
            <w:r>
              <w:t>oroo</w:t>
            </w:r>
            <w:proofErr w:type="spellEnd"/>
            <w:r>
              <w:t>*</w:t>
            </w:r>
          </w:p>
        </w:tc>
      </w:tr>
    </w:tbl>
    <w:p w:rsidR="00821146" w:rsidRDefault="00821146">
      <w:pPr>
        <w:spacing w:line="14" w:lineRule="exact"/>
        <w:sectPr w:rsidR="00821146">
          <w:footerReference w:type="default" r:id="rId10"/>
          <w:footerReference w:type="first" r:id="rId11"/>
          <w:pgSz w:w="12144" w:h="17365"/>
          <w:pgMar w:top="783" w:right="1495" w:bottom="1397" w:left="1362" w:header="0" w:footer="3" w:gutter="0"/>
          <w:pgNumType w:start="1"/>
          <w:cols w:space="720"/>
          <w:noEndnote/>
          <w:titlePg/>
          <w:docGrid w:linePitch="360"/>
        </w:sectPr>
      </w:pPr>
    </w:p>
    <w:p w:rsidR="00821146" w:rsidRDefault="00FF1F8A">
      <w:pPr>
        <w:pStyle w:val="Nadpis10"/>
        <w:keepNext/>
        <w:keepLines/>
        <w:shd w:val="clear" w:color="auto" w:fill="auto"/>
        <w:spacing w:after="480" w:line="276" w:lineRule="auto"/>
        <w:ind w:left="3680"/>
      </w:pPr>
      <w:r>
        <w:rPr>
          <w:noProof/>
          <w:lang w:bidi="ar-SA"/>
        </w:rPr>
        <w:lastRenderedPageBreak/>
        <mc:AlternateContent>
          <mc:Choice Requires="wps">
            <w:drawing>
              <wp:anchor distT="0" distB="0" distL="114300" distR="114300" simplePos="0" relativeHeight="125829381" behindDoc="0" locked="0" layoutInCell="1" allowOverlap="1">
                <wp:simplePos x="0" y="0"/>
                <wp:positionH relativeFrom="page">
                  <wp:posOffset>4530090</wp:posOffset>
                </wp:positionH>
                <wp:positionV relativeFrom="paragraph">
                  <wp:posOffset>965200</wp:posOffset>
                </wp:positionV>
                <wp:extent cx="2051050" cy="33845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051050" cy="338455"/>
                        </a:xfrm>
                        <a:prstGeom prst="rect">
                          <a:avLst/>
                        </a:prstGeom>
                        <a:noFill/>
                      </wps:spPr>
                      <wps:txbx>
                        <w:txbxContent>
                          <w:p w:rsidR="00821146" w:rsidRDefault="00FF1F8A">
                            <w:pPr>
                              <w:pStyle w:val="Zkladntext1"/>
                              <w:shd w:val="clear" w:color="auto" w:fill="auto"/>
                              <w:tabs>
                                <w:tab w:val="left" w:pos="658"/>
                              </w:tabs>
                              <w:spacing w:after="40" w:line="240" w:lineRule="auto"/>
                            </w:pPr>
                            <w:r>
                              <w:t>Tel.:</w:t>
                            </w:r>
                            <w:r>
                              <w:tab/>
                              <w:t>+420 233022211 (ústředna)</w:t>
                            </w:r>
                          </w:p>
                          <w:p w:rsidR="00821146" w:rsidRDefault="00FF1F8A">
                            <w:pPr>
                              <w:pStyle w:val="Zkladntext1"/>
                              <w:shd w:val="clear" w:color="auto" w:fill="auto"/>
                              <w:tabs>
                                <w:tab w:val="left" w:pos="658"/>
                              </w:tabs>
                              <w:spacing w:after="0" w:line="240" w:lineRule="auto"/>
                            </w:pPr>
                            <w:r>
                              <w:t>Tel.:</w:t>
                            </w:r>
                            <w:r>
                              <w:tab/>
                              <w:t>+420 233311499 (ředitel)</w:t>
                            </w:r>
                          </w:p>
                        </w:txbxContent>
                      </wps:txbx>
                      <wps:bodyPr lIns="0" tIns="0" rIns="0" bIns="0">
                        <a:spAutoFit/>
                      </wps:bodyPr>
                    </wps:wsp>
                  </a:graphicData>
                </a:graphic>
              </wp:anchor>
            </w:drawing>
          </mc:Choice>
          <mc:Fallback>
            <w:pict>
              <v:shape id="_x0000_s1035" type="#_x0000_t202" style="position:absolute;margin-left:356.69999999999999pt;margin-top:76.pt;width:161.5pt;height:26.649999999999999pt;z-index:-125829372;mso-wrap-distance-left:9.pt;mso-wrap-distance-right:9.pt;mso-position-horizontal-relative:page" filled="f" stroked="f">
                <v:textbox style="mso-fit-shape-to-text:t" inset="0,0,0,0">
                  <w:txbxContent>
                    <w:p>
                      <w:pPr>
                        <w:pStyle w:val="Style2"/>
                        <w:keepNext w:val="0"/>
                        <w:keepLines w:val="0"/>
                        <w:widowControl w:val="0"/>
                        <w:shd w:val="clear" w:color="auto" w:fill="auto"/>
                        <w:tabs>
                          <w:tab w:pos="658" w:val="left"/>
                        </w:tabs>
                        <w:bidi w:val="0"/>
                        <w:spacing w:before="0" w:after="40" w:line="240" w:lineRule="auto"/>
                        <w:ind w:left="0" w:right="0" w:firstLine="0"/>
                      </w:pPr>
                      <w:r>
                        <w:rPr>
                          <w:color w:val="000000"/>
                          <w:spacing w:val="0"/>
                          <w:w w:val="100"/>
                          <w:position w:val="0"/>
                          <w:shd w:val="clear" w:color="auto" w:fill="auto"/>
                          <w:lang w:val="cs-CZ" w:eastAsia="cs-CZ" w:bidi="cs-CZ"/>
                        </w:rPr>
                        <w:t>Tel.:</w:t>
                        <w:tab/>
                        <w:t>+420 233022211 (ústředna)</w:t>
                      </w:r>
                    </w:p>
                    <w:p>
                      <w:pPr>
                        <w:pStyle w:val="Style2"/>
                        <w:keepNext w:val="0"/>
                        <w:keepLines w:val="0"/>
                        <w:widowControl w:val="0"/>
                        <w:shd w:val="clear" w:color="auto" w:fill="auto"/>
                        <w:tabs>
                          <w:tab w:pos="658" w:val="left"/>
                        </w:tabs>
                        <w:bidi w:val="0"/>
                        <w:spacing w:before="0" w:after="0" w:line="240" w:lineRule="auto"/>
                        <w:ind w:left="0" w:right="0" w:firstLine="0"/>
                      </w:pPr>
                      <w:r>
                        <w:rPr>
                          <w:color w:val="000000"/>
                          <w:spacing w:val="0"/>
                          <w:w w:val="100"/>
                          <w:position w:val="0"/>
                          <w:shd w:val="clear" w:color="auto" w:fill="auto"/>
                          <w:lang w:val="cs-CZ" w:eastAsia="cs-CZ" w:bidi="cs-CZ"/>
                        </w:rPr>
                        <w:t>Tel.:</w:t>
                        <w:tab/>
                        <w:t>+420 233311499 (ředitel)</w:t>
                      </w:r>
                    </w:p>
                  </w:txbxContent>
                </v:textbox>
                <w10:wrap type="square" side="left" anchorx="page"/>
              </v:shape>
            </w:pict>
          </mc:Fallback>
        </mc:AlternateContent>
      </w:r>
      <w:bookmarkStart w:id="22" w:name="bookmark24"/>
      <w:r>
        <w:t xml:space="preserve">Výzkumný ústav </w:t>
      </w:r>
      <w:r>
        <w:t xml:space="preserve">rostlinné výroby, </w:t>
      </w:r>
      <w:proofErr w:type="spellStart"/>
      <w:proofErr w:type="gramStart"/>
      <w:r>
        <w:t>v.v.</w:t>
      </w:r>
      <w:proofErr w:type="gramEnd"/>
      <w:r>
        <w:t>i</w:t>
      </w:r>
      <w:proofErr w:type="spellEnd"/>
      <w:r>
        <w:t>. Praha - Ruzyně</w:t>
      </w:r>
      <w:bookmarkEnd w:id="22"/>
    </w:p>
    <w:p w:rsidR="00821146" w:rsidRDefault="00FF1F8A">
      <w:pPr>
        <w:pStyle w:val="Zkladntext1"/>
        <w:shd w:val="clear" w:color="auto" w:fill="auto"/>
        <w:spacing w:after="700" w:line="312" w:lineRule="auto"/>
        <w:ind w:left="240" w:right="1340" w:firstLine="20"/>
        <w:jc w:val="left"/>
      </w:pPr>
      <w:r>
        <w:t xml:space="preserve">Drnovská 507/73,161 06 Praha 6 - Ruzyně IČO/DIČ: 000 27 006 / CZ00027006 E-mail: </w:t>
      </w:r>
      <w:hyperlink r:id="rId12" w:history="1">
        <w:r>
          <w:rPr>
            <w:color w:val="080F47"/>
            <w:u w:val="single"/>
            <w:lang w:val="en-US" w:eastAsia="en-US" w:bidi="en-US"/>
          </w:rPr>
          <w:t>cropscience@vurv.cz</w:t>
        </w:r>
      </w:hyperlink>
    </w:p>
    <w:p w:rsidR="00821146" w:rsidRDefault="00FF1F8A">
      <w:pPr>
        <w:pStyle w:val="Jin0"/>
        <w:shd w:val="clear" w:color="auto" w:fill="auto"/>
        <w:spacing w:after="240" w:line="240" w:lineRule="auto"/>
        <w:ind w:right="700"/>
        <w:jc w:val="center"/>
        <w:rPr>
          <w:sz w:val="40"/>
          <w:szCs w:val="40"/>
        </w:rPr>
      </w:pPr>
      <w:r>
        <w:rPr>
          <w:b/>
          <w:bCs/>
          <w:sz w:val="40"/>
          <w:szCs w:val="40"/>
        </w:rPr>
        <w:t>ZADÁVACÍ DOKUMENTACE</w:t>
      </w:r>
    </w:p>
    <w:p w:rsidR="00821146" w:rsidRDefault="00FF1F8A">
      <w:pPr>
        <w:pStyle w:val="Nadpis20"/>
        <w:keepNext/>
        <w:keepLines/>
        <w:shd w:val="clear" w:color="auto" w:fill="auto"/>
        <w:spacing w:line="240" w:lineRule="auto"/>
        <w:ind w:left="0"/>
        <w:jc w:val="center"/>
      </w:pPr>
      <w:bookmarkStart w:id="23" w:name="bookmark25"/>
      <w:r>
        <w:t xml:space="preserve">ZADÁVACÍ PODMÍNKY VEŘEJNÉ ZAKÁZKY MALÉHO ROZSAHU NA </w:t>
      </w:r>
      <w:r>
        <w:t>DODÁVKY</w:t>
      </w:r>
      <w:bookmarkEnd w:id="23"/>
    </w:p>
    <w:p w:rsidR="00821146" w:rsidRDefault="00FF1F8A">
      <w:pPr>
        <w:pStyle w:val="Zkladntext1"/>
        <w:pBdr>
          <w:bottom w:val="single" w:sz="4" w:space="0" w:color="auto"/>
        </w:pBdr>
        <w:shd w:val="clear" w:color="auto" w:fill="auto"/>
        <w:spacing w:after="700" w:line="240" w:lineRule="auto"/>
        <w:ind w:left="1040"/>
        <w:jc w:val="left"/>
      </w:pPr>
      <w:r>
        <w:t>dle zákona č. 134/2016 Sb., o zadávání veřejných zakázek (dále jen „ZZVZ")</w:t>
      </w:r>
    </w:p>
    <w:p w:rsidR="00821146" w:rsidRDefault="00FF1F8A">
      <w:pPr>
        <w:pStyle w:val="Zkladntext1"/>
        <w:shd w:val="clear" w:color="auto" w:fill="auto"/>
        <w:spacing w:line="293" w:lineRule="auto"/>
      </w:pPr>
      <w:r>
        <w:t>Tato zadávací dokumentace je vypracována jako platnou právní úpravou vyžadovaný podklad pro podání nabídek na uzavření kupní smlouvy na základě veřejné zakázky malého rozsah</w:t>
      </w:r>
      <w:r>
        <w:t xml:space="preserve">u na služby ve smyslu ustanovení § 27, písm. a) a § 31 zákona č. 134/2016 Sb., o zadávání veřejných zakázek (dále jen </w:t>
      </w:r>
      <w:r>
        <w:rPr>
          <w:b/>
          <w:bCs/>
        </w:rPr>
        <w:t>„ZZVZ").</w:t>
      </w:r>
    </w:p>
    <w:p w:rsidR="00821146" w:rsidRDefault="00FF1F8A">
      <w:pPr>
        <w:pStyle w:val="Zkladntext1"/>
        <w:shd w:val="clear" w:color="auto" w:fill="auto"/>
        <w:tabs>
          <w:tab w:val="left" w:pos="3169"/>
        </w:tabs>
        <w:spacing w:after="40" w:line="293" w:lineRule="auto"/>
        <w:ind w:left="240" w:firstLine="20"/>
      </w:pPr>
      <w:r>
        <w:rPr>
          <w:b/>
          <w:bCs/>
        </w:rPr>
        <w:t>Název veřejné zakázky:</w:t>
      </w:r>
      <w:r>
        <w:rPr>
          <w:b/>
          <w:bCs/>
        </w:rPr>
        <w:tab/>
        <w:t xml:space="preserve">Rekonstrukce měření a regulace 7 kotelen v areálu VÚRV </w:t>
      </w:r>
      <w:proofErr w:type="spellStart"/>
      <w:proofErr w:type="gramStart"/>
      <w:r>
        <w:rPr>
          <w:b/>
          <w:bCs/>
        </w:rPr>
        <w:t>v.v.</w:t>
      </w:r>
      <w:proofErr w:type="gramEnd"/>
      <w:r>
        <w:rPr>
          <w:b/>
          <w:bCs/>
        </w:rPr>
        <w:t>i</w:t>
      </w:r>
      <w:proofErr w:type="spellEnd"/>
      <w:r>
        <w:rPr>
          <w:b/>
          <w:bCs/>
        </w:rPr>
        <w:t>.</w:t>
      </w:r>
    </w:p>
    <w:p w:rsidR="00821146" w:rsidRDefault="00FF1F8A">
      <w:pPr>
        <w:pStyle w:val="Zkladntext1"/>
        <w:pBdr>
          <w:bottom w:val="single" w:sz="4" w:space="0" w:color="auto"/>
        </w:pBdr>
        <w:shd w:val="clear" w:color="auto" w:fill="auto"/>
        <w:spacing w:after="1200" w:line="293" w:lineRule="auto"/>
        <w:jc w:val="center"/>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951865</wp:posOffset>
                </wp:positionH>
                <wp:positionV relativeFrom="paragraph">
                  <wp:posOffset>901700</wp:posOffset>
                </wp:positionV>
                <wp:extent cx="1454150" cy="16446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454150" cy="164465"/>
                        </a:xfrm>
                        <a:prstGeom prst="rect">
                          <a:avLst/>
                        </a:prstGeom>
                        <a:noFill/>
                      </wps:spPr>
                      <wps:txbx>
                        <w:txbxContent>
                          <w:p w:rsidR="00821146" w:rsidRDefault="00FF1F8A">
                            <w:pPr>
                              <w:pStyle w:val="Zkladntext1"/>
                              <w:shd w:val="clear" w:color="auto" w:fill="auto"/>
                              <w:spacing w:after="0" w:line="240" w:lineRule="auto"/>
                              <w:jc w:val="left"/>
                            </w:pPr>
                            <w:r>
                              <w:rPr>
                                <w:b/>
                                <w:bCs/>
                              </w:rPr>
                              <w:t>Druh veřejné zakázky:</w:t>
                            </w:r>
                          </w:p>
                        </w:txbxContent>
                      </wps:txbx>
                      <wps:bodyPr lIns="0" tIns="0" rIns="0" bIns="0">
                        <a:spAutoFit/>
                      </wps:bodyPr>
                    </wps:wsp>
                  </a:graphicData>
                </a:graphic>
              </wp:anchor>
            </w:drawing>
          </mc:Choice>
          <mc:Fallback>
            <w:pict>
              <v:shape id="_x0000_s1037" type="#_x0000_t202" style="position:absolute;margin-left:74.950000000000003pt;margin-top:71.pt;width:114.5pt;height:12.949999999999999pt;z-index:-125829370;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Druh veřejné zakázky:</w:t>
                      </w:r>
                    </w:p>
                  </w:txbxContent>
                </v:textbox>
                <w10:wrap type="square" side="right" anchorx="page"/>
              </v:shape>
            </w:pict>
          </mc:Fallback>
        </mc:AlternateContent>
      </w:r>
      <w:r>
        <w:rPr>
          <w:b/>
          <w:bCs/>
        </w:rPr>
        <w:t>Praha - Ruzyně</w:t>
      </w:r>
    </w:p>
    <w:p w:rsidR="00821146" w:rsidRDefault="00FF1F8A">
      <w:pPr>
        <w:pStyle w:val="Zkladntext1"/>
        <w:shd w:val="clear" w:color="auto" w:fill="auto"/>
        <w:spacing w:after="0" w:line="252" w:lineRule="auto"/>
        <w:ind w:left="1040"/>
        <w:jc w:val="left"/>
      </w:pPr>
      <w:r>
        <w:t>zaká</w:t>
      </w:r>
      <w:r>
        <w:t xml:space="preserve">zka malého rozsahu na dodávky ve smyslu § 27, písm. a) a § 31 zákona č. 134/2016 Sb., o zadávání veřejných zakázek (dále jen </w:t>
      </w:r>
      <w:r>
        <w:rPr>
          <w:b/>
          <w:bCs/>
        </w:rPr>
        <w:t xml:space="preserve">„ZZVZ") </w:t>
      </w:r>
      <w:r>
        <w:t xml:space="preserve">a dle Směrnice ředitele VÚRV, </w:t>
      </w:r>
      <w:proofErr w:type="spellStart"/>
      <w:proofErr w:type="gramStart"/>
      <w:r>
        <w:t>v.v.</w:t>
      </w:r>
      <w:proofErr w:type="gramEnd"/>
      <w:r>
        <w:t>i</w:t>
      </w:r>
      <w:proofErr w:type="spellEnd"/>
      <w:r>
        <w:t>. č. 3/2019</w:t>
      </w:r>
    </w:p>
    <w:p w:rsidR="00821146" w:rsidRDefault="00FF1F8A">
      <w:pPr>
        <w:spacing w:line="14" w:lineRule="exact"/>
      </w:pPr>
      <w:r>
        <w:rPr>
          <w:noProof/>
          <w:lang w:bidi="ar-SA"/>
        </w:rPr>
        <mc:AlternateContent>
          <mc:Choice Requires="wps">
            <w:drawing>
              <wp:anchor distT="29210" distB="283845" distL="114300" distR="2903220" simplePos="0" relativeHeight="125829385" behindDoc="0" locked="0" layoutInCell="1" allowOverlap="1">
                <wp:simplePos x="0" y="0"/>
                <wp:positionH relativeFrom="page">
                  <wp:posOffset>945515</wp:posOffset>
                </wp:positionH>
                <wp:positionV relativeFrom="paragraph">
                  <wp:posOffset>38100</wp:posOffset>
                </wp:positionV>
                <wp:extent cx="2018030" cy="19627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18030" cy="1962785"/>
                        </a:xfrm>
                        <a:prstGeom prst="rect">
                          <a:avLst/>
                        </a:prstGeom>
                        <a:noFill/>
                      </wps:spPr>
                      <wps:txbx>
                        <w:txbxContent>
                          <w:p w:rsidR="00821146" w:rsidRDefault="00FF1F8A">
                            <w:pPr>
                              <w:pStyle w:val="Nadpis20"/>
                              <w:keepNext/>
                              <w:keepLines/>
                              <w:shd w:val="clear" w:color="auto" w:fill="auto"/>
                              <w:spacing w:after="220" w:line="240" w:lineRule="auto"/>
                              <w:ind w:left="0"/>
                              <w:jc w:val="left"/>
                            </w:pPr>
                            <w:bookmarkStart w:id="24" w:name="bookmark22"/>
                            <w:r>
                              <w:t>Identifikační údaje zadavatele:</w:t>
                            </w:r>
                            <w:bookmarkEnd w:id="24"/>
                          </w:p>
                          <w:p w:rsidR="00821146" w:rsidRDefault="00FF1F8A">
                            <w:pPr>
                              <w:pStyle w:val="Zkladntext1"/>
                              <w:shd w:val="clear" w:color="auto" w:fill="auto"/>
                              <w:spacing w:after="220" w:line="240" w:lineRule="auto"/>
                              <w:jc w:val="left"/>
                            </w:pPr>
                            <w:r>
                              <w:t>název zadavatele:</w:t>
                            </w:r>
                          </w:p>
                          <w:p w:rsidR="00821146" w:rsidRDefault="00FF1F8A">
                            <w:pPr>
                              <w:pStyle w:val="Zkladntext1"/>
                              <w:shd w:val="clear" w:color="auto" w:fill="auto"/>
                              <w:spacing w:after="0" w:line="240" w:lineRule="auto"/>
                              <w:jc w:val="left"/>
                            </w:pPr>
                            <w:r>
                              <w:t>sídlo, místo podnikání:</w:t>
                            </w:r>
                          </w:p>
                          <w:p w:rsidR="00821146" w:rsidRDefault="00FF1F8A">
                            <w:pPr>
                              <w:pStyle w:val="Zkladntext1"/>
                              <w:shd w:val="clear" w:color="auto" w:fill="auto"/>
                              <w:spacing w:after="0" w:line="240" w:lineRule="auto"/>
                              <w:jc w:val="left"/>
                            </w:pPr>
                            <w:r>
                              <w:t>IČO:</w:t>
                            </w:r>
                          </w:p>
                          <w:p w:rsidR="00821146" w:rsidRDefault="00FF1F8A">
                            <w:pPr>
                              <w:pStyle w:val="Zkladntext1"/>
                              <w:shd w:val="clear" w:color="auto" w:fill="auto"/>
                              <w:spacing w:after="0" w:line="240" w:lineRule="auto"/>
                              <w:jc w:val="left"/>
                            </w:pPr>
                            <w:r>
                              <w:t>DIČ:</w:t>
                            </w:r>
                          </w:p>
                          <w:p w:rsidR="00821146" w:rsidRDefault="00FF1F8A">
                            <w:pPr>
                              <w:pStyle w:val="Zkladntext1"/>
                              <w:shd w:val="clear" w:color="auto" w:fill="auto"/>
                              <w:spacing w:after="0" w:line="240" w:lineRule="auto"/>
                              <w:jc w:val="left"/>
                            </w:pPr>
                            <w:r>
                              <w:t>stát:</w:t>
                            </w:r>
                          </w:p>
                          <w:p w:rsidR="00821146" w:rsidRDefault="00FF1F8A">
                            <w:pPr>
                              <w:pStyle w:val="Zkladntext1"/>
                              <w:shd w:val="clear" w:color="auto" w:fill="auto"/>
                              <w:spacing w:after="220" w:line="240" w:lineRule="auto"/>
                              <w:jc w:val="left"/>
                            </w:pPr>
                            <w:r>
                              <w:t>právní forma zadavatele:</w:t>
                            </w:r>
                          </w:p>
                          <w:p w:rsidR="00821146" w:rsidRDefault="00FF1F8A">
                            <w:pPr>
                              <w:pStyle w:val="Zkladntext1"/>
                              <w:shd w:val="clear" w:color="auto" w:fill="auto"/>
                              <w:spacing w:after="0" w:line="240" w:lineRule="auto"/>
                              <w:jc w:val="left"/>
                            </w:pPr>
                            <w:r>
                              <w:t xml:space="preserve">osoba oprávněná </w:t>
                            </w:r>
                            <w:proofErr w:type="gramStart"/>
                            <w:r>
                              <w:t>za</w:t>
                            </w:r>
                            <w:proofErr w:type="gramEnd"/>
                          </w:p>
                          <w:p w:rsidR="00821146" w:rsidRDefault="00FF1F8A">
                            <w:pPr>
                              <w:pStyle w:val="Zkladntext1"/>
                              <w:shd w:val="clear" w:color="auto" w:fill="auto"/>
                              <w:spacing w:after="220" w:line="240" w:lineRule="auto"/>
                              <w:jc w:val="left"/>
                            </w:pPr>
                            <w:r>
                              <w:t>zadavatele jednat:</w:t>
                            </w:r>
                          </w:p>
                          <w:p w:rsidR="00821146" w:rsidRDefault="00FF1F8A">
                            <w:pPr>
                              <w:pStyle w:val="Zkladntext1"/>
                              <w:shd w:val="clear" w:color="auto" w:fill="auto"/>
                              <w:spacing w:after="220" w:line="240" w:lineRule="auto"/>
                              <w:jc w:val="left"/>
                            </w:pPr>
                            <w:r>
                              <w:t>kontaktní osoba zadavatele:</w:t>
                            </w:r>
                          </w:p>
                        </w:txbxContent>
                      </wps:txbx>
                      <wps:bodyPr lIns="0" tIns="0" rIns="0" bIns="0"/>
                    </wps:wsp>
                  </a:graphicData>
                </a:graphic>
              </wp:anchor>
            </w:drawing>
          </mc:Choice>
          <mc:Fallback>
            <w:pict>
              <v:shape id="_x0000_s1039" type="#_x0000_t202" style="position:absolute;margin-left:74.450000000000003pt;margin-top:3.pt;width:158.90000000000001pt;height:154.55000000000001pt;z-index:-125829368;mso-wrap-distance-left:9.pt;mso-wrap-distance-top:2.2999999999999998pt;mso-wrap-distance-right:228.59999999999999pt;mso-wrap-distance-bottom:22.350000000000001pt;mso-position-horizontal-relative:page" filled="f" stroked="f">
                <v:textbox inset="0,0,0,0">
                  <w:txbxContent>
                    <w:p>
                      <w:pPr>
                        <w:pStyle w:val="Style15"/>
                        <w:keepNext/>
                        <w:keepLines/>
                        <w:widowControl w:val="0"/>
                        <w:shd w:val="clear" w:color="auto" w:fill="auto"/>
                        <w:bidi w:val="0"/>
                        <w:spacing w:before="0" w:after="220" w:line="240" w:lineRule="auto"/>
                        <w:ind w:left="0" w:right="0" w:firstLine="0"/>
                        <w:jc w:val="left"/>
                      </w:pPr>
                      <w:bookmarkStart w:id="22" w:name="bookmark22"/>
                      <w:r>
                        <w:rPr>
                          <w:color w:val="000000"/>
                          <w:spacing w:val="0"/>
                          <w:w w:val="100"/>
                          <w:position w:val="0"/>
                          <w:shd w:val="clear" w:color="auto" w:fill="auto"/>
                          <w:lang w:val="cs-CZ" w:eastAsia="cs-CZ" w:bidi="cs-CZ"/>
                        </w:rPr>
                        <w:t>Identifikační údaje zadavatele:</w:t>
                      </w:r>
                      <w:bookmarkEnd w:id="22"/>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název zadavatele: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zadavatele jednat: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topAndBottom" anchorx="page"/>
              </v:shape>
            </w:pict>
          </mc:Fallback>
        </mc:AlternateContent>
      </w:r>
      <w:r>
        <w:rPr>
          <w:noProof/>
          <w:lang w:bidi="ar-SA"/>
        </w:rPr>
        <mc:AlternateContent>
          <mc:Choice Requires="wps">
            <w:drawing>
              <wp:anchor distT="309880" distB="975360" distL="2360930" distR="114300" simplePos="0" relativeHeight="125829387" behindDoc="0" locked="0" layoutInCell="1" allowOverlap="1">
                <wp:simplePos x="0" y="0"/>
                <wp:positionH relativeFrom="page">
                  <wp:posOffset>3192145</wp:posOffset>
                </wp:positionH>
                <wp:positionV relativeFrom="paragraph">
                  <wp:posOffset>318770</wp:posOffset>
                </wp:positionV>
                <wp:extent cx="2560320" cy="9906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560320" cy="990600"/>
                        </a:xfrm>
                        <a:prstGeom prst="rect">
                          <a:avLst/>
                        </a:prstGeom>
                        <a:noFill/>
                      </wps:spPr>
                      <wps:txbx>
                        <w:txbxContent>
                          <w:p w:rsidR="00821146" w:rsidRDefault="00FF1F8A">
                            <w:pPr>
                              <w:pStyle w:val="Zkladntext1"/>
                              <w:shd w:val="clear" w:color="auto" w:fill="auto"/>
                              <w:spacing w:after="220" w:line="240" w:lineRule="auto"/>
                              <w:jc w:val="left"/>
                            </w:pPr>
                            <w:r>
                              <w:t xml:space="preserve">Výzkumný ústav rostlinné výroby, </w:t>
                            </w:r>
                            <w:proofErr w:type="spellStart"/>
                            <w:proofErr w:type="gramStart"/>
                            <w:r>
                              <w:t>v.v.</w:t>
                            </w:r>
                            <w:proofErr w:type="gramEnd"/>
                            <w:r>
                              <w:t>i</w:t>
                            </w:r>
                            <w:proofErr w:type="spellEnd"/>
                            <w:r>
                              <w:t>.</w:t>
                            </w:r>
                          </w:p>
                          <w:p w:rsidR="00821146" w:rsidRDefault="00FF1F8A">
                            <w:pPr>
                              <w:pStyle w:val="Zkladntext1"/>
                              <w:shd w:val="clear" w:color="auto" w:fill="auto"/>
                              <w:spacing w:after="0" w:line="240" w:lineRule="auto"/>
                              <w:jc w:val="left"/>
                            </w:pPr>
                            <w:r>
                              <w:t>Drnovská 507/73, 161 06 Praha 6 - Ruzyně</w:t>
                            </w:r>
                          </w:p>
                          <w:p w:rsidR="00821146" w:rsidRDefault="00FF1F8A">
                            <w:pPr>
                              <w:pStyle w:val="Zkladntext1"/>
                              <w:shd w:val="clear" w:color="auto" w:fill="auto"/>
                              <w:spacing w:after="0" w:line="240" w:lineRule="auto"/>
                              <w:jc w:val="left"/>
                            </w:pPr>
                            <w:r>
                              <w:t>00027006</w:t>
                            </w:r>
                          </w:p>
                          <w:p w:rsidR="00821146" w:rsidRDefault="00FF1F8A">
                            <w:pPr>
                              <w:pStyle w:val="Zkladntext1"/>
                              <w:shd w:val="clear" w:color="auto" w:fill="auto"/>
                              <w:spacing w:after="0" w:line="240" w:lineRule="auto"/>
                              <w:jc w:val="left"/>
                            </w:pPr>
                            <w:r>
                              <w:t>CZ00027006</w:t>
                            </w:r>
                          </w:p>
                          <w:p w:rsidR="00821146" w:rsidRDefault="00FF1F8A">
                            <w:pPr>
                              <w:pStyle w:val="Zkladntext1"/>
                              <w:shd w:val="clear" w:color="auto" w:fill="auto"/>
                              <w:spacing w:after="0" w:line="240" w:lineRule="auto"/>
                              <w:jc w:val="left"/>
                            </w:pPr>
                            <w:r>
                              <w:t>CZ</w:t>
                            </w:r>
                          </w:p>
                          <w:p w:rsidR="00821146" w:rsidRDefault="00FF1F8A">
                            <w:pPr>
                              <w:pStyle w:val="Zkladntext1"/>
                              <w:shd w:val="clear" w:color="auto" w:fill="auto"/>
                              <w:spacing w:after="0" w:line="240" w:lineRule="auto"/>
                              <w:jc w:val="left"/>
                            </w:pPr>
                            <w:r>
                              <w:t>661</w:t>
                            </w:r>
                          </w:p>
                        </w:txbxContent>
                      </wps:txbx>
                      <wps:bodyPr lIns="0" tIns="0" rIns="0" bIns="0"/>
                    </wps:wsp>
                  </a:graphicData>
                </a:graphic>
              </wp:anchor>
            </w:drawing>
          </mc:Choice>
          <mc:Fallback>
            <w:pict>
              <v:shape id="_x0000_s1041" type="#_x0000_t202" style="position:absolute;margin-left:251.34999999999999pt;margin-top:25.100000000000001pt;width:201.59999999999999pt;height:78.pt;z-index:-125829366;mso-wrap-distance-left:185.90000000000001pt;mso-wrap-distance-top:24.399999999999999pt;mso-wrap-distance-right:9.pt;mso-wrap-distance-bottom:76.799999999999997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Výzkumný ústav rostlinné výroby, v.v.i.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Drnovská 507/73, 161 06 Praha 6 - Ruzyně</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00027006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CZ00027006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661</w:t>
                      </w:r>
                    </w:p>
                  </w:txbxContent>
                </v:textbox>
                <w10:wrap type="topAndBottom" anchorx="page"/>
              </v:shape>
            </w:pict>
          </mc:Fallback>
        </mc:AlternateContent>
      </w:r>
      <w:r>
        <w:rPr>
          <w:noProof/>
          <w:lang w:bidi="ar-SA"/>
        </w:rPr>
        <mc:AlternateContent>
          <mc:Choice Requires="wps">
            <w:drawing>
              <wp:anchor distT="1559560" distB="551815" distL="2366645" distR="675005" simplePos="0" relativeHeight="125829389" behindDoc="0" locked="0" layoutInCell="1" allowOverlap="1">
                <wp:simplePos x="0" y="0"/>
                <wp:positionH relativeFrom="page">
                  <wp:posOffset>3198495</wp:posOffset>
                </wp:positionH>
                <wp:positionV relativeFrom="paragraph">
                  <wp:posOffset>1568450</wp:posOffset>
                </wp:positionV>
                <wp:extent cx="1993265" cy="16446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993265" cy="164465"/>
                        </a:xfrm>
                        <a:prstGeom prst="rect">
                          <a:avLst/>
                        </a:prstGeom>
                        <a:noFill/>
                      </wps:spPr>
                      <wps:txbx>
                        <w:txbxContent>
                          <w:p w:rsidR="00821146" w:rsidRDefault="00FF1F8A">
                            <w:pPr>
                              <w:pStyle w:val="Nadpis20"/>
                              <w:keepNext/>
                              <w:keepLines/>
                              <w:shd w:val="clear" w:color="auto" w:fill="auto"/>
                              <w:spacing w:after="0" w:line="240" w:lineRule="auto"/>
                              <w:ind w:left="0"/>
                              <w:jc w:val="left"/>
                            </w:pPr>
                            <w:bookmarkStart w:id="25" w:name="bookmark23"/>
                            <w:r>
                              <w:t xml:space="preserve">Ing. </w:t>
                            </w:r>
                            <w:proofErr w:type="spellStart"/>
                            <w:r>
                              <w:t>Jiban</w:t>
                            </w:r>
                            <w:proofErr w:type="spellEnd"/>
                            <w:r>
                              <w:t xml:space="preserve"> Kumar, Ph.D., </w:t>
                            </w:r>
                            <w:r>
                              <w:rPr>
                                <w:b w:val="0"/>
                                <w:bCs w:val="0"/>
                              </w:rPr>
                              <w:t>ředitel</w:t>
                            </w:r>
                            <w:bookmarkEnd w:id="25"/>
                          </w:p>
                        </w:txbxContent>
                      </wps:txbx>
                      <wps:bodyPr lIns="0" tIns="0" rIns="0" bIns="0"/>
                    </wps:wsp>
                  </a:graphicData>
                </a:graphic>
              </wp:anchor>
            </w:drawing>
          </mc:Choice>
          <mc:Fallback>
            <w:pict>
              <v:shape id="_x0000_s1043" type="#_x0000_t202" style="position:absolute;margin-left:251.84999999999999pt;margin-top:123.5pt;width:156.94999999999999pt;height:12.949999999999999pt;z-index:-125829364;mso-wrap-distance-left:186.34999999999999pt;mso-wrap-distance-top:122.8pt;mso-wrap-distance-right:53.149999999999999pt;mso-wrap-distance-bottom:43.450000000000003pt;mso-position-horizontal-relative:page"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23" w:name="bookmark23"/>
                      <w:r>
                        <w:rPr>
                          <w:color w:val="000000"/>
                          <w:spacing w:val="0"/>
                          <w:w w:val="100"/>
                          <w:position w:val="0"/>
                          <w:shd w:val="clear" w:color="auto" w:fill="auto"/>
                          <w:lang w:val="cs-CZ" w:eastAsia="cs-CZ" w:bidi="cs-CZ"/>
                        </w:rPr>
                        <w:t xml:space="preserve">Ing. Jiban Kumar, Ph.D., </w:t>
                      </w:r>
                      <w:r>
                        <w:rPr>
                          <w:b w:val="0"/>
                          <w:bCs w:val="0"/>
                          <w:color w:val="000000"/>
                          <w:spacing w:val="0"/>
                          <w:w w:val="100"/>
                          <w:position w:val="0"/>
                          <w:shd w:val="clear" w:color="auto" w:fill="auto"/>
                          <w:lang w:val="cs-CZ" w:eastAsia="cs-CZ" w:bidi="cs-CZ"/>
                        </w:rPr>
                        <w:t>ředitel</w:t>
                      </w:r>
                      <w:bookmarkEnd w:id="23"/>
                    </w:p>
                  </w:txbxContent>
                </v:textbox>
                <w10:wrap type="topAndBottom" anchorx="page"/>
              </v:shape>
            </w:pict>
          </mc:Fallback>
        </mc:AlternateContent>
      </w:r>
      <w:r>
        <w:rPr>
          <w:noProof/>
          <w:lang w:bidi="ar-SA"/>
        </w:rPr>
        <mc:AlternateContent>
          <mc:Choice Requires="wps">
            <w:drawing>
              <wp:anchor distT="1839595" distB="0" distL="2363470" distR="1108075" simplePos="0" relativeHeight="125829391" behindDoc="0" locked="0" layoutInCell="1" allowOverlap="1">
                <wp:simplePos x="0" y="0"/>
                <wp:positionH relativeFrom="page">
                  <wp:posOffset>3195320</wp:posOffset>
                </wp:positionH>
                <wp:positionV relativeFrom="paragraph">
                  <wp:posOffset>1848485</wp:posOffset>
                </wp:positionV>
                <wp:extent cx="1563370" cy="4451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563370" cy="445135"/>
                        </a:xfrm>
                        <a:prstGeom prst="rect">
                          <a:avLst/>
                        </a:prstGeom>
                        <a:noFill/>
                      </wps:spPr>
                      <wps:txbx>
                        <w:txbxContent>
                          <w:p w:rsidR="00821146" w:rsidRDefault="00821146">
                            <w:pPr>
                              <w:pStyle w:val="Zkladntext1"/>
                              <w:shd w:val="clear" w:color="auto" w:fill="auto"/>
                              <w:tabs>
                                <w:tab w:val="left" w:pos="715"/>
                              </w:tabs>
                              <w:spacing w:after="0" w:line="257" w:lineRule="auto"/>
                              <w:jc w:val="lef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251.6pt;margin-top:145.55pt;width:123.1pt;height:35.05pt;z-index:125829391;visibility:visible;mso-wrap-style:square;mso-wrap-distance-left:186.1pt;mso-wrap-distance-top:144.85pt;mso-wrap-distance-right:87.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" filled="f" stroked="f">
                <v:textbox inset="0,0,0,0">
                  <w:txbxContent>
                    <w:p w:rsidR="00821146" w:rsidRDefault="00821146">
                      <w:pPr>
                        <w:pStyle w:val="Zkladntext1"/>
                        <w:shd w:val="clear" w:color="auto" w:fill="auto"/>
                        <w:tabs>
                          <w:tab w:val="left" w:pos="715"/>
                        </w:tabs>
                        <w:spacing w:after="0" w:line="257" w:lineRule="auto"/>
                        <w:jc w:val="left"/>
                      </w:pPr>
                    </w:p>
                  </w:txbxContent>
                </v:textbox>
                <w10:wrap type="topAndBottom" anchorx="page"/>
              </v:shape>
            </w:pict>
          </mc:Fallback>
        </mc:AlternateContent>
      </w:r>
    </w:p>
    <w:p w:rsidR="00821146" w:rsidRDefault="00FF1F8A" w:rsidP="00193057">
      <w:pPr>
        <w:pStyle w:val="Zkladntext1"/>
        <w:shd w:val="clear" w:color="auto" w:fill="auto"/>
        <w:spacing w:after="0"/>
        <w:ind w:right="3080"/>
        <w:jc w:val="left"/>
        <w:sectPr w:rsidR="00821146">
          <w:footerReference w:type="default" r:id="rId13"/>
          <w:pgSz w:w="12144" w:h="17365"/>
          <w:pgMar w:top="1040" w:right="1445" w:bottom="2027" w:left="1386" w:header="612" w:footer="3" w:gutter="0"/>
          <w:cols w:space="720"/>
          <w:noEndnote/>
          <w:docGrid w:linePitch="360"/>
        </w:sectPr>
      </w:pPr>
      <w:r>
        <w:rPr>
          <w:noProof/>
          <w:lang w:bidi="ar-SA"/>
        </w:rPr>
        <mc:AlternateContent>
          <mc:Choice Requires="wps">
            <w:drawing>
              <wp:anchor distT="0" distB="0" distL="114300" distR="114300" simplePos="0" relativeHeight="125829393" behindDoc="0" locked="0" layoutInCell="1" allowOverlap="1" wp14:anchorId="56B093CD" wp14:editId="4F22F14B">
                <wp:simplePos x="0" y="0"/>
                <wp:positionH relativeFrom="page">
                  <wp:posOffset>948690</wp:posOffset>
                </wp:positionH>
                <wp:positionV relativeFrom="paragraph">
                  <wp:posOffset>12700</wp:posOffset>
                </wp:positionV>
                <wp:extent cx="1581785" cy="16446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581785" cy="164465"/>
                        </a:xfrm>
                        <a:prstGeom prst="rect">
                          <a:avLst/>
                        </a:prstGeom>
                        <a:noFill/>
                      </wps:spPr>
                      <wps:txbx>
                        <w:txbxContent>
                          <w:p w:rsidR="00821146" w:rsidRDefault="00FF1F8A">
                            <w:pPr>
                              <w:pStyle w:val="Zkladntext1"/>
                              <w:shd w:val="clear" w:color="auto" w:fill="auto"/>
                              <w:spacing w:after="0" w:line="240" w:lineRule="auto"/>
                              <w:jc w:val="left"/>
                            </w:pPr>
                            <w:r>
                              <w:t>v době jeho nepřítomnosti:</w:t>
                            </w:r>
                          </w:p>
                        </w:txbxContent>
                      </wps:txbx>
                      <wps:bodyPr lIns="0" tIns="0" rIns="0" bIns="0">
                        <a:spAutoFit/>
                      </wps:bodyPr>
                    </wps:wsp>
                  </a:graphicData>
                </a:graphic>
              </wp:anchor>
            </w:drawing>
          </mc:Choice>
          <mc:Fallback>
            <w:pict>
              <v:shape id="_x0000_s1049" type="#_x0000_t202" style="position:absolute;margin-left:74.700000000000003pt;margin-top:1.pt;width:124.55pt;height:12.949999999999999pt;z-index:-125829360;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době jeho nepřítomnosti:</w:t>
                      </w:r>
                    </w:p>
                  </w:txbxContent>
                </v:textbox>
                <w10:wrap type="square" side="right" anchorx="page"/>
              </v:shape>
            </w:pict>
          </mc:Fallback>
        </mc:AlternateContent>
      </w:r>
    </w:p>
    <w:p w:rsidR="00821146" w:rsidRDefault="00FF1F8A">
      <w:pPr>
        <w:pStyle w:val="Zkladntext1"/>
        <w:shd w:val="clear" w:color="auto" w:fill="auto"/>
        <w:spacing w:after="240" w:line="307" w:lineRule="auto"/>
      </w:pPr>
      <w:r>
        <w:lastRenderedPageBreak/>
        <w:t xml:space="preserve">Zadavatel vydává v souladu se Směrnicí ředitele VÚRV, </w:t>
      </w:r>
      <w:proofErr w:type="spellStart"/>
      <w:proofErr w:type="gramStart"/>
      <w:r>
        <w:t>v.v.</w:t>
      </w:r>
      <w:proofErr w:type="gramEnd"/>
      <w:r>
        <w:t>i</w:t>
      </w:r>
      <w:proofErr w:type="spellEnd"/>
      <w:r>
        <w:t>. č. 3/2019 v rámci výše uvedené veřejné zakázky tuto zadávací dokumentaci.</w:t>
      </w:r>
    </w:p>
    <w:p w:rsidR="00821146" w:rsidRDefault="00FF1F8A">
      <w:pPr>
        <w:pStyle w:val="Zkladntext1"/>
        <w:shd w:val="clear" w:color="auto" w:fill="auto"/>
        <w:spacing w:after="280" w:line="257" w:lineRule="auto"/>
      </w:pPr>
      <w:r>
        <w:t xml:space="preserve">Tato veřejná zakázka malého rozsahu je zadávána v </w:t>
      </w:r>
      <w:r>
        <w:t>souladu s ustanovením § 31 zákona č. 134/2016 Sb., o zadávání veřejných zakázek, postupem, na nějž se neaplikují ustanovení zákona, avšak za dodržení zásad vymezených v ustanovení § 6 zákona, v souladu s postupem stanoveným interní směrnicí zadavatele o za</w:t>
      </w:r>
      <w:r>
        <w:t>dávání veřejných zakázek.</w:t>
      </w:r>
    </w:p>
    <w:p w:rsidR="00821146" w:rsidRDefault="00FF1F8A">
      <w:pPr>
        <w:pStyle w:val="Zkladntext1"/>
        <w:shd w:val="clear" w:color="auto" w:fill="auto"/>
        <w:spacing w:after="480" w:line="314" w:lineRule="auto"/>
      </w:pPr>
      <w:r>
        <w:t>Zadavatel současně upozorňuje dodavatele na skutečnost, že zadávací dokumentace je souhrnem požadavků zadavatele a nikoliv souhrnem veškerých požadavků vyplývajících z obecně platných norem, na které zadávací dokumentace odkazuje,</w:t>
      </w:r>
      <w:r>
        <w:t xml:space="preserve"> neboť jsou obecně známé. Dodavatel se tak musí při zpracování své nabídky vždy řídit nejen požadavky obsaženými v zadávací dokumentaci, ale též ustanoveními příslušných obecně závazných právních norem.</w:t>
      </w:r>
    </w:p>
    <w:p w:rsidR="00821146" w:rsidRDefault="00FF1F8A">
      <w:pPr>
        <w:pStyle w:val="Jin0"/>
        <w:shd w:val="clear" w:color="auto" w:fill="auto"/>
        <w:spacing w:after="480" w:line="240" w:lineRule="auto"/>
        <w:jc w:val="center"/>
        <w:rPr>
          <w:sz w:val="22"/>
          <w:szCs w:val="22"/>
        </w:rPr>
      </w:pPr>
      <w:r>
        <w:rPr>
          <w:b/>
          <w:bCs/>
          <w:sz w:val="22"/>
          <w:szCs w:val="22"/>
        </w:rPr>
        <w:t>OBSAH:</w:t>
      </w:r>
    </w:p>
    <w:p w:rsidR="00821146" w:rsidRDefault="00FF1F8A">
      <w:pPr>
        <w:pStyle w:val="Zkladntext1"/>
        <w:numPr>
          <w:ilvl w:val="0"/>
          <w:numId w:val="12"/>
        </w:numPr>
        <w:shd w:val="clear" w:color="auto" w:fill="auto"/>
        <w:tabs>
          <w:tab w:val="left" w:pos="339"/>
        </w:tabs>
        <w:spacing w:line="240" w:lineRule="auto"/>
      </w:pPr>
      <w:r>
        <w:t>Klasifikace předmětu veřejné zakázky</w:t>
      </w:r>
    </w:p>
    <w:p w:rsidR="00821146" w:rsidRDefault="00FF1F8A">
      <w:pPr>
        <w:pStyle w:val="Zkladntext1"/>
        <w:numPr>
          <w:ilvl w:val="0"/>
          <w:numId w:val="12"/>
        </w:numPr>
        <w:shd w:val="clear" w:color="auto" w:fill="auto"/>
        <w:tabs>
          <w:tab w:val="left" w:pos="349"/>
        </w:tabs>
        <w:spacing w:line="240" w:lineRule="auto"/>
      </w:pPr>
      <w:r>
        <w:t xml:space="preserve">Vymezení </w:t>
      </w:r>
      <w:r>
        <w:t>předmětu veřejné zakázky</w:t>
      </w:r>
    </w:p>
    <w:p w:rsidR="00821146" w:rsidRDefault="00FF1F8A">
      <w:pPr>
        <w:pStyle w:val="Zkladntext1"/>
        <w:numPr>
          <w:ilvl w:val="0"/>
          <w:numId w:val="12"/>
        </w:numPr>
        <w:shd w:val="clear" w:color="auto" w:fill="auto"/>
        <w:tabs>
          <w:tab w:val="left" w:pos="349"/>
        </w:tabs>
        <w:spacing w:after="100" w:line="240" w:lineRule="auto"/>
      </w:pPr>
      <w:r>
        <w:t>Specifikace, technické podmínky</w:t>
      </w:r>
    </w:p>
    <w:p w:rsidR="00821146" w:rsidRDefault="00FF1F8A">
      <w:pPr>
        <w:pStyle w:val="Zkladntext1"/>
        <w:numPr>
          <w:ilvl w:val="0"/>
          <w:numId w:val="12"/>
        </w:numPr>
        <w:shd w:val="clear" w:color="auto" w:fill="auto"/>
        <w:tabs>
          <w:tab w:val="left" w:pos="354"/>
        </w:tabs>
        <w:spacing w:line="240" w:lineRule="auto"/>
      </w:pPr>
      <w:r>
        <w:t>Poskytnutí zadávací dokumentace</w:t>
      </w:r>
    </w:p>
    <w:p w:rsidR="00821146" w:rsidRDefault="00FF1F8A">
      <w:pPr>
        <w:pStyle w:val="Zkladntext1"/>
        <w:numPr>
          <w:ilvl w:val="0"/>
          <w:numId w:val="12"/>
        </w:numPr>
        <w:shd w:val="clear" w:color="auto" w:fill="auto"/>
        <w:tabs>
          <w:tab w:val="left" w:pos="354"/>
        </w:tabs>
        <w:spacing w:line="240" w:lineRule="auto"/>
      </w:pPr>
      <w:r>
        <w:t>Požadavky na varianty nabídek</w:t>
      </w:r>
    </w:p>
    <w:p w:rsidR="00821146" w:rsidRDefault="00FF1F8A">
      <w:pPr>
        <w:pStyle w:val="Zkladntext1"/>
        <w:numPr>
          <w:ilvl w:val="0"/>
          <w:numId w:val="12"/>
        </w:numPr>
        <w:shd w:val="clear" w:color="auto" w:fill="auto"/>
        <w:tabs>
          <w:tab w:val="left" w:pos="354"/>
        </w:tabs>
        <w:spacing w:line="240" w:lineRule="auto"/>
      </w:pPr>
      <w:r>
        <w:t>Termíny plnění</w:t>
      </w:r>
    </w:p>
    <w:p w:rsidR="00821146" w:rsidRDefault="00FF1F8A">
      <w:pPr>
        <w:pStyle w:val="Zkladntext1"/>
        <w:numPr>
          <w:ilvl w:val="0"/>
          <w:numId w:val="12"/>
        </w:numPr>
        <w:shd w:val="clear" w:color="auto" w:fill="auto"/>
        <w:tabs>
          <w:tab w:val="left" w:pos="354"/>
        </w:tabs>
        <w:spacing w:line="240" w:lineRule="auto"/>
      </w:pPr>
      <w:r>
        <w:t>Místo plnění</w:t>
      </w:r>
    </w:p>
    <w:p w:rsidR="00821146" w:rsidRDefault="00FF1F8A">
      <w:pPr>
        <w:pStyle w:val="Zkladntext1"/>
        <w:numPr>
          <w:ilvl w:val="0"/>
          <w:numId w:val="12"/>
        </w:numPr>
        <w:shd w:val="clear" w:color="auto" w:fill="auto"/>
        <w:tabs>
          <w:tab w:val="left" w:pos="354"/>
        </w:tabs>
        <w:spacing w:line="240" w:lineRule="auto"/>
      </w:pPr>
      <w:r>
        <w:t>Vysvětlení, změna nebo doplnění zadávací dokumentace</w:t>
      </w:r>
    </w:p>
    <w:p w:rsidR="00821146" w:rsidRDefault="00FF1F8A">
      <w:pPr>
        <w:pStyle w:val="Zkladntext1"/>
        <w:numPr>
          <w:ilvl w:val="0"/>
          <w:numId w:val="12"/>
        </w:numPr>
        <w:shd w:val="clear" w:color="auto" w:fill="auto"/>
        <w:tabs>
          <w:tab w:val="left" w:pos="354"/>
        </w:tabs>
        <w:spacing w:line="240" w:lineRule="auto"/>
      </w:pPr>
      <w:r>
        <w:t>Prohlídka místa plnění</w:t>
      </w:r>
    </w:p>
    <w:p w:rsidR="00821146" w:rsidRDefault="00FF1F8A">
      <w:pPr>
        <w:pStyle w:val="Zkladntext1"/>
        <w:numPr>
          <w:ilvl w:val="0"/>
          <w:numId w:val="12"/>
        </w:numPr>
        <w:shd w:val="clear" w:color="auto" w:fill="auto"/>
        <w:tabs>
          <w:tab w:val="left" w:pos="450"/>
        </w:tabs>
        <w:spacing w:after="100" w:line="240" w:lineRule="auto"/>
      </w:pPr>
      <w:r>
        <w:t xml:space="preserve">Požadavky na způsob zpracování </w:t>
      </w:r>
      <w:r>
        <w:t>nabídkové ceny</w:t>
      </w:r>
    </w:p>
    <w:p w:rsidR="00821146" w:rsidRDefault="00FF1F8A">
      <w:pPr>
        <w:pStyle w:val="Zkladntext1"/>
        <w:numPr>
          <w:ilvl w:val="0"/>
          <w:numId w:val="12"/>
        </w:numPr>
        <w:shd w:val="clear" w:color="auto" w:fill="auto"/>
        <w:tabs>
          <w:tab w:val="left" w:pos="454"/>
        </w:tabs>
        <w:spacing w:line="240" w:lineRule="auto"/>
      </w:pPr>
      <w:r>
        <w:t>Obchodní podmínky</w:t>
      </w:r>
    </w:p>
    <w:p w:rsidR="00821146" w:rsidRDefault="00FF1F8A">
      <w:pPr>
        <w:pStyle w:val="Zkladntext1"/>
        <w:numPr>
          <w:ilvl w:val="0"/>
          <w:numId w:val="12"/>
        </w:numPr>
        <w:shd w:val="clear" w:color="auto" w:fill="auto"/>
        <w:tabs>
          <w:tab w:val="left" w:pos="454"/>
        </w:tabs>
        <w:spacing w:line="240" w:lineRule="auto"/>
      </w:pPr>
      <w:r>
        <w:t>Platební podmínky</w:t>
      </w:r>
    </w:p>
    <w:p w:rsidR="00821146" w:rsidRDefault="00FF1F8A">
      <w:pPr>
        <w:pStyle w:val="Zkladntext1"/>
        <w:numPr>
          <w:ilvl w:val="0"/>
          <w:numId w:val="12"/>
        </w:numPr>
        <w:shd w:val="clear" w:color="auto" w:fill="auto"/>
        <w:tabs>
          <w:tab w:val="left" w:pos="454"/>
        </w:tabs>
        <w:spacing w:line="240" w:lineRule="auto"/>
      </w:pPr>
      <w:r>
        <w:t>Jistota</w:t>
      </w:r>
    </w:p>
    <w:p w:rsidR="00821146" w:rsidRDefault="00FF1F8A">
      <w:pPr>
        <w:pStyle w:val="Zkladntext1"/>
        <w:numPr>
          <w:ilvl w:val="0"/>
          <w:numId w:val="12"/>
        </w:numPr>
        <w:shd w:val="clear" w:color="auto" w:fill="auto"/>
        <w:tabs>
          <w:tab w:val="left" w:pos="454"/>
        </w:tabs>
        <w:spacing w:after="100" w:line="240" w:lineRule="auto"/>
      </w:pPr>
      <w:r>
        <w:t>Způsob hodnocení nabídek</w:t>
      </w:r>
    </w:p>
    <w:p w:rsidR="00821146" w:rsidRDefault="00FF1F8A">
      <w:pPr>
        <w:pStyle w:val="Zkladntext1"/>
        <w:numPr>
          <w:ilvl w:val="0"/>
          <w:numId w:val="12"/>
        </w:numPr>
        <w:shd w:val="clear" w:color="auto" w:fill="auto"/>
        <w:tabs>
          <w:tab w:val="left" w:pos="454"/>
        </w:tabs>
        <w:spacing w:line="240" w:lineRule="auto"/>
      </w:pPr>
      <w:r>
        <w:t>Požadavky na prokázání kvalifikace</w:t>
      </w:r>
    </w:p>
    <w:p w:rsidR="00821146" w:rsidRDefault="00FF1F8A">
      <w:pPr>
        <w:pStyle w:val="Zkladntext1"/>
        <w:numPr>
          <w:ilvl w:val="0"/>
          <w:numId w:val="12"/>
        </w:numPr>
        <w:shd w:val="clear" w:color="auto" w:fill="auto"/>
        <w:tabs>
          <w:tab w:val="left" w:pos="454"/>
        </w:tabs>
        <w:spacing w:line="240" w:lineRule="auto"/>
      </w:pPr>
      <w:r>
        <w:t>Poddodavatelský systém</w:t>
      </w:r>
    </w:p>
    <w:p w:rsidR="00821146" w:rsidRDefault="00FF1F8A">
      <w:pPr>
        <w:pStyle w:val="Zkladntext1"/>
        <w:numPr>
          <w:ilvl w:val="0"/>
          <w:numId w:val="12"/>
        </w:numPr>
        <w:shd w:val="clear" w:color="auto" w:fill="auto"/>
        <w:tabs>
          <w:tab w:val="left" w:pos="454"/>
        </w:tabs>
        <w:spacing w:line="240" w:lineRule="auto"/>
      </w:pPr>
      <w:r>
        <w:t>Podmínky a požadavky na zpracování nabídky</w:t>
      </w:r>
    </w:p>
    <w:p w:rsidR="00821146" w:rsidRDefault="00FF1F8A">
      <w:pPr>
        <w:pStyle w:val="Zkladntext1"/>
        <w:numPr>
          <w:ilvl w:val="0"/>
          <w:numId w:val="12"/>
        </w:numPr>
        <w:shd w:val="clear" w:color="auto" w:fill="auto"/>
        <w:tabs>
          <w:tab w:val="left" w:pos="454"/>
        </w:tabs>
        <w:spacing w:line="240" w:lineRule="auto"/>
      </w:pPr>
      <w:r>
        <w:t>Obsah, závazná struktura nabídky</w:t>
      </w:r>
    </w:p>
    <w:p w:rsidR="00821146" w:rsidRDefault="00FF1F8A">
      <w:pPr>
        <w:pStyle w:val="Zkladntext1"/>
        <w:numPr>
          <w:ilvl w:val="0"/>
          <w:numId w:val="12"/>
        </w:numPr>
        <w:shd w:val="clear" w:color="auto" w:fill="auto"/>
        <w:tabs>
          <w:tab w:val="left" w:pos="454"/>
        </w:tabs>
        <w:spacing w:after="100" w:line="240" w:lineRule="auto"/>
      </w:pPr>
      <w:r>
        <w:t>Lhůta a místo pro podání nabídek</w:t>
      </w:r>
    </w:p>
    <w:p w:rsidR="00821146" w:rsidRDefault="00FF1F8A">
      <w:pPr>
        <w:pStyle w:val="Zkladntext1"/>
        <w:numPr>
          <w:ilvl w:val="0"/>
          <w:numId w:val="12"/>
        </w:numPr>
        <w:shd w:val="clear" w:color="auto" w:fill="auto"/>
        <w:tabs>
          <w:tab w:val="left" w:pos="464"/>
        </w:tabs>
        <w:spacing w:line="240" w:lineRule="auto"/>
      </w:pPr>
      <w:r>
        <w:t>Zadávací lhůta</w:t>
      </w:r>
    </w:p>
    <w:p w:rsidR="00821146" w:rsidRDefault="00FF1F8A">
      <w:pPr>
        <w:pStyle w:val="Zkladntext1"/>
        <w:numPr>
          <w:ilvl w:val="0"/>
          <w:numId w:val="12"/>
        </w:numPr>
        <w:shd w:val="clear" w:color="auto" w:fill="auto"/>
        <w:tabs>
          <w:tab w:val="left" w:pos="464"/>
        </w:tabs>
        <w:spacing w:after="340" w:line="240" w:lineRule="auto"/>
      </w:pPr>
      <w:r>
        <w:t>Ostatní podmínky zadávacího řízení</w:t>
      </w:r>
    </w:p>
    <w:p w:rsidR="00821146" w:rsidRDefault="00FF1F8A">
      <w:pPr>
        <w:pStyle w:val="Nadpis20"/>
        <w:keepNext/>
        <w:keepLines/>
        <w:shd w:val="clear" w:color="auto" w:fill="auto"/>
        <w:spacing w:after="280" w:line="240" w:lineRule="auto"/>
        <w:ind w:left="0"/>
      </w:pPr>
      <w:bookmarkStart w:id="26" w:name="bookmark26"/>
      <w:r>
        <w:t>Přílohy:</w:t>
      </w:r>
      <w:bookmarkEnd w:id="26"/>
    </w:p>
    <w:p w:rsidR="00821146" w:rsidRDefault="00FF1F8A">
      <w:pPr>
        <w:pStyle w:val="Zkladntext1"/>
        <w:numPr>
          <w:ilvl w:val="0"/>
          <w:numId w:val="13"/>
        </w:numPr>
        <w:shd w:val="clear" w:color="auto" w:fill="auto"/>
        <w:tabs>
          <w:tab w:val="left" w:pos="334"/>
        </w:tabs>
        <w:spacing w:after="0" w:line="240" w:lineRule="auto"/>
      </w:pPr>
      <w:r>
        <w:t>Krycí list nabídky</w:t>
      </w:r>
    </w:p>
    <w:p w:rsidR="00821146" w:rsidRDefault="00FF1F8A">
      <w:pPr>
        <w:pStyle w:val="Zkladntext1"/>
        <w:numPr>
          <w:ilvl w:val="0"/>
          <w:numId w:val="13"/>
        </w:numPr>
        <w:shd w:val="clear" w:color="auto" w:fill="auto"/>
        <w:tabs>
          <w:tab w:val="left" w:pos="354"/>
        </w:tabs>
        <w:spacing w:after="0" w:line="240" w:lineRule="auto"/>
      </w:pPr>
      <w:r>
        <w:t>Vzory čestných prohlášení</w:t>
      </w:r>
    </w:p>
    <w:p w:rsidR="00821146" w:rsidRDefault="00FF1F8A">
      <w:pPr>
        <w:pStyle w:val="Zkladntext1"/>
        <w:numPr>
          <w:ilvl w:val="0"/>
          <w:numId w:val="13"/>
        </w:numPr>
        <w:shd w:val="clear" w:color="auto" w:fill="auto"/>
        <w:tabs>
          <w:tab w:val="left" w:pos="354"/>
        </w:tabs>
        <w:spacing w:after="0" w:line="240" w:lineRule="auto"/>
      </w:pPr>
      <w:r>
        <w:t>Obchodní a platební podmínky</w:t>
      </w:r>
    </w:p>
    <w:p w:rsidR="00821146" w:rsidRDefault="00FF1F8A">
      <w:pPr>
        <w:pStyle w:val="Zkladntext1"/>
        <w:numPr>
          <w:ilvl w:val="0"/>
          <w:numId w:val="13"/>
        </w:numPr>
        <w:shd w:val="clear" w:color="auto" w:fill="auto"/>
        <w:tabs>
          <w:tab w:val="left" w:pos="358"/>
        </w:tabs>
        <w:spacing w:after="0" w:line="240" w:lineRule="auto"/>
      </w:pPr>
      <w:r>
        <w:t>Tabulka poddodavatelů - poddodavatelský systém</w:t>
      </w:r>
    </w:p>
    <w:p w:rsidR="00821146" w:rsidRDefault="00FF1F8A">
      <w:pPr>
        <w:pStyle w:val="Zkladntext1"/>
        <w:numPr>
          <w:ilvl w:val="0"/>
          <w:numId w:val="13"/>
        </w:numPr>
        <w:shd w:val="clear" w:color="auto" w:fill="auto"/>
        <w:tabs>
          <w:tab w:val="left" w:pos="358"/>
        </w:tabs>
        <w:spacing w:line="240" w:lineRule="auto"/>
      </w:pPr>
      <w:r>
        <w:t>Technická specifikace a cena</w:t>
      </w:r>
      <w:r>
        <w:br w:type="page"/>
      </w:r>
    </w:p>
    <w:p w:rsidR="00821146" w:rsidRDefault="00FF1F8A">
      <w:pPr>
        <w:pStyle w:val="Zkladntext1"/>
        <w:shd w:val="clear" w:color="auto" w:fill="auto"/>
        <w:spacing w:after="400" w:line="252" w:lineRule="auto"/>
      </w:pPr>
      <w:r>
        <w:lastRenderedPageBreak/>
        <w:t xml:space="preserve">Kompletní zadávací dokumentace včetně těchto zadávacích podmínek je umístěna na profilu zadavatele: </w:t>
      </w:r>
      <w:hyperlink r:id="rId14" w:history="1">
        <w:r>
          <w:rPr>
            <w:color w:val="080F47"/>
            <w:u w:val="single"/>
            <w:lang w:val="en-US" w:eastAsia="en-US" w:bidi="en-US"/>
          </w:rPr>
          <w:t xml:space="preserve">https://zakazky.eaqri.cz/profile </w:t>
        </w:r>
        <w:r>
          <w:rPr>
            <w:color w:val="080F47"/>
            <w:u w:val="single"/>
          </w:rPr>
          <w:t xml:space="preserve">display </w:t>
        </w:r>
        <w:r>
          <w:rPr>
            <w:color w:val="080F47"/>
            <w:u w:val="single"/>
            <w:lang w:val="en-US" w:eastAsia="en-US" w:bidi="en-US"/>
          </w:rPr>
          <w:t>1067.html</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9312"/>
      </w:tblGrid>
      <w:tr w:rsidR="00821146">
        <w:tblPrEx>
          <w:tblCellMar>
            <w:top w:w="0" w:type="dxa"/>
            <w:bottom w:w="0" w:type="dxa"/>
          </w:tblCellMar>
        </w:tblPrEx>
        <w:trPr>
          <w:trHeight w:hRule="exact" w:val="293"/>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1. Klasifikace předmětu veřejné zakázky</w:t>
            </w:r>
          </w:p>
        </w:tc>
      </w:tr>
      <w:tr w:rsidR="00821146">
        <w:tblPrEx>
          <w:tblCellMar>
            <w:top w:w="0" w:type="dxa"/>
            <w:bottom w:w="0" w:type="dxa"/>
          </w:tblCellMar>
        </w:tblPrEx>
        <w:trPr>
          <w:trHeight w:hRule="exact" w:val="528"/>
          <w:jc w:val="center"/>
        </w:trPr>
        <w:tc>
          <w:tcPr>
            <w:tcW w:w="9312" w:type="dxa"/>
            <w:tcBorders>
              <w:top w:val="single" w:sz="4" w:space="0" w:color="auto"/>
            </w:tcBorders>
            <w:shd w:val="clear" w:color="auto" w:fill="FFFFFF"/>
            <w:vAlign w:val="bottom"/>
          </w:tcPr>
          <w:p w:rsidR="00821146" w:rsidRDefault="00FF1F8A">
            <w:pPr>
              <w:pStyle w:val="Jin0"/>
              <w:shd w:val="clear" w:color="auto" w:fill="auto"/>
              <w:tabs>
                <w:tab w:val="left" w:pos="2832"/>
              </w:tabs>
              <w:spacing w:after="0" w:line="240" w:lineRule="auto"/>
            </w:pPr>
            <w:r>
              <w:t>CPV</w:t>
            </w:r>
            <w:r>
              <w:tab/>
              <w:t>Popis</w:t>
            </w:r>
          </w:p>
        </w:tc>
      </w:tr>
      <w:tr w:rsidR="00821146">
        <w:tblPrEx>
          <w:tblCellMar>
            <w:top w:w="0" w:type="dxa"/>
            <w:bottom w:w="0" w:type="dxa"/>
          </w:tblCellMar>
        </w:tblPrEx>
        <w:trPr>
          <w:trHeight w:hRule="exact" w:val="797"/>
          <w:jc w:val="center"/>
        </w:trPr>
        <w:tc>
          <w:tcPr>
            <w:tcW w:w="9312" w:type="dxa"/>
            <w:tcBorders>
              <w:top w:val="single" w:sz="4" w:space="0" w:color="auto"/>
            </w:tcBorders>
            <w:shd w:val="clear" w:color="auto" w:fill="FFFFFF"/>
          </w:tcPr>
          <w:p w:rsidR="00821146" w:rsidRDefault="00FF1F8A">
            <w:pPr>
              <w:pStyle w:val="Jin0"/>
              <w:shd w:val="clear" w:color="auto" w:fill="auto"/>
              <w:tabs>
                <w:tab w:val="left" w:pos="2818"/>
              </w:tabs>
              <w:spacing w:before="140" w:after="0" w:line="240" w:lineRule="auto"/>
            </w:pPr>
            <w:r>
              <w:t>38424000-3</w:t>
            </w:r>
            <w:r>
              <w:tab/>
              <w:t>Měřící a řídící zařízení</w:t>
            </w:r>
          </w:p>
        </w:tc>
      </w:tr>
      <w:tr w:rsidR="00821146">
        <w:tblPrEx>
          <w:tblCellMar>
            <w:top w:w="0" w:type="dxa"/>
            <w:bottom w:w="0" w:type="dxa"/>
          </w:tblCellMar>
        </w:tblPrEx>
        <w:trPr>
          <w:trHeight w:hRule="exact" w:val="274"/>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2. Vymezení předmětu veřejné zakázky</w:t>
            </w:r>
          </w:p>
        </w:tc>
      </w:tr>
      <w:tr w:rsidR="00821146">
        <w:tblPrEx>
          <w:tblCellMar>
            <w:top w:w="0" w:type="dxa"/>
            <w:bottom w:w="0" w:type="dxa"/>
          </w:tblCellMar>
        </w:tblPrEx>
        <w:trPr>
          <w:trHeight w:hRule="exact" w:val="2045"/>
          <w:jc w:val="center"/>
        </w:trPr>
        <w:tc>
          <w:tcPr>
            <w:tcW w:w="9312" w:type="dxa"/>
            <w:tcBorders>
              <w:top w:val="single" w:sz="4" w:space="0" w:color="auto"/>
            </w:tcBorders>
            <w:shd w:val="clear" w:color="auto" w:fill="FFFFFF"/>
          </w:tcPr>
          <w:p w:rsidR="00821146" w:rsidRDefault="00FF1F8A">
            <w:pPr>
              <w:pStyle w:val="Jin0"/>
              <w:shd w:val="clear" w:color="auto" w:fill="auto"/>
              <w:spacing w:before="260" w:after="180" w:line="276" w:lineRule="auto"/>
            </w:pPr>
            <w:r>
              <w:t xml:space="preserve">Předmětem VZ je rekonstrukce systému měření a regulace plynových kotelen areálu zadavatele v areálu VÚRV, </w:t>
            </w:r>
            <w:proofErr w:type="spellStart"/>
            <w:proofErr w:type="gramStart"/>
            <w:r>
              <w:t>v.v.</w:t>
            </w:r>
            <w:proofErr w:type="gramEnd"/>
            <w:r>
              <w:t>i</w:t>
            </w:r>
            <w:proofErr w:type="spellEnd"/>
            <w:r>
              <w:t>., Drnovská 507, Praha 6 - Ruzyně.</w:t>
            </w:r>
          </w:p>
          <w:p w:rsidR="00821146" w:rsidRDefault="00FF1F8A">
            <w:pPr>
              <w:pStyle w:val="Jin0"/>
              <w:shd w:val="clear" w:color="auto" w:fill="auto"/>
              <w:spacing w:after="0" w:line="240" w:lineRule="auto"/>
            </w:pPr>
            <w:r>
              <w:t xml:space="preserve">Celková nabídková cena </w:t>
            </w:r>
            <w:r>
              <w:t>musí zahrnovat veškeré náklady dodavatele spojené s plněním veřejné zakázky.</w:t>
            </w:r>
          </w:p>
        </w:tc>
      </w:tr>
      <w:tr w:rsidR="00821146">
        <w:tblPrEx>
          <w:tblCellMar>
            <w:top w:w="0" w:type="dxa"/>
            <w:bottom w:w="0" w:type="dxa"/>
          </w:tblCellMar>
        </w:tblPrEx>
        <w:trPr>
          <w:trHeight w:hRule="exact" w:val="269"/>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3. Specifikace, technické podmínky</w:t>
            </w:r>
          </w:p>
        </w:tc>
      </w:tr>
      <w:tr w:rsidR="00821146">
        <w:tblPrEx>
          <w:tblCellMar>
            <w:top w:w="0" w:type="dxa"/>
            <w:bottom w:w="0" w:type="dxa"/>
          </w:tblCellMar>
        </w:tblPrEx>
        <w:trPr>
          <w:trHeight w:hRule="exact" w:val="1229"/>
          <w:jc w:val="center"/>
        </w:trPr>
        <w:tc>
          <w:tcPr>
            <w:tcW w:w="9312" w:type="dxa"/>
            <w:tcBorders>
              <w:top w:val="single" w:sz="4" w:space="0" w:color="auto"/>
            </w:tcBorders>
            <w:shd w:val="clear" w:color="auto" w:fill="FFFFFF"/>
          </w:tcPr>
          <w:p w:rsidR="00821146" w:rsidRDefault="00FF1F8A">
            <w:pPr>
              <w:pStyle w:val="Jin0"/>
              <w:shd w:val="clear" w:color="auto" w:fill="auto"/>
              <w:spacing w:before="240" w:after="0" w:line="240" w:lineRule="auto"/>
            </w:pPr>
            <w:r>
              <w:t>Přesná specifikace předmětu zakázky včetně podmínek pro jeho dodání je uvedena v Příloze 5_Technická specifikace a cena zadávací dokumentace.</w:t>
            </w:r>
          </w:p>
        </w:tc>
      </w:tr>
      <w:tr w:rsidR="00821146">
        <w:tblPrEx>
          <w:tblCellMar>
            <w:top w:w="0" w:type="dxa"/>
            <w:bottom w:w="0" w:type="dxa"/>
          </w:tblCellMar>
        </w:tblPrEx>
        <w:trPr>
          <w:trHeight w:hRule="exact" w:val="274"/>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4. Poskytnutí zadávací dokumentace</w:t>
            </w:r>
          </w:p>
        </w:tc>
      </w:tr>
      <w:tr w:rsidR="00821146">
        <w:tblPrEx>
          <w:tblCellMar>
            <w:top w:w="0" w:type="dxa"/>
            <w:bottom w:w="0" w:type="dxa"/>
          </w:tblCellMar>
        </w:tblPrEx>
        <w:trPr>
          <w:trHeight w:hRule="exact" w:val="1666"/>
          <w:jc w:val="center"/>
        </w:trPr>
        <w:tc>
          <w:tcPr>
            <w:tcW w:w="9312" w:type="dxa"/>
            <w:tcBorders>
              <w:top w:val="single" w:sz="4" w:space="0" w:color="auto"/>
            </w:tcBorders>
            <w:shd w:val="clear" w:color="auto" w:fill="FFFFFF"/>
          </w:tcPr>
          <w:p w:rsidR="00821146" w:rsidRDefault="00FF1F8A">
            <w:pPr>
              <w:pStyle w:val="Jin0"/>
              <w:numPr>
                <w:ilvl w:val="0"/>
                <w:numId w:val="14"/>
              </w:numPr>
              <w:shd w:val="clear" w:color="auto" w:fill="auto"/>
              <w:tabs>
                <w:tab w:val="left" w:pos="269"/>
              </w:tabs>
              <w:spacing w:before="220" w:line="252" w:lineRule="auto"/>
            </w:pPr>
            <w:r>
              <w:t>Zadávací dokumentace se skládá ze zadávacích podmínek včetně příloh.</w:t>
            </w:r>
          </w:p>
          <w:p w:rsidR="00821146" w:rsidRDefault="00FF1F8A">
            <w:pPr>
              <w:pStyle w:val="Jin0"/>
              <w:numPr>
                <w:ilvl w:val="0"/>
                <w:numId w:val="14"/>
              </w:numPr>
              <w:shd w:val="clear" w:color="auto" w:fill="auto"/>
              <w:tabs>
                <w:tab w:val="left" w:pos="346"/>
              </w:tabs>
              <w:spacing w:after="0" w:line="252" w:lineRule="auto"/>
              <w:ind w:left="400" w:hanging="400"/>
              <w:jc w:val="left"/>
            </w:pPr>
            <w:r>
              <w:t xml:space="preserve">Kompletní zadávací dokumentaci s přílohami v editovatelné podobě lze stáhnout z profilu zadavatele - viz </w:t>
            </w:r>
            <w:proofErr w:type="spellStart"/>
            <w:r>
              <w:rPr>
                <w:color w:val="080F47"/>
              </w:rPr>
              <w:t>httDs</w:t>
            </w:r>
            <w:proofErr w:type="spellEnd"/>
            <w:r>
              <w:rPr>
                <w:color w:val="080F47"/>
              </w:rPr>
              <w:t>://</w:t>
            </w:r>
            <w:proofErr w:type="spellStart"/>
            <w:r>
              <w:rPr>
                <w:color w:val="080F47"/>
              </w:rPr>
              <w:t>zakazkv</w:t>
            </w:r>
            <w:proofErr w:type="spellEnd"/>
            <w:r>
              <w:rPr>
                <w:color w:val="080F47"/>
              </w:rPr>
              <w:t>.</w:t>
            </w:r>
            <w:r>
              <w:rPr>
                <w:color w:val="080F47"/>
                <w:lang w:val="en-US" w:eastAsia="en-US" w:bidi="en-US"/>
              </w:rPr>
              <w:t>eaari.cz/</w:t>
            </w:r>
            <w:proofErr w:type="spellStart"/>
            <w:r>
              <w:rPr>
                <w:color w:val="080F47"/>
                <w:lang w:val="en-US" w:eastAsia="en-US" w:bidi="en-US"/>
              </w:rPr>
              <w:t>Drofile</w:t>
            </w:r>
            <w:proofErr w:type="spellEnd"/>
            <w:r>
              <w:rPr>
                <w:color w:val="080F47"/>
                <w:lang w:val="en-US" w:eastAsia="en-US" w:bidi="en-US"/>
              </w:rPr>
              <w:t xml:space="preserve"> </w:t>
            </w:r>
            <w:proofErr w:type="spellStart"/>
            <w:r>
              <w:rPr>
                <w:color w:val="080F47"/>
              </w:rPr>
              <w:t>disDlav</w:t>
            </w:r>
            <w:proofErr w:type="spellEnd"/>
            <w:r>
              <w:rPr>
                <w:color w:val="080F47"/>
              </w:rPr>
              <w:t xml:space="preserve"> </w:t>
            </w:r>
            <w:proofErr w:type="gramStart"/>
            <w:r>
              <w:rPr>
                <w:color w:val="080F47"/>
                <w:lang w:val="en-US" w:eastAsia="en-US" w:bidi="en-US"/>
              </w:rPr>
              <w:t>1067.html</w:t>
            </w:r>
            <w:proofErr w:type="gramEnd"/>
          </w:p>
        </w:tc>
      </w:tr>
      <w:tr w:rsidR="00821146">
        <w:tblPrEx>
          <w:tblCellMar>
            <w:top w:w="0" w:type="dxa"/>
            <w:bottom w:w="0" w:type="dxa"/>
          </w:tblCellMar>
        </w:tblPrEx>
        <w:trPr>
          <w:trHeight w:hRule="exact" w:val="269"/>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5. Požadavky na varianty nabídek</w:t>
            </w:r>
          </w:p>
        </w:tc>
      </w:tr>
      <w:tr w:rsidR="00821146">
        <w:tblPrEx>
          <w:tblCellMar>
            <w:top w:w="0" w:type="dxa"/>
            <w:bottom w:w="0" w:type="dxa"/>
          </w:tblCellMar>
        </w:tblPrEx>
        <w:trPr>
          <w:trHeight w:hRule="exact" w:val="912"/>
          <w:jc w:val="center"/>
        </w:trPr>
        <w:tc>
          <w:tcPr>
            <w:tcW w:w="9312" w:type="dxa"/>
            <w:tcBorders>
              <w:top w:val="single" w:sz="4" w:space="0" w:color="auto"/>
            </w:tcBorders>
            <w:shd w:val="clear" w:color="auto" w:fill="FFFFFF"/>
            <w:vAlign w:val="center"/>
          </w:tcPr>
          <w:p w:rsidR="00821146" w:rsidRDefault="00FF1F8A">
            <w:pPr>
              <w:pStyle w:val="Jin0"/>
              <w:shd w:val="clear" w:color="auto" w:fill="auto"/>
              <w:spacing w:after="0" w:line="240" w:lineRule="auto"/>
            </w:pPr>
            <w:r>
              <w:t>Zadavatel nepřipouští varianty nabídek.</w:t>
            </w:r>
          </w:p>
        </w:tc>
      </w:tr>
      <w:tr w:rsidR="00821146">
        <w:tblPrEx>
          <w:tblCellMar>
            <w:top w:w="0" w:type="dxa"/>
            <w:bottom w:w="0" w:type="dxa"/>
          </w:tblCellMar>
        </w:tblPrEx>
        <w:trPr>
          <w:trHeight w:hRule="exact" w:val="269"/>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6. Termíny plnění</w:t>
            </w:r>
          </w:p>
        </w:tc>
      </w:tr>
      <w:tr w:rsidR="00821146">
        <w:tblPrEx>
          <w:tblCellMar>
            <w:top w:w="0" w:type="dxa"/>
            <w:bottom w:w="0" w:type="dxa"/>
          </w:tblCellMar>
        </w:tblPrEx>
        <w:trPr>
          <w:trHeight w:hRule="exact" w:val="1762"/>
          <w:jc w:val="center"/>
        </w:trPr>
        <w:tc>
          <w:tcPr>
            <w:tcW w:w="9312" w:type="dxa"/>
            <w:tcBorders>
              <w:top w:val="single" w:sz="4" w:space="0" w:color="auto"/>
            </w:tcBorders>
            <w:shd w:val="clear" w:color="auto" w:fill="FFFFFF"/>
            <w:vAlign w:val="center"/>
          </w:tcPr>
          <w:p w:rsidR="00821146" w:rsidRDefault="00FF1F8A">
            <w:pPr>
              <w:pStyle w:val="Jin0"/>
              <w:shd w:val="clear" w:color="auto" w:fill="auto"/>
              <w:spacing w:after="220" w:line="240" w:lineRule="auto"/>
            </w:pPr>
            <w:r>
              <w:rPr>
                <w:b/>
                <w:bCs/>
              </w:rPr>
              <w:t>Předpokládaná doba plnění</w:t>
            </w:r>
          </w:p>
          <w:p w:rsidR="00821146" w:rsidRDefault="00FF1F8A">
            <w:pPr>
              <w:pStyle w:val="Jin0"/>
              <w:shd w:val="clear" w:color="auto" w:fill="auto"/>
              <w:spacing w:after="220" w:line="240" w:lineRule="auto"/>
            </w:pPr>
            <w:r>
              <w:t>Zadavatel pro plnění veřejné zakázky stanoví následující termíny:</w:t>
            </w:r>
          </w:p>
          <w:p w:rsidR="00821146" w:rsidRDefault="00FF1F8A">
            <w:pPr>
              <w:pStyle w:val="Jin0"/>
              <w:shd w:val="clear" w:color="auto" w:fill="auto"/>
              <w:spacing w:after="220" w:line="240" w:lineRule="auto"/>
              <w:ind w:left="1520"/>
              <w:jc w:val="left"/>
            </w:pPr>
            <w:r>
              <w:t xml:space="preserve">Termín zahájení plnění: </w:t>
            </w:r>
            <w:r>
              <w:rPr>
                <w:b/>
                <w:bCs/>
              </w:rPr>
              <w:t>do 28. 2. 2020</w:t>
            </w:r>
          </w:p>
        </w:tc>
      </w:tr>
      <w:tr w:rsidR="00821146">
        <w:tblPrEx>
          <w:tblCellMar>
            <w:top w:w="0" w:type="dxa"/>
            <w:bottom w:w="0" w:type="dxa"/>
          </w:tblCellMar>
        </w:tblPrEx>
        <w:trPr>
          <w:trHeight w:hRule="exact" w:val="269"/>
          <w:jc w:val="center"/>
        </w:trPr>
        <w:tc>
          <w:tcPr>
            <w:tcW w:w="9312"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 xml:space="preserve">7. Místo plnění </w:t>
            </w:r>
            <w:r>
              <w:rPr>
                <w:b/>
                <w:bCs/>
              </w:rPr>
              <w:t>veřejné zakázky</w:t>
            </w:r>
          </w:p>
        </w:tc>
      </w:tr>
      <w:tr w:rsidR="00821146">
        <w:tblPrEx>
          <w:tblCellMar>
            <w:top w:w="0" w:type="dxa"/>
            <w:bottom w:w="0" w:type="dxa"/>
          </w:tblCellMar>
        </w:tblPrEx>
        <w:trPr>
          <w:trHeight w:hRule="exact" w:val="1109"/>
          <w:jc w:val="center"/>
        </w:trPr>
        <w:tc>
          <w:tcPr>
            <w:tcW w:w="9312" w:type="dxa"/>
            <w:tcBorders>
              <w:top w:val="single" w:sz="4" w:space="0" w:color="auto"/>
            </w:tcBorders>
            <w:shd w:val="clear" w:color="auto" w:fill="FFFFFF"/>
            <w:vAlign w:val="center"/>
          </w:tcPr>
          <w:p w:rsidR="00821146" w:rsidRDefault="00FF1F8A">
            <w:pPr>
              <w:pStyle w:val="Jin0"/>
              <w:shd w:val="clear" w:color="auto" w:fill="auto"/>
              <w:spacing w:after="0" w:line="240" w:lineRule="auto"/>
            </w:pPr>
            <w:r>
              <w:t xml:space="preserve">Místem plnění veřejné zakázky je Výzkumný ústav rostlinné výroby, </w:t>
            </w:r>
            <w:proofErr w:type="spellStart"/>
            <w:proofErr w:type="gramStart"/>
            <w:r>
              <w:t>v.v.</w:t>
            </w:r>
            <w:proofErr w:type="gramEnd"/>
            <w:r>
              <w:t>i</w:t>
            </w:r>
            <w:proofErr w:type="spellEnd"/>
            <w:r>
              <w:t>., Praha, Drnovská</w:t>
            </w:r>
          </w:p>
          <w:p w:rsidR="00821146" w:rsidRDefault="00FF1F8A">
            <w:pPr>
              <w:pStyle w:val="Jin0"/>
              <w:shd w:val="clear" w:color="auto" w:fill="auto"/>
              <w:spacing w:after="0" w:line="240" w:lineRule="auto"/>
            </w:pPr>
            <w:r>
              <w:t>507/73, 151 06 Praha 6 - Ruzyně.</w:t>
            </w:r>
          </w:p>
        </w:tc>
      </w:tr>
      <w:tr w:rsidR="00821146">
        <w:tblPrEx>
          <w:tblCellMar>
            <w:top w:w="0" w:type="dxa"/>
            <w:bottom w:w="0" w:type="dxa"/>
          </w:tblCellMar>
        </w:tblPrEx>
        <w:trPr>
          <w:trHeight w:hRule="exact" w:val="283"/>
          <w:jc w:val="center"/>
        </w:trPr>
        <w:tc>
          <w:tcPr>
            <w:tcW w:w="9312" w:type="dxa"/>
            <w:tcBorders>
              <w:top w:val="single" w:sz="4" w:space="0" w:color="auto"/>
              <w:left w:val="single" w:sz="4" w:space="0" w:color="auto"/>
              <w:bottom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pPr>
            <w:r>
              <w:rPr>
                <w:b/>
                <w:bCs/>
              </w:rPr>
              <w:t>8. Vysvětlení, změna nebo doplnění zadávací dokumentace</w:t>
            </w:r>
          </w:p>
        </w:tc>
      </w:tr>
    </w:tbl>
    <w:p w:rsidR="00821146" w:rsidRDefault="00821146">
      <w:pPr>
        <w:spacing w:after="186" w:line="14" w:lineRule="exact"/>
      </w:pPr>
    </w:p>
    <w:p w:rsidR="00821146" w:rsidRDefault="00FF1F8A">
      <w:pPr>
        <w:pStyle w:val="Zkladntext1"/>
        <w:numPr>
          <w:ilvl w:val="0"/>
          <w:numId w:val="15"/>
        </w:numPr>
        <w:shd w:val="clear" w:color="auto" w:fill="auto"/>
        <w:tabs>
          <w:tab w:val="left" w:pos="279"/>
        </w:tabs>
        <w:spacing w:after="300" w:line="252" w:lineRule="auto"/>
        <w:ind w:left="400" w:hanging="400"/>
      </w:pPr>
      <w:r>
        <w:t xml:space="preserve">Účastník zadávacího je oprávněn po zadavateli požadovat </w:t>
      </w:r>
      <w:r>
        <w:t>písemné vysvětlení zadávací dokumentace. Písemná žádost musí být zadavateli doručena nejpozději 4 pracovní dny před uplynutím lhůty pro podání nabídek.</w:t>
      </w:r>
    </w:p>
    <w:p w:rsidR="00821146" w:rsidRDefault="00FF1F8A">
      <w:pPr>
        <w:pStyle w:val="Zkladntext1"/>
        <w:numPr>
          <w:ilvl w:val="0"/>
          <w:numId w:val="15"/>
        </w:numPr>
        <w:shd w:val="clear" w:color="auto" w:fill="auto"/>
        <w:tabs>
          <w:tab w:val="left" w:pos="324"/>
        </w:tabs>
        <w:spacing w:line="252" w:lineRule="auto"/>
        <w:ind w:left="340" w:hanging="340"/>
      </w:pPr>
      <w:r>
        <w:lastRenderedPageBreak/>
        <w:t xml:space="preserve">Dotaz musí být doručen písemně (poštou, osobně, elektronicky) kontaktní osobě zadavatele uvedené na </w:t>
      </w:r>
      <w:r>
        <w:t>titulní straně těchto podmínek.</w:t>
      </w:r>
    </w:p>
    <w:p w:rsidR="00821146" w:rsidRDefault="00FF1F8A">
      <w:pPr>
        <w:pStyle w:val="Zkladntext1"/>
        <w:numPr>
          <w:ilvl w:val="0"/>
          <w:numId w:val="15"/>
        </w:numPr>
        <w:shd w:val="clear" w:color="auto" w:fill="auto"/>
        <w:tabs>
          <w:tab w:val="left" w:pos="324"/>
        </w:tabs>
        <w:spacing w:line="257" w:lineRule="auto"/>
        <w:ind w:left="340" w:hanging="340"/>
      </w:pPr>
      <w:r>
        <w:t>Zadavatel odešle vysvětlení zadávacích podmínek, případně související dokumenty, nejpozději do 2 pracovních dnů od doručení žádosti.</w:t>
      </w:r>
    </w:p>
    <w:p w:rsidR="00821146" w:rsidRDefault="00FF1F8A">
      <w:pPr>
        <w:pStyle w:val="Zkladntext1"/>
        <w:numPr>
          <w:ilvl w:val="0"/>
          <w:numId w:val="15"/>
        </w:numPr>
        <w:shd w:val="clear" w:color="auto" w:fill="auto"/>
        <w:tabs>
          <w:tab w:val="left" w:pos="329"/>
        </w:tabs>
        <w:spacing w:line="257" w:lineRule="auto"/>
        <w:ind w:left="340" w:hanging="340"/>
      </w:pPr>
      <w:r>
        <w:t>Vysvětlení, včetně přesného znění požadavku, odešle zadavatel současně všem účastníkům, kte</w:t>
      </w:r>
      <w:r>
        <w:t>ří požádali o poskytnutí zadávací dokumentace nebo kterým byla zadávací dokumentace poskytnuta.</w:t>
      </w:r>
    </w:p>
    <w:p w:rsidR="00821146" w:rsidRDefault="00FF1F8A">
      <w:pPr>
        <w:pStyle w:val="Zkladntext1"/>
        <w:numPr>
          <w:ilvl w:val="0"/>
          <w:numId w:val="15"/>
        </w:numPr>
        <w:shd w:val="clear" w:color="auto" w:fill="auto"/>
        <w:tabs>
          <w:tab w:val="left" w:pos="329"/>
        </w:tabs>
        <w:ind w:left="340" w:hanging="340"/>
      </w:pPr>
      <w:r>
        <w:t>Zadavatel vždy uveřejní vysvětlení, změnu či doplnění zadávací dokumentace včetně přesného znění žádosti stejným způsobem, jakým uveřejnil textovou část zadávac</w:t>
      </w:r>
      <w:r>
        <w:t>í dokumentace nebo kvalifikační dokumentaci, to je na profilu zadavatele:</w:t>
      </w:r>
    </w:p>
    <w:p w:rsidR="00821146" w:rsidRDefault="00FF1F8A">
      <w:pPr>
        <w:pStyle w:val="Zkladntext1"/>
        <w:shd w:val="clear" w:color="auto" w:fill="auto"/>
        <w:spacing w:after="420"/>
        <w:ind w:left="140"/>
        <w:jc w:val="center"/>
      </w:pPr>
      <w:hyperlink r:id="rId15" w:history="1">
        <w:r>
          <w:rPr>
            <w:color w:val="080F47"/>
            <w:u w:val="single"/>
            <w:lang w:val="en-US" w:eastAsia="en-US" w:bidi="en-US"/>
          </w:rPr>
          <w:t xml:space="preserve">https://zakazky.eaqri.cz/profile </w:t>
        </w:r>
        <w:r>
          <w:rPr>
            <w:color w:val="080F47"/>
            <w:u w:val="single"/>
          </w:rPr>
          <w:t xml:space="preserve">display </w:t>
        </w:r>
        <w:r>
          <w:rPr>
            <w:color w:val="080F47"/>
            <w:u w:val="single"/>
            <w:lang w:val="en-US" w:eastAsia="en-US" w:bidi="en-US"/>
          </w:rPr>
          <w:t>1067.html</w:t>
        </w:r>
      </w:hyperlink>
    </w:p>
    <w:p w:rsidR="00821146" w:rsidRDefault="00FF1F8A">
      <w:pPr>
        <w:pStyle w:val="Zkladntext1"/>
        <w:numPr>
          <w:ilvl w:val="0"/>
          <w:numId w:val="15"/>
        </w:numPr>
        <w:shd w:val="clear" w:color="auto" w:fill="auto"/>
        <w:tabs>
          <w:tab w:val="left" w:pos="319"/>
        </w:tabs>
        <w:spacing w:after="220" w:line="257" w:lineRule="auto"/>
        <w:ind w:left="340" w:hanging="340"/>
      </w:pPr>
      <w:r>
        <w:t xml:space="preserve">Zadavatel může poskytnout účastníkům vysvětlení zadávacích </w:t>
      </w:r>
      <w:r>
        <w:t>podmínek i bez předchozí žádosti. Zadavatel doporučuje účastníkům, aby pravidelně sledovali výše uvedený odkaz a před podáním nabídky si zkontrolovali, zda zapracovali do nabídky všechny dodatečné informace.</w:t>
      </w:r>
    </w:p>
    <w:p w:rsidR="00821146" w:rsidRDefault="00FF1F8A">
      <w:pPr>
        <w:pStyle w:val="Zkladntext1"/>
        <w:shd w:val="clear" w:color="auto" w:fill="auto"/>
        <w:spacing w:after="360"/>
      </w:pPr>
      <w:r>
        <w:rPr>
          <w:b/>
          <w:bCs/>
        </w:rPr>
        <w:t xml:space="preserve">Zadavatel doporučuje účastníkům, aby pravidelně </w:t>
      </w:r>
      <w:r>
        <w:rPr>
          <w:b/>
          <w:bCs/>
        </w:rPr>
        <w:t>sledovali výše uvedený odkaz a před podáním nabídky si zkontrolovali, zda zapracovali do nabídky všechna vysvětlení, doplnění či změny zadávací dokumentace.</w:t>
      </w:r>
    </w:p>
    <w:p w:rsidR="00821146" w:rsidRDefault="00FF1F8A">
      <w:pPr>
        <w:pStyle w:val="Nadpis20"/>
        <w:keepNext/>
        <w:keepLines/>
        <w:numPr>
          <w:ilvl w:val="0"/>
          <w:numId w:val="16"/>
        </w:numPr>
        <w:shd w:val="clear" w:color="auto" w:fill="auto"/>
        <w:tabs>
          <w:tab w:val="left" w:pos="343"/>
        </w:tabs>
        <w:spacing w:after="360" w:line="240" w:lineRule="auto"/>
        <w:ind w:left="340" w:hanging="340"/>
      </w:pPr>
      <w:bookmarkStart w:id="27" w:name="bookmark27"/>
      <w:r>
        <w:t>Prohlídka místa plnění</w:t>
      </w:r>
      <w:bookmarkEnd w:id="27"/>
    </w:p>
    <w:p w:rsidR="00821146" w:rsidRDefault="00FF1F8A">
      <w:pPr>
        <w:pStyle w:val="Zkladntext1"/>
        <w:shd w:val="clear" w:color="auto" w:fill="auto"/>
        <w:spacing w:after="200" w:line="257" w:lineRule="auto"/>
        <w:ind w:left="340" w:firstLine="20"/>
        <w:jc w:val="left"/>
      </w:pPr>
      <w:r>
        <w:t xml:space="preserve">Prohlídka místa plnění veřejné zakázky se uskuteční dne </w:t>
      </w:r>
      <w:r>
        <w:rPr>
          <w:b/>
          <w:bCs/>
        </w:rPr>
        <w:t xml:space="preserve">13. 12. 2019 v 14,30 hod </w:t>
      </w:r>
      <w:r>
        <w:rPr>
          <w:u w:val="single"/>
        </w:rPr>
        <w:t>Sraz účastníků prohlídky místa plnění:</w:t>
      </w:r>
      <w:r>
        <w:t xml:space="preserve"> Drnovská 507/73, Praha 6 - Ruzyně, Budova „E".</w:t>
      </w:r>
    </w:p>
    <w:p w:rsidR="00821146" w:rsidRDefault="00FF1F8A">
      <w:pPr>
        <w:pStyle w:val="Zkladntext1"/>
        <w:shd w:val="clear" w:color="auto" w:fill="auto"/>
        <w:spacing w:after="0" w:line="240" w:lineRule="auto"/>
        <w:ind w:left="340" w:firstLine="20"/>
        <w:rPr>
          <w:sz w:val="18"/>
          <w:szCs w:val="18"/>
        </w:rPr>
      </w:pPr>
      <w:r>
        <w:rPr>
          <w:b/>
          <w:bCs/>
          <w:i/>
          <w:iCs/>
          <w:sz w:val="18"/>
          <w:szCs w:val="18"/>
          <w:u w:val="single"/>
        </w:rPr>
        <w:t>Zadavatel upozorňuje účastníky výběrového řízení, že bez účasti na prohlídce místa</w:t>
      </w:r>
    </w:p>
    <w:p w:rsidR="00821146" w:rsidRDefault="00FF1F8A">
      <w:pPr>
        <w:pStyle w:val="Zkladntext1"/>
        <w:shd w:val="clear" w:color="auto" w:fill="auto"/>
        <w:spacing w:after="0" w:line="240" w:lineRule="auto"/>
        <w:ind w:left="340" w:firstLine="20"/>
        <w:rPr>
          <w:sz w:val="18"/>
          <w:szCs w:val="18"/>
        </w:rPr>
      </w:pPr>
      <w:r>
        <w:rPr>
          <w:b/>
          <w:bCs/>
          <w:i/>
          <w:iCs/>
          <w:sz w:val="18"/>
          <w:szCs w:val="18"/>
          <w:u w:val="single"/>
        </w:rPr>
        <w:t xml:space="preserve">plnění není možné akceptovat nabídku dodavatele. </w:t>
      </w:r>
      <w:proofErr w:type="gramStart"/>
      <w:r>
        <w:rPr>
          <w:b/>
          <w:bCs/>
          <w:i/>
          <w:iCs/>
          <w:sz w:val="18"/>
          <w:szCs w:val="18"/>
          <w:u w:val="single"/>
        </w:rPr>
        <w:t>Nabídka</w:t>
      </w:r>
      <w:proofErr w:type="gramEnd"/>
      <w:r>
        <w:rPr>
          <w:b/>
          <w:bCs/>
          <w:i/>
          <w:iCs/>
          <w:sz w:val="18"/>
          <w:szCs w:val="18"/>
          <w:u w:val="single"/>
        </w:rPr>
        <w:t xml:space="preserve"> dodav</w:t>
      </w:r>
      <w:r>
        <w:rPr>
          <w:b/>
          <w:bCs/>
          <w:i/>
          <w:iCs/>
          <w:sz w:val="18"/>
          <w:szCs w:val="18"/>
          <w:u w:val="single"/>
        </w:rPr>
        <w:t xml:space="preserve">atele, který </w:t>
      </w:r>
      <w:proofErr w:type="gramStart"/>
      <w:r>
        <w:rPr>
          <w:b/>
          <w:bCs/>
          <w:i/>
          <w:iCs/>
          <w:sz w:val="18"/>
          <w:szCs w:val="18"/>
          <w:u w:val="single"/>
        </w:rPr>
        <w:t>se</w:t>
      </w:r>
      <w:proofErr w:type="gramEnd"/>
    </w:p>
    <w:p w:rsidR="00821146" w:rsidRDefault="00FF1F8A">
      <w:pPr>
        <w:pStyle w:val="Zkladntext1"/>
        <w:shd w:val="clear" w:color="auto" w:fill="auto"/>
        <w:spacing w:after="0" w:line="240" w:lineRule="auto"/>
        <w:ind w:left="340" w:firstLine="20"/>
        <w:rPr>
          <w:sz w:val="18"/>
          <w:szCs w:val="18"/>
        </w:rPr>
      </w:pPr>
      <w:r>
        <w:rPr>
          <w:b/>
          <w:bCs/>
          <w:i/>
          <w:iCs/>
          <w:sz w:val="18"/>
          <w:szCs w:val="18"/>
          <w:u w:val="single"/>
        </w:rPr>
        <w:t xml:space="preserve">prohlídky místa </w:t>
      </w:r>
      <w:proofErr w:type="gramStart"/>
      <w:r>
        <w:rPr>
          <w:b/>
          <w:bCs/>
          <w:i/>
          <w:iCs/>
          <w:sz w:val="18"/>
          <w:szCs w:val="18"/>
          <w:u w:val="single"/>
        </w:rPr>
        <w:t>nezúčastnil</w:t>
      </w:r>
      <w:proofErr w:type="gramEnd"/>
      <w:r>
        <w:rPr>
          <w:b/>
          <w:bCs/>
          <w:i/>
          <w:iCs/>
          <w:sz w:val="18"/>
          <w:szCs w:val="18"/>
          <w:u w:val="single"/>
        </w:rPr>
        <w:t>, bude zadavatelem vyloučena z další účasti ve výběrovém</w:t>
      </w:r>
    </w:p>
    <w:p w:rsidR="00821146" w:rsidRDefault="00FF1F8A">
      <w:pPr>
        <w:pStyle w:val="Zkladntext1"/>
        <w:shd w:val="clear" w:color="auto" w:fill="auto"/>
        <w:spacing w:after="320" w:line="240" w:lineRule="auto"/>
        <w:ind w:left="340" w:firstLine="20"/>
        <w:rPr>
          <w:sz w:val="18"/>
          <w:szCs w:val="18"/>
        </w:rPr>
      </w:pPr>
      <w:proofErr w:type="spellStart"/>
      <w:r>
        <w:rPr>
          <w:b/>
          <w:bCs/>
          <w:i/>
          <w:iCs/>
          <w:sz w:val="18"/>
          <w:szCs w:val="18"/>
          <w:u w:val="single"/>
        </w:rPr>
        <w:t>řízenL</w:t>
      </w:r>
      <w:proofErr w:type="spellEnd"/>
    </w:p>
    <w:p w:rsidR="00821146" w:rsidRDefault="00FF1F8A">
      <w:pPr>
        <w:pStyle w:val="Zkladntext1"/>
        <w:shd w:val="clear" w:color="auto" w:fill="auto"/>
        <w:spacing w:after="0" w:line="257" w:lineRule="auto"/>
        <w:ind w:left="340" w:firstLine="20"/>
      </w:pPr>
      <w:r>
        <w:t>Kontaktní osoba ve věci prohlídky</w:t>
      </w:r>
      <w:r w:rsidR="002C62BB">
        <w:t xml:space="preserve"> místa plnění: </w:t>
      </w:r>
    </w:p>
    <w:p w:rsidR="00821146" w:rsidRDefault="00821146">
      <w:pPr>
        <w:pStyle w:val="Zkladntext1"/>
        <w:shd w:val="clear" w:color="auto" w:fill="auto"/>
        <w:tabs>
          <w:tab w:val="left" w:pos="5754"/>
        </w:tabs>
        <w:spacing w:after="0" w:line="257" w:lineRule="auto"/>
        <w:ind w:left="4880" w:firstLine="20"/>
      </w:pPr>
    </w:p>
    <w:p w:rsidR="00821146" w:rsidRDefault="00821146">
      <w:pPr>
        <w:pStyle w:val="Zkladntext1"/>
        <w:shd w:val="clear" w:color="auto" w:fill="auto"/>
        <w:spacing w:after="220" w:line="257" w:lineRule="auto"/>
        <w:ind w:left="4880" w:firstLine="20"/>
      </w:pPr>
    </w:p>
    <w:p w:rsidR="00821146" w:rsidRDefault="00FF1F8A">
      <w:pPr>
        <w:pStyle w:val="Zkladntext1"/>
        <w:shd w:val="clear" w:color="auto" w:fill="auto"/>
        <w:tabs>
          <w:tab w:val="left" w:pos="4795"/>
        </w:tabs>
        <w:spacing w:after="0" w:line="257" w:lineRule="auto"/>
        <w:ind w:left="340" w:firstLine="20"/>
      </w:pPr>
      <w:r>
        <w:t>v době jeho</w:t>
      </w:r>
      <w:r w:rsidR="002C62BB">
        <w:t xml:space="preserve"> nepřítomnosti:</w:t>
      </w:r>
      <w:r w:rsidR="002C62BB">
        <w:tab/>
      </w:r>
    </w:p>
    <w:p w:rsidR="002C62BB" w:rsidRDefault="002C62BB">
      <w:pPr>
        <w:pStyle w:val="Zkladntext1"/>
        <w:shd w:val="clear" w:color="auto" w:fill="auto"/>
        <w:tabs>
          <w:tab w:val="left" w:pos="4795"/>
        </w:tabs>
        <w:spacing w:after="0" w:line="257" w:lineRule="auto"/>
        <w:ind w:left="340" w:firstLine="20"/>
      </w:pPr>
    </w:p>
    <w:p w:rsidR="00821146" w:rsidRDefault="00821146">
      <w:pPr>
        <w:pStyle w:val="Zkladntext1"/>
        <w:shd w:val="clear" w:color="auto" w:fill="auto"/>
        <w:spacing w:after="240" w:line="257" w:lineRule="auto"/>
        <w:ind w:left="4820" w:right="1900"/>
        <w:jc w:val="left"/>
      </w:pPr>
    </w:p>
    <w:p w:rsidR="00821146" w:rsidRDefault="00FF1F8A">
      <w:pPr>
        <w:pStyle w:val="Nadpis20"/>
        <w:keepNext/>
        <w:keepLines/>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58"/>
        </w:tabs>
        <w:spacing w:after="240" w:line="240" w:lineRule="auto"/>
        <w:ind w:left="340" w:hanging="340"/>
      </w:pPr>
      <w:bookmarkStart w:id="28" w:name="bookmark28"/>
      <w:r>
        <w:t>Požadavky na způsob zpracování nabídkové ceny</w:t>
      </w:r>
      <w:bookmarkEnd w:id="28"/>
    </w:p>
    <w:p w:rsidR="00821146" w:rsidRDefault="00FF1F8A">
      <w:pPr>
        <w:pStyle w:val="Zkladntext1"/>
        <w:numPr>
          <w:ilvl w:val="0"/>
          <w:numId w:val="17"/>
        </w:numPr>
        <w:shd w:val="clear" w:color="auto" w:fill="auto"/>
        <w:tabs>
          <w:tab w:val="left" w:pos="309"/>
        </w:tabs>
        <w:spacing w:after="320" w:line="396" w:lineRule="auto"/>
        <w:ind w:left="160" w:hanging="160"/>
        <w:jc w:val="left"/>
      </w:pPr>
      <w:r>
        <w:t>Zadavatel stanovil předpokládanou hodnotu zakázky v souladu s ustanovením § 16 Z</w:t>
      </w:r>
      <w:r>
        <w:t xml:space="preserve">ZVZ </w:t>
      </w:r>
      <w:proofErr w:type="gramStart"/>
      <w:r>
        <w:t>na</w:t>
      </w:r>
      <w:proofErr w:type="gramEnd"/>
      <w:r>
        <w:t xml:space="preserve">: </w:t>
      </w:r>
      <w:r>
        <w:rPr>
          <w:b/>
          <w:bCs/>
        </w:rPr>
        <w:t xml:space="preserve">1 820 000,-Kč </w:t>
      </w:r>
      <w:r>
        <w:t>bez DPH slovy (</w:t>
      </w:r>
      <w:proofErr w:type="spellStart"/>
      <w:r>
        <w:t>jedenmilionosmsetdvacettisísíckorun</w:t>
      </w:r>
      <w:proofErr w:type="spellEnd"/>
      <w:r>
        <w:t>),</w:t>
      </w:r>
    </w:p>
    <w:p w:rsidR="00821146" w:rsidRDefault="00FF1F8A">
      <w:pPr>
        <w:pStyle w:val="Zkladntext1"/>
        <w:numPr>
          <w:ilvl w:val="0"/>
          <w:numId w:val="17"/>
        </w:numPr>
        <w:shd w:val="clear" w:color="auto" w:fill="auto"/>
        <w:tabs>
          <w:tab w:val="left" w:pos="319"/>
        </w:tabs>
        <w:ind w:left="340" w:hanging="340"/>
      </w:pPr>
      <w:r>
        <w:t xml:space="preserve">Nabídková cena musí být zpracována úplným oceněním předmětu zakázky. Nabídková cena musí obsahovat veškeré náklady na provedení dodávky, tj. i vedlejší náklady, jejichž vynaložení </w:t>
      </w:r>
      <w:r>
        <w:t>účastníci předpokládají při plnění této veřejné zakázky jako např. doprava, odvoz a likvidace obalů, doprava zboží do určených prostor, uvedení do provozu, proškolení zaměstnanců kupujícího, apod. Tato cena bude považována za nejvýše přípustnou. Pozdější p</w:t>
      </w:r>
      <w:r>
        <w:t>ožadavky dodavatele na zvýšení ceny díla nebude zadavatel akceptovat. Cenová kalkulace bude doložena kalkulací ceny. Výše nabídkové ceny musí být garantována po celou dobu platnosti smluvního vztahu. Podrobná tabulka pro jako podklad kalkulaci ceny tvoří p</w:t>
      </w:r>
      <w:r>
        <w:t>řílohu č. 5 - Technická specifikace a cena této zadávací dokumentace této VZ.</w:t>
      </w:r>
    </w:p>
    <w:p w:rsidR="00821146" w:rsidRDefault="00FF1F8A">
      <w:pPr>
        <w:pStyle w:val="Zkladntext1"/>
        <w:numPr>
          <w:ilvl w:val="0"/>
          <w:numId w:val="17"/>
        </w:numPr>
        <w:shd w:val="clear" w:color="auto" w:fill="auto"/>
        <w:tabs>
          <w:tab w:val="left" w:pos="319"/>
        </w:tabs>
        <w:spacing w:after="0"/>
        <w:ind w:left="340" w:hanging="340"/>
      </w:pPr>
      <w:r>
        <w:t>Nabídková cena bude uvedena ve skladbě:</w:t>
      </w:r>
    </w:p>
    <w:p w:rsidR="00821146" w:rsidRDefault="00FF1F8A">
      <w:pPr>
        <w:pStyle w:val="Zkladntext1"/>
        <w:numPr>
          <w:ilvl w:val="0"/>
          <w:numId w:val="6"/>
        </w:numPr>
        <w:shd w:val="clear" w:color="auto" w:fill="auto"/>
        <w:tabs>
          <w:tab w:val="left" w:pos="1453"/>
        </w:tabs>
        <w:spacing w:after="0"/>
        <w:ind w:left="1220"/>
        <w:jc w:val="left"/>
      </w:pPr>
      <w:r>
        <w:t>nabídková cena v Kč celkem bez DPH;</w:t>
      </w:r>
    </w:p>
    <w:p w:rsidR="00821146" w:rsidRDefault="00FF1F8A">
      <w:pPr>
        <w:pStyle w:val="Zkladntext1"/>
        <w:numPr>
          <w:ilvl w:val="0"/>
          <w:numId w:val="6"/>
        </w:numPr>
        <w:shd w:val="clear" w:color="auto" w:fill="auto"/>
        <w:tabs>
          <w:tab w:val="left" w:pos="1457"/>
        </w:tabs>
        <w:spacing w:after="0"/>
        <w:ind w:left="1220"/>
        <w:jc w:val="left"/>
      </w:pPr>
      <w:r>
        <w:t>samostatně DPH v Kč;</w:t>
      </w:r>
    </w:p>
    <w:p w:rsidR="00821146" w:rsidRDefault="00FF1F8A">
      <w:pPr>
        <w:pStyle w:val="Zkladntext1"/>
        <w:numPr>
          <w:ilvl w:val="0"/>
          <w:numId w:val="6"/>
        </w:numPr>
        <w:shd w:val="clear" w:color="auto" w:fill="auto"/>
        <w:tabs>
          <w:tab w:val="left" w:pos="1457"/>
        </w:tabs>
        <w:spacing w:after="220"/>
        <w:ind w:left="1220"/>
        <w:jc w:val="left"/>
      </w:pPr>
      <w:r>
        <w:t>nabídková cena v Kč celkem včetně DPH.</w:t>
      </w:r>
    </w:p>
    <w:p w:rsidR="00821146" w:rsidRDefault="00FF1F8A">
      <w:pPr>
        <w:pStyle w:val="Zkladntext1"/>
        <w:numPr>
          <w:ilvl w:val="0"/>
          <w:numId w:val="17"/>
        </w:numPr>
        <w:shd w:val="clear" w:color="auto" w:fill="auto"/>
        <w:tabs>
          <w:tab w:val="left" w:pos="308"/>
        </w:tabs>
        <w:spacing w:after="0" w:line="252" w:lineRule="auto"/>
        <w:ind w:left="360" w:hanging="360"/>
      </w:pPr>
      <w:r>
        <w:t>Dodavatel stanoví celkovou nabídkovou cenu</w:t>
      </w:r>
      <w:r>
        <w:t xml:space="preserve"> tak, že vyplní Krycí list nabídky a přílohy 5 Technická specifikace a cena.</w:t>
      </w:r>
    </w:p>
    <w:p w:rsidR="00821146" w:rsidRDefault="00FF1F8A">
      <w:pPr>
        <w:pStyle w:val="Zkladntext1"/>
        <w:numPr>
          <w:ilvl w:val="0"/>
          <w:numId w:val="17"/>
        </w:numPr>
        <w:shd w:val="clear" w:color="auto" w:fill="auto"/>
        <w:tabs>
          <w:tab w:val="left" w:pos="308"/>
        </w:tabs>
        <w:spacing w:after="100" w:line="252" w:lineRule="auto"/>
      </w:pPr>
      <w:r>
        <w:t>Změny ceny na základě inflačních vlivů se nepřipouští.</w:t>
      </w:r>
    </w:p>
    <w:p w:rsidR="00821146" w:rsidRDefault="00FF1F8A">
      <w:pPr>
        <w:pStyle w:val="Zkladntext1"/>
        <w:numPr>
          <w:ilvl w:val="0"/>
          <w:numId w:val="17"/>
        </w:numPr>
        <w:shd w:val="clear" w:color="auto" w:fill="auto"/>
        <w:tabs>
          <w:tab w:val="left" w:pos="308"/>
        </w:tabs>
        <w:spacing w:after="360" w:line="252" w:lineRule="auto"/>
        <w:ind w:left="360" w:hanging="360"/>
      </w:pPr>
      <w:r>
        <w:lastRenderedPageBreak/>
        <w:t xml:space="preserve">Nabídkovou cenu bude možné změnit v souvislosti se změnou daňových právních předpisů, a to nejvýše o částku odpovídající </w:t>
      </w:r>
      <w:r>
        <w:t>této legislativní změně. Změnu ceny bude dodavatel povinen oznámit zadavateli písemně a důvod změny doložit. Nově určená cena bude předmětem dodatku smlouvy.</w:t>
      </w:r>
    </w:p>
    <w:p w:rsidR="00821146" w:rsidRDefault="00FF1F8A">
      <w:pPr>
        <w:pStyle w:val="Nadpis20"/>
        <w:keepNext/>
        <w:keepLines/>
        <w:numPr>
          <w:ilvl w:val="0"/>
          <w:numId w:val="16"/>
        </w:numPr>
        <w:shd w:val="clear" w:color="auto" w:fill="auto"/>
        <w:tabs>
          <w:tab w:val="left" w:pos="438"/>
        </w:tabs>
        <w:spacing w:after="260" w:line="240" w:lineRule="auto"/>
        <w:ind w:left="0"/>
      </w:pPr>
      <w:bookmarkStart w:id="29" w:name="bookmark29"/>
      <w:r>
        <w:t>Obchodní podmínky</w:t>
      </w:r>
      <w:bookmarkEnd w:id="29"/>
    </w:p>
    <w:p w:rsidR="00821146" w:rsidRDefault="00FF1F8A">
      <w:pPr>
        <w:pStyle w:val="Zkladntext1"/>
        <w:numPr>
          <w:ilvl w:val="0"/>
          <w:numId w:val="18"/>
        </w:numPr>
        <w:shd w:val="clear" w:color="auto" w:fill="auto"/>
        <w:tabs>
          <w:tab w:val="left" w:pos="305"/>
        </w:tabs>
        <w:spacing w:after="100" w:line="257" w:lineRule="auto"/>
        <w:ind w:left="360" w:hanging="360"/>
      </w:pPr>
      <w:r>
        <w:t>Součástí zadávací dokumentace je návrh kupní smlouvy mezi zadavatelem a účastník</w:t>
      </w:r>
      <w:r>
        <w:t>em, který tvoří přílohu č. 3 - Obchodní podmínky a návrh kupní smlouvy této zadávací dokumentace a který obsahuje závazné obchodní podmínky stanovené zadavatelem pro účastníky.</w:t>
      </w:r>
    </w:p>
    <w:p w:rsidR="00821146" w:rsidRDefault="00FF1F8A">
      <w:pPr>
        <w:pStyle w:val="Zkladntext1"/>
        <w:numPr>
          <w:ilvl w:val="0"/>
          <w:numId w:val="18"/>
        </w:numPr>
        <w:shd w:val="clear" w:color="auto" w:fill="auto"/>
        <w:tabs>
          <w:tab w:val="left" w:pos="305"/>
        </w:tabs>
        <w:spacing w:after="100"/>
        <w:ind w:left="360" w:hanging="360"/>
      </w:pPr>
      <w:r>
        <w:t>Návrh smlouvy včetně všech uvedených příloh musí být ze strany účastníka zadáva</w:t>
      </w:r>
      <w:r>
        <w:t xml:space="preserve">cího řízení </w:t>
      </w:r>
      <w:r>
        <w:rPr>
          <w:b/>
          <w:bCs/>
        </w:rPr>
        <w:t xml:space="preserve">akceptován a podepsán osobou oprávněnou jednat jménem či za účastníka; </w:t>
      </w:r>
      <w:r>
        <w:t>originál či úředně ověřená kopie případného zmocnění nebo pověření musí být součástí návrhu smlouvy účastníka. Předložení nepodepsaného návrhu smlouvy, popřípadě nepředložen</w:t>
      </w:r>
      <w:r>
        <w:t>í zmocnění nebo pověření dle předchozí věty, není předložením řádného návrhu požadované smlouvy a nabídka účastníka v takovém případě nesplnila zadávací podmínky a účastník bude vyloučen.</w:t>
      </w:r>
    </w:p>
    <w:p w:rsidR="00821146" w:rsidRDefault="00FF1F8A">
      <w:pPr>
        <w:pStyle w:val="Zkladntext1"/>
        <w:numPr>
          <w:ilvl w:val="0"/>
          <w:numId w:val="18"/>
        </w:numPr>
        <w:shd w:val="clear" w:color="auto" w:fill="auto"/>
        <w:tabs>
          <w:tab w:val="left" w:pos="305"/>
        </w:tabs>
        <w:spacing w:after="100"/>
        <w:ind w:left="360" w:hanging="360"/>
      </w:pPr>
      <w:r>
        <w:t xml:space="preserve">Účastník, se kterým bude podepsána smlouva, je povinen spolupůsobit </w:t>
      </w:r>
      <w:r>
        <w:t>při výkonu finanční kontroly dle § 2 písm. e) zákona č. 320/2001 Sb., o finanční kontrole, ve znění pozdějších předpisů.</w:t>
      </w:r>
    </w:p>
    <w:p w:rsidR="00821146" w:rsidRDefault="00FF1F8A">
      <w:pPr>
        <w:pStyle w:val="Zkladntext1"/>
        <w:numPr>
          <w:ilvl w:val="0"/>
          <w:numId w:val="18"/>
        </w:numPr>
        <w:shd w:val="clear" w:color="auto" w:fill="auto"/>
        <w:tabs>
          <w:tab w:val="left" w:pos="308"/>
        </w:tabs>
        <w:spacing w:after="700" w:line="257" w:lineRule="auto"/>
        <w:ind w:left="360" w:hanging="360"/>
      </w:pPr>
      <w:r>
        <w:t xml:space="preserve">Účastník podáním své nabídky vyjadřuje </w:t>
      </w:r>
      <w:r>
        <w:rPr>
          <w:b/>
          <w:bCs/>
        </w:rPr>
        <w:t>souhlas se zveřejněním všech náležitostí budoucího smluvního vztahu.</w:t>
      </w:r>
    </w:p>
    <w:p w:rsidR="00821146" w:rsidRDefault="00FF1F8A">
      <w:pPr>
        <w:pStyle w:val="Nadpis20"/>
        <w:keepNext/>
        <w:keepLines/>
        <w:numPr>
          <w:ilvl w:val="0"/>
          <w:numId w:val="16"/>
        </w:numPr>
        <w:shd w:val="clear" w:color="auto" w:fill="auto"/>
        <w:tabs>
          <w:tab w:val="left" w:pos="438"/>
        </w:tabs>
        <w:spacing w:after="240" w:line="240" w:lineRule="auto"/>
        <w:ind w:left="0"/>
      </w:pPr>
      <w:bookmarkStart w:id="30" w:name="bookmark30"/>
      <w:r>
        <w:t>Platební podmínky</w:t>
      </w:r>
      <w:bookmarkEnd w:id="30"/>
    </w:p>
    <w:p w:rsidR="00821146" w:rsidRDefault="00FF1F8A">
      <w:pPr>
        <w:pStyle w:val="Zkladntext1"/>
        <w:numPr>
          <w:ilvl w:val="0"/>
          <w:numId w:val="19"/>
        </w:numPr>
        <w:shd w:val="clear" w:color="auto" w:fill="auto"/>
        <w:tabs>
          <w:tab w:val="left" w:pos="305"/>
        </w:tabs>
        <w:spacing w:after="100" w:line="257" w:lineRule="auto"/>
        <w:ind w:left="360" w:hanging="360"/>
      </w:pPr>
      <w:r>
        <w:t xml:space="preserve">Platby </w:t>
      </w:r>
      <w:r>
        <w:t>budou probíhat výhradně v Kč [CZK], resp. v oficiální měně platné na území ČR v době trvání smluvního vztahu.</w:t>
      </w:r>
    </w:p>
    <w:p w:rsidR="00821146" w:rsidRDefault="00FF1F8A">
      <w:pPr>
        <w:pStyle w:val="Zkladntext1"/>
        <w:numPr>
          <w:ilvl w:val="0"/>
          <w:numId w:val="19"/>
        </w:numPr>
        <w:shd w:val="clear" w:color="auto" w:fill="auto"/>
        <w:tabs>
          <w:tab w:val="left" w:pos="305"/>
        </w:tabs>
        <w:spacing w:after="100" w:line="257" w:lineRule="auto"/>
        <w:ind w:left="360" w:hanging="360"/>
      </w:pPr>
      <w:r>
        <w:t>Provedené plnění bude uhrazeno na základě jedné faktury po úplném předání předmětu zakázky zadavateli včetně podepsaných předávacích protokolů.</w:t>
      </w:r>
    </w:p>
    <w:p w:rsidR="00821146" w:rsidRDefault="00FF1F8A">
      <w:pPr>
        <w:pStyle w:val="Zkladntext1"/>
        <w:numPr>
          <w:ilvl w:val="0"/>
          <w:numId w:val="19"/>
        </w:numPr>
        <w:shd w:val="clear" w:color="auto" w:fill="auto"/>
        <w:tabs>
          <w:tab w:val="left" w:pos="305"/>
        </w:tabs>
        <w:spacing w:after="100" w:line="257" w:lineRule="auto"/>
        <w:ind w:left="360" w:hanging="360"/>
      </w:pPr>
      <w:r>
        <w:t>Da</w:t>
      </w:r>
      <w:r>
        <w:t>ňový doklad (faktura) bude obsahovat všechny zákonem stanovené náležitosti a soupis dodávek.</w:t>
      </w:r>
    </w:p>
    <w:p w:rsidR="00821146" w:rsidRDefault="00FF1F8A">
      <w:pPr>
        <w:pStyle w:val="Zkladntext1"/>
        <w:numPr>
          <w:ilvl w:val="0"/>
          <w:numId w:val="19"/>
        </w:numPr>
        <w:shd w:val="clear" w:color="auto" w:fill="auto"/>
        <w:tabs>
          <w:tab w:val="left" w:pos="308"/>
        </w:tabs>
        <w:spacing w:after="100"/>
        <w:ind w:left="360" w:hanging="360"/>
      </w:pPr>
      <w:r>
        <w:t>Kupní cena je splatná dle faktury vystavené prodávajícím, a to až po úplném dodání a zprovoznění předmětu koupě a zaškolení obsluhy. Faktura je splatná nejdříve ve</w:t>
      </w:r>
      <w:r>
        <w:t xml:space="preserve"> lhůtě 30 dnů od doručení bezvadné faktury kupujícímu. Nedílnou součástí faktury musí být kupujícím potvrzené dodací listy k předmětu koupě</w:t>
      </w:r>
    </w:p>
    <w:p w:rsidR="00821146" w:rsidRDefault="00FF1F8A">
      <w:pPr>
        <w:pStyle w:val="Zkladntext1"/>
        <w:numPr>
          <w:ilvl w:val="0"/>
          <w:numId w:val="19"/>
        </w:numPr>
        <w:shd w:val="clear" w:color="auto" w:fill="auto"/>
        <w:tabs>
          <w:tab w:val="left" w:pos="308"/>
        </w:tabs>
        <w:spacing w:after="100" w:line="257" w:lineRule="auto"/>
        <w:ind w:left="360" w:hanging="360"/>
      </w:pPr>
      <w:r>
        <w:t>Další podrobnosti jsou uvedeny ve vzoru kupní smlouvy - viz příloha č. 3 - Obchodní podmínky a návrh smlouvy</w:t>
      </w:r>
    </w:p>
    <w:p w:rsidR="00821146" w:rsidRDefault="00FF1F8A">
      <w:pPr>
        <w:pStyle w:val="Zkladntext1"/>
        <w:numPr>
          <w:ilvl w:val="0"/>
          <w:numId w:val="19"/>
        </w:numPr>
        <w:shd w:val="clear" w:color="auto" w:fill="auto"/>
        <w:tabs>
          <w:tab w:val="left" w:pos="308"/>
        </w:tabs>
        <w:spacing w:after="360" w:line="257" w:lineRule="auto"/>
      </w:pPr>
      <w:r>
        <w:t>Zadavat</w:t>
      </w:r>
      <w:r>
        <w:t>el nebude během plnění dodávky dle této smlouvy poskytovat žádné zálohové platby.</w:t>
      </w:r>
    </w:p>
    <w:p w:rsidR="00821146" w:rsidRDefault="00FF1F8A">
      <w:pPr>
        <w:pStyle w:val="Nadpis20"/>
        <w:keepNext/>
        <w:keepLines/>
        <w:numPr>
          <w:ilvl w:val="0"/>
          <w:numId w:val="16"/>
        </w:numPr>
        <w:shd w:val="clear" w:color="auto" w:fill="auto"/>
        <w:tabs>
          <w:tab w:val="left" w:pos="438"/>
        </w:tabs>
        <w:spacing w:after="240" w:line="240" w:lineRule="auto"/>
        <w:ind w:left="0"/>
      </w:pPr>
      <w:bookmarkStart w:id="31" w:name="bookmark31"/>
      <w:r>
        <w:t>Jistota</w:t>
      </w:r>
      <w:bookmarkEnd w:id="31"/>
    </w:p>
    <w:p w:rsidR="00821146" w:rsidRDefault="00FF1F8A">
      <w:pPr>
        <w:pStyle w:val="Zkladntext1"/>
        <w:shd w:val="clear" w:color="auto" w:fill="auto"/>
        <w:spacing w:after="720" w:line="240" w:lineRule="auto"/>
      </w:pPr>
      <w:r>
        <w:t>Zadavatel nepožaduje složení jistoty.</w:t>
      </w:r>
    </w:p>
    <w:p w:rsidR="00821146" w:rsidRDefault="00FF1F8A">
      <w:pPr>
        <w:pStyle w:val="Nadpis20"/>
        <w:keepNext/>
        <w:keepLines/>
        <w:numPr>
          <w:ilvl w:val="0"/>
          <w:numId w:val="16"/>
        </w:numPr>
        <w:shd w:val="clear" w:color="auto" w:fill="auto"/>
        <w:tabs>
          <w:tab w:val="left" w:pos="443"/>
        </w:tabs>
        <w:spacing w:after="260" w:line="240" w:lineRule="auto"/>
        <w:ind w:left="0"/>
      </w:pPr>
      <w:bookmarkStart w:id="32" w:name="bookmark32"/>
      <w:r>
        <w:t>Způsob hodnocení nabídek</w:t>
      </w:r>
      <w:bookmarkEnd w:id="32"/>
    </w:p>
    <w:p w:rsidR="00821146" w:rsidRDefault="00FF1F8A">
      <w:pPr>
        <w:pStyle w:val="Zkladntext1"/>
        <w:shd w:val="clear" w:color="auto" w:fill="auto"/>
        <w:spacing w:after="180" w:line="252" w:lineRule="auto"/>
      </w:pPr>
      <w:r>
        <w:t xml:space="preserve">Základním hodnotícím kritériem ekonomická výhodnost nabídky stanovená podle nejnižší nabídkové ceny, </w:t>
      </w:r>
      <w:r>
        <w:t>tj. podle nejnižší nabídkové ceny v Kč bez DPH.</w:t>
      </w:r>
    </w:p>
    <w:p w:rsidR="00821146" w:rsidRDefault="00FF1F8A">
      <w:pPr>
        <w:pStyle w:val="Nadpis20"/>
        <w:keepNext/>
        <w:keepLines/>
        <w:shd w:val="clear" w:color="auto" w:fill="auto"/>
        <w:spacing w:line="240" w:lineRule="auto"/>
        <w:ind w:hanging="300"/>
        <w:jc w:val="left"/>
      </w:pPr>
      <w:bookmarkStart w:id="33" w:name="bookmark33"/>
      <w:r>
        <w:t>Popis způsobu hodnocení:</w:t>
      </w:r>
      <w:bookmarkEnd w:id="33"/>
    </w:p>
    <w:p w:rsidR="00821146" w:rsidRDefault="00FF1F8A">
      <w:pPr>
        <w:pStyle w:val="Zkladntext1"/>
        <w:shd w:val="clear" w:color="auto" w:fill="auto"/>
        <w:spacing w:line="240" w:lineRule="auto"/>
        <w:ind w:left="720" w:hanging="340"/>
      </w:pPr>
      <w:r>
        <w:t>• Zadavatel, po vyhodnocení nabídek seřadí nabídky p podle výše nabídkové ceny bez DPH od nejnižší k nejvyšší.</w:t>
      </w:r>
    </w:p>
    <w:p w:rsidR="00821146" w:rsidRDefault="00FF1F8A">
      <w:pPr>
        <w:pStyle w:val="Zkladntext1"/>
        <w:numPr>
          <w:ilvl w:val="0"/>
          <w:numId w:val="20"/>
        </w:numPr>
        <w:shd w:val="clear" w:color="auto" w:fill="auto"/>
        <w:tabs>
          <w:tab w:val="left" w:pos="738"/>
        </w:tabs>
        <w:spacing w:line="240" w:lineRule="auto"/>
        <w:ind w:left="720" w:hanging="340"/>
      </w:pPr>
      <w:r>
        <w:t xml:space="preserve">Zadavatel bude posuzovat nejnižší nabídkovou cenu </w:t>
      </w:r>
      <w:r>
        <w:rPr>
          <w:b/>
          <w:bCs/>
        </w:rPr>
        <w:t>bez DPH.</w:t>
      </w:r>
    </w:p>
    <w:p w:rsidR="00821146" w:rsidRDefault="00FF1F8A">
      <w:pPr>
        <w:pStyle w:val="Zkladntext1"/>
        <w:numPr>
          <w:ilvl w:val="0"/>
          <w:numId w:val="20"/>
        </w:numPr>
        <w:shd w:val="clear" w:color="auto" w:fill="auto"/>
        <w:tabs>
          <w:tab w:val="left" w:pos="738"/>
        </w:tabs>
        <w:spacing w:after="600" w:line="240" w:lineRule="auto"/>
        <w:ind w:left="720" w:hanging="340"/>
      </w:pPr>
      <w:r>
        <w:t xml:space="preserve">Zadavatel </w:t>
      </w:r>
      <w:r>
        <w:t>rozhodne o výběru dodavatele, jehož nabídka bude vyhodnocena jako nabídka s nejnižší nabídkovou cenou bez DPH.</w:t>
      </w:r>
    </w:p>
    <w:p w:rsidR="00821146" w:rsidRDefault="00FF1F8A">
      <w:pPr>
        <w:pStyle w:val="Nadpis20"/>
        <w:keepNext/>
        <w:keepLines/>
        <w:numPr>
          <w:ilvl w:val="0"/>
          <w:numId w:val="16"/>
        </w:numPr>
        <w:shd w:val="clear" w:color="auto" w:fill="auto"/>
        <w:tabs>
          <w:tab w:val="left" w:pos="455"/>
        </w:tabs>
        <w:spacing w:after="260" w:line="240" w:lineRule="auto"/>
        <w:ind w:hanging="300"/>
        <w:jc w:val="left"/>
      </w:pPr>
      <w:bookmarkStart w:id="34" w:name="bookmark34"/>
      <w:r>
        <w:lastRenderedPageBreak/>
        <w:t>Požadavky na prokázání kvalifikace</w:t>
      </w:r>
      <w:bookmarkEnd w:id="34"/>
    </w:p>
    <w:p w:rsidR="00821146" w:rsidRDefault="00FF1F8A">
      <w:pPr>
        <w:pStyle w:val="Zkladntext1"/>
        <w:numPr>
          <w:ilvl w:val="0"/>
          <w:numId w:val="21"/>
        </w:numPr>
        <w:shd w:val="clear" w:color="auto" w:fill="auto"/>
        <w:tabs>
          <w:tab w:val="left" w:pos="306"/>
        </w:tabs>
        <w:spacing w:after="220" w:line="252" w:lineRule="auto"/>
        <w:ind w:left="300" w:hanging="300"/>
        <w:jc w:val="left"/>
      </w:pPr>
      <w:r>
        <w:t xml:space="preserve">Zadavatel požaduje prokázání kvalifikace ve lhůtě pro podání nabídek, předložením dále požadovaných dokladů </w:t>
      </w:r>
      <w:r>
        <w:t>společně s nabídkou, nejpozději však s podáním nabídky.</w:t>
      </w:r>
    </w:p>
    <w:p w:rsidR="00821146" w:rsidRDefault="00FF1F8A">
      <w:pPr>
        <w:pStyle w:val="Zkladntext1"/>
        <w:numPr>
          <w:ilvl w:val="0"/>
          <w:numId w:val="21"/>
        </w:numPr>
        <w:shd w:val="clear" w:color="auto" w:fill="auto"/>
        <w:tabs>
          <w:tab w:val="left" w:pos="315"/>
        </w:tabs>
        <w:spacing w:after="220" w:line="257" w:lineRule="auto"/>
        <w:ind w:left="300" w:hanging="300"/>
        <w:jc w:val="left"/>
      </w:pPr>
      <w:r>
        <w:t>Zadavatel si vyhrazuje právo vyžádat si před uzavřením smlouvy s vybraným dodavatelem originály či ověřené kopie dokladů prokazujících splnění kvalifikace.</w:t>
      </w:r>
    </w:p>
    <w:p w:rsidR="00821146" w:rsidRDefault="00FF1F8A">
      <w:pPr>
        <w:pStyle w:val="Zkladntext1"/>
        <w:numPr>
          <w:ilvl w:val="0"/>
          <w:numId w:val="21"/>
        </w:numPr>
        <w:shd w:val="clear" w:color="auto" w:fill="auto"/>
        <w:tabs>
          <w:tab w:val="left" w:pos="315"/>
        </w:tabs>
        <w:spacing w:after="0"/>
        <w:ind w:left="300" w:hanging="300"/>
        <w:jc w:val="left"/>
      </w:pPr>
      <w:r>
        <w:t>Kvalifikovaným pro plnění veřejné zakázky je</w:t>
      </w:r>
      <w:r>
        <w:t xml:space="preserve"> účastník, který prokáže splnění:</w:t>
      </w:r>
    </w:p>
    <w:p w:rsidR="00821146" w:rsidRDefault="00FF1F8A">
      <w:pPr>
        <w:pStyle w:val="Zkladntext1"/>
        <w:numPr>
          <w:ilvl w:val="0"/>
          <w:numId w:val="22"/>
        </w:numPr>
        <w:shd w:val="clear" w:color="auto" w:fill="auto"/>
        <w:tabs>
          <w:tab w:val="left" w:pos="1018"/>
        </w:tabs>
        <w:spacing w:after="0"/>
        <w:ind w:left="660"/>
        <w:jc w:val="left"/>
      </w:pPr>
      <w:r>
        <w:t>základní způsobilosti a</w:t>
      </w:r>
    </w:p>
    <w:p w:rsidR="00821146" w:rsidRDefault="00FF1F8A">
      <w:pPr>
        <w:pStyle w:val="Zkladntext1"/>
        <w:numPr>
          <w:ilvl w:val="0"/>
          <w:numId w:val="22"/>
        </w:numPr>
        <w:shd w:val="clear" w:color="auto" w:fill="auto"/>
        <w:tabs>
          <w:tab w:val="left" w:pos="1018"/>
        </w:tabs>
        <w:spacing w:after="220"/>
        <w:ind w:left="660"/>
        <w:jc w:val="left"/>
      </w:pPr>
      <w:r>
        <w:t>profesní způsobilosti.</w:t>
      </w:r>
    </w:p>
    <w:p w:rsidR="00821146" w:rsidRDefault="00FF1F8A">
      <w:pPr>
        <w:pStyle w:val="Nadpis20"/>
        <w:keepNext/>
        <w:keepLines/>
        <w:shd w:val="clear" w:color="auto" w:fill="auto"/>
        <w:spacing w:line="254" w:lineRule="auto"/>
        <w:ind w:hanging="300"/>
        <w:jc w:val="left"/>
      </w:pPr>
      <w:bookmarkStart w:id="35" w:name="bookmark35"/>
      <w:r>
        <w:t>Prokázání základní způsobilosti</w:t>
      </w:r>
      <w:bookmarkEnd w:id="35"/>
    </w:p>
    <w:p w:rsidR="00821146" w:rsidRDefault="00FF1F8A">
      <w:pPr>
        <w:pStyle w:val="Zkladntext1"/>
        <w:numPr>
          <w:ilvl w:val="0"/>
          <w:numId w:val="23"/>
        </w:numPr>
        <w:shd w:val="clear" w:color="auto" w:fill="auto"/>
        <w:tabs>
          <w:tab w:val="left" w:pos="301"/>
        </w:tabs>
        <w:spacing w:after="0"/>
        <w:ind w:left="300" w:hanging="300"/>
        <w:jc w:val="left"/>
      </w:pPr>
      <w:r>
        <w:t>Účastník prokazuje základní způsobilost způsobem a v rozsahu obdobném jako dle ustanovení</w:t>
      </w:r>
    </w:p>
    <w:p w:rsidR="00821146" w:rsidRDefault="00FF1F8A">
      <w:pPr>
        <w:pStyle w:val="Zkladntext1"/>
        <w:shd w:val="clear" w:color="auto" w:fill="auto"/>
        <w:ind w:left="300"/>
        <w:jc w:val="left"/>
      </w:pPr>
      <w:r>
        <w:t>§ 74 ZZVZ.</w:t>
      </w:r>
    </w:p>
    <w:p w:rsidR="00821146" w:rsidRDefault="00FF1F8A">
      <w:pPr>
        <w:pStyle w:val="Zkladntext1"/>
        <w:numPr>
          <w:ilvl w:val="0"/>
          <w:numId w:val="23"/>
        </w:numPr>
        <w:shd w:val="clear" w:color="auto" w:fill="auto"/>
        <w:tabs>
          <w:tab w:val="left" w:pos="320"/>
        </w:tabs>
        <w:spacing w:line="252" w:lineRule="auto"/>
        <w:ind w:left="300" w:hanging="300"/>
        <w:jc w:val="left"/>
      </w:pPr>
      <w:r>
        <w:t xml:space="preserve">Splnění základní způsobilosti prokáže </w:t>
      </w:r>
      <w:r>
        <w:t>účastník, který předloží čestné prohlášení, ve kterém prohlašuje, že:</w:t>
      </w:r>
    </w:p>
    <w:p w:rsidR="00821146" w:rsidRDefault="00FF1F8A">
      <w:pPr>
        <w:pStyle w:val="Zkladntext1"/>
        <w:numPr>
          <w:ilvl w:val="0"/>
          <w:numId w:val="24"/>
        </w:numPr>
        <w:shd w:val="clear" w:color="auto" w:fill="auto"/>
        <w:tabs>
          <w:tab w:val="left" w:pos="738"/>
        </w:tabs>
        <w:spacing w:after="0"/>
        <w:ind w:left="720" w:hanging="34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veřejných</w:t>
      </w:r>
      <w:r>
        <w:t xml:space="preserve"> zakázek nebo obdobný trestný čin podle právního řádu země svého sídla, přičemž k zahlazeným odsouzením se nepřihlíží; jde-li o právnickou osobu, musí tento předpoklad splňovat jak tato právnická osoba, tak její statutární orgán nebo každý člen statutárníh</w:t>
      </w:r>
      <w:r>
        <w:t>o orgánu této právnické osoby a osoba zastupující tuto právnickou osobu ve statutárním orgánu účastníka; účastní-li se zadávacího řízení pobočka závodu zahraniční právnické osoby, musí tuto podmínku splňovat tato právnická osoba a vedoucí pobočky závodu; v</w:t>
      </w:r>
      <w:r>
        <w:t xml:space="preserve"> případě, že se účastní pobočka české právnické osoby, musí podmínku splňovat právnická osoba, každý člen statutárního orgánu této právnické osoby, osoba zastupující tuto právnickou osobu ve statutárním orgánu účastníka a vedoucí příslušné pobočky závodu;</w:t>
      </w:r>
    </w:p>
    <w:p w:rsidR="00821146" w:rsidRDefault="00FF1F8A">
      <w:pPr>
        <w:pStyle w:val="Zkladntext1"/>
        <w:numPr>
          <w:ilvl w:val="0"/>
          <w:numId w:val="24"/>
        </w:numPr>
        <w:shd w:val="clear" w:color="auto" w:fill="auto"/>
        <w:tabs>
          <w:tab w:val="left" w:pos="738"/>
        </w:tabs>
        <w:spacing w:after="0"/>
        <w:ind w:left="720" w:hanging="340"/>
      </w:pPr>
      <w:r>
        <w:t>nemá v evidenci daní zachyceny splatné daňové nedoplatky, a to jak v České republice, tak v zemi sídla, místa podnikání či bydliště účastníka.</w:t>
      </w:r>
    </w:p>
    <w:p w:rsidR="00821146" w:rsidRDefault="00FF1F8A">
      <w:pPr>
        <w:pStyle w:val="Zkladntext1"/>
        <w:numPr>
          <w:ilvl w:val="0"/>
          <w:numId w:val="24"/>
        </w:numPr>
        <w:shd w:val="clear" w:color="auto" w:fill="auto"/>
        <w:tabs>
          <w:tab w:val="left" w:pos="738"/>
        </w:tabs>
        <w:spacing w:after="0"/>
        <w:ind w:left="720" w:hanging="340"/>
      </w:pPr>
      <w:r>
        <w:t>nemá splatný nedoplatek na pojistném nebo na penále na veřejné zdravotní pojištění, a to jak v České republice, t</w:t>
      </w:r>
      <w:r>
        <w:t>ak v zemi sídla, místa podnikání či bydliště účastníka.</w:t>
      </w:r>
    </w:p>
    <w:p w:rsidR="00821146" w:rsidRDefault="00FF1F8A">
      <w:pPr>
        <w:pStyle w:val="Zkladntext1"/>
        <w:numPr>
          <w:ilvl w:val="0"/>
          <w:numId w:val="24"/>
        </w:numPr>
        <w:shd w:val="clear" w:color="auto" w:fill="auto"/>
        <w:tabs>
          <w:tab w:val="left" w:pos="738"/>
        </w:tabs>
        <w:spacing w:after="0"/>
        <w:ind w:left="720" w:hanging="340"/>
      </w:pPr>
      <w:r>
        <w:t>nemá splatný nedoplatek na pojistném nebo na penále na sociální zabezpečení a příspěvku na státní politiku zaměstnanosti, a to jak v České republice, tak v zemi sídla, místa podnikání či bydliště účas</w:t>
      </w:r>
      <w:r>
        <w:t>tníka.</w:t>
      </w:r>
    </w:p>
    <w:p w:rsidR="00821146" w:rsidRDefault="00FF1F8A">
      <w:pPr>
        <w:pStyle w:val="Zkladntext1"/>
        <w:numPr>
          <w:ilvl w:val="0"/>
          <w:numId w:val="24"/>
        </w:numPr>
        <w:shd w:val="clear" w:color="auto" w:fill="auto"/>
        <w:tabs>
          <w:tab w:val="left" w:pos="738"/>
        </w:tabs>
        <w:spacing w:after="640"/>
        <w:ind w:left="720" w:hanging="340"/>
      </w:pPr>
      <w:r>
        <w:t xml:space="preserve">není v likvidaci, nebylo proti němu vydáno rozhodnutí o úpadku ani nebyla vůči němu nařízena nucená správa podle jiného právního předpisu v České republice, ani nenastala obdobná situace podle právního řádu v zemi sídla, místa podnikání či bydliště </w:t>
      </w:r>
      <w:r>
        <w:t>účastníka.</w:t>
      </w:r>
    </w:p>
    <w:p w:rsidR="00821146" w:rsidRDefault="00FF1F8A">
      <w:pPr>
        <w:pStyle w:val="Nadpis20"/>
        <w:keepNext/>
        <w:keepLines/>
        <w:shd w:val="clear" w:color="auto" w:fill="auto"/>
        <w:spacing w:line="257" w:lineRule="auto"/>
        <w:ind w:hanging="300"/>
        <w:jc w:val="left"/>
      </w:pPr>
      <w:bookmarkStart w:id="36" w:name="bookmark36"/>
      <w:r>
        <w:t>Prokázání profesní způsobilosti</w:t>
      </w:r>
      <w:bookmarkEnd w:id="36"/>
    </w:p>
    <w:p w:rsidR="00821146" w:rsidRDefault="00FF1F8A">
      <w:pPr>
        <w:pStyle w:val="Zkladntext1"/>
        <w:shd w:val="clear" w:color="auto" w:fill="auto"/>
        <w:spacing w:after="0" w:line="257" w:lineRule="auto"/>
        <w:ind w:left="300" w:hanging="300"/>
        <w:jc w:val="left"/>
      </w:pPr>
      <w:r>
        <w:t>Splnění profesní způsobilosti prokáže účastník, který předloží:</w:t>
      </w:r>
    </w:p>
    <w:p w:rsidR="00821146" w:rsidRDefault="00FF1F8A">
      <w:pPr>
        <w:pStyle w:val="Zkladntext1"/>
        <w:numPr>
          <w:ilvl w:val="0"/>
          <w:numId w:val="20"/>
        </w:numPr>
        <w:shd w:val="clear" w:color="auto" w:fill="auto"/>
        <w:tabs>
          <w:tab w:val="left" w:pos="738"/>
        </w:tabs>
        <w:spacing w:line="257" w:lineRule="auto"/>
        <w:ind w:left="720" w:hanging="340"/>
      </w:pPr>
      <w:r>
        <w:t>výpis z obchodního rejstříku, pokud je v něm zapsán, či výpis z jiné obdobné evidence, pokud je v ní zapsán;</w:t>
      </w:r>
    </w:p>
    <w:p w:rsidR="00821146" w:rsidRDefault="00FF1F8A">
      <w:pPr>
        <w:pStyle w:val="Zkladntext1"/>
        <w:numPr>
          <w:ilvl w:val="0"/>
          <w:numId w:val="20"/>
        </w:numPr>
        <w:shd w:val="clear" w:color="auto" w:fill="auto"/>
        <w:tabs>
          <w:tab w:val="left" w:pos="738"/>
        </w:tabs>
        <w:spacing w:line="252" w:lineRule="auto"/>
        <w:ind w:left="720" w:hanging="340"/>
      </w:pPr>
      <w:r>
        <w:t xml:space="preserve">doklad o oprávnění k podnikání podle </w:t>
      </w:r>
      <w:r>
        <w:t>zvláštních právních předpisů v rozsahu odpovídajícím předmětu veřejné zakázky, zejména doklad prokazující příslušné živnostenské oprávnění.</w:t>
      </w:r>
    </w:p>
    <w:p w:rsidR="00821146" w:rsidRDefault="00FF1F8A">
      <w:pPr>
        <w:pStyle w:val="Zkladntext1"/>
        <w:shd w:val="clear" w:color="auto" w:fill="auto"/>
        <w:spacing w:after="520" w:line="314" w:lineRule="auto"/>
        <w:ind w:left="720"/>
      </w:pPr>
      <w:r>
        <w:t>čestné prohlášení, že v posledních třech letech před zahájením této veřejné zakázky realizoval minimálně 3 zakázky s</w:t>
      </w:r>
      <w:r>
        <w:t xml:space="preserve"> obdobným předmětem plnění do 1 mil. Kč bez DPH, jako je předmět této poptávky.</w:t>
      </w:r>
    </w:p>
    <w:p w:rsidR="00821146" w:rsidRDefault="00FF1F8A">
      <w:pPr>
        <w:pStyle w:val="Nadpis20"/>
        <w:keepNext/>
        <w:keepLines/>
        <w:shd w:val="clear" w:color="auto" w:fill="auto"/>
        <w:spacing w:after="100" w:line="257" w:lineRule="auto"/>
        <w:ind w:hanging="300"/>
      </w:pPr>
      <w:bookmarkStart w:id="37" w:name="bookmark37"/>
      <w:r>
        <w:t>Způsob prokázání kvalifikace</w:t>
      </w:r>
      <w:bookmarkEnd w:id="37"/>
    </w:p>
    <w:p w:rsidR="00821146" w:rsidRDefault="00FF1F8A">
      <w:pPr>
        <w:pStyle w:val="Zkladntext1"/>
        <w:shd w:val="clear" w:color="auto" w:fill="auto"/>
        <w:spacing w:after="440" w:line="257" w:lineRule="auto"/>
      </w:pPr>
      <w:r>
        <w:t>Doklady o kvalifikaci předloží uchazeči v nabídkách v prostých kopiích. Uchazeči mohou nahradit doklady prokazující kvalifikaci předložením čestnéh</w:t>
      </w:r>
      <w:r>
        <w:t>o prohlášení nebo jednotného evropského osvědčení pro veřejné zakázky. V případě předkládání čestných prohlášení mohou uchazeči použít vzory čestných prohlášení, které tvoří přílohu č. 2 - Vzory čestných prohlášení zadávací dokumentace. Zadavatel si může v</w:t>
      </w:r>
      <w:r>
        <w:t xml:space="preserve"> průběhu zadávacího řízení vyžádat předložení originálů nebo úředně ověřených kopií dokladů o kvalifikaci. Doklady prokazující základní způsobilost podle § 74 a profesní způsobilost podle § 77 odst. 1 musí prokazovat splnění požadovaného kritéria způsobilo</w:t>
      </w:r>
      <w:r>
        <w:t>sti nejpozději v době 3 měsíců přede dnem podání nabídky.</w:t>
      </w:r>
    </w:p>
    <w:p w:rsidR="00821146" w:rsidRDefault="00FF1F8A">
      <w:pPr>
        <w:pStyle w:val="Nadpis20"/>
        <w:keepNext/>
        <w:keepLines/>
        <w:shd w:val="clear" w:color="auto" w:fill="auto"/>
        <w:spacing w:after="100" w:line="259" w:lineRule="auto"/>
        <w:ind w:hanging="300"/>
      </w:pPr>
      <w:bookmarkStart w:id="38" w:name="bookmark38"/>
      <w:r>
        <w:lastRenderedPageBreak/>
        <w:t>Pravost a stáří dokladů a změny v kvalifikaci dodavatele</w:t>
      </w:r>
      <w:bookmarkEnd w:id="38"/>
    </w:p>
    <w:p w:rsidR="00821146" w:rsidRDefault="00FF1F8A">
      <w:pPr>
        <w:pStyle w:val="Zkladntext1"/>
        <w:numPr>
          <w:ilvl w:val="0"/>
          <w:numId w:val="25"/>
        </w:numPr>
        <w:shd w:val="clear" w:color="auto" w:fill="auto"/>
        <w:tabs>
          <w:tab w:val="left" w:pos="279"/>
        </w:tabs>
        <w:spacing w:after="100" w:line="257" w:lineRule="auto"/>
        <w:ind w:left="300" w:hanging="300"/>
      </w:pPr>
      <w:r>
        <w:t xml:space="preserve">Doklady prokazující splnění základních kvalifikačních předpokladů a výpis z obchodního rejstříku nesmějí být starší 90 dnů ke dni podání </w:t>
      </w:r>
      <w:r>
        <w:t>nabídky.</w:t>
      </w:r>
    </w:p>
    <w:p w:rsidR="00821146" w:rsidRDefault="00FF1F8A">
      <w:pPr>
        <w:pStyle w:val="Zkladntext1"/>
        <w:numPr>
          <w:ilvl w:val="0"/>
          <w:numId w:val="25"/>
        </w:numPr>
        <w:shd w:val="clear" w:color="auto" w:fill="auto"/>
        <w:tabs>
          <w:tab w:val="left" w:pos="294"/>
        </w:tabs>
        <w:spacing w:after="320" w:line="259" w:lineRule="auto"/>
        <w:ind w:left="300" w:hanging="300"/>
      </w:pPr>
      <w:r>
        <w:t>V případech, kdy zadavatel v rámci prokázání kvalifikace požaduje předložení prohlášení účastníka, musí takové prohlášení obsahovat zadavatelem požadované údaje a musí být současně podepsáno osobou oprávněnou jednat jménem či za dodavatele.</w:t>
      </w:r>
    </w:p>
    <w:p w:rsidR="00821146" w:rsidRDefault="00FF1F8A">
      <w:pPr>
        <w:pStyle w:val="Nadpis20"/>
        <w:keepNext/>
        <w:keepLines/>
        <w:shd w:val="clear" w:color="auto" w:fill="auto"/>
        <w:spacing w:after="100" w:line="254" w:lineRule="auto"/>
        <w:ind w:hanging="300"/>
      </w:pPr>
      <w:bookmarkStart w:id="39" w:name="bookmark39"/>
      <w:r>
        <w:t>Prokáz</w:t>
      </w:r>
      <w:r>
        <w:t>ání kvalifikace prostřednictvím jiných osob</w:t>
      </w:r>
      <w:bookmarkEnd w:id="39"/>
    </w:p>
    <w:p w:rsidR="00821146" w:rsidRDefault="00FF1F8A">
      <w:pPr>
        <w:pStyle w:val="Zkladntext1"/>
        <w:numPr>
          <w:ilvl w:val="0"/>
          <w:numId w:val="26"/>
        </w:numPr>
        <w:shd w:val="clear" w:color="auto" w:fill="auto"/>
        <w:tabs>
          <w:tab w:val="left" w:pos="279"/>
        </w:tabs>
        <w:spacing w:after="100" w:line="257" w:lineRule="auto"/>
        <w:ind w:left="300" w:hanging="300"/>
      </w:pPr>
      <w:r>
        <w:t>Pokud není účastník schopen prokázat splnění určité části kvalifikace požadované zadavatelem v plném rozsahu, je oprávněn splnění kvalifikace v chybějícím rozsahu prokázat prostřednictvím poddodavatele.</w:t>
      </w:r>
    </w:p>
    <w:p w:rsidR="00821146" w:rsidRDefault="00FF1F8A">
      <w:pPr>
        <w:pStyle w:val="Zkladntext1"/>
        <w:numPr>
          <w:ilvl w:val="0"/>
          <w:numId w:val="26"/>
        </w:numPr>
        <w:shd w:val="clear" w:color="auto" w:fill="auto"/>
        <w:tabs>
          <w:tab w:val="left" w:pos="294"/>
        </w:tabs>
        <w:spacing w:after="100" w:line="257" w:lineRule="auto"/>
        <w:ind w:left="300" w:hanging="300"/>
      </w:pPr>
      <w:r>
        <w:t xml:space="preserve">Účastník </w:t>
      </w:r>
      <w:r>
        <w:t>není oprávněn prostřednictvím poddodavatele prokázat splnění profesní způsobilosti (výpis z obchodního rejstříku či jiné obdobné evidence).</w:t>
      </w:r>
    </w:p>
    <w:p w:rsidR="00821146" w:rsidRDefault="00FF1F8A">
      <w:pPr>
        <w:pStyle w:val="Zkladntext1"/>
        <w:numPr>
          <w:ilvl w:val="0"/>
          <w:numId w:val="26"/>
        </w:numPr>
        <w:shd w:val="clear" w:color="auto" w:fill="auto"/>
        <w:tabs>
          <w:tab w:val="left" w:pos="294"/>
        </w:tabs>
        <w:spacing w:after="100" w:line="252" w:lineRule="auto"/>
        <w:ind w:left="300" w:hanging="300"/>
      </w:pPr>
      <w:r>
        <w:t>Má-li být předmět veřejné zakázky plněn několika dodavateli společně a za tímto účelem podávají či hodlají podat spo</w:t>
      </w:r>
      <w:r>
        <w:t>lečnou nabídku, postupuje účastník obdobně jako dle § 82 a § 84 ZZVZ.</w:t>
      </w:r>
    </w:p>
    <w:p w:rsidR="00821146" w:rsidRDefault="00FF1F8A">
      <w:pPr>
        <w:pStyle w:val="Zkladntext1"/>
        <w:numPr>
          <w:ilvl w:val="0"/>
          <w:numId w:val="26"/>
        </w:numPr>
        <w:shd w:val="clear" w:color="auto" w:fill="auto"/>
        <w:tabs>
          <w:tab w:val="left" w:pos="294"/>
        </w:tabs>
        <w:spacing w:after="100"/>
        <w:ind w:left="300" w:hanging="300"/>
      </w:pPr>
      <w:r>
        <w:t xml:space="preserve">V případě, že má být předmět veřejné zakázky plněn společně několika dodavateli, zadavatel požaduje před podpisem smlouvy současně s doklady prokazujícími splnění kvalifikace předložit </w:t>
      </w:r>
      <w:r>
        <w:t>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w:t>
      </w:r>
      <w:r>
        <w:t>ázky i po dobu trvání jiných závazků vyplývajících z veřejné zakázky.</w:t>
      </w:r>
    </w:p>
    <w:p w:rsidR="00821146" w:rsidRDefault="00FF1F8A">
      <w:pPr>
        <w:pStyle w:val="Zkladntext1"/>
        <w:numPr>
          <w:ilvl w:val="0"/>
          <w:numId w:val="26"/>
        </w:numPr>
        <w:shd w:val="clear" w:color="auto" w:fill="auto"/>
        <w:tabs>
          <w:tab w:val="left" w:pos="294"/>
        </w:tabs>
        <w:spacing w:after="100"/>
        <w:ind w:left="300" w:hanging="300"/>
      </w:pPr>
      <w:r>
        <w:t>V případě, že zahraniční účastník prokazuje splnění kvalifikace, je povinen postupovat obdobně jako dle § 73 a násl. ZZVZ a před podpisem smlouvy předloží doklady způsobem podle právního</w:t>
      </w:r>
      <w:r>
        <w:t xml:space="preserve"> řádu platného v zemi jeho sídla, místa podnikání nebo bydliště, a to v rozsahu požadovaném zákonem a veřejným zadavatelem. Pokud se podle právního řádu platného v zemi sídla, místa podnikání nebo bydliště zahraničního dodavatele určitý doklad nevydává, je</w:t>
      </w:r>
      <w:r>
        <w:t xml:space="preserve"> zahraniční účastník povinen prokázat splnění takové části kvalifikace čestným prohlášením. Není-li povinnost, jejíž splnění má být v rámci kvalifikace prokázáno, v zemi sídla, místa podnikání nebo bydliště zahraničního dodavatele stanovena, učiní o této s</w:t>
      </w:r>
      <w:r>
        <w:t>kutečnosti čestné prohlášení. Doklady prokazující splnění kvalifikace předkládá zahraniční účastník v původním jazyce s připojením jejich úředně ověřeného překladu do českého jazyka.</w:t>
      </w:r>
    </w:p>
    <w:p w:rsidR="00821146" w:rsidRDefault="00FF1F8A">
      <w:pPr>
        <w:pStyle w:val="Zkladntext1"/>
        <w:numPr>
          <w:ilvl w:val="0"/>
          <w:numId w:val="26"/>
        </w:numPr>
        <w:shd w:val="clear" w:color="auto" w:fill="auto"/>
        <w:tabs>
          <w:tab w:val="left" w:pos="294"/>
        </w:tabs>
        <w:spacing w:after="100"/>
        <w:ind w:left="300" w:hanging="300"/>
      </w:pPr>
      <w:r>
        <w:t>Uchazeč zapsaný v seznamu kvalifikovaných dodavatelů dle § 226 a násl. ZZ</w:t>
      </w:r>
      <w:r>
        <w:t>VZ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821146" w:rsidRDefault="00FF1F8A">
      <w:pPr>
        <w:pStyle w:val="Zkladntext1"/>
        <w:numPr>
          <w:ilvl w:val="0"/>
          <w:numId w:val="26"/>
        </w:numPr>
        <w:shd w:val="clear" w:color="auto" w:fill="auto"/>
        <w:tabs>
          <w:tab w:val="left" w:pos="294"/>
        </w:tabs>
        <w:spacing w:after="100" w:line="252" w:lineRule="auto"/>
        <w:ind w:left="300" w:hanging="300"/>
      </w:pPr>
      <w:r>
        <w:t>Zadavat</w:t>
      </w:r>
      <w:r>
        <w:t>el požaduje před uzavřením smlouvy předložit originály nebo ověřené kopie dokladů prokazujících splnění kvalifikace účastníkem, se kterým má být uzavřena smlouva.</w:t>
      </w:r>
    </w:p>
    <w:p w:rsidR="00821146" w:rsidRDefault="00FF1F8A">
      <w:pPr>
        <w:pStyle w:val="Zkladntext1"/>
        <w:numPr>
          <w:ilvl w:val="0"/>
          <w:numId w:val="26"/>
        </w:numPr>
        <w:shd w:val="clear" w:color="auto" w:fill="auto"/>
        <w:tabs>
          <w:tab w:val="left" w:pos="294"/>
        </w:tabs>
        <w:spacing w:after="100" w:line="257" w:lineRule="auto"/>
        <w:ind w:left="300" w:hanging="300"/>
      </w:pPr>
      <w:r>
        <w:t>Doklady prokazující před podpisem smlouvy prokázání základní kvalifikace a výpis z obchodního</w:t>
      </w:r>
      <w:r>
        <w:t xml:space="preserve"> rejstříku nesmí být ke dni podání nabídky starší než 90 kalendářních dnů.</w:t>
      </w:r>
    </w:p>
    <w:p w:rsidR="00821146" w:rsidRDefault="00FF1F8A">
      <w:pPr>
        <w:pStyle w:val="Nadpis20"/>
        <w:keepNext/>
        <w:keepLines/>
        <w:shd w:val="clear" w:color="auto" w:fill="auto"/>
        <w:spacing w:line="240" w:lineRule="auto"/>
        <w:ind w:left="0"/>
      </w:pPr>
      <w:bookmarkStart w:id="40" w:name="bookmark40"/>
      <w:r>
        <w:t>Účastník, který nesplní kvalifikaci v požadovaném rozsahu, bude vyloučen z účasti v zadávacím řízení.</w:t>
      </w:r>
      <w:bookmarkEnd w:id="40"/>
    </w:p>
    <w:p w:rsidR="00821146" w:rsidRDefault="00FF1F8A">
      <w:pPr>
        <w:pStyle w:val="Zkladntext1"/>
        <w:shd w:val="clear" w:color="auto" w:fill="auto"/>
        <w:spacing w:line="252" w:lineRule="auto"/>
      </w:pPr>
      <w:r>
        <w:rPr>
          <w:b/>
          <w:bCs/>
        </w:rPr>
        <w:t xml:space="preserve">Vybraný dodavatel, v případě že to bude právnická osoba, je současně povinen </w:t>
      </w:r>
      <w:r>
        <w:rPr>
          <w:b/>
          <w:bCs/>
        </w:rPr>
        <w:t>jako podmínku pro uzavření smlouvy předložit zadavateli údaje a doklady uvedené v § 104, odst. 2, ZZVZ. Nepředložení těchto údajů je důvodem k vyloučení vybraného dodavatele ze zadávacího řízení.</w:t>
      </w:r>
    </w:p>
    <w:p w:rsidR="00821146" w:rsidRDefault="00FF1F8A">
      <w:pPr>
        <w:pStyle w:val="Zkladntext1"/>
        <w:shd w:val="clear" w:color="auto" w:fill="auto"/>
        <w:spacing w:after="700" w:line="252" w:lineRule="auto"/>
      </w:pPr>
      <w:r>
        <w:rPr>
          <w:b/>
          <w:bCs/>
        </w:rPr>
        <w:t>Zadavatel také bezodkladně vyloučí účastníka, který nevyvine</w:t>
      </w:r>
      <w:r>
        <w:rPr>
          <w:b/>
          <w:bCs/>
        </w:rPr>
        <w:t xml:space="preserve"> požadovanou součinnost, tedy nepředloží všechny doklady prokazující splnění kvalifikace ve lhůtě do 10 dnů od vyzvání zadavatele.</w:t>
      </w:r>
    </w:p>
    <w:p w:rsidR="00821146" w:rsidRDefault="00FF1F8A">
      <w:pPr>
        <w:pStyle w:val="Nadpis20"/>
        <w:keepNext/>
        <w:keepLines/>
        <w:numPr>
          <w:ilvl w:val="0"/>
          <w:numId w:val="16"/>
        </w:numPr>
        <w:shd w:val="clear" w:color="auto" w:fill="auto"/>
        <w:tabs>
          <w:tab w:val="left" w:pos="428"/>
        </w:tabs>
        <w:spacing w:after="260" w:line="240" w:lineRule="auto"/>
        <w:ind w:left="0"/>
      </w:pPr>
      <w:bookmarkStart w:id="41" w:name="bookmark41"/>
      <w:r>
        <w:t>Poddodavatelský systém</w:t>
      </w:r>
      <w:bookmarkEnd w:id="41"/>
    </w:p>
    <w:p w:rsidR="00821146" w:rsidRDefault="00FF1F8A">
      <w:pPr>
        <w:pStyle w:val="Zkladntext1"/>
        <w:numPr>
          <w:ilvl w:val="0"/>
          <w:numId w:val="27"/>
        </w:numPr>
        <w:shd w:val="clear" w:color="auto" w:fill="auto"/>
        <w:tabs>
          <w:tab w:val="left" w:pos="297"/>
        </w:tabs>
        <w:ind w:left="320" w:hanging="320"/>
      </w:pPr>
      <w:r>
        <w:t xml:space="preserve">Zadavatel požaduje, aby účastníci ve své nabídce specifikovali části veřejné zakázky, které mají v </w:t>
      </w:r>
      <w:r>
        <w:t>úmyslu zadat jednomu či více poddodavatelům, a aby uvedli v přehledné tabulce identifikační údaje každého poddodavatele (viz vzor - příloha 4 Tabulka poddodavatelů - poddodavatelský systém těchto zadávacích podmínek).</w:t>
      </w:r>
    </w:p>
    <w:p w:rsidR="00821146" w:rsidRDefault="00FF1F8A">
      <w:pPr>
        <w:pStyle w:val="Zkladntext1"/>
        <w:numPr>
          <w:ilvl w:val="0"/>
          <w:numId w:val="27"/>
        </w:numPr>
        <w:shd w:val="clear" w:color="auto" w:fill="auto"/>
        <w:tabs>
          <w:tab w:val="left" w:pos="297"/>
        </w:tabs>
        <w:spacing w:after="700" w:line="257" w:lineRule="auto"/>
        <w:ind w:left="320" w:hanging="320"/>
      </w:pPr>
      <w:r>
        <w:t>V případě, že účastníci hodlají vešker</w:t>
      </w:r>
      <w:r>
        <w:t>é práce provádět vlastními kapacitami, uvedou to v prohlášení místo tabulky poddodavatelů.</w:t>
      </w:r>
    </w:p>
    <w:p w:rsidR="00821146" w:rsidRDefault="00FF1F8A">
      <w:pPr>
        <w:pStyle w:val="Nadpis20"/>
        <w:keepNext/>
        <w:keepLines/>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28"/>
        </w:tabs>
        <w:spacing w:after="240" w:line="240" w:lineRule="auto"/>
        <w:ind w:left="0"/>
      </w:pPr>
      <w:bookmarkStart w:id="42" w:name="bookmark42"/>
      <w:r>
        <w:lastRenderedPageBreak/>
        <w:t>Podmínky a požadavky na zpracování nabídky</w:t>
      </w:r>
      <w:bookmarkEnd w:id="42"/>
    </w:p>
    <w:p w:rsidR="00821146" w:rsidRDefault="00FF1F8A">
      <w:pPr>
        <w:pStyle w:val="Zkladntext1"/>
        <w:numPr>
          <w:ilvl w:val="0"/>
          <w:numId w:val="28"/>
        </w:numPr>
        <w:shd w:val="clear" w:color="auto" w:fill="auto"/>
        <w:tabs>
          <w:tab w:val="left" w:pos="297"/>
        </w:tabs>
        <w:spacing w:line="257" w:lineRule="auto"/>
        <w:ind w:left="320" w:hanging="320"/>
      </w:pPr>
      <w:r>
        <w:t>Nabídky budou předloženy v českém jazyce, v jednom vyhotovení a budou obsahovat všechny požadované doklady v kopiích a pro</w:t>
      </w:r>
      <w:r>
        <w:t>hlášení resp. čestná prohlášení v originálech. Prokázání splnění kvalifikace bude předloženo v prostých kopiích, popř. formou čestného prohlášení.</w:t>
      </w:r>
    </w:p>
    <w:p w:rsidR="00821146" w:rsidRDefault="00FF1F8A">
      <w:pPr>
        <w:pStyle w:val="Zkladntext1"/>
        <w:numPr>
          <w:ilvl w:val="0"/>
          <w:numId w:val="28"/>
        </w:numPr>
        <w:shd w:val="clear" w:color="auto" w:fill="auto"/>
        <w:tabs>
          <w:tab w:val="left" w:pos="297"/>
        </w:tabs>
        <w:spacing w:line="257" w:lineRule="auto"/>
        <w:ind w:left="320" w:hanging="320"/>
      </w:pPr>
      <w:r>
        <w:t>Nabídku podá účastník v písemné formě v členění dle požadavků zadavatele uvedených dále. Nabídka nebude obsah</w:t>
      </w:r>
      <w:r>
        <w:t>ovat přepisy a opravy, které by mohly zadavatele uvést v omyl.</w:t>
      </w:r>
    </w:p>
    <w:p w:rsidR="00821146" w:rsidRDefault="00FF1F8A">
      <w:pPr>
        <w:pStyle w:val="Zkladntext1"/>
        <w:numPr>
          <w:ilvl w:val="0"/>
          <w:numId w:val="28"/>
        </w:numPr>
        <w:shd w:val="clear" w:color="auto" w:fill="auto"/>
        <w:tabs>
          <w:tab w:val="left" w:pos="297"/>
        </w:tabs>
        <w:ind w:left="320" w:hanging="320"/>
      </w:pPr>
      <w:r>
        <w:t>Nabídka, včetně veškerých požadovaných dokladů, bude podepsána statutárním orgánem uchazeče nebo osobou pověřenou zastupováním statutárního orgánu podpisem na krycím listu nabídky. V případě po</w:t>
      </w:r>
      <w:r>
        <w:t>dpisu nabídky osobou pověřenou k tomuto úkonu, doloží účastník v nabídce příslušnou úředně ověřenou plnou moc, či jiný platný úředně ověřený pověřovací dokument v kopii.</w:t>
      </w:r>
    </w:p>
    <w:p w:rsidR="00821146" w:rsidRDefault="00FF1F8A">
      <w:pPr>
        <w:pStyle w:val="Zkladntext1"/>
        <w:numPr>
          <w:ilvl w:val="0"/>
          <w:numId w:val="28"/>
        </w:numPr>
        <w:shd w:val="clear" w:color="auto" w:fill="auto"/>
        <w:tabs>
          <w:tab w:val="left" w:pos="298"/>
        </w:tabs>
        <w:ind w:left="320" w:hanging="320"/>
      </w:pPr>
      <w:r>
        <w:t xml:space="preserve">Nabídka by měla být z důvodu právní jistoty svázána nebo jinak zabezpečena proti </w:t>
      </w:r>
      <w:r>
        <w:t>manipulaci s jednotlivými listy do jednoho svazku včetně všech příloh a zapečetěna provlečením celého svazku provázkem, který může být na titulní straně zavázán na uzlík, přelepen papírovou páskou a opatřen razítkem a podpisem. Z téhož důvodu by měly být v</w:t>
      </w:r>
      <w:r>
        <w:t>šechny listy nabídky v pravém dolním rohu očíslovány souvislou číselnou řadou, počínaje číslem 1 na titulní straně. V nabídce bude uvedeno prohlášení o celkovém počtu listů. Očíslovány budou kompletně všechny listy, a to i včetně veškerých přiložených kopi</w:t>
      </w:r>
      <w:r>
        <w:t>í dokladů a oddělovacích stránek.</w:t>
      </w:r>
    </w:p>
    <w:p w:rsidR="00821146" w:rsidRDefault="00FF1F8A">
      <w:pPr>
        <w:pStyle w:val="Zkladntext1"/>
        <w:numPr>
          <w:ilvl w:val="0"/>
          <w:numId w:val="28"/>
        </w:numPr>
        <w:shd w:val="clear" w:color="auto" w:fill="auto"/>
        <w:tabs>
          <w:tab w:val="left" w:pos="298"/>
        </w:tabs>
        <w:spacing w:after="460" w:line="252" w:lineRule="auto"/>
        <w:ind w:left="320" w:hanging="320"/>
      </w:pPr>
      <w:r>
        <w:t>Zadavatel vylučuje možnost podání nabídky pouze v elektronické podobě prostřednictvím elektronického nástroje.</w:t>
      </w:r>
    </w:p>
    <w:p w:rsidR="00821146" w:rsidRDefault="00FF1F8A">
      <w:pPr>
        <w:pStyle w:val="Nadpis20"/>
        <w:keepNext/>
        <w:keepLines/>
        <w:numPr>
          <w:ilvl w:val="0"/>
          <w:numId w:val="16"/>
        </w:numPr>
        <w:shd w:val="clear" w:color="auto" w:fill="auto"/>
        <w:tabs>
          <w:tab w:val="left" w:pos="428"/>
        </w:tabs>
        <w:spacing w:after="260" w:line="240" w:lineRule="auto"/>
        <w:ind w:left="0"/>
      </w:pPr>
      <w:bookmarkStart w:id="43" w:name="bookmark43"/>
      <w:r>
        <w:t>Obsah, závazná struktura</w:t>
      </w:r>
      <w:bookmarkEnd w:id="43"/>
    </w:p>
    <w:p w:rsidR="00821146" w:rsidRDefault="00FF1F8A">
      <w:pPr>
        <w:pStyle w:val="Zkladntext1"/>
        <w:shd w:val="clear" w:color="auto" w:fill="auto"/>
        <w:spacing w:after="440" w:line="257" w:lineRule="auto"/>
      </w:pPr>
      <w:r>
        <w:t>Jednotlivé dále uvedené části (kapitoly) nabídky budou od sebe zřetelně odděleny např.</w:t>
      </w:r>
      <w:r>
        <w:t xml:space="preserve"> barevnými papíry se záložkou:</w:t>
      </w:r>
    </w:p>
    <w:p w:rsidR="00821146" w:rsidRDefault="00FF1F8A">
      <w:pPr>
        <w:pStyle w:val="Nadpis20"/>
        <w:keepNext/>
        <w:keepLines/>
        <w:numPr>
          <w:ilvl w:val="0"/>
          <w:numId w:val="29"/>
        </w:numPr>
        <w:shd w:val="clear" w:color="auto" w:fill="auto"/>
        <w:tabs>
          <w:tab w:val="left" w:pos="298"/>
        </w:tabs>
        <w:spacing w:after="0" w:line="240" w:lineRule="auto"/>
        <w:ind w:left="0"/>
      </w:pPr>
      <w:bookmarkStart w:id="44" w:name="bookmark44"/>
      <w:r>
        <w:t>Titulní list</w:t>
      </w:r>
      <w:bookmarkEnd w:id="44"/>
    </w:p>
    <w:p w:rsidR="00821146" w:rsidRDefault="00FF1F8A">
      <w:pPr>
        <w:pStyle w:val="Zkladntext1"/>
        <w:shd w:val="clear" w:color="auto" w:fill="auto"/>
        <w:spacing w:line="240" w:lineRule="auto"/>
      </w:pPr>
      <w:r>
        <w:t>Název veřejné zakázky.</w:t>
      </w:r>
    </w:p>
    <w:p w:rsidR="00821146" w:rsidRDefault="00FF1F8A">
      <w:pPr>
        <w:pStyle w:val="Nadpis20"/>
        <w:keepNext/>
        <w:keepLines/>
        <w:numPr>
          <w:ilvl w:val="0"/>
          <w:numId w:val="29"/>
        </w:numPr>
        <w:shd w:val="clear" w:color="auto" w:fill="auto"/>
        <w:tabs>
          <w:tab w:val="left" w:pos="308"/>
        </w:tabs>
        <w:spacing w:after="0" w:line="240" w:lineRule="auto"/>
        <w:ind w:left="0"/>
      </w:pPr>
      <w:bookmarkStart w:id="45" w:name="bookmark45"/>
      <w:r>
        <w:t>Obsah</w:t>
      </w:r>
      <w:bookmarkEnd w:id="45"/>
    </w:p>
    <w:p w:rsidR="00821146" w:rsidRDefault="00FF1F8A">
      <w:pPr>
        <w:pStyle w:val="Zkladntext1"/>
        <w:shd w:val="clear" w:color="auto" w:fill="auto"/>
        <w:spacing w:line="240" w:lineRule="auto"/>
      </w:pPr>
      <w:r>
        <w:t>Nabídka bude opatřena obsahem s uvedením čísel stránek u jednotlivých kapitol.</w:t>
      </w:r>
    </w:p>
    <w:p w:rsidR="00821146" w:rsidRDefault="00FF1F8A">
      <w:pPr>
        <w:pStyle w:val="Nadpis20"/>
        <w:keepNext/>
        <w:keepLines/>
        <w:numPr>
          <w:ilvl w:val="0"/>
          <w:numId w:val="29"/>
        </w:numPr>
        <w:shd w:val="clear" w:color="auto" w:fill="auto"/>
        <w:tabs>
          <w:tab w:val="left" w:pos="368"/>
        </w:tabs>
        <w:spacing w:after="0"/>
        <w:ind w:left="360" w:hanging="360"/>
      </w:pPr>
      <w:bookmarkStart w:id="46" w:name="bookmark46"/>
      <w:r>
        <w:t>Krycí list nabídky</w:t>
      </w:r>
      <w:bookmarkEnd w:id="46"/>
    </w:p>
    <w:p w:rsidR="00821146" w:rsidRDefault="00FF1F8A">
      <w:pPr>
        <w:pStyle w:val="Zkladntext1"/>
        <w:shd w:val="clear" w:color="auto" w:fill="auto"/>
        <w:spacing w:after="0" w:line="252" w:lineRule="auto"/>
        <w:ind w:left="360" w:hanging="360"/>
      </w:pPr>
      <w:r>
        <w:t>Pro sestavení krycího listu nabídky bude použita příloha č. 1 - Krycí list nabídky.</w:t>
      </w:r>
    </w:p>
    <w:p w:rsidR="00821146" w:rsidRDefault="00FF1F8A">
      <w:pPr>
        <w:pStyle w:val="Zkladntext1"/>
        <w:shd w:val="clear" w:color="auto" w:fill="auto"/>
        <w:spacing w:after="200" w:line="252" w:lineRule="auto"/>
      </w:pPr>
      <w:r>
        <w:t>Krycí list bude podepsán elektronickým podpisem, založeným na kvalifikovaném certifikátu statutárním orgánem uchazeče nebo osobou pověřenou zastupováním statutárního orgánu.</w:t>
      </w:r>
    </w:p>
    <w:p w:rsidR="00821146" w:rsidRDefault="00FF1F8A">
      <w:pPr>
        <w:pStyle w:val="Nadpis20"/>
        <w:keepNext/>
        <w:keepLines/>
        <w:numPr>
          <w:ilvl w:val="0"/>
          <w:numId w:val="29"/>
        </w:numPr>
        <w:shd w:val="clear" w:color="auto" w:fill="auto"/>
        <w:tabs>
          <w:tab w:val="left" w:pos="368"/>
        </w:tabs>
        <w:spacing w:after="0"/>
        <w:ind w:left="360" w:hanging="360"/>
      </w:pPr>
      <w:bookmarkStart w:id="47" w:name="bookmark47"/>
      <w:r>
        <w:t>Prokázání splnění kvalifikace</w:t>
      </w:r>
      <w:bookmarkEnd w:id="47"/>
    </w:p>
    <w:p w:rsidR="00821146" w:rsidRDefault="00FF1F8A">
      <w:pPr>
        <w:pStyle w:val="Zkladntext1"/>
        <w:shd w:val="clear" w:color="auto" w:fill="auto"/>
        <w:spacing w:after="100" w:line="252" w:lineRule="auto"/>
      </w:pPr>
      <w:r>
        <w:t>Zadavatel požaduje prokázání kvalifikace předložením</w:t>
      </w:r>
      <w:r>
        <w:t xml:space="preserve"> čestného prohlášení. Účastníci mohou použít přílohu č. 2 - Vzory četných prohlášení o způsobilosti těchto zadávacích podmínek.</w:t>
      </w:r>
    </w:p>
    <w:p w:rsidR="00821146" w:rsidRDefault="00FF1F8A">
      <w:pPr>
        <w:pStyle w:val="Nadpis20"/>
        <w:keepNext/>
        <w:keepLines/>
        <w:numPr>
          <w:ilvl w:val="0"/>
          <w:numId w:val="29"/>
        </w:numPr>
        <w:shd w:val="clear" w:color="auto" w:fill="auto"/>
        <w:tabs>
          <w:tab w:val="left" w:pos="368"/>
        </w:tabs>
        <w:spacing w:after="0"/>
        <w:ind w:left="360" w:hanging="360"/>
      </w:pPr>
      <w:bookmarkStart w:id="48" w:name="bookmark48"/>
      <w:r>
        <w:t>Poddodavatelský systém</w:t>
      </w:r>
      <w:bookmarkEnd w:id="48"/>
    </w:p>
    <w:p w:rsidR="00821146" w:rsidRDefault="00FF1F8A">
      <w:pPr>
        <w:pStyle w:val="Zkladntext1"/>
        <w:shd w:val="clear" w:color="auto" w:fill="auto"/>
        <w:spacing w:after="100" w:line="252" w:lineRule="auto"/>
      </w:pPr>
      <w:r>
        <w:t>Účastníci v případě poddodavatelů předloží vyplněnou tabulku - viz příloha č. 4 - Tabulka poddodavatelů.</w:t>
      </w:r>
    </w:p>
    <w:p w:rsidR="00821146" w:rsidRDefault="00FF1F8A">
      <w:pPr>
        <w:pStyle w:val="Nadpis20"/>
        <w:keepNext/>
        <w:keepLines/>
        <w:numPr>
          <w:ilvl w:val="0"/>
          <w:numId w:val="29"/>
        </w:numPr>
        <w:shd w:val="clear" w:color="auto" w:fill="auto"/>
        <w:tabs>
          <w:tab w:val="left" w:pos="368"/>
        </w:tabs>
        <w:spacing w:after="0"/>
        <w:ind w:left="360" w:hanging="360"/>
      </w:pPr>
      <w:bookmarkStart w:id="49" w:name="bookmark49"/>
      <w:r>
        <w:t>Cenová nabídka</w:t>
      </w:r>
      <w:bookmarkEnd w:id="49"/>
    </w:p>
    <w:p w:rsidR="00821146" w:rsidRDefault="00FF1F8A">
      <w:pPr>
        <w:pStyle w:val="Zkladntext1"/>
        <w:shd w:val="clear" w:color="auto" w:fill="auto"/>
        <w:spacing w:after="100" w:line="252" w:lineRule="auto"/>
      </w:pPr>
      <w:r>
        <w:t>Účastník doloží kalkulaci nabídkové ceny, ze které bude patrný způsob jejího stanovení (výpočtu) viz příloha č. 5 - Technické podmínky a cenová nabídka.</w:t>
      </w:r>
    </w:p>
    <w:p w:rsidR="00821146" w:rsidRDefault="00FF1F8A">
      <w:pPr>
        <w:pStyle w:val="Nadpis20"/>
        <w:keepNext/>
        <w:keepLines/>
        <w:numPr>
          <w:ilvl w:val="0"/>
          <w:numId w:val="29"/>
        </w:numPr>
        <w:shd w:val="clear" w:color="auto" w:fill="auto"/>
        <w:tabs>
          <w:tab w:val="left" w:pos="368"/>
        </w:tabs>
        <w:spacing w:after="0"/>
        <w:ind w:left="360" w:hanging="360"/>
      </w:pPr>
      <w:bookmarkStart w:id="50" w:name="bookmark50"/>
      <w:r>
        <w:t>Podepsaný návrh smluvního vztahu</w:t>
      </w:r>
      <w:bookmarkEnd w:id="50"/>
    </w:p>
    <w:p w:rsidR="00821146" w:rsidRDefault="00FF1F8A">
      <w:pPr>
        <w:pStyle w:val="Zkladntext1"/>
        <w:shd w:val="clear" w:color="auto" w:fill="auto"/>
        <w:spacing w:after="100" w:line="252" w:lineRule="auto"/>
      </w:pPr>
      <w:r>
        <w:t>Účastníci jsou povinni závazně použít vzor smlouvy - vi</w:t>
      </w:r>
      <w:r>
        <w:t>z příloha č. 3 - Obchodní a platební podmínky - návrh smlouvy.</w:t>
      </w:r>
    </w:p>
    <w:p w:rsidR="00821146" w:rsidRDefault="00FF1F8A">
      <w:pPr>
        <w:pStyle w:val="Zkladntext1"/>
        <w:shd w:val="clear" w:color="auto" w:fill="auto"/>
        <w:spacing w:after="580"/>
      </w:pPr>
      <w:r>
        <w:t>Návrh smlouvy musí být ze strany účastníka podepsán osobou oprávněnou jednat jménem nebo za účastníka nebo podepsán osobou příslušně zmocněnou; kopie plné moci musí být v takovém případě součás</w:t>
      </w:r>
      <w:r>
        <w:t>tí nabídky účastníka. Nepodepsaný návrh smlouvy není předložením návrhu této smlouvy. Nabídka účastníka se tak stává neúplnou a zadavatel vyloučí takového účastníka z další účasti v zadávacím řízení.</w:t>
      </w:r>
    </w:p>
    <w:p w:rsidR="00821146" w:rsidRDefault="00FF1F8A">
      <w:pPr>
        <w:pStyle w:val="Nadpis20"/>
        <w:keepNext/>
        <w:keepLines/>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73"/>
        </w:tabs>
        <w:spacing w:after="460" w:line="240" w:lineRule="auto"/>
        <w:ind w:left="360" w:hanging="360"/>
      </w:pPr>
      <w:bookmarkStart w:id="51" w:name="bookmark51"/>
      <w:r>
        <w:t>Lhůta pro podání nabídek a způsob jejich podání</w:t>
      </w:r>
      <w:bookmarkEnd w:id="51"/>
    </w:p>
    <w:p w:rsidR="00821146" w:rsidRDefault="00FF1F8A">
      <w:pPr>
        <w:pStyle w:val="Zkladntext1"/>
        <w:numPr>
          <w:ilvl w:val="0"/>
          <w:numId w:val="30"/>
        </w:numPr>
        <w:shd w:val="clear" w:color="auto" w:fill="auto"/>
        <w:tabs>
          <w:tab w:val="left" w:pos="325"/>
        </w:tabs>
        <w:spacing w:after="100" w:line="257" w:lineRule="auto"/>
        <w:ind w:left="360" w:hanging="360"/>
      </w:pPr>
      <w:r>
        <w:t xml:space="preserve">Lhůta </w:t>
      </w:r>
      <w:r>
        <w:t xml:space="preserve">pro podání nabídek začíná dnem po zahájení zadávacího řízení (veřejná zakázka malého rozsahu), to je dnem uveřejněn! </w:t>
      </w:r>
      <w:proofErr w:type="gramStart"/>
      <w:r>
        <w:t>výzvy</w:t>
      </w:r>
      <w:proofErr w:type="gramEnd"/>
      <w:r>
        <w:t xml:space="preserve"> k podán! nabídek na profilu zadavatele, a končí</w:t>
      </w:r>
    </w:p>
    <w:p w:rsidR="00821146" w:rsidRDefault="00FF1F8A">
      <w:pPr>
        <w:pStyle w:val="Nadpis20"/>
        <w:keepNext/>
        <w:keepLines/>
        <w:shd w:val="clear" w:color="auto" w:fill="auto"/>
        <w:spacing w:after="100" w:line="257" w:lineRule="auto"/>
        <w:ind w:left="3420"/>
        <w:jc w:val="left"/>
      </w:pPr>
      <w:bookmarkStart w:id="52" w:name="bookmark52"/>
      <w:r>
        <w:lastRenderedPageBreak/>
        <w:t>Dne 19. 12. v 10:00 hodin</w:t>
      </w:r>
      <w:bookmarkEnd w:id="52"/>
    </w:p>
    <w:p w:rsidR="00821146" w:rsidRDefault="00FF1F8A">
      <w:pPr>
        <w:pStyle w:val="Nadpis20"/>
        <w:keepNext/>
        <w:keepLines/>
        <w:numPr>
          <w:ilvl w:val="0"/>
          <w:numId w:val="30"/>
        </w:numPr>
        <w:shd w:val="clear" w:color="auto" w:fill="auto"/>
        <w:tabs>
          <w:tab w:val="left" w:pos="334"/>
        </w:tabs>
        <w:spacing w:after="100" w:line="257" w:lineRule="auto"/>
        <w:ind w:left="360" w:hanging="360"/>
      </w:pPr>
      <w:bookmarkStart w:id="53" w:name="bookmark53"/>
      <w:r>
        <w:t>Nabídky musí být podány v elektronické podobě přes elektron</w:t>
      </w:r>
      <w:r>
        <w:t>ický nástroj E-ZAK.</w:t>
      </w:r>
      <w:bookmarkEnd w:id="53"/>
    </w:p>
    <w:p w:rsidR="00821146" w:rsidRDefault="00FF1F8A">
      <w:pPr>
        <w:pStyle w:val="Zkladntext1"/>
        <w:shd w:val="clear" w:color="auto" w:fill="auto"/>
        <w:spacing w:after="680" w:line="257" w:lineRule="auto"/>
      </w:pPr>
      <w:r>
        <w:t>Otevírání nabídek (neveřejné) bude provedeno bez zbytečného odkladu po uplynutí lhůty pro podání nabídek.</w:t>
      </w:r>
    </w:p>
    <w:p w:rsidR="00821146" w:rsidRDefault="00FF1F8A">
      <w:pPr>
        <w:pStyle w:val="Nadpis20"/>
        <w:keepNext/>
        <w:keepLines/>
        <w:numPr>
          <w:ilvl w:val="0"/>
          <w:numId w:val="16"/>
        </w:numPr>
        <w:shd w:val="clear" w:color="auto" w:fill="auto"/>
        <w:tabs>
          <w:tab w:val="left" w:pos="478"/>
        </w:tabs>
        <w:spacing w:after="240" w:line="240" w:lineRule="auto"/>
        <w:ind w:left="360" w:hanging="360"/>
      </w:pPr>
      <w:bookmarkStart w:id="54" w:name="bookmark54"/>
      <w:r>
        <w:t>Zadávací lhůta</w:t>
      </w:r>
      <w:bookmarkEnd w:id="54"/>
    </w:p>
    <w:p w:rsidR="00821146" w:rsidRDefault="00FF1F8A">
      <w:pPr>
        <w:pStyle w:val="Zkladntext1"/>
        <w:shd w:val="clear" w:color="auto" w:fill="auto"/>
        <w:spacing w:after="580"/>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nabídek a končí dnem doručení oznámení zadavatele o výběru dodavatele.</w:t>
      </w:r>
    </w:p>
    <w:p w:rsidR="00821146" w:rsidRDefault="00FF1F8A">
      <w:pPr>
        <w:pStyle w:val="Nadpis20"/>
        <w:keepNext/>
        <w:keepLines/>
        <w:numPr>
          <w:ilvl w:val="0"/>
          <w:numId w:val="16"/>
        </w:numPr>
        <w:shd w:val="clear" w:color="auto" w:fill="auto"/>
        <w:tabs>
          <w:tab w:val="left" w:pos="478"/>
        </w:tabs>
        <w:spacing w:after="240" w:line="240" w:lineRule="auto"/>
        <w:ind w:left="360" w:hanging="360"/>
      </w:pPr>
      <w:bookmarkStart w:id="55" w:name="bookmark55"/>
      <w:r>
        <w:t>Ostatní podmínky zadávacího řízení</w:t>
      </w:r>
      <w:bookmarkEnd w:id="55"/>
    </w:p>
    <w:p w:rsidR="00821146" w:rsidRDefault="00FF1F8A">
      <w:pPr>
        <w:pStyle w:val="Zkladntext1"/>
        <w:numPr>
          <w:ilvl w:val="0"/>
          <w:numId w:val="31"/>
        </w:numPr>
        <w:shd w:val="clear" w:color="auto" w:fill="auto"/>
        <w:tabs>
          <w:tab w:val="left" w:pos="325"/>
        </w:tabs>
        <w:spacing w:after="100"/>
        <w:ind w:left="360" w:hanging="360"/>
      </w:pPr>
      <w:r>
        <w:t>Zadavatel si vyhrazuje právo oznámit rozhodnutí o vyloučení jeho uveřejněním na profilu za</w:t>
      </w:r>
      <w:r>
        <w:t>davatele; rozhodnutí o vyloučení účastníka se považuje za doručené okamžikem uveřejnění na profilu zadavatele.</w:t>
      </w:r>
    </w:p>
    <w:p w:rsidR="00821146" w:rsidRDefault="00FF1F8A">
      <w:pPr>
        <w:pStyle w:val="Zkladntext1"/>
        <w:numPr>
          <w:ilvl w:val="0"/>
          <w:numId w:val="31"/>
        </w:numPr>
        <w:shd w:val="clear" w:color="auto" w:fill="auto"/>
        <w:tabs>
          <w:tab w:val="left" w:pos="334"/>
        </w:tabs>
        <w:spacing w:after="100"/>
        <w:ind w:left="360" w:hanging="360"/>
      </w:pPr>
      <w:r>
        <w:t>Zadavatel si vyhrazuje právo uveřejnit oznámení o výběru dodavatele bez zbytečného odkladu po rozhodnutí na profilu zadavatele; v takovém případě</w:t>
      </w:r>
      <w:r>
        <w:t xml:space="preserve"> se oznámení o výběru dodavatele považuje za doručené všem dotčeným účastníkům okamžikem uveřejnění na profilu zadavatele.</w:t>
      </w:r>
    </w:p>
    <w:p w:rsidR="00821146" w:rsidRDefault="00FF1F8A">
      <w:pPr>
        <w:pStyle w:val="Zkladntext1"/>
        <w:numPr>
          <w:ilvl w:val="0"/>
          <w:numId w:val="31"/>
        </w:numPr>
        <w:shd w:val="clear" w:color="auto" w:fill="auto"/>
        <w:tabs>
          <w:tab w:val="left" w:pos="339"/>
        </w:tabs>
        <w:spacing w:after="100" w:line="257" w:lineRule="auto"/>
        <w:ind w:left="360" w:hanging="360"/>
      </w:pPr>
      <w:r>
        <w:t>Zadavatel si vyhrazuje právo posunout termín zahájení plnění zakázky v souvislosti s termínem ukončení zadávacího řízení.</w:t>
      </w:r>
    </w:p>
    <w:p w:rsidR="00821146" w:rsidRDefault="00FF1F8A">
      <w:pPr>
        <w:pStyle w:val="Zkladntext1"/>
        <w:numPr>
          <w:ilvl w:val="0"/>
          <w:numId w:val="31"/>
        </w:numPr>
        <w:shd w:val="clear" w:color="auto" w:fill="auto"/>
        <w:tabs>
          <w:tab w:val="left" w:pos="344"/>
        </w:tabs>
        <w:spacing w:after="100" w:line="257" w:lineRule="auto"/>
        <w:ind w:left="360" w:hanging="360"/>
      </w:pPr>
      <w:r>
        <w:t xml:space="preserve">Zadavatel </w:t>
      </w:r>
      <w:r>
        <w:t>si vyhrazuje právo zrušit veřejnou zakázku malého rozsahu, a to i bez uvedení důvodů, do uzavření smlouvy.</w:t>
      </w:r>
    </w:p>
    <w:p w:rsidR="00821146" w:rsidRDefault="00FF1F8A">
      <w:pPr>
        <w:pStyle w:val="Zkladntext1"/>
        <w:numPr>
          <w:ilvl w:val="0"/>
          <w:numId w:val="31"/>
        </w:numPr>
        <w:shd w:val="clear" w:color="auto" w:fill="auto"/>
        <w:tabs>
          <w:tab w:val="left" w:pos="344"/>
        </w:tabs>
        <w:spacing w:after="100"/>
        <w:ind w:left="360" w:hanging="360"/>
      </w:pPr>
      <w:r>
        <w:t>Uchazeči nemají právo na náhradu nákladů spojených s účastí v zadávacím řízení.</w:t>
      </w:r>
      <w:r>
        <w:br w:type="page"/>
      </w:r>
    </w:p>
    <w:p w:rsidR="00821146" w:rsidRDefault="00FF1F8A">
      <w:pPr>
        <w:pStyle w:val="Zkladntext1"/>
        <w:numPr>
          <w:ilvl w:val="0"/>
          <w:numId w:val="31"/>
        </w:numPr>
        <w:shd w:val="clear" w:color="auto" w:fill="auto"/>
        <w:tabs>
          <w:tab w:val="left" w:pos="289"/>
        </w:tabs>
        <w:spacing w:line="240" w:lineRule="auto"/>
        <w:ind w:left="300" w:hanging="300"/>
      </w:pPr>
      <w:r>
        <w:lastRenderedPageBreak/>
        <w:t xml:space="preserve">Zadavatel si vyhrazuje právo ověřit si před rozhodnutím o výběru </w:t>
      </w:r>
      <w:r>
        <w:t>dodavatele informace a údaje deklarované účastníkem v nabídce.</w:t>
      </w:r>
    </w:p>
    <w:p w:rsidR="00821146" w:rsidRDefault="00FF1F8A">
      <w:pPr>
        <w:pStyle w:val="Zkladntext1"/>
        <w:numPr>
          <w:ilvl w:val="0"/>
          <w:numId w:val="31"/>
        </w:numPr>
        <w:shd w:val="clear" w:color="auto" w:fill="auto"/>
        <w:tabs>
          <w:tab w:val="left" w:pos="294"/>
        </w:tabs>
        <w:ind w:left="300" w:hanging="300"/>
      </w:pPr>
      <w:r>
        <w:t xml:space="preserve">Pokud jsou v zadávacích podmínkách uvedeny požadavky nebo odkazy na obchodní firmy, názvy nebo jména a příjmení, specifická označení zboží a služeb, které platí pro určitou osobu za příznačné, </w:t>
      </w:r>
      <w:r>
        <w:t>patenty na vynálezy, užitné vzory, průmyslové vzory, ochranné známky nebo označení původu, zadavatel výslovně umožňuje pro plnění veřejné zakázky použití i jiných, kvalitativně a technicky obdobných řešení.</w:t>
      </w:r>
    </w:p>
    <w:p w:rsidR="00821146" w:rsidRDefault="00FF1F8A">
      <w:pPr>
        <w:pStyle w:val="Zkladntext1"/>
        <w:numPr>
          <w:ilvl w:val="0"/>
          <w:numId w:val="31"/>
        </w:numPr>
        <w:shd w:val="clear" w:color="auto" w:fill="auto"/>
        <w:tabs>
          <w:tab w:val="left" w:pos="294"/>
        </w:tabs>
        <w:spacing w:after="0" w:line="252" w:lineRule="auto"/>
        <w:ind w:left="300" w:hanging="300"/>
      </w:pPr>
      <w:r>
        <w:t>Dodavatel je oprávněn podat pouze jednu nabídku j</w:t>
      </w:r>
      <w:r>
        <w:t>ak pro část A), tak pro část B) bez ohledu na to, zda bude předkládat nabídku pro jednu část VZ nebo pro obě části VZ. Podá-li dodavatel více nabídek pro příslušnou část, bude z výběrového řízení vyloučen</w:t>
      </w:r>
    </w:p>
    <w:p w:rsidR="00821146" w:rsidRDefault="00FF1F8A">
      <w:pPr>
        <w:spacing w:line="14" w:lineRule="exact"/>
        <w:sectPr w:rsidR="00821146">
          <w:footerReference w:type="default" r:id="rId16"/>
          <w:pgSz w:w="12144" w:h="17365"/>
          <w:pgMar w:top="1040" w:right="1445" w:bottom="2027" w:left="1386" w:header="612" w:footer="3" w:gutter="0"/>
          <w:pgNumType w:start="2"/>
          <w:cols w:space="720"/>
          <w:noEndnote/>
          <w:docGrid w:linePitch="360"/>
        </w:sectPr>
      </w:pPr>
      <w:r>
        <w:rPr>
          <w:noProof/>
          <w:lang w:bidi="ar-SA"/>
        </w:rPr>
        <mc:AlternateContent>
          <mc:Choice Requires="wps">
            <w:drawing>
              <wp:anchor distT="448310" distB="30480" distL="114300" distR="1174750" simplePos="0" relativeHeight="125829395" behindDoc="0" locked="0" layoutInCell="1" allowOverlap="1">
                <wp:simplePos x="0" y="0"/>
                <wp:positionH relativeFrom="page">
                  <wp:posOffset>4300220</wp:posOffset>
                </wp:positionH>
                <wp:positionV relativeFrom="paragraph">
                  <wp:posOffset>457200</wp:posOffset>
                </wp:positionV>
                <wp:extent cx="1069975" cy="10121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069975" cy="1012190"/>
                        </a:xfrm>
                        <a:prstGeom prst="rect">
                          <a:avLst/>
                        </a:prstGeom>
                        <a:noFill/>
                      </wps:spPr>
                      <wps:txbx>
                        <w:txbxContent>
                          <w:p w:rsidR="00821146" w:rsidRDefault="00FF1F8A">
                            <w:pPr>
                              <w:pStyle w:val="Jin0"/>
                              <w:shd w:val="clear" w:color="auto" w:fill="auto"/>
                              <w:spacing w:after="0" w:line="240" w:lineRule="auto"/>
                              <w:jc w:val="left"/>
                              <w:rPr>
                                <w:sz w:val="40"/>
                                <w:szCs w:val="40"/>
                              </w:rPr>
                            </w:pPr>
                            <w:r>
                              <w:rPr>
                                <w:rFonts w:ascii="Segoe UI" w:eastAsia="Segoe UI" w:hAnsi="Segoe UI" w:cs="Segoe UI"/>
                                <w:sz w:val="40"/>
                                <w:szCs w:val="40"/>
                              </w:rPr>
                              <w:t xml:space="preserve">Ing. </w:t>
                            </w:r>
                            <w:proofErr w:type="spellStart"/>
                            <w:r>
                              <w:rPr>
                                <w:rFonts w:ascii="Segoe UI" w:eastAsia="Segoe UI" w:hAnsi="Segoe UI" w:cs="Segoe UI"/>
                                <w:sz w:val="40"/>
                                <w:szCs w:val="40"/>
                              </w:rPr>
                              <w:t>Jiban</w:t>
                            </w:r>
                            <w:proofErr w:type="spellEnd"/>
                          </w:p>
                          <w:p w:rsidR="00821146" w:rsidRDefault="00FF1F8A">
                            <w:pPr>
                              <w:pStyle w:val="Jin0"/>
                              <w:shd w:val="clear" w:color="auto" w:fill="auto"/>
                              <w:spacing w:after="0" w:line="228" w:lineRule="auto"/>
                              <w:jc w:val="left"/>
                              <w:rPr>
                                <w:sz w:val="40"/>
                                <w:szCs w:val="40"/>
                              </w:rPr>
                            </w:pPr>
                            <w:r>
                              <w:rPr>
                                <w:rFonts w:ascii="Segoe UI" w:eastAsia="Segoe UI" w:hAnsi="Segoe UI" w:cs="Segoe UI"/>
                                <w:sz w:val="40"/>
                                <w:szCs w:val="40"/>
                              </w:rPr>
                              <w:t>Kumar</w:t>
                            </w:r>
                          </w:p>
                          <w:p w:rsidR="00821146" w:rsidRDefault="00FF1F8A">
                            <w:pPr>
                              <w:pStyle w:val="Jin0"/>
                              <w:shd w:val="clear" w:color="auto" w:fill="auto"/>
                              <w:spacing w:after="0" w:line="233" w:lineRule="auto"/>
                              <w:jc w:val="left"/>
                              <w:rPr>
                                <w:sz w:val="40"/>
                                <w:szCs w:val="40"/>
                              </w:rPr>
                            </w:pPr>
                            <w:proofErr w:type="spellStart"/>
                            <w:r>
                              <w:rPr>
                                <w:rFonts w:ascii="Segoe UI" w:eastAsia="Segoe UI" w:hAnsi="Segoe UI" w:cs="Segoe UI"/>
                                <w:sz w:val="40"/>
                                <w:szCs w:val="40"/>
                              </w:rPr>
                              <w:t>Ph.D</w:t>
                            </w:r>
                            <w:proofErr w:type="spellEnd"/>
                          </w:p>
                        </w:txbxContent>
                      </wps:txbx>
                      <wps:bodyPr lIns="0" tIns="0" rIns="0" bIns="0"/>
                    </wps:wsp>
                  </a:graphicData>
                </a:graphic>
              </wp:anchor>
            </w:drawing>
          </mc:Choice>
          <mc:Fallback>
            <w:pict>
              <v:shape id="_x0000_s1055" type="#_x0000_t202" style="position:absolute;margin-left:338.60000000000002pt;margin-top:36.pt;width:84.25pt;height:79.700000000000003pt;z-index:-125829358;mso-wrap-distance-left:9.pt;mso-wrap-distance-top:35.299999999999997pt;mso-wrap-distance-right:92.5pt;mso-wrap-distance-bottom:2.399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40"/>
                          <w:szCs w:val="40"/>
                        </w:rPr>
                      </w:pPr>
                      <w:r>
                        <w:rPr>
                          <w:rFonts w:ascii="Segoe UI" w:eastAsia="Segoe UI" w:hAnsi="Segoe UI" w:cs="Segoe UI"/>
                          <w:color w:val="000000"/>
                          <w:spacing w:val="0"/>
                          <w:w w:val="100"/>
                          <w:position w:val="0"/>
                          <w:sz w:val="40"/>
                          <w:szCs w:val="40"/>
                          <w:shd w:val="clear" w:color="auto" w:fill="auto"/>
                          <w:lang w:val="cs-CZ" w:eastAsia="cs-CZ" w:bidi="cs-CZ"/>
                        </w:rPr>
                        <w:t>Ing. Jiban</w:t>
                      </w:r>
                    </w:p>
                    <w:p>
                      <w:pPr>
                        <w:pStyle w:val="Style10"/>
                        <w:keepNext w:val="0"/>
                        <w:keepLines w:val="0"/>
                        <w:widowControl w:val="0"/>
                        <w:shd w:val="clear" w:color="auto" w:fill="auto"/>
                        <w:bidi w:val="0"/>
                        <w:spacing w:before="0" w:after="0" w:line="228" w:lineRule="auto"/>
                        <w:ind w:left="0" w:right="0" w:firstLine="0"/>
                        <w:jc w:val="left"/>
                        <w:rPr>
                          <w:sz w:val="40"/>
                          <w:szCs w:val="40"/>
                        </w:rPr>
                      </w:pPr>
                      <w:r>
                        <w:rPr>
                          <w:rFonts w:ascii="Segoe UI" w:eastAsia="Segoe UI" w:hAnsi="Segoe UI" w:cs="Segoe UI"/>
                          <w:color w:val="000000"/>
                          <w:spacing w:val="0"/>
                          <w:w w:val="100"/>
                          <w:position w:val="0"/>
                          <w:sz w:val="40"/>
                          <w:szCs w:val="40"/>
                          <w:shd w:val="clear" w:color="auto" w:fill="auto"/>
                          <w:lang w:val="cs-CZ" w:eastAsia="cs-CZ" w:bidi="cs-CZ"/>
                        </w:rPr>
                        <w:t>Kumar</w:t>
                      </w:r>
                    </w:p>
                    <w:p>
                      <w:pPr>
                        <w:pStyle w:val="Style10"/>
                        <w:keepNext w:val="0"/>
                        <w:keepLines w:val="0"/>
                        <w:widowControl w:val="0"/>
                        <w:shd w:val="clear" w:color="auto" w:fill="auto"/>
                        <w:bidi w:val="0"/>
                        <w:spacing w:before="0" w:after="0" w:line="233" w:lineRule="auto"/>
                        <w:ind w:left="0" w:right="0" w:firstLine="0"/>
                        <w:jc w:val="left"/>
                        <w:rPr>
                          <w:sz w:val="40"/>
                          <w:szCs w:val="40"/>
                        </w:rPr>
                      </w:pPr>
                      <w:r>
                        <w:rPr>
                          <w:rFonts w:ascii="Segoe UI" w:eastAsia="Segoe UI" w:hAnsi="Segoe UI" w:cs="Segoe UI"/>
                          <w:color w:val="000000"/>
                          <w:spacing w:val="0"/>
                          <w:w w:val="100"/>
                          <w:position w:val="0"/>
                          <w:sz w:val="40"/>
                          <w:szCs w:val="40"/>
                          <w:shd w:val="clear" w:color="auto" w:fill="auto"/>
                          <w:lang w:val="cs-CZ" w:eastAsia="cs-CZ" w:bidi="cs-CZ"/>
                        </w:rPr>
                        <w:t>Ph.D</w:t>
                      </w:r>
                    </w:p>
                  </w:txbxContent>
                </v:textbox>
                <w10:wrap type="topAndBottom" anchorx="page"/>
              </v:shape>
            </w:pict>
          </mc:Fallback>
        </mc:AlternateContent>
      </w:r>
      <w:r>
        <w:rPr>
          <w:noProof/>
          <w:lang w:bidi="ar-SA"/>
        </w:rPr>
        <mc:AlternateContent>
          <mc:Choice Requires="wps">
            <w:drawing>
              <wp:anchor distT="460375" distB="0" distL="1193165" distR="114300" simplePos="0" relativeHeight="125829397" behindDoc="0" locked="0" layoutInCell="1" allowOverlap="1">
                <wp:simplePos x="0" y="0"/>
                <wp:positionH relativeFrom="page">
                  <wp:posOffset>5379085</wp:posOffset>
                </wp:positionH>
                <wp:positionV relativeFrom="paragraph">
                  <wp:posOffset>469265</wp:posOffset>
                </wp:positionV>
                <wp:extent cx="1051560" cy="103949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51560" cy="1039495"/>
                        </a:xfrm>
                        <a:prstGeom prst="rect">
                          <a:avLst/>
                        </a:prstGeom>
                        <a:noFill/>
                      </wps:spPr>
                      <wps:txbx>
                        <w:txbxContent>
                          <w:p w:rsidR="00821146" w:rsidRDefault="00FF1F8A">
                            <w:pPr>
                              <w:pStyle w:val="Zkladntext20"/>
                              <w:shd w:val="clear" w:color="auto" w:fill="auto"/>
                              <w:spacing w:after="0" w:line="240" w:lineRule="auto"/>
                            </w:pPr>
                            <w:r>
                              <w:t xml:space="preserve">Digitálně podepsal Ing. </w:t>
                            </w:r>
                            <w:proofErr w:type="spellStart"/>
                            <w:r>
                              <w:t>Jiban</w:t>
                            </w:r>
                            <w:proofErr w:type="spellEnd"/>
                            <w:r>
                              <w:t xml:space="preserve"> Kumar </w:t>
                            </w:r>
                            <w:proofErr w:type="spellStart"/>
                            <w:r>
                              <w:t>Ph.D</w:t>
                            </w:r>
                            <w:proofErr w:type="spellEnd"/>
                            <w:r>
                              <w:t xml:space="preserve"> Datum: 2019.12.09 13:48:36 +01'00'</w:t>
                            </w:r>
                          </w:p>
                        </w:txbxContent>
                      </wps:txbx>
                      <wps:bodyPr lIns="0" tIns="0" rIns="0" bIns="0"/>
                    </wps:wsp>
                  </a:graphicData>
                </a:graphic>
              </wp:anchor>
            </w:drawing>
          </mc:Choice>
          <mc:Fallback>
            <w:pict>
              <v:shape id="_x0000_s1057" type="#_x0000_t202" style="position:absolute;margin-left:423.55000000000001pt;margin-top:36.950000000000003pt;width:82.799999999999997pt;height:81.849999999999994pt;z-index:-125829356;mso-wrap-distance-left:93.950000000000003pt;mso-wrap-distance-top:36.25pt;mso-wrap-distance-right:9.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 Ing. Jiban Kumar Ph.D Datum: 2019.12.09 13:48:36 +01'00'</w:t>
                      </w:r>
                    </w:p>
                  </w:txbxContent>
                </v:textbox>
                <w10:wrap type="topAndBottom" anchorx="page"/>
              </v:shape>
            </w:pict>
          </mc:Fallback>
        </mc:AlternateContent>
      </w:r>
    </w:p>
    <w:p w:rsidR="00821146" w:rsidRDefault="00821146">
      <w:pPr>
        <w:spacing w:line="99" w:lineRule="exact"/>
        <w:rPr>
          <w:sz w:val="8"/>
          <w:szCs w:val="8"/>
        </w:rPr>
      </w:pPr>
    </w:p>
    <w:p w:rsidR="00821146" w:rsidRDefault="00821146">
      <w:pPr>
        <w:spacing w:line="14" w:lineRule="exact"/>
        <w:sectPr w:rsidR="00821146">
          <w:type w:val="continuous"/>
          <w:pgSz w:w="12144" w:h="17365"/>
          <w:pgMar w:top="1331" w:right="0" w:bottom="1898" w:left="0" w:header="0" w:footer="3" w:gutter="0"/>
          <w:cols w:space="720"/>
          <w:noEndnote/>
          <w:docGrid w:linePitch="360"/>
        </w:sectPr>
      </w:pPr>
    </w:p>
    <w:p w:rsidR="00821146" w:rsidRDefault="00FF1F8A">
      <w:pPr>
        <w:pStyle w:val="Zkladntext1"/>
        <w:shd w:val="clear" w:color="auto" w:fill="auto"/>
        <w:spacing w:after="0" w:line="240" w:lineRule="auto"/>
        <w:ind w:right="320"/>
        <w:jc w:val="right"/>
        <w:sectPr w:rsidR="00821146">
          <w:type w:val="continuous"/>
          <w:pgSz w:w="12144" w:h="17365"/>
          <w:pgMar w:top="1331" w:right="1251" w:bottom="1898" w:left="1145" w:header="0" w:footer="3" w:gutter="0"/>
          <w:cols w:space="720"/>
          <w:noEndnote/>
          <w:docGrid w:linePitch="360"/>
        </w:sectPr>
      </w:pPr>
      <w:r>
        <w:lastRenderedPageBreak/>
        <w:t>Elektronický podpis oprávněné osoby</w:t>
      </w:r>
      <w:r>
        <w:t xml:space="preserve"> zadavatele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1738"/>
        <w:gridCol w:w="1330"/>
        <w:gridCol w:w="710"/>
        <w:gridCol w:w="1075"/>
        <w:gridCol w:w="3744"/>
      </w:tblGrid>
      <w:tr w:rsidR="00821146">
        <w:tblPrEx>
          <w:tblCellMar>
            <w:top w:w="0" w:type="dxa"/>
            <w:bottom w:w="0" w:type="dxa"/>
          </w:tblCellMar>
        </w:tblPrEx>
        <w:trPr>
          <w:trHeight w:hRule="exact" w:val="974"/>
          <w:jc w:val="center"/>
        </w:trPr>
        <w:tc>
          <w:tcPr>
            <w:tcW w:w="9749" w:type="dxa"/>
            <w:gridSpan w:val="6"/>
            <w:tcBorders>
              <w:top w:val="single" w:sz="4" w:space="0" w:color="auto"/>
              <w:left w:val="single" w:sz="4" w:space="0" w:color="auto"/>
              <w:right w:val="single" w:sz="4" w:space="0" w:color="auto"/>
            </w:tcBorders>
            <w:shd w:val="clear" w:color="auto" w:fill="FFFFFF"/>
            <w:vAlign w:val="center"/>
          </w:tcPr>
          <w:p w:rsidR="00821146" w:rsidRDefault="00FF1F8A">
            <w:pPr>
              <w:pStyle w:val="Jin0"/>
              <w:shd w:val="clear" w:color="auto" w:fill="auto"/>
              <w:spacing w:after="0" w:line="240" w:lineRule="auto"/>
              <w:jc w:val="center"/>
              <w:rPr>
                <w:sz w:val="26"/>
                <w:szCs w:val="26"/>
              </w:rPr>
            </w:pPr>
            <w:r>
              <w:rPr>
                <w:rFonts w:ascii="Tahoma" w:eastAsia="Tahoma" w:hAnsi="Tahoma" w:cs="Tahoma"/>
                <w:b/>
                <w:bCs/>
                <w:sz w:val="26"/>
                <w:szCs w:val="26"/>
              </w:rPr>
              <w:lastRenderedPageBreak/>
              <w:t>KRYCÍ LIST NABÍDKY</w:t>
            </w:r>
          </w:p>
        </w:tc>
      </w:tr>
      <w:tr w:rsidR="00821146">
        <w:tblPrEx>
          <w:tblCellMar>
            <w:top w:w="0" w:type="dxa"/>
            <w:bottom w:w="0" w:type="dxa"/>
          </w:tblCellMar>
        </w:tblPrEx>
        <w:trPr>
          <w:trHeight w:hRule="exact" w:val="360"/>
          <w:jc w:val="center"/>
        </w:trPr>
        <w:tc>
          <w:tcPr>
            <w:tcW w:w="9749" w:type="dxa"/>
            <w:gridSpan w:val="6"/>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center"/>
              <w:rPr>
                <w:sz w:val="22"/>
                <w:szCs w:val="22"/>
              </w:rPr>
            </w:pPr>
            <w:r>
              <w:rPr>
                <w:rFonts w:ascii="Arial" w:eastAsia="Arial" w:hAnsi="Arial" w:cs="Arial"/>
                <w:b/>
                <w:bCs/>
                <w:sz w:val="22"/>
                <w:szCs w:val="22"/>
              </w:rPr>
              <w:t>Veřejná zakázka</w:t>
            </w:r>
          </w:p>
        </w:tc>
      </w:tr>
      <w:tr w:rsidR="00821146">
        <w:tblPrEx>
          <w:tblCellMar>
            <w:top w:w="0" w:type="dxa"/>
            <w:bottom w:w="0" w:type="dxa"/>
          </w:tblCellMar>
        </w:tblPrEx>
        <w:trPr>
          <w:trHeight w:hRule="exact" w:val="576"/>
          <w:jc w:val="center"/>
        </w:trPr>
        <w:tc>
          <w:tcPr>
            <w:tcW w:w="9749" w:type="dxa"/>
            <w:gridSpan w:val="6"/>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06" w:lineRule="auto"/>
              <w:jc w:val="center"/>
              <w:rPr>
                <w:sz w:val="22"/>
                <w:szCs w:val="22"/>
              </w:rPr>
            </w:pPr>
            <w:r>
              <w:rPr>
                <w:rFonts w:ascii="Calibri" w:eastAsia="Calibri" w:hAnsi="Calibri" w:cs="Calibri"/>
                <w:sz w:val="22"/>
                <w:szCs w:val="22"/>
              </w:rPr>
              <w:t>Veřejná zakázka malého rozsahu na dodávky dle ustanovení § 27 písm. a) a § 31 zákona č. 134/2016 Sb., o veřejných zakázkách</w:t>
            </w:r>
          </w:p>
        </w:tc>
      </w:tr>
      <w:tr w:rsidR="00821146">
        <w:tblPrEx>
          <w:tblCellMar>
            <w:top w:w="0" w:type="dxa"/>
            <w:bottom w:w="0" w:type="dxa"/>
          </w:tblCellMar>
        </w:tblPrEx>
        <w:trPr>
          <w:trHeight w:hRule="exact" w:val="1061"/>
          <w:jc w:val="center"/>
        </w:trPr>
        <w:tc>
          <w:tcPr>
            <w:tcW w:w="1152" w:type="dxa"/>
            <w:tcBorders>
              <w:top w:val="single" w:sz="4" w:space="0" w:color="auto"/>
              <w:left w:val="single" w:sz="4" w:space="0" w:color="auto"/>
            </w:tcBorders>
            <w:shd w:val="clear" w:color="auto" w:fill="FFFFFF"/>
            <w:vAlign w:val="center"/>
          </w:tcPr>
          <w:p w:rsidR="00821146" w:rsidRDefault="00FF1F8A">
            <w:pPr>
              <w:pStyle w:val="Jin0"/>
              <w:shd w:val="clear" w:color="auto" w:fill="auto"/>
              <w:spacing w:after="0" w:line="240" w:lineRule="auto"/>
              <w:ind w:right="60"/>
              <w:jc w:val="center"/>
              <w:rPr>
                <w:sz w:val="22"/>
                <w:szCs w:val="22"/>
              </w:rPr>
            </w:pPr>
            <w:r>
              <w:rPr>
                <w:rFonts w:ascii="Arial" w:eastAsia="Arial" w:hAnsi="Arial" w:cs="Arial"/>
                <w:b/>
                <w:bCs/>
                <w:sz w:val="22"/>
                <w:szCs w:val="22"/>
              </w:rPr>
              <w:t>Název:</w:t>
            </w:r>
          </w:p>
        </w:tc>
        <w:tc>
          <w:tcPr>
            <w:tcW w:w="8597" w:type="dxa"/>
            <w:gridSpan w:val="5"/>
            <w:tcBorders>
              <w:top w:val="single" w:sz="4" w:space="0" w:color="auto"/>
              <w:left w:val="single" w:sz="4" w:space="0" w:color="auto"/>
              <w:right w:val="single" w:sz="4" w:space="0" w:color="auto"/>
            </w:tcBorders>
            <w:shd w:val="clear" w:color="auto" w:fill="FFFFFF"/>
            <w:vAlign w:val="center"/>
          </w:tcPr>
          <w:p w:rsidR="00821146" w:rsidRDefault="00FF1F8A">
            <w:pPr>
              <w:pStyle w:val="Jin0"/>
              <w:shd w:val="clear" w:color="auto" w:fill="auto"/>
              <w:spacing w:after="0" w:line="240" w:lineRule="auto"/>
              <w:jc w:val="center"/>
              <w:rPr>
                <w:sz w:val="22"/>
                <w:szCs w:val="22"/>
              </w:rPr>
            </w:pPr>
            <w:r>
              <w:rPr>
                <w:rFonts w:ascii="Arial" w:eastAsia="Arial" w:hAnsi="Arial" w:cs="Arial"/>
                <w:b/>
                <w:bCs/>
                <w:sz w:val="22"/>
                <w:szCs w:val="22"/>
              </w:rPr>
              <w:t xml:space="preserve">Rekonstrukce měření a regulace 7 kotelen v areálu VÚRV </w:t>
            </w:r>
            <w:proofErr w:type="spellStart"/>
            <w:proofErr w:type="gramStart"/>
            <w:r>
              <w:rPr>
                <w:rFonts w:ascii="Arial" w:eastAsia="Arial" w:hAnsi="Arial" w:cs="Arial"/>
                <w:b/>
                <w:bCs/>
                <w:sz w:val="22"/>
                <w:szCs w:val="22"/>
              </w:rPr>
              <w:t>v.v.</w:t>
            </w:r>
            <w:proofErr w:type="gramEnd"/>
            <w:r>
              <w:rPr>
                <w:rFonts w:ascii="Arial" w:eastAsia="Arial" w:hAnsi="Arial" w:cs="Arial"/>
                <w:b/>
                <w:bCs/>
                <w:sz w:val="22"/>
                <w:szCs w:val="22"/>
              </w:rPr>
              <w:t>i</w:t>
            </w:r>
            <w:proofErr w:type="spellEnd"/>
            <w:r>
              <w:rPr>
                <w:rFonts w:ascii="Arial" w:eastAsia="Arial" w:hAnsi="Arial" w:cs="Arial"/>
                <w:b/>
                <w:bCs/>
                <w:sz w:val="22"/>
                <w:szCs w:val="22"/>
              </w:rPr>
              <w:t xml:space="preserve">. Praha - </w:t>
            </w:r>
            <w:r>
              <w:rPr>
                <w:rFonts w:ascii="Arial" w:eastAsia="Arial" w:hAnsi="Arial" w:cs="Arial"/>
                <w:b/>
                <w:bCs/>
                <w:sz w:val="22"/>
                <w:szCs w:val="22"/>
              </w:rPr>
              <w:t>Ruzyně</w:t>
            </w:r>
          </w:p>
        </w:tc>
      </w:tr>
      <w:tr w:rsidR="00821146">
        <w:tblPrEx>
          <w:tblCellMar>
            <w:top w:w="0" w:type="dxa"/>
            <w:bottom w:w="0" w:type="dxa"/>
          </w:tblCellMar>
        </w:tblPrEx>
        <w:trPr>
          <w:trHeight w:hRule="exact" w:val="341"/>
          <w:jc w:val="center"/>
        </w:trPr>
        <w:tc>
          <w:tcPr>
            <w:tcW w:w="9749" w:type="dxa"/>
            <w:gridSpan w:val="6"/>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center"/>
            </w:pPr>
            <w:r>
              <w:rPr>
                <w:b/>
                <w:bCs/>
              </w:rPr>
              <w:t>Základní identifikační údaje</w:t>
            </w:r>
          </w:p>
        </w:tc>
      </w:tr>
      <w:tr w:rsidR="00821146">
        <w:tblPrEx>
          <w:tblCellMar>
            <w:top w:w="0" w:type="dxa"/>
            <w:bottom w:w="0" w:type="dxa"/>
          </w:tblCellMar>
        </w:tblPrEx>
        <w:trPr>
          <w:trHeight w:hRule="exact" w:val="355"/>
          <w:jc w:val="center"/>
        </w:trPr>
        <w:tc>
          <w:tcPr>
            <w:tcW w:w="9749" w:type="dxa"/>
            <w:gridSpan w:val="6"/>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center"/>
              <w:rPr>
                <w:sz w:val="22"/>
                <w:szCs w:val="22"/>
              </w:rPr>
            </w:pPr>
            <w:r>
              <w:rPr>
                <w:rFonts w:ascii="Arial" w:eastAsia="Arial" w:hAnsi="Arial" w:cs="Arial"/>
                <w:b/>
                <w:bCs/>
                <w:sz w:val="22"/>
                <w:szCs w:val="22"/>
              </w:rPr>
              <w:t>Zadavatel:</w:t>
            </w:r>
          </w:p>
        </w:tc>
      </w:tr>
      <w:tr w:rsidR="00821146">
        <w:tblPrEx>
          <w:tblCellMar>
            <w:top w:w="0" w:type="dxa"/>
            <w:bottom w:w="0" w:type="dxa"/>
          </w:tblCellMar>
        </w:tblPrEx>
        <w:trPr>
          <w:trHeight w:hRule="exact" w:val="264"/>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Název:</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pPr>
            <w:r>
              <w:rPr>
                <w:b/>
                <w:bCs/>
              </w:rPr>
              <w:t xml:space="preserve">Výzkumný ústav rostlinné výroby, </w:t>
            </w:r>
            <w:proofErr w:type="spellStart"/>
            <w:proofErr w:type="gramStart"/>
            <w:r>
              <w:rPr>
                <w:b/>
                <w:bCs/>
              </w:rPr>
              <w:t>v.v.</w:t>
            </w:r>
            <w:proofErr w:type="gramEnd"/>
            <w:r>
              <w:rPr>
                <w:b/>
                <w:bCs/>
              </w:rPr>
              <w:t>i</w:t>
            </w:r>
            <w:proofErr w:type="spellEnd"/>
            <w:r>
              <w:rPr>
                <w:b/>
                <w:bCs/>
              </w:rPr>
              <w:t>.</w:t>
            </w:r>
          </w:p>
        </w:tc>
      </w:tr>
      <w:tr w:rsidR="00821146">
        <w:tblPrEx>
          <w:tblCellMar>
            <w:top w:w="0" w:type="dxa"/>
            <w:bottom w:w="0" w:type="dxa"/>
          </w:tblCellMar>
        </w:tblPrEx>
        <w:trPr>
          <w:trHeight w:hRule="exact" w:val="259"/>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Sídlo:</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Drnovská 507/73, 161 06 Praha 6 - Ruzyně</w:t>
            </w:r>
          </w:p>
        </w:tc>
      </w:tr>
      <w:tr w:rsidR="00821146">
        <w:tblPrEx>
          <w:tblCellMar>
            <w:top w:w="0" w:type="dxa"/>
            <w:bottom w:w="0" w:type="dxa"/>
          </w:tblCellMar>
        </w:tblPrEx>
        <w:trPr>
          <w:trHeight w:hRule="exact" w:val="264"/>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IČO / DIČ:</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000 27 006/CZ00027006</w:t>
            </w:r>
          </w:p>
        </w:tc>
      </w:tr>
      <w:tr w:rsidR="00821146">
        <w:tblPrEx>
          <w:tblCellMar>
            <w:top w:w="0" w:type="dxa"/>
            <w:bottom w:w="0" w:type="dxa"/>
          </w:tblCellMar>
        </w:tblPrEx>
        <w:trPr>
          <w:trHeight w:hRule="exact" w:val="259"/>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Osoba oprávněná za zadavatele jednat:</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b/>
                <w:bCs/>
              </w:rPr>
              <w:t xml:space="preserve">Ing. </w:t>
            </w:r>
            <w:proofErr w:type="spellStart"/>
            <w:r>
              <w:rPr>
                <w:b/>
                <w:bCs/>
              </w:rPr>
              <w:t>Jiban</w:t>
            </w:r>
            <w:proofErr w:type="spellEnd"/>
            <w:r>
              <w:rPr>
                <w:b/>
                <w:bCs/>
              </w:rPr>
              <w:t xml:space="preserve"> Kumar, Ph.D., </w:t>
            </w:r>
            <w:r>
              <w:rPr>
                <w:rFonts w:ascii="Calibri" w:eastAsia="Calibri" w:hAnsi="Calibri" w:cs="Calibri"/>
                <w:sz w:val="22"/>
                <w:szCs w:val="22"/>
              </w:rPr>
              <w:t>ředitel</w:t>
            </w:r>
          </w:p>
        </w:tc>
      </w:tr>
      <w:tr w:rsidR="00821146">
        <w:tblPrEx>
          <w:tblCellMar>
            <w:top w:w="0" w:type="dxa"/>
            <w:bottom w:w="0" w:type="dxa"/>
          </w:tblCellMar>
        </w:tblPrEx>
        <w:trPr>
          <w:trHeight w:hRule="exact" w:val="264"/>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Kontaktní osoba:</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821146">
            <w:pPr>
              <w:pStyle w:val="Jin0"/>
              <w:shd w:val="clear" w:color="auto" w:fill="auto"/>
              <w:spacing w:after="0" w:line="240" w:lineRule="auto"/>
              <w:jc w:val="left"/>
              <w:rPr>
                <w:sz w:val="22"/>
                <w:szCs w:val="22"/>
              </w:rPr>
            </w:pPr>
          </w:p>
        </w:tc>
      </w:tr>
      <w:tr w:rsidR="00821146">
        <w:tblPrEx>
          <w:tblCellMar>
            <w:top w:w="0" w:type="dxa"/>
            <w:bottom w:w="0" w:type="dxa"/>
          </w:tblCellMar>
        </w:tblPrEx>
        <w:trPr>
          <w:trHeight w:hRule="exact" w:val="259"/>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Telefon / GSM:</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821146">
            <w:pPr>
              <w:pStyle w:val="Jin0"/>
              <w:shd w:val="clear" w:color="auto" w:fill="auto"/>
              <w:spacing w:after="0" w:line="240" w:lineRule="auto"/>
              <w:jc w:val="left"/>
              <w:rPr>
                <w:sz w:val="22"/>
                <w:szCs w:val="22"/>
              </w:rPr>
            </w:pPr>
          </w:p>
        </w:tc>
      </w:tr>
      <w:tr w:rsidR="00821146">
        <w:tblPrEx>
          <w:tblCellMar>
            <w:top w:w="0" w:type="dxa"/>
            <w:bottom w:w="0" w:type="dxa"/>
          </w:tblCellMar>
        </w:tblPrEx>
        <w:trPr>
          <w:trHeight w:hRule="exact" w:val="269"/>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E-mail:</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821146">
            <w:pPr>
              <w:pStyle w:val="Jin0"/>
              <w:shd w:val="clear" w:color="auto" w:fill="auto"/>
              <w:spacing w:after="0" w:line="240" w:lineRule="auto"/>
              <w:jc w:val="left"/>
              <w:rPr>
                <w:sz w:val="22"/>
                <w:szCs w:val="22"/>
              </w:rPr>
            </w:pPr>
          </w:p>
        </w:tc>
      </w:tr>
      <w:tr w:rsidR="00821146">
        <w:tblPrEx>
          <w:tblCellMar>
            <w:top w:w="0" w:type="dxa"/>
            <w:bottom w:w="0" w:type="dxa"/>
          </w:tblCellMar>
        </w:tblPrEx>
        <w:trPr>
          <w:trHeight w:hRule="exact" w:val="365"/>
          <w:jc w:val="center"/>
        </w:trPr>
        <w:tc>
          <w:tcPr>
            <w:tcW w:w="9749" w:type="dxa"/>
            <w:gridSpan w:val="6"/>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Arial" w:eastAsia="Arial" w:hAnsi="Arial" w:cs="Arial"/>
                <w:b/>
                <w:bCs/>
                <w:color w:val="080F47"/>
                <w:sz w:val="22"/>
                <w:szCs w:val="22"/>
              </w:rPr>
              <w:t>Účastník:</w:t>
            </w:r>
          </w:p>
        </w:tc>
      </w:tr>
      <w:tr w:rsidR="00821146">
        <w:tblPrEx>
          <w:tblCellMar>
            <w:top w:w="0" w:type="dxa"/>
            <w:bottom w:w="0" w:type="dxa"/>
          </w:tblCellMar>
        </w:tblPrEx>
        <w:trPr>
          <w:trHeight w:hRule="exact" w:val="365"/>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Název:</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pPr>
            <w:proofErr w:type="spellStart"/>
            <w:r>
              <w:rPr>
                <w:b/>
                <w:bCs/>
              </w:rPr>
              <w:t>Synerga</w:t>
            </w:r>
            <w:proofErr w:type="spellEnd"/>
            <w:r>
              <w:rPr>
                <w:b/>
                <w:bCs/>
              </w:rPr>
              <w:t xml:space="preserve"> a.s.</w:t>
            </w:r>
          </w:p>
        </w:tc>
      </w:tr>
      <w:tr w:rsidR="00821146">
        <w:tblPrEx>
          <w:tblCellMar>
            <w:top w:w="0" w:type="dxa"/>
            <w:bottom w:w="0" w:type="dxa"/>
          </w:tblCellMar>
        </w:tblPrEx>
        <w:trPr>
          <w:trHeight w:hRule="exact" w:val="456"/>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Sídlo/místo podnikání:</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 xml:space="preserve">S. K. Neumanna 634, 664 01 Bílovice </w:t>
            </w:r>
            <w:proofErr w:type="gramStart"/>
            <w:r>
              <w:rPr>
                <w:rFonts w:ascii="Calibri" w:eastAsia="Calibri" w:hAnsi="Calibri" w:cs="Calibri"/>
                <w:sz w:val="22"/>
                <w:szCs w:val="22"/>
              </w:rPr>
              <w:t>nad</w:t>
            </w:r>
            <w:proofErr w:type="gramEnd"/>
          </w:p>
          <w:p w:rsidR="00821146" w:rsidRDefault="00FF1F8A">
            <w:pPr>
              <w:pStyle w:val="Jin0"/>
              <w:shd w:val="clear" w:color="auto" w:fill="auto"/>
              <w:spacing w:after="0" w:line="194" w:lineRule="auto"/>
              <w:jc w:val="left"/>
              <w:rPr>
                <w:sz w:val="22"/>
                <w:szCs w:val="22"/>
              </w:rPr>
            </w:pPr>
            <w:r>
              <w:rPr>
                <w:rFonts w:ascii="Calibri" w:eastAsia="Calibri" w:hAnsi="Calibri" w:cs="Calibri"/>
                <w:sz w:val="22"/>
                <w:szCs w:val="22"/>
              </w:rPr>
              <w:t>Svitavou</w:t>
            </w:r>
          </w:p>
        </w:tc>
      </w:tr>
      <w:tr w:rsidR="00821146">
        <w:tblPrEx>
          <w:tblCellMar>
            <w:top w:w="0" w:type="dxa"/>
            <w:bottom w:w="0" w:type="dxa"/>
          </w:tblCellMar>
        </w:tblPrEx>
        <w:trPr>
          <w:trHeight w:hRule="exact" w:val="365"/>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Korespondenční adresa:</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Sladkého 13, 617 00 Brno</w:t>
            </w:r>
          </w:p>
        </w:tc>
      </w:tr>
      <w:tr w:rsidR="00821146">
        <w:tblPrEx>
          <w:tblCellMar>
            <w:top w:w="0" w:type="dxa"/>
            <w:bottom w:w="0" w:type="dxa"/>
          </w:tblCellMar>
        </w:tblPrEx>
        <w:trPr>
          <w:trHeight w:hRule="exact" w:val="365"/>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IČO / DIČ:</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60735678</w:t>
            </w:r>
          </w:p>
        </w:tc>
      </w:tr>
      <w:tr w:rsidR="00821146">
        <w:tblPrEx>
          <w:tblCellMar>
            <w:top w:w="0" w:type="dxa"/>
            <w:bottom w:w="0" w:type="dxa"/>
          </w:tblCellMar>
        </w:tblPrEx>
        <w:trPr>
          <w:trHeight w:hRule="exact" w:val="461"/>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Osoba oprávněná za účastníka jednat:</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Ing. Jiří Petr, předseda představenstva</w:t>
            </w:r>
          </w:p>
          <w:p w:rsidR="00821146" w:rsidRDefault="00FF1F8A">
            <w:pPr>
              <w:pStyle w:val="Jin0"/>
              <w:shd w:val="clear" w:color="auto" w:fill="auto"/>
              <w:spacing w:after="0" w:line="194" w:lineRule="auto"/>
              <w:jc w:val="left"/>
              <w:rPr>
                <w:sz w:val="22"/>
                <w:szCs w:val="22"/>
              </w:rPr>
            </w:pPr>
            <w:proofErr w:type="spellStart"/>
            <w:r>
              <w:rPr>
                <w:rFonts w:ascii="Calibri" w:eastAsia="Calibri" w:hAnsi="Calibri" w:cs="Calibri"/>
                <w:sz w:val="22"/>
                <w:szCs w:val="22"/>
              </w:rPr>
              <w:t>Inq</w:t>
            </w:r>
            <w:proofErr w:type="spellEnd"/>
            <w:r>
              <w:rPr>
                <w:rFonts w:ascii="Calibri" w:eastAsia="Calibri" w:hAnsi="Calibri" w:cs="Calibri"/>
                <w:sz w:val="22"/>
                <w:szCs w:val="22"/>
              </w:rPr>
              <w:t xml:space="preserve">. Bohuslav </w:t>
            </w:r>
            <w:proofErr w:type="spellStart"/>
            <w:r>
              <w:rPr>
                <w:rFonts w:ascii="Calibri" w:eastAsia="Calibri" w:hAnsi="Calibri" w:cs="Calibri"/>
                <w:sz w:val="22"/>
                <w:szCs w:val="22"/>
              </w:rPr>
              <w:t>Kyjánek</w:t>
            </w:r>
            <w:proofErr w:type="spellEnd"/>
            <w:r>
              <w:rPr>
                <w:rFonts w:ascii="Calibri" w:eastAsia="Calibri" w:hAnsi="Calibri" w:cs="Calibri"/>
                <w:sz w:val="22"/>
                <w:szCs w:val="22"/>
              </w:rPr>
              <w:t>, člen představenstva</w:t>
            </w:r>
          </w:p>
        </w:tc>
      </w:tr>
      <w:tr w:rsidR="00821146">
        <w:tblPrEx>
          <w:tblCellMar>
            <w:top w:w="0" w:type="dxa"/>
            <w:bottom w:w="0" w:type="dxa"/>
          </w:tblCellMar>
        </w:tblPrEx>
        <w:trPr>
          <w:trHeight w:hRule="exact" w:val="365"/>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Kontaktní osoba:</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821146">
            <w:pPr>
              <w:pStyle w:val="Jin0"/>
              <w:shd w:val="clear" w:color="auto" w:fill="auto"/>
              <w:spacing w:after="0" w:line="240" w:lineRule="auto"/>
              <w:jc w:val="left"/>
              <w:rPr>
                <w:sz w:val="22"/>
                <w:szCs w:val="22"/>
              </w:rPr>
            </w:pPr>
            <w:bookmarkStart w:id="56" w:name="_GoBack"/>
            <w:bookmarkEnd w:id="56"/>
          </w:p>
        </w:tc>
      </w:tr>
      <w:tr w:rsidR="00821146">
        <w:tblPrEx>
          <w:tblCellMar>
            <w:top w:w="0" w:type="dxa"/>
            <w:bottom w:w="0" w:type="dxa"/>
          </w:tblCellMar>
        </w:tblPrEx>
        <w:trPr>
          <w:trHeight w:hRule="exact" w:val="365"/>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Telefon, fax:</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821146">
            <w:pPr>
              <w:pStyle w:val="Jin0"/>
              <w:shd w:val="clear" w:color="auto" w:fill="auto"/>
              <w:spacing w:after="0" w:line="240" w:lineRule="auto"/>
              <w:jc w:val="left"/>
              <w:rPr>
                <w:sz w:val="22"/>
                <w:szCs w:val="22"/>
              </w:rPr>
            </w:pPr>
          </w:p>
        </w:tc>
      </w:tr>
      <w:tr w:rsidR="00821146">
        <w:tblPrEx>
          <w:tblCellMar>
            <w:top w:w="0" w:type="dxa"/>
            <w:bottom w:w="0" w:type="dxa"/>
          </w:tblCellMar>
        </w:tblPrEx>
        <w:trPr>
          <w:trHeight w:hRule="exact" w:val="370"/>
          <w:jc w:val="center"/>
        </w:trPr>
        <w:tc>
          <w:tcPr>
            <w:tcW w:w="4930" w:type="dxa"/>
            <w:gridSpan w:val="4"/>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E-mail:</w:t>
            </w:r>
          </w:p>
        </w:tc>
        <w:tc>
          <w:tcPr>
            <w:tcW w:w="4819" w:type="dxa"/>
            <w:gridSpan w:val="2"/>
            <w:tcBorders>
              <w:top w:val="single" w:sz="4" w:space="0" w:color="auto"/>
              <w:left w:val="single" w:sz="4" w:space="0" w:color="auto"/>
              <w:right w:val="single" w:sz="4" w:space="0" w:color="auto"/>
            </w:tcBorders>
            <w:shd w:val="clear" w:color="auto" w:fill="FFFFFF"/>
            <w:vAlign w:val="bottom"/>
          </w:tcPr>
          <w:p w:rsidR="00821146" w:rsidRDefault="00821146">
            <w:pPr>
              <w:pStyle w:val="Jin0"/>
              <w:shd w:val="clear" w:color="auto" w:fill="auto"/>
              <w:spacing w:after="0" w:line="240" w:lineRule="auto"/>
              <w:jc w:val="left"/>
              <w:rPr>
                <w:sz w:val="22"/>
                <w:szCs w:val="22"/>
              </w:rPr>
            </w:pPr>
          </w:p>
        </w:tc>
      </w:tr>
      <w:tr w:rsidR="00821146">
        <w:tblPrEx>
          <w:tblCellMar>
            <w:top w:w="0" w:type="dxa"/>
            <w:bottom w:w="0" w:type="dxa"/>
          </w:tblCellMar>
        </w:tblPrEx>
        <w:trPr>
          <w:trHeight w:hRule="exact" w:val="926"/>
          <w:jc w:val="center"/>
        </w:trPr>
        <w:tc>
          <w:tcPr>
            <w:tcW w:w="9749" w:type="dxa"/>
            <w:gridSpan w:val="6"/>
            <w:tcBorders>
              <w:top w:val="single" w:sz="4" w:space="0" w:color="auto"/>
              <w:left w:val="single" w:sz="4" w:space="0" w:color="auto"/>
              <w:right w:val="single" w:sz="4" w:space="0" w:color="auto"/>
            </w:tcBorders>
            <w:shd w:val="clear" w:color="auto" w:fill="FFFFFF"/>
            <w:vAlign w:val="center"/>
          </w:tcPr>
          <w:p w:rsidR="00821146" w:rsidRDefault="00FF1F8A">
            <w:pPr>
              <w:pStyle w:val="Jin0"/>
              <w:shd w:val="clear" w:color="auto" w:fill="auto"/>
              <w:spacing w:after="0" w:line="240" w:lineRule="auto"/>
              <w:jc w:val="center"/>
              <w:rPr>
                <w:sz w:val="26"/>
                <w:szCs w:val="26"/>
              </w:rPr>
            </w:pPr>
            <w:r>
              <w:rPr>
                <w:rFonts w:ascii="Tahoma" w:eastAsia="Tahoma" w:hAnsi="Tahoma" w:cs="Tahoma"/>
                <w:b/>
                <w:bCs/>
                <w:color w:val="175342"/>
                <w:sz w:val="26"/>
                <w:szCs w:val="26"/>
              </w:rPr>
              <w:t>Nabídková cena za kompletní předmět plnění zakázky v CZK</w:t>
            </w:r>
          </w:p>
        </w:tc>
      </w:tr>
      <w:tr w:rsidR="00821146">
        <w:tblPrEx>
          <w:tblCellMar>
            <w:top w:w="0" w:type="dxa"/>
            <w:bottom w:w="0" w:type="dxa"/>
          </w:tblCellMar>
        </w:tblPrEx>
        <w:trPr>
          <w:trHeight w:hRule="exact" w:val="586"/>
          <w:jc w:val="center"/>
        </w:trPr>
        <w:tc>
          <w:tcPr>
            <w:tcW w:w="2890" w:type="dxa"/>
            <w:gridSpan w:val="2"/>
            <w:tcBorders>
              <w:top w:val="single" w:sz="4" w:space="0" w:color="auto"/>
              <w:left w:val="single" w:sz="4" w:space="0" w:color="auto"/>
            </w:tcBorders>
            <w:shd w:val="clear" w:color="auto" w:fill="FFFFFF"/>
            <w:vAlign w:val="center"/>
          </w:tcPr>
          <w:p w:rsidR="00821146" w:rsidRDefault="00FF1F8A">
            <w:pPr>
              <w:pStyle w:val="Jin0"/>
              <w:shd w:val="clear" w:color="auto" w:fill="auto"/>
              <w:spacing w:after="0" w:line="240" w:lineRule="auto"/>
              <w:jc w:val="center"/>
              <w:rPr>
                <w:sz w:val="22"/>
                <w:szCs w:val="22"/>
              </w:rPr>
            </w:pPr>
            <w:r>
              <w:rPr>
                <w:rFonts w:ascii="Arial" w:eastAsia="Arial" w:hAnsi="Arial" w:cs="Arial"/>
                <w:b/>
                <w:bCs/>
                <w:sz w:val="22"/>
                <w:szCs w:val="22"/>
              </w:rPr>
              <w:t>Cena celkem bez DPH</w:t>
            </w:r>
          </w:p>
        </w:tc>
        <w:tc>
          <w:tcPr>
            <w:tcW w:w="3115" w:type="dxa"/>
            <w:gridSpan w:val="3"/>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center"/>
              <w:rPr>
                <w:sz w:val="22"/>
                <w:szCs w:val="22"/>
              </w:rPr>
            </w:pPr>
            <w:r>
              <w:rPr>
                <w:rFonts w:ascii="Arial" w:eastAsia="Arial" w:hAnsi="Arial" w:cs="Arial"/>
                <w:b/>
                <w:bCs/>
                <w:sz w:val="22"/>
                <w:szCs w:val="22"/>
              </w:rPr>
              <w:t>Samostatně DPH (sazba 21 %)</w:t>
            </w:r>
          </w:p>
        </w:tc>
        <w:tc>
          <w:tcPr>
            <w:tcW w:w="3744"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ind w:left="1140" w:firstLine="20"/>
              <w:jc w:val="left"/>
              <w:rPr>
                <w:sz w:val="22"/>
                <w:szCs w:val="22"/>
              </w:rPr>
            </w:pPr>
            <w:r>
              <w:rPr>
                <w:rFonts w:ascii="Arial" w:eastAsia="Arial" w:hAnsi="Arial" w:cs="Arial"/>
                <w:b/>
                <w:bCs/>
                <w:sz w:val="22"/>
                <w:szCs w:val="22"/>
              </w:rPr>
              <w:t>Cena celkem včetně DPH</w:t>
            </w:r>
          </w:p>
        </w:tc>
      </w:tr>
      <w:tr w:rsidR="00821146">
        <w:tblPrEx>
          <w:tblCellMar>
            <w:top w:w="0" w:type="dxa"/>
            <w:bottom w:w="0" w:type="dxa"/>
          </w:tblCellMar>
        </w:tblPrEx>
        <w:trPr>
          <w:trHeight w:hRule="exact" w:val="499"/>
          <w:jc w:val="center"/>
        </w:trPr>
        <w:tc>
          <w:tcPr>
            <w:tcW w:w="2890" w:type="dxa"/>
            <w:gridSpan w:val="2"/>
            <w:tcBorders>
              <w:top w:val="single" w:sz="4" w:space="0" w:color="auto"/>
              <w:left w:val="single" w:sz="4" w:space="0" w:color="auto"/>
            </w:tcBorders>
            <w:shd w:val="clear" w:color="auto" w:fill="FFFFFF"/>
            <w:vAlign w:val="center"/>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1.815.000,- Kč</w:t>
            </w:r>
          </w:p>
        </w:tc>
        <w:tc>
          <w:tcPr>
            <w:tcW w:w="3115" w:type="dxa"/>
            <w:gridSpan w:val="3"/>
            <w:tcBorders>
              <w:top w:val="single" w:sz="4" w:space="0" w:color="auto"/>
              <w:left w:val="single" w:sz="4" w:space="0" w:color="auto"/>
            </w:tcBorders>
            <w:shd w:val="clear" w:color="auto" w:fill="FFFFFF"/>
            <w:vAlign w:val="center"/>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381.150,- Kč</w:t>
            </w:r>
          </w:p>
        </w:tc>
        <w:tc>
          <w:tcPr>
            <w:tcW w:w="3744" w:type="dxa"/>
            <w:tcBorders>
              <w:top w:val="single" w:sz="4" w:space="0" w:color="auto"/>
              <w:left w:val="single" w:sz="4" w:space="0" w:color="auto"/>
              <w:right w:val="single" w:sz="4" w:space="0" w:color="auto"/>
            </w:tcBorders>
            <w:shd w:val="clear" w:color="auto" w:fill="FFFFFF"/>
            <w:vAlign w:val="center"/>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2.196.150,- Kč</w:t>
            </w:r>
          </w:p>
        </w:tc>
      </w:tr>
      <w:tr w:rsidR="00821146">
        <w:tblPrEx>
          <w:tblCellMar>
            <w:top w:w="0" w:type="dxa"/>
            <w:bottom w:w="0" w:type="dxa"/>
          </w:tblCellMar>
        </w:tblPrEx>
        <w:trPr>
          <w:trHeight w:hRule="exact" w:val="624"/>
          <w:jc w:val="center"/>
        </w:trPr>
        <w:tc>
          <w:tcPr>
            <w:tcW w:w="9749" w:type="dxa"/>
            <w:gridSpan w:val="6"/>
            <w:tcBorders>
              <w:top w:val="single" w:sz="4" w:space="0" w:color="auto"/>
              <w:left w:val="single" w:sz="4" w:space="0" w:color="auto"/>
              <w:right w:val="single" w:sz="4" w:space="0" w:color="auto"/>
            </w:tcBorders>
            <w:shd w:val="clear" w:color="auto" w:fill="FFFFFF"/>
            <w:vAlign w:val="center"/>
          </w:tcPr>
          <w:p w:rsidR="00821146" w:rsidRDefault="00FF1F8A">
            <w:pPr>
              <w:pStyle w:val="Jin0"/>
              <w:shd w:val="clear" w:color="auto" w:fill="auto"/>
              <w:spacing w:after="0" w:line="240" w:lineRule="auto"/>
              <w:jc w:val="center"/>
              <w:rPr>
                <w:sz w:val="22"/>
                <w:szCs w:val="22"/>
              </w:rPr>
            </w:pPr>
            <w:r>
              <w:rPr>
                <w:rFonts w:ascii="Arial" w:eastAsia="Arial" w:hAnsi="Arial" w:cs="Arial"/>
                <w:b/>
                <w:bCs/>
                <w:sz w:val="22"/>
                <w:szCs w:val="22"/>
              </w:rPr>
              <w:t>Osoba oprávněná za účastníka jednat</w:t>
            </w:r>
          </w:p>
        </w:tc>
      </w:tr>
      <w:tr w:rsidR="00821146">
        <w:tblPrEx>
          <w:tblCellMar>
            <w:top w:w="0" w:type="dxa"/>
            <w:bottom w:w="0" w:type="dxa"/>
          </w:tblCellMar>
        </w:tblPrEx>
        <w:trPr>
          <w:trHeight w:hRule="exact" w:val="1090"/>
          <w:jc w:val="center"/>
        </w:trPr>
        <w:tc>
          <w:tcPr>
            <w:tcW w:w="1152" w:type="dxa"/>
            <w:tcBorders>
              <w:top w:val="single" w:sz="4" w:space="0" w:color="auto"/>
              <w:left w:val="single" w:sz="4" w:space="0" w:color="auto"/>
            </w:tcBorders>
            <w:shd w:val="clear" w:color="auto" w:fill="FFFFFF"/>
          </w:tcPr>
          <w:p w:rsidR="00821146" w:rsidRDefault="00821146">
            <w:pPr>
              <w:rPr>
                <w:sz w:val="10"/>
                <w:szCs w:val="10"/>
              </w:rPr>
            </w:pPr>
          </w:p>
        </w:tc>
        <w:tc>
          <w:tcPr>
            <w:tcW w:w="1738" w:type="dxa"/>
            <w:tcBorders>
              <w:top w:val="single" w:sz="4" w:space="0" w:color="auto"/>
              <w:left w:val="single" w:sz="4" w:space="0" w:color="auto"/>
            </w:tcBorders>
            <w:shd w:val="clear" w:color="auto" w:fill="FFFFFF"/>
          </w:tcPr>
          <w:p w:rsidR="00821146" w:rsidRDefault="00821146">
            <w:pPr>
              <w:rPr>
                <w:sz w:val="10"/>
                <w:szCs w:val="10"/>
              </w:rPr>
            </w:pPr>
          </w:p>
        </w:tc>
        <w:tc>
          <w:tcPr>
            <w:tcW w:w="1330" w:type="dxa"/>
            <w:tcBorders>
              <w:top w:val="single" w:sz="4" w:space="0" w:color="auto"/>
              <w:left w:val="single" w:sz="4" w:space="0" w:color="auto"/>
            </w:tcBorders>
            <w:shd w:val="clear" w:color="auto" w:fill="FFFFFF"/>
          </w:tcPr>
          <w:p w:rsidR="00821146" w:rsidRDefault="00821146">
            <w:pPr>
              <w:rPr>
                <w:sz w:val="10"/>
                <w:szCs w:val="10"/>
              </w:rPr>
            </w:pPr>
          </w:p>
        </w:tc>
        <w:tc>
          <w:tcPr>
            <w:tcW w:w="5529" w:type="dxa"/>
            <w:gridSpan w:val="3"/>
            <w:tcBorders>
              <w:top w:val="single" w:sz="4" w:space="0" w:color="auto"/>
              <w:left w:val="single" w:sz="4" w:space="0" w:color="auto"/>
              <w:right w:val="single" w:sz="4" w:space="0" w:color="auto"/>
            </w:tcBorders>
            <w:shd w:val="clear" w:color="auto" w:fill="FFFFFF"/>
            <w:vAlign w:val="center"/>
          </w:tcPr>
          <w:p w:rsidR="00821146" w:rsidRDefault="00FF1F8A">
            <w:pPr>
              <w:pStyle w:val="Jin0"/>
              <w:shd w:val="clear" w:color="auto" w:fill="auto"/>
              <w:tabs>
                <w:tab w:val="left" w:pos="594"/>
                <w:tab w:val="left" w:pos="1170"/>
              </w:tabs>
              <w:spacing w:after="0" w:line="240" w:lineRule="auto"/>
              <w:ind w:left="200"/>
              <w:rPr>
                <w:sz w:val="12"/>
                <w:szCs w:val="12"/>
              </w:rPr>
            </w:pPr>
            <w:r>
              <w:rPr>
                <w:rFonts w:ascii="Arial" w:eastAsia="Arial" w:hAnsi="Arial" w:cs="Arial"/>
                <w:sz w:val="15"/>
                <w:szCs w:val="15"/>
              </w:rPr>
              <w:t>.</w:t>
            </w:r>
            <w:r>
              <w:rPr>
                <w:rFonts w:ascii="Arial" w:eastAsia="Arial" w:hAnsi="Arial" w:cs="Arial"/>
                <w:sz w:val="15"/>
                <w:szCs w:val="15"/>
              </w:rPr>
              <w:tab/>
              <w:t>r» i</w:t>
            </w:r>
            <w:r>
              <w:rPr>
                <w:rFonts w:ascii="Arial" w:eastAsia="Arial" w:hAnsi="Arial" w:cs="Arial"/>
                <w:sz w:val="15"/>
                <w:szCs w:val="15"/>
              </w:rPr>
              <w:tab/>
            </w:r>
            <w:proofErr w:type="spellStart"/>
            <w:r>
              <w:rPr>
                <w:rFonts w:ascii="Arial" w:eastAsia="Arial" w:hAnsi="Arial" w:cs="Arial"/>
                <w:sz w:val="12"/>
                <w:szCs w:val="12"/>
              </w:rPr>
              <w:t>i</w:t>
            </w:r>
            <w:proofErr w:type="spellEnd"/>
            <w:r>
              <w:rPr>
                <w:rFonts w:ascii="Arial" w:eastAsia="Arial" w:hAnsi="Arial" w:cs="Arial"/>
                <w:sz w:val="12"/>
                <w:szCs w:val="12"/>
              </w:rPr>
              <w:t xml:space="preserve"> </w:t>
            </w:r>
            <w:proofErr w:type="spellStart"/>
            <w:r>
              <w:rPr>
                <w:rFonts w:ascii="Arial" w:eastAsia="Arial" w:hAnsi="Arial" w:cs="Arial"/>
                <w:sz w:val="12"/>
                <w:szCs w:val="12"/>
              </w:rPr>
              <w:t>Digitallysignedby</w:t>
            </w:r>
            <w:proofErr w:type="spellEnd"/>
          </w:p>
          <w:p w:rsidR="00821146" w:rsidRDefault="00FF1F8A">
            <w:pPr>
              <w:pStyle w:val="Jin0"/>
              <w:shd w:val="clear" w:color="auto" w:fill="auto"/>
              <w:spacing w:after="0" w:line="240" w:lineRule="auto"/>
              <w:ind w:left="200"/>
              <w:rPr>
                <w:sz w:val="12"/>
                <w:szCs w:val="12"/>
              </w:rPr>
            </w:pPr>
            <w:r>
              <w:rPr>
                <w:rFonts w:ascii="Arial" w:eastAsia="Arial" w:hAnsi="Arial" w:cs="Arial"/>
                <w:sz w:val="12"/>
                <w:szCs w:val="12"/>
              </w:rPr>
              <w:t xml:space="preserve">Ing. </w:t>
            </w:r>
            <w:proofErr w:type="spellStart"/>
            <w:r>
              <w:rPr>
                <w:rFonts w:ascii="Arial" w:eastAsia="Arial" w:hAnsi="Arial" w:cs="Arial"/>
                <w:sz w:val="12"/>
                <w:szCs w:val="12"/>
              </w:rPr>
              <w:t>BohUSlaV</w:t>
            </w:r>
            <w:proofErr w:type="spellEnd"/>
            <w:r>
              <w:rPr>
                <w:rFonts w:ascii="Arial" w:eastAsia="Arial" w:hAnsi="Arial" w:cs="Arial"/>
                <w:sz w:val="12"/>
                <w:szCs w:val="12"/>
              </w:rPr>
              <w:t xml:space="preserve"> |</w:t>
            </w:r>
            <w:proofErr w:type="spellStart"/>
            <w:r>
              <w:rPr>
                <w:rFonts w:ascii="Arial" w:eastAsia="Arial" w:hAnsi="Arial" w:cs="Arial"/>
                <w:sz w:val="12"/>
                <w:szCs w:val="12"/>
              </w:rPr>
              <w:t>ng</w:t>
            </w:r>
            <w:proofErr w:type="spellEnd"/>
            <w:r>
              <w:rPr>
                <w:rFonts w:ascii="Arial" w:eastAsia="Arial" w:hAnsi="Arial" w:cs="Arial"/>
                <w:sz w:val="12"/>
                <w:szCs w:val="12"/>
              </w:rPr>
              <w:t xml:space="preserve">. Bohuslav </w:t>
            </w:r>
            <w:proofErr w:type="spellStart"/>
            <w:r>
              <w:rPr>
                <w:rFonts w:ascii="Arial" w:eastAsia="Arial" w:hAnsi="Arial" w:cs="Arial"/>
                <w:sz w:val="12"/>
                <w:szCs w:val="12"/>
              </w:rPr>
              <w:t>Kyjánek</w:t>
            </w:r>
            <w:proofErr w:type="spellEnd"/>
          </w:p>
          <w:p w:rsidR="00821146" w:rsidRDefault="00FF1F8A">
            <w:pPr>
              <w:pStyle w:val="Jin0"/>
              <w:shd w:val="clear" w:color="auto" w:fill="auto"/>
              <w:tabs>
                <w:tab w:val="left" w:pos="1458"/>
              </w:tabs>
              <w:spacing w:after="0" w:line="240" w:lineRule="auto"/>
              <w:ind w:left="200"/>
              <w:rPr>
                <w:sz w:val="22"/>
                <w:szCs w:val="22"/>
              </w:rPr>
            </w:pPr>
            <w:proofErr w:type="spellStart"/>
            <w:r>
              <w:rPr>
                <w:rFonts w:ascii="Calibri" w:eastAsia="Calibri" w:hAnsi="Calibri" w:cs="Calibri"/>
                <w:sz w:val="22"/>
                <w:szCs w:val="22"/>
              </w:rPr>
              <w:t>Kyjánek</w:t>
            </w:r>
            <w:proofErr w:type="spellEnd"/>
            <w:r>
              <w:rPr>
                <w:rFonts w:ascii="Calibri" w:eastAsia="Calibri" w:hAnsi="Calibri" w:cs="Calibri"/>
                <w:sz w:val="22"/>
                <w:szCs w:val="22"/>
              </w:rPr>
              <w:tab/>
              <w:t>“’^</w:t>
            </w:r>
            <w:r>
              <w:rPr>
                <w:rFonts w:ascii="Calibri" w:eastAsia="Calibri" w:hAnsi="Calibri" w:cs="Calibri"/>
                <w:sz w:val="22"/>
                <w:szCs w:val="22"/>
                <w:vertAlign w:val="superscript"/>
              </w:rPr>
              <w:t>8</w:t>
            </w:r>
          </w:p>
        </w:tc>
      </w:tr>
      <w:tr w:rsidR="00821146">
        <w:tblPrEx>
          <w:tblCellMar>
            <w:top w:w="0" w:type="dxa"/>
            <w:bottom w:w="0" w:type="dxa"/>
          </w:tblCellMar>
        </w:tblPrEx>
        <w:trPr>
          <w:trHeight w:hRule="exact" w:val="1843"/>
          <w:jc w:val="center"/>
        </w:trPr>
        <w:tc>
          <w:tcPr>
            <w:tcW w:w="4220" w:type="dxa"/>
            <w:gridSpan w:val="3"/>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before="200" w:after="0" w:line="240" w:lineRule="auto"/>
              <w:jc w:val="left"/>
              <w:rPr>
                <w:sz w:val="22"/>
                <w:szCs w:val="22"/>
              </w:rPr>
            </w:pPr>
            <w:r>
              <w:rPr>
                <w:rFonts w:ascii="Calibri" w:eastAsia="Calibri" w:hAnsi="Calibri" w:cs="Calibri"/>
                <w:sz w:val="22"/>
                <w:szCs w:val="22"/>
              </w:rPr>
              <w:t>Elektronický podpis oprávněné osoby</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1146" w:rsidRDefault="00FF1F8A">
            <w:pPr>
              <w:pStyle w:val="Jin0"/>
              <w:shd w:val="clear" w:color="auto" w:fill="auto"/>
              <w:tabs>
                <w:tab w:val="left" w:pos="1151"/>
              </w:tabs>
              <w:spacing w:after="0" w:line="240" w:lineRule="auto"/>
              <w:ind w:left="340"/>
              <w:rPr>
                <w:sz w:val="15"/>
                <w:szCs w:val="15"/>
              </w:rPr>
            </w:pPr>
            <w:r>
              <w:rPr>
                <w:rFonts w:ascii="Arial" w:eastAsia="Arial" w:hAnsi="Arial" w:cs="Arial"/>
                <w:b/>
                <w:bCs/>
                <w:sz w:val="22"/>
                <w:szCs w:val="22"/>
              </w:rPr>
              <w:t>I n P|</w:t>
            </w:r>
            <w:r>
              <w:rPr>
                <w:rFonts w:ascii="Arial" w:eastAsia="Arial" w:hAnsi="Arial" w:cs="Arial"/>
                <w:b/>
                <w:bCs/>
                <w:sz w:val="22"/>
                <w:szCs w:val="22"/>
              </w:rPr>
              <w:tab/>
              <w:t xml:space="preserve">11 TI </w:t>
            </w:r>
            <w:r>
              <w:rPr>
                <w:rFonts w:ascii="Arial" w:eastAsia="Arial" w:hAnsi="Arial" w:cs="Arial"/>
                <w:sz w:val="15"/>
                <w:szCs w:val="15"/>
              </w:rPr>
              <w:t>Digitálně podepsal</w:t>
            </w:r>
          </w:p>
          <w:p w:rsidR="00821146" w:rsidRDefault="00FF1F8A">
            <w:pPr>
              <w:pStyle w:val="Jin0"/>
              <w:shd w:val="clear" w:color="auto" w:fill="auto"/>
              <w:spacing w:after="0" w:line="180" w:lineRule="auto"/>
              <w:ind w:left="580"/>
              <w:jc w:val="left"/>
              <w:rPr>
                <w:sz w:val="22"/>
                <w:szCs w:val="22"/>
              </w:rPr>
            </w:pPr>
            <w:proofErr w:type="spellStart"/>
            <w:r>
              <w:rPr>
                <w:rFonts w:ascii="Arial" w:eastAsia="Arial" w:hAnsi="Arial" w:cs="Arial"/>
                <w:b/>
                <w:bCs/>
                <w:sz w:val="22"/>
                <w:szCs w:val="22"/>
              </w:rPr>
              <w:t>iy</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Jlll</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vertAlign w:val="subscript"/>
              </w:rPr>
              <w:t>ng</w:t>
            </w:r>
            <w:proofErr w:type="spellEnd"/>
            <w:r>
              <w:rPr>
                <w:rFonts w:ascii="Arial" w:eastAsia="Arial" w:hAnsi="Arial" w:cs="Arial"/>
                <w:b/>
                <w:bCs/>
                <w:sz w:val="22"/>
                <w:szCs w:val="22"/>
                <w:vertAlign w:val="subscript"/>
              </w:rPr>
              <w:t xml:space="preserve"> </w:t>
            </w:r>
            <w:proofErr w:type="spellStart"/>
            <w:r>
              <w:rPr>
                <w:rFonts w:ascii="Arial" w:eastAsia="Arial" w:hAnsi="Arial" w:cs="Arial"/>
                <w:b/>
                <w:bCs/>
                <w:sz w:val="22"/>
                <w:szCs w:val="22"/>
                <w:vertAlign w:val="subscript"/>
              </w:rPr>
              <w:t>Jiř</w:t>
            </w:r>
            <w:proofErr w:type="spellEnd"/>
            <w:r>
              <w:rPr>
                <w:rFonts w:ascii="Arial" w:eastAsia="Arial" w:hAnsi="Arial" w:cs="Arial"/>
                <w:b/>
                <w:bCs/>
                <w:sz w:val="22"/>
                <w:szCs w:val="22"/>
                <w:vertAlign w:val="subscript"/>
              </w:rPr>
              <w:t>(Petr</w:t>
            </w:r>
          </w:p>
          <w:p w:rsidR="00821146" w:rsidRDefault="00FF1F8A">
            <w:pPr>
              <w:pStyle w:val="Jin0"/>
              <w:shd w:val="clear" w:color="auto" w:fill="auto"/>
              <w:tabs>
                <w:tab w:val="left" w:pos="1588"/>
              </w:tabs>
              <w:spacing w:after="0" w:line="240" w:lineRule="auto"/>
              <w:ind w:left="340"/>
              <w:rPr>
                <w:sz w:val="15"/>
                <w:szCs w:val="15"/>
              </w:rPr>
            </w:pPr>
            <w:r>
              <w:rPr>
                <w:rFonts w:ascii="Arial" w:eastAsia="Arial" w:hAnsi="Arial" w:cs="Arial"/>
                <w:sz w:val="15"/>
                <w:szCs w:val="15"/>
              </w:rPr>
              <w:t>—.</w:t>
            </w:r>
            <w:r>
              <w:rPr>
                <w:rFonts w:ascii="Arial" w:eastAsia="Arial" w:hAnsi="Arial" w:cs="Arial"/>
                <w:sz w:val="15"/>
                <w:szCs w:val="15"/>
              </w:rPr>
              <w:tab/>
              <w:t>Datum: 2019.12.18</w:t>
            </w:r>
          </w:p>
          <w:p w:rsidR="00821146" w:rsidRDefault="00FF1F8A">
            <w:pPr>
              <w:pStyle w:val="Jin0"/>
              <w:shd w:val="clear" w:color="auto" w:fill="auto"/>
              <w:tabs>
                <w:tab w:val="left" w:pos="1583"/>
              </w:tabs>
              <w:spacing w:after="0" w:line="199" w:lineRule="auto"/>
              <w:ind w:left="340"/>
              <w:rPr>
                <w:sz w:val="15"/>
                <w:szCs w:val="15"/>
              </w:rPr>
            </w:pPr>
            <w:r>
              <w:rPr>
                <w:rFonts w:ascii="Arial" w:eastAsia="Arial" w:hAnsi="Arial" w:cs="Arial"/>
                <w:b/>
                <w:bCs/>
                <w:sz w:val="22"/>
                <w:szCs w:val="22"/>
              </w:rPr>
              <w:t>H GIT</w:t>
            </w:r>
            <w:r>
              <w:rPr>
                <w:rFonts w:ascii="Arial" w:eastAsia="Arial" w:hAnsi="Arial" w:cs="Arial"/>
                <w:b/>
                <w:bCs/>
                <w:sz w:val="22"/>
                <w:szCs w:val="22"/>
              </w:rPr>
              <w:tab/>
            </w:r>
            <w:r>
              <w:rPr>
                <w:rFonts w:ascii="Arial" w:eastAsia="Arial" w:hAnsi="Arial" w:cs="Arial"/>
                <w:sz w:val="15"/>
                <w:szCs w:val="15"/>
              </w:rPr>
              <w:t>18:04:04+01'00'</w:t>
            </w:r>
          </w:p>
        </w:tc>
      </w:tr>
    </w:tbl>
    <w:p w:rsidR="00821146" w:rsidRDefault="00FF1F8A">
      <w:pPr>
        <w:spacing w:line="1" w:lineRule="exact"/>
        <w:rPr>
          <w:sz w:val="2"/>
          <w:szCs w:val="2"/>
        </w:rPr>
      </w:pPr>
      <w:r>
        <w:br w:type="page"/>
      </w:r>
    </w:p>
    <w:p w:rsidR="00821146" w:rsidRDefault="00FF1F8A">
      <w:pPr>
        <w:pStyle w:val="Nadpis10"/>
        <w:keepNext/>
        <w:keepLines/>
        <w:pBdr>
          <w:bottom w:val="single" w:sz="4" w:space="0" w:color="auto"/>
        </w:pBdr>
        <w:shd w:val="clear" w:color="auto" w:fill="auto"/>
        <w:ind w:right="1920" w:hanging="1560"/>
      </w:pPr>
      <w:r>
        <w:rPr>
          <w:noProof/>
          <w:lang w:bidi="ar-SA"/>
        </w:rPr>
        <w:lastRenderedPageBreak/>
        <w:drawing>
          <wp:anchor distT="0" distB="0" distL="114300" distR="114300" simplePos="0" relativeHeight="125829399" behindDoc="0" locked="0" layoutInCell="1" allowOverlap="1">
            <wp:simplePos x="0" y="0"/>
            <wp:positionH relativeFrom="page">
              <wp:posOffset>33655</wp:posOffset>
            </wp:positionH>
            <wp:positionV relativeFrom="margin">
              <wp:posOffset>-537845</wp:posOffset>
            </wp:positionV>
            <wp:extent cx="1542415" cy="1420495"/>
            <wp:effectExtent l="0" t="0" r="0" b="0"/>
            <wp:wrapSquare wrapText="bothSides"/>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7"/>
                    <a:stretch/>
                  </pic:blipFill>
                  <pic:spPr>
                    <a:xfrm>
                      <a:off x="0" y="0"/>
                      <a:ext cx="1542415" cy="1420495"/>
                    </a:xfrm>
                    <a:prstGeom prst="rect">
                      <a:avLst/>
                    </a:prstGeom>
                  </pic:spPr>
                </pic:pic>
              </a:graphicData>
            </a:graphic>
          </wp:anchor>
        </w:drawing>
      </w:r>
      <w:r>
        <w:rPr>
          <w:noProof/>
          <w:lang w:bidi="ar-SA"/>
        </w:rPr>
        <mc:AlternateContent>
          <mc:Choice Requires="wps">
            <w:drawing>
              <wp:anchor distT="0" distB="0" distL="114300" distR="114300" simplePos="0" relativeHeight="125829400" behindDoc="0" locked="0" layoutInCell="1" allowOverlap="1">
                <wp:simplePos x="0" y="0"/>
                <wp:positionH relativeFrom="page">
                  <wp:posOffset>4614545</wp:posOffset>
                </wp:positionH>
                <wp:positionV relativeFrom="margin">
                  <wp:posOffset>-309245</wp:posOffset>
                </wp:positionV>
                <wp:extent cx="1911350" cy="19494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911350" cy="194945"/>
                        </a:xfrm>
                        <a:prstGeom prst="rect">
                          <a:avLst/>
                        </a:prstGeom>
                        <a:noFill/>
                      </wps:spPr>
                      <wps:txbx>
                        <w:txbxContent>
                          <w:p w:rsidR="00821146" w:rsidRDefault="00FF1F8A">
                            <w:pPr>
                              <w:pStyle w:val="Zkladntext20"/>
                              <w:shd w:val="clear" w:color="auto" w:fill="auto"/>
                              <w:spacing w:after="0" w:line="240" w:lineRule="auto"/>
                            </w:pPr>
                            <w:r>
                              <w:t>Příloha 5 k zadávací dokumentaci</w:t>
                            </w:r>
                          </w:p>
                        </w:txbxContent>
                      </wps:txbx>
                      <wps:bodyPr lIns="0" tIns="0" rIns="0" bIns="0">
                        <a:spAutoFit/>
                      </wps:bodyPr>
                    </wps:wsp>
                  </a:graphicData>
                </a:graphic>
              </wp:anchor>
            </w:drawing>
          </mc:Choice>
          <mc:Fallback>
            <w:pict>
              <v:shape id="_x0000_s1061" type="#_x0000_t202" style="position:absolute;margin-left:363.35000000000002pt;margin-top:-24.350000000000001pt;width:150.5pt;height:15.35pt;z-index:-125829353;mso-wrap-distance-left:9.pt;mso-wrap-distance-right:9.pt;mso-position-horizontal-relative:page;mso-position-vertical-relative:margin"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5 k zadávací dokumentaci</w:t>
                      </w:r>
                    </w:p>
                  </w:txbxContent>
                </v:textbox>
                <w10:wrap type="topAndBottom" anchorx="page" anchory="margin"/>
              </v:shape>
            </w:pict>
          </mc:Fallback>
        </mc:AlternateContent>
      </w:r>
      <w:bookmarkStart w:id="57" w:name="bookmark56"/>
      <w:r>
        <w:t xml:space="preserve">Výzkumný ústav rostlinné výroby, </w:t>
      </w:r>
      <w:proofErr w:type="spellStart"/>
      <w:proofErr w:type="gramStart"/>
      <w:r>
        <w:t>v.v.</w:t>
      </w:r>
      <w:proofErr w:type="gramEnd"/>
      <w:r>
        <w:t>i</w:t>
      </w:r>
      <w:proofErr w:type="spellEnd"/>
      <w:r>
        <w:t>. Praha - Ruzyně</w:t>
      </w:r>
      <w:bookmarkEnd w:id="57"/>
    </w:p>
    <w:p w:rsidR="00821146" w:rsidRDefault="00FF1F8A">
      <w:pPr>
        <w:pStyle w:val="Zkladntext20"/>
        <w:shd w:val="clear" w:color="auto" w:fill="auto"/>
        <w:tabs>
          <w:tab w:val="left" w:pos="5627"/>
          <w:tab w:val="left" w:pos="6304"/>
        </w:tabs>
        <w:spacing w:after="0" w:line="259" w:lineRule="auto"/>
        <w:ind w:left="280"/>
        <w:jc w:val="both"/>
      </w:pPr>
      <w:r>
        <w:t>Drnovská 507,16106 Praha 6 - Ruzyně</w:t>
      </w:r>
      <w:r>
        <w:tab/>
        <w:t>Tel.:</w:t>
      </w:r>
      <w:r>
        <w:tab/>
        <w:t>+420 233022111 (ústředna)</w:t>
      </w:r>
    </w:p>
    <w:p w:rsidR="00821146" w:rsidRDefault="00FF1F8A">
      <w:pPr>
        <w:pStyle w:val="Zkladntext20"/>
        <w:shd w:val="clear" w:color="auto" w:fill="auto"/>
        <w:tabs>
          <w:tab w:val="left" w:pos="5627"/>
          <w:tab w:val="left" w:pos="6304"/>
        </w:tabs>
        <w:spacing w:after="0" w:line="259" w:lineRule="auto"/>
        <w:ind w:left="280"/>
        <w:jc w:val="both"/>
      </w:pPr>
      <w:r>
        <w:t>IČO/DIČ: 000 27 006 / CZ00027006</w:t>
      </w:r>
      <w:r>
        <w:tab/>
        <w:t>Tel.:</w:t>
      </w:r>
      <w:r>
        <w:tab/>
        <w:t>+420 233311480 (ředitel)</w:t>
      </w:r>
    </w:p>
    <w:p w:rsidR="00821146" w:rsidRDefault="00FF1F8A">
      <w:pPr>
        <w:pStyle w:val="Zkladntext20"/>
        <w:shd w:val="clear" w:color="auto" w:fill="auto"/>
        <w:spacing w:after="260" w:line="259" w:lineRule="auto"/>
        <w:ind w:left="280"/>
        <w:jc w:val="both"/>
      </w:pPr>
      <w:r>
        <w:t xml:space="preserve">E-mail: </w:t>
      </w:r>
      <w:hyperlink r:id="rId18" w:history="1">
        <w:r>
          <w:rPr>
            <w:color w:val="1E3880"/>
            <w:u w:val="single"/>
            <w:lang w:val="en-US" w:eastAsia="en-US" w:bidi="en-US"/>
          </w:rPr>
          <w:t>cropscience@vurv.cz</w:t>
        </w:r>
      </w:hyperlink>
    </w:p>
    <w:p w:rsidR="00821146" w:rsidRDefault="00FF1F8A">
      <w:pPr>
        <w:pStyle w:val="Jin0"/>
        <w:shd w:val="clear" w:color="auto" w:fill="auto"/>
        <w:spacing w:after="200" w:line="240" w:lineRule="auto"/>
        <w:jc w:val="center"/>
        <w:rPr>
          <w:sz w:val="40"/>
          <w:szCs w:val="40"/>
        </w:rPr>
      </w:pPr>
      <w:r>
        <w:rPr>
          <w:rFonts w:ascii="Calibri" w:eastAsia="Calibri" w:hAnsi="Calibri" w:cs="Calibri"/>
          <w:b/>
          <w:bCs/>
          <w:sz w:val="40"/>
          <w:szCs w:val="40"/>
        </w:rPr>
        <w:t>Technická specifikace a nabídková cena</w:t>
      </w:r>
    </w:p>
    <w:p w:rsidR="00821146" w:rsidRDefault="00FF1F8A">
      <w:pPr>
        <w:pStyle w:val="Zkladntext20"/>
        <w:shd w:val="clear" w:color="auto" w:fill="auto"/>
        <w:spacing w:line="286" w:lineRule="auto"/>
        <w:jc w:val="center"/>
        <w:rPr>
          <w:sz w:val="20"/>
          <w:szCs w:val="20"/>
        </w:rPr>
      </w:pPr>
      <w:r>
        <w:rPr>
          <w:b/>
          <w:bCs/>
          <w:sz w:val="20"/>
          <w:szCs w:val="20"/>
        </w:rPr>
        <w:t>(Požadované technické a funkční vlastnosti - parametry)</w:t>
      </w:r>
    </w:p>
    <w:p w:rsidR="00821146" w:rsidRDefault="00FF1F8A">
      <w:pPr>
        <w:pStyle w:val="Jin0"/>
        <w:shd w:val="clear" w:color="auto" w:fill="auto"/>
        <w:spacing w:after="180" w:line="240" w:lineRule="auto"/>
        <w:ind w:left="460"/>
        <w:jc w:val="left"/>
        <w:rPr>
          <w:sz w:val="28"/>
          <w:szCs w:val="28"/>
        </w:rPr>
      </w:pPr>
      <w:r>
        <w:rPr>
          <w:rFonts w:ascii="Calibri" w:eastAsia="Calibri" w:hAnsi="Calibri" w:cs="Calibri"/>
          <w:b/>
          <w:bCs/>
          <w:sz w:val="28"/>
          <w:szCs w:val="28"/>
        </w:rPr>
        <w:t xml:space="preserve">Rekonstrukce měření a regulace 7 kotelen v areálu VÚRV </w:t>
      </w:r>
      <w:proofErr w:type="spellStart"/>
      <w:proofErr w:type="gramStart"/>
      <w:r>
        <w:rPr>
          <w:rFonts w:ascii="Calibri" w:eastAsia="Calibri" w:hAnsi="Calibri" w:cs="Calibri"/>
          <w:b/>
          <w:bCs/>
          <w:sz w:val="28"/>
          <w:szCs w:val="28"/>
        </w:rPr>
        <w:t>v.v.</w:t>
      </w:r>
      <w:proofErr w:type="gramEnd"/>
      <w:r>
        <w:rPr>
          <w:rFonts w:ascii="Calibri" w:eastAsia="Calibri" w:hAnsi="Calibri" w:cs="Calibri"/>
          <w:b/>
          <w:bCs/>
          <w:sz w:val="28"/>
          <w:szCs w:val="28"/>
        </w:rPr>
        <w:t>i</w:t>
      </w:r>
      <w:proofErr w:type="spellEnd"/>
      <w:r>
        <w:rPr>
          <w:rFonts w:ascii="Calibri" w:eastAsia="Calibri" w:hAnsi="Calibri" w:cs="Calibri"/>
          <w:b/>
          <w:bCs/>
          <w:sz w:val="28"/>
          <w:szCs w:val="28"/>
        </w:rPr>
        <w:t>. Praha - Ruzyně</w:t>
      </w:r>
    </w:p>
    <w:p w:rsidR="00821146" w:rsidRDefault="00FF1F8A">
      <w:pPr>
        <w:pStyle w:val="Zkladntext20"/>
        <w:shd w:val="clear" w:color="auto" w:fill="auto"/>
        <w:spacing w:line="259" w:lineRule="auto"/>
        <w:jc w:val="both"/>
      </w:pPr>
      <w:r>
        <w:t>Nový systém musí splňovat požadavk</w:t>
      </w:r>
      <w:r>
        <w:t xml:space="preserve">y na moderní způsob regulace technologie i nároky na </w:t>
      </w:r>
      <w:proofErr w:type="spellStart"/>
      <w:r>
        <w:t>kyberbezpečnost</w:t>
      </w:r>
      <w:proofErr w:type="spellEnd"/>
      <w:r>
        <w:t xml:space="preserve">. Systém bude pracovat autonomně na jednotlivých objektech, které budou propojeny lokální sítí </w:t>
      </w:r>
      <w:proofErr w:type="spellStart"/>
      <w:r>
        <w:t>Ethernet</w:t>
      </w:r>
      <w:proofErr w:type="spellEnd"/>
      <w:r>
        <w:t>. Tato síť není součástí VZ. Architektura nového systému musí být založena na součinn</w:t>
      </w:r>
      <w:r>
        <w:t xml:space="preserve">osti se systémem </w:t>
      </w:r>
      <w:proofErr w:type="spellStart"/>
      <w:r>
        <w:t>loT</w:t>
      </w:r>
      <w:proofErr w:type="spellEnd"/>
      <w:r>
        <w:t>. Zpracovaná grafická nadstavba řídících algoritmů musí být dostupná v NSC (Network Server/</w:t>
      </w:r>
      <w:proofErr w:type="spellStart"/>
      <w:r>
        <w:t>Controller</w:t>
      </w:r>
      <w:proofErr w:type="spellEnd"/>
      <w:r>
        <w:t>) včetně související dokumentace.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1694"/>
        <w:gridCol w:w="3014"/>
      </w:tblGrid>
      <w:tr w:rsidR="00821146">
        <w:tblPrEx>
          <w:tblCellMar>
            <w:top w:w="0" w:type="dxa"/>
            <w:bottom w:w="0" w:type="dxa"/>
          </w:tblCellMar>
        </w:tblPrEx>
        <w:trPr>
          <w:trHeight w:hRule="exact" w:val="1166"/>
          <w:jc w:val="center"/>
        </w:trPr>
        <w:tc>
          <w:tcPr>
            <w:tcW w:w="482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b/>
                <w:bCs/>
                <w:sz w:val="22"/>
                <w:szCs w:val="22"/>
              </w:rPr>
              <w:t>Požadované technické a funkční vlastnosti</w:t>
            </w:r>
          </w:p>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 xml:space="preserve">(Nabídky uchazečů musí splňovat všechny níže uvedené </w:t>
            </w:r>
            <w:r>
              <w:rPr>
                <w:rFonts w:ascii="Calibri" w:eastAsia="Calibri" w:hAnsi="Calibri" w:cs="Calibri"/>
                <w:sz w:val="22"/>
                <w:szCs w:val="22"/>
              </w:rPr>
              <w:t>parametry)</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Zadavatelem</w:t>
            </w:r>
          </w:p>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požadované</w:t>
            </w:r>
          </w:p>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parametry</w:t>
            </w:r>
          </w:p>
        </w:tc>
        <w:tc>
          <w:tcPr>
            <w:tcW w:w="3014"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40" w:lineRule="auto"/>
              <w:ind w:right="220"/>
              <w:rPr>
                <w:sz w:val="22"/>
                <w:szCs w:val="22"/>
              </w:rPr>
            </w:pPr>
            <w:r>
              <w:rPr>
                <w:rFonts w:ascii="Calibri" w:eastAsia="Calibri" w:hAnsi="Calibri" w:cs="Calibri"/>
                <w:sz w:val="22"/>
                <w:szCs w:val="22"/>
              </w:rPr>
              <w:t>Plnění parametrů nabízeného zboží</w:t>
            </w:r>
          </w:p>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dodavatelem</w:t>
            </w:r>
          </w:p>
          <w:p w:rsidR="00821146" w:rsidRDefault="00FF1F8A">
            <w:pPr>
              <w:pStyle w:val="Jin0"/>
              <w:shd w:val="clear" w:color="auto" w:fill="auto"/>
              <w:spacing w:after="0" w:line="240" w:lineRule="auto"/>
              <w:rPr>
                <w:sz w:val="22"/>
                <w:szCs w:val="22"/>
              </w:rPr>
            </w:pPr>
            <w:r>
              <w:rPr>
                <w:rFonts w:ascii="Calibri" w:eastAsia="Calibri" w:hAnsi="Calibri" w:cs="Calibri"/>
                <w:b/>
                <w:bCs/>
                <w:sz w:val="22"/>
                <w:szCs w:val="22"/>
              </w:rPr>
              <w:t>(vyplní dodavatel)</w:t>
            </w:r>
          </w:p>
        </w:tc>
      </w:tr>
      <w:tr w:rsidR="00821146">
        <w:tblPrEx>
          <w:tblCellMar>
            <w:top w:w="0" w:type="dxa"/>
            <w:bottom w:w="0" w:type="dxa"/>
          </w:tblCellMar>
        </w:tblPrEx>
        <w:trPr>
          <w:trHeight w:hRule="exact" w:val="902"/>
          <w:jc w:val="center"/>
        </w:trPr>
        <w:tc>
          <w:tcPr>
            <w:tcW w:w="482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Systém musí být navržen pro síť 10/</w:t>
            </w:r>
            <w:proofErr w:type="spellStart"/>
            <w:r>
              <w:rPr>
                <w:rFonts w:ascii="Calibri" w:eastAsia="Calibri" w:hAnsi="Calibri" w:cs="Calibri"/>
                <w:sz w:val="22"/>
                <w:szCs w:val="22"/>
              </w:rPr>
              <w:t>lOObT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Ethernet</w:t>
            </w:r>
            <w:proofErr w:type="spellEnd"/>
            <w:r>
              <w:rPr>
                <w:rFonts w:ascii="Calibri" w:eastAsia="Calibri" w:hAnsi="Calibri" w:cs="Calibri"/>
                <w:sz w:val="22"/>
                <w:szCs w:val="22"/>
              </w:rPr>
              <w:t xml:space="preserve"> pomocí protokolů </w:t>
            </w:r>
            <w:proofErr w:type="spellStart"/>
            <w:r>
              <w:rPr>
                <w:rFonts w:ascii="Calibri" w:eastAsia="Calibri" w:hAnsi="Calibri" w:cs="Calibri"/>
                <w:sz w:val="22"/>
                <w:szCs w:val="22"/>
              </w:rPr>
              <w:t>BACnet</w:t>
            </w:r>
            <w:proofErr w:type="spellEnd"/>
            <w:r>
              <w:rPr>
                <w:rFonts w:ascii="Calibri" w:eastAsia="Calibri" w:hAnsi="Calibri" w:cs="Calibri"/>
                <w:sz w:val="22"/>
                <w:szCs w:val="22"/>
              </w:rPr>
              <w:t xml:space="preserve">/IP, </w:t>
            </w:r>
            <w:proofErr w:type="spellStart"/>
            <w:r>
              <w:rPr>
                <w:rFonts w:ascii="Calibri" w:eastAsia="Calibri" w:hAnsi="Calibri" w:cs="Calibri"/>
                <w:sz w:val="22"/>
                <w:szCs w:val="22"/>
              </w:rPr>
              <w:t>LonWorks</w:t>
            </w:r>
            <w:proofErr w:type="spellEnd"/>
            <w:r>
              <w:rPr>
                <w:rFonts w:ascii="Calibri" w:eastAsia="Calibri" w:hAnsi="Calibri" w:cs="Calibri"/>
                <w:sz w:val="22"/>
                <w:szCs w:val="22"/>
              </w:rPr>
              <w:t xml:space="preserve"> IP, a/nebo </w:t>
            </w:r>
            <w:proofErr w:type="spellStart"/>
            <w:r>
              <w:rPr>
                <w:rFonts w:ascii="Calibri" w:eastAsia="Calibri" w:hAnsi="Calibri" w:cs="Calibri"/>
                <w:sz w:val="22"/>
                <w:szCs w:val="22"/>
              </w:rPr>
              <w:t>ModbusTCP</w:t>
            </w:r>
            <w:proofErr w:type="spellEnd"/>
            <w:r>
              <w:rPr>
                <w:rFonts w:ascii="Calibri" w:eastAsia="Calibri" w:hAnsi="Calibri" w:cs="Calibri"/>
                <w:sz w:val="22"/>
                <w:szCs w:val="22"/>
              </w:rPr>
              <w:t>.</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830"/>
          <w:jc w:val="center"/>
        </w:trPr>
        <w:tc>
          <w:tcPr>
            <w:tcW w:w="4824"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Protokoly </w:t>
            </w:r>
            <w:proofErr w:type="spellStart"/>
            <w:r>
              <w:rPr>
                <w:rFonts w:ascii="Calibri" w:eastAsia="Calibri" w:hAnsi="Calibri" w:cs="Calibri"/>
                <w:sz w:val="22"/>
                <w:szCs w:val="22"/>
              </w:rPr>
              <w:t>Modbus</w:t>
            </w:r>
            <w:proofErr w:type="spellEnd"/>
            <w:r>
              <w:rPr>
                <w:rFonts w:ascii="Calibri" w:eastAsia="Calibri" w:hAnsi="Calibri" w:cs="Calibri"/>
                <w:sz w:val="22"/>
                <w:szCs w:val="22"/>
              </w:rPr>
              <w:t xml:space="preserve"> </w:t>
            </w:r>
            <w:r>
              <w:rPr>
                <w:rFonts w:ascii="Calibri" w:eastAsia="Calibri" w:hAnsi="Calibri" w:cs="Calibri"/>
                <w:sz w:val="22"/>
                <w:szCs w:val="22"/>
              </w:rPr>
              <w:t xml:space="preserve">RTU/ASCII (a J-bus), </w:t>
            </w:r>
            <w:proofErr w:type="spellStart"/>
            <w:r>
              <w:rPr>
                <w:rFonts w:ascii="Calibri" w:eastAsia="Calibri" w:hAnsi="Calibri" w:cs="Calibri"/>
                <w:sz w:val="22"/>
                <w:szCs w:val="22"/>
              </w:rPr>
              <w:t>Modbus</w:t>
            </w:r>
            <w:proofErr w:type="spellEnd"/>
            <w:r>
              <w:rPr>
                <w:rFonts w:ascii="Calibri" w:eastAsia="Calibri" w:hAnsi="Calibri" w:cs="Calibri"/>
                <w:sz w:val="22"/>
                <w:szCs w:val="22"/>
              </w:rPr>
              <w:t xml:space="preserve"> TCP, </w:t>
            </w:r>
            <w:proofErr w:type="spellStart"/>
            <w:r>
              <w:rPr>
                <w:rFonts w:ascii="Calibri" w:eastAsia="Calibri" w:hAnsi="Calibri" w:cs="Calibri"/>
                <w:sz w:val="22"/>
                <w:szCs w:val="22"/>
              </w:rPr>
              <w:t>BACnet</w:t>
            </w:r>
            <w:proofErr w:type="spellEnd"/>
            <w:r>
              <w:rPr>
                <w:rFonts w:ascii="Calibri" w:eastAsia="Calibri" w:hAnsi="Calibri" w:cs="Calibri"/>
                <w:sz w:val="22"/>
                <w:szCs w:val="22"/>
              </w:rPr>
              <w:t xml:space="preserve"> MS/TP, </w:t>
            </w:r>
            <w:proofErr w:type="spellStart"/>
            <w:r>
              <w:rPr>
                <w:rFonts w:ascii="Calibri" w:eastAsia="Calibri" w:hAnsi="Calibri" w:cs="Calibri"/>
                <w:sz w:val="22"/>
                <w:szCs w:val="22"/>
              </w:rPr>
              <w:t>BACnet</w:t>
            </w:r>
            <w:proofErr w:type="spellEnd"/>
            <w:r>
              <w:rPr>
                <w:rFonts w:ascii="Calibri" w:eastAsia="Calibri" w:hAnsi="Calibri" w:cs="Calibri"/>
                <w:sz w:val="22"/>
                <w:szCs w:val="22"/>
              </w:rPr>
              <w:t xml:space="preserve"> IP, </w:t>
            </w:r>
            <w:proofErr w:type="spellStart"/>
            <w:r>
              <w:rPr>
                <w:rFonts w:ascii="Calibri" w:eastAsia="Calibri" w:hAnsi="Calibri" w:cs="Calibri"/>
                <w:sz w:val="22"/>
                <w:szCs w:val="22"/>
              </w:rPr>
              <w:t>LonTalk</w:t>
            </w:r>
            <w:proofErr w:type="spellEnd"/>
            <w:r>
              <w:rPr>
                <w:rFonts w:ascii="Calibri" w:eastAsia="Calibri" w:hAnsi="Calibri" w:cs="Calibri"/>
                <w:sz w:val="22"/>
                <w:szCs w:val="22"/>
              </w:rPr>
              <w:t xml:space="preserve"> FTT-10A, a </w:t>
            </w:r>
            <w:proofErr w:type="spellStart"/>
            <w:r>
              <w:rPr>
                <w:rFonts w:ascii="Calibri" w:eastAsia="Calibri" w:hAnsi="Calibri" w:cs="Calibri"/>
                <w:sz w:val="22"/>
                <w:szCs w:val="22"/>
              </w:rPr>
              <w:t>WebServices</w:t>
            </w:r>
            <w:proofErr w:type="spellEnd"/>
            <w:r>
              <w:rPr>
                <w:rFonts w:ascii="Calibri" w:eastAsia="Calibri" w:hAnsi="Calibri" w:cs="Calibri"/>
                <w:sz w:val="22"/>
                <w:szCs w:val="22"/>
              </w:rPr>
              <w:t xml:space="preserve"> mají být pro NCS nativní.</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1099"/>
          <w:jc w:val="center"/>
        </w:trPr>
        <w:tc>
          <w:tcPr>
            <w:tcW w:w="4824"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Nebude zapotřebí více NCS pro podporu všech síťových protokolů, ani by nemělo být třeba dalšího softwaru, aby byly všechny </w:t>
            </w:r>
            <w:r>
              <w:rPr>
                <w:rFonts w:ascii="Calibri" w:eastAsia="Calibri" w:hAnsi="Calibri" w:cs="Calibri"/>
                <w:sz w:val="22"/>
                <w:szCs w:val="22"/>
              </w:rPr>
              <w:t>tři protokoly nativně podporovány.</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1099"/>
          <w:jc w:val="center"/>
        </w:trPr>
        <w:tc>
          <w:tcPr>
            <w:tcW w:w="4824"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Podsíť SDCUS využívající protokol </w:t>
            </w:r>
            <w:proofErr w:type="spellStart"/>
            <w:r>
              <w:rPr>
                <w:rFonts w:ascii="Calibri" w:eastAsia="Calibri" w:hAnsi="Calibri" w:cs="Calibri"/>
                <w:sz w:val="22"/>
                <w:szCs w:val="22"/>
              </w:rPr>
              <w:t>BACnet</w:t>
            </w:r>
            <w:proofErr w:type="spellEnd"/>
            <w:r>
              <w:rPr>
                <w:rFonts w:ascii="Calibri" w:eastAsia="Calibri" w:hAnsi="Calibri" w:cs="Calibri"/>
                <w:sz w:val="22"/>
                <w:szCs w:val="22"/>
              </w:rPr>
              <w:t xml:space="preserve"> MS/TP, </w:t>
            </w:r>
            <w:proofErr w:type="spellStart"/>
            <w:r>
              <w:rPr>
                <w:rFonts w:ascii="Calibri" w:eastAsia="Calibri" w:hAnsi="Calibri" w:cs="Calibri"/>
                <w:sz w:val="22"/>
                <w:szCs w:val="22"/>
              </w:rPr>
              <w:t>LonTalk</w:t>
            </w:r>
            <w:proofErr w:type="spellEnd"/>
            <w:r>
              <w:rPr>
                <w:rFonts w:ascii="Calibri" w:eastAsia="Calibri" w:hAnsi="Calibri" w:cs="Calibri"/>
                <w:sz w:val="22"/>
                <w:szCs w:val="22"/>
              </w:rPr>
              <w:t xml:space="preserve"> FTT-10A, a/nebo </w:t>
            </w:r>
            <w:proofErr w:type="spellStart"/>
            <w:r>
              <w:rPr>
                <w:rFonts w:ascii="Calibri" w:eastAsia="Calibri" w:hAnsi="Calibri" w:cs="Calibri"/>
                <w:sz w:val="22"/>
                <w:szCs w:val="22"/>
              </w:rPr>
              <w:t>Modbus</w:t>
            </w:r>
            <w:proofErr w:type="spellEnd"/>
            <w:r>
              <w:rPr>
                <w:rFonts w:ascii="Calibri" w:eastAsia="Calibri" w:hAnsi="Calibri" w:cs="Calibri"/>
                <w:sz w:val="22"/>
                <w:szCs w:val="22"/>
              </w:rPr>
              <w:t xml:space="preserve"> RTU připojí lokální samostatné regulátory k </w:t>
            </w:r>
            <w:proofErr w:type="spellStart"/>
            <w:r>
              <w:rPr>
                <w:rFonts w:ascii="Calibri" w:eastAsia="Calibri" w:hAnsi="Calibri" w:cs="Calibri"/>
                <w:sz w:val="22"/>
                <w:szCs w:val="22"/>
              </w:rPr>
              <w:t>Ethernet-level</w:t>
            </w:r>
            <w:proofErr w:type="spellEnd"/>
            <w:r>
              <w:rPr>
                <w:rFonts w:ascii="Calibri" w:eastAsia="Calibri" w:hAnsi="Calibri" w:cs="Calibri"/>
                <w:sz w:val="22"/>
                <w:szCs w:val="22"/>
              </w:rPr>
              <w:t xml:space="preserve"> Network Server přepínačům/IP </w:t>
            </w:r>
            <w:proofErr w:type="spellStart"/>
            <w:r>
              <w:rPr>
                <w:rFonts w:ascii="Calibri" w:eastAsia="Calibri" w:hAnsi="Calibri" w:cs="Calibri"/>
                <w:sz w:val="22"/>
                <w:szCs w:val="22"/>
              </w:rPr>
              <w:t>routerům</w:t>
            </w:r>
            <w:proofErr w:type="spellEnd"/>
            <w:r>
              <w:rPr>
                <w:rFonts w:ascii="Calibri" w:eastAsia="Calibri" w:hAnsi="Calibri" w:cs="Calibri"/>
                <w:sz w:val="22"/>
                <w:szCs w:val="22"/>
              </w:rPr>
              <w:t>.</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552"/>
          <w:jc w:val="center"/>
        </w:trPr>
        <w:tc>
          <w:tcPr>
            <w:tcW w:w="482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Provozní sběrnice musí podporovat bezdrátovou komunikaci.</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30"/>
          <w:jc w:val="center"/>
        </w:trPr>
        <w:tc>
          <w:tcPr>
            <w:tcW w:w="4824"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Instalovaný systém musí být schopný využívat webové služby pro zpracování informací z jiných produktů a systémů v rámci NSC.</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547"/>
          <w:jc w:val="center"/>
        </w:trPr>
        <w:tc>
          <w:tcPr>
            <w:tcW w:w="4824"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Není přípustná možnost využívání </w:t>
            </w:r>
            <w:r>
              <w:rPr>
                <w:rFonts w:ascii="Calibri" w:eastAsia="Calibri" w:hAnsi="Calibri" w:cs="Calibri"/>
                <w:sz w:val="22"/>
                <w:szCs w:val="22"/>
              </w:rPr>
              <w:t>webových služeb v rámci NCS.</w:t>
            </w:r>
          </w:p>
        </w:tc>
        <w:tc>
          <w:tcPr>
            <w:tcW w:w="1694"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658"/>
          <w:jc w:val="center"/>
        </w:trPr>
        <w:tc>
          <w:tcPr>
            <w:tcW w:w="4824" w:type="dxa"/>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Systém obsahuje modulární provedení vstupů a výstupů pro snadnou rozšiřitelnost</w:t>
            </w:r>
          </w:p>
        </w:tc>
        <w:tc>
          <w:tcPr>
            <w:tcW w:w="1694" w:type="dxa"/>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Ano - splňuje.</w:t>
            </w:r>
          </w:p>
        </w:tc>
      </w:tr>
    </w:tbl>
    <w:p w:rsidR="00821146" w:rsidRDefault="00821146">
      <w:pPr>
        <w:spacing w:after="666" w:line="14" w:lineRule="exact"/>
      </w:pPr>
    </w:p>
    <w:p w:rsidR="00821146" w:rsidRDefault="00FF1F8A">
      <w:pPr>
        <w:pStyle w:val="Jin0"/>
        <w:shd w:val="clear" w:color="auto" w:fill="auto"/>
        <w:spacing w:after="220" w:line="240" w:lineRule="auto"/>
        <w:ind w:left="2960"/>
        <w:jc w:val="left"/>
        <w:rPr>
          <w:sz w:val="22"/>
          <w:szCs w:val="22"/>
        </w:rPr>
        <w:sectPr w:rsidR="00821146">
          <w:footerReference w:type="default" r:id="rId19"/>
          <w:footerReference w:type="first" r:id="rId20"/>
          <w:pgSz w:w="12144" w:h="17365"/>
          <w:pgMar w:top="1253" w:right="1008" w:bottom="1363" w:left="1162" w:header="0" w:footer="3" w:gutter="0"/>
          <w:pgNumType w:start="16"/>
          <w:cols w:space="720"/>
          <w:noEndnote/>
          <w:titlePg/>
          <w:docGrid w:linePitch="360"/>
        </w:sectPr>
      </w:pPr>
      <w:r>
        <w:rPr>
          <w:rFonts w:ascii="Times New Roman" w:eastAsia="Times New Roman" w:hAnsi="Times New Roman" w:cs="Times New Roman"/>
          <w:color w:val="88B689"/>
          <w:sz w:val="22"/>
          <w:szCs w:val="22"/>
        </w:rPr>
        <w:t>II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1699"/>
        <w:gridCol w:w="3010"/>
      </w:tblGrid>
      <w:tr w:rsidR="00821146">
        <w:tblPrEx>
          <w:tblCellMar>
            <w:top w:w="0" w:type="dxa"/>
            <w:bottom w:w="0" w:type="dxa"/>
          </w:tblCellMar>
        </w:tblPrEx>
        <w:trPr>
          <w:trHeight w:hRule="exact" w:val="677"/>
          <w:jc w:val="center"/>
        </w:trPr>
        <w:tc>
          <w:tcPr>
            <w:tcW w:w="4819" w:type="dxa"/>
            <w:tcBorders>
              <w:top w:val="single" w:sz="4" w:space="0" w:color="auto"/>
              <w:left w:val="single" w:sz="4" w:space="0" w:color="auto"/>
            </w:tcBorders>
            <w:shd w:val="clear" w:color="auto" w:fill="FFFFFF"/>
          </w:tcPr>
          <w:p w:rsidR="00821146" w:rsidRDefault="00FF1F8A">
            <w:pPr>
              <w:pStyle w:val="Jin0"/>
              <w:shd w:val="clear" w:color="auto" w:fill="auto"/>
              <w:spacing w:after="0" w:line="233" w:lineRule="auto"/>
              <w:ind w:firstLine="140"/>
              <w:rPr>
                <w:sz w:val="22"/>
                <w:szCs w:val="22"/>
              </w:rPr>
            </w:pPr>
            <w:r>
              <w:rPr>
                <w:rFonts w:ascii="Calibri" w:eastAsia="Calibri" w:hAnsi="Calibri" w:cs="Calibri"/>
                <w:sz w:val="22"/>
                <w:szCs w:val="22"/>
              </w:rPr>
              <w:lastRenderedPageBreak/>
              <w:t>Kapacita vstupů a výstupů</w:t>
            </w:r>
            <w:r>
              <w:rPr>
                <w:rFonts w:ascii="Calibri" w:eastAsia="Calibri" w:hAnsi="Calibri" w:cs="Calibri"/>
                <w:sz w:val="22"/>
                <w:szCs w:val="22"/>
              </w:rPr>
              <w:t xml:space="preserve"> je zajištěna pomocí </w:t>
            </w:r>
            <w:proofErr w:type="spellStart"/>
            <w:r>
              <w:rPr>
                <w:rFonts w:ascii="Calibri" w:eastAsia="Calibri" w:hAnsi="Calibri" w:cs="Calibri"/>
                <w:sz w:val="22"/>
                <w:szCs w:val="22"/>
              </w:rPr>
              <w:t>plug</w:t>
            </w:r>
            <w:proofErr w:type="spellEnd"/>
            <w:r>
              <w:rPr>
                <w:rFonts w:ascii="Calibri" w:eastAsia="Calibri" w:hAnsi="Calibri" w:cs="Calibri"/>
                <w:sz w:val="22"/>
                <w:szCs w:val="22"/>
              </w:rPr>
              <w:t>- in modulů různých typů.</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30"/>
          <w:jc w:val="center"/>
        </w:trPr>
        <w:tc>
          <w:tcPr>
            <w:tcW w:w="481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ind w:firstLine="140"/>
              <w:jc w:val="left"/>
              <w:rPr>
                <w:sz w:val="22"/>
                <w:szCs w:val="22"/>
              </w:rPr>
            </w:pPr>
            <w:r>
              <w:rPr>
                <w:rFonts w:ascii="Calibri" w:eastAsia="Calibri" w:hAnsi="Calibri" w:cs="Calibri"/>
                <w:sz w:val="22"/>
                <w:szCs w:val="22"/>
              </w:rPr>
              <w:t>Je možné vyměnit moduly v on-line režimu systému bez nutnosti jakýchkoliv zásahů do softwaru.</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35"/>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Bude zřízen centrální server, na němž se budou shromažďovat všechny </w:t>
            </w:r>
            <w:r>
              <w:rPr>
                <w:rFonts w:ascii="Calibri" w:eastAsia="Calibri" w:hAnsi="Calibri" w:cs="Calibri"/>
                <w:sz w:val="22"/>
                <w:szCs w:val="22"/>
              </w:rPr>
              <w:t>informace, a bude probíhat monitoring všech objektů.</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30"/>
          <w:jc w:val="center"/>
        </w:trPr>
        <w:tc>
          <w:tcPr>
            <w:tcW w:w="481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Podmínkou při případném výpadku sítě </w:t>
            </w:r>
            <w:proofErr w:type="spellStart"/>
            <w:r>
              <w:rPr>
                <w:rFonts w:ascii="Calibri" w:eastAsia="Calibri" w:hAnsi="Calibri" w:cs="Calibri"/>
                <w:sz w:val="22"/>
                <w:szCs w:val="22"/>
              </w:rPr>
              <w:t>Ethernet</w:t>
            </w:r>
            <w:proofErr w:type="spellEnd"/>
            <w:r>
              <w:rPr>
                <w:rFonts w:ascii="Calibri" w:eastAsia="Calibri" w:hAnsi="Calibri" w:cs="Calibri"/>
                <w:sz w:val="22"/>
                <w:szCs w:val="22"/>
              </w:rPr>
              <w:t xml:space="preserve"> je zajištění místního provozu jednotlivých objektů bez omezení.</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1104"/>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Software pracovní stanice BMS by měl umožňovat vytváření </w:t>
            </w:r>
            <w:r>
              <w:rPr>
                <w:rFonts w:ascii="Calibri" w:eastAsia="Calibri" w:hAnsi="Calibri" w:cs="Calibri"/>
                <w:sz w:val="22"/>
                <w:szCs w:val="22"/>
              </w:rPr>
              <w:t>vlastního rozhraní se vzhledem prohlížeče, které je uživateli přiřazeno při přihlášení do jakékoliv pracovní stanice.</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30"/>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Vizualizace stavu kotelen na pracovní stanici BMS bude využívat technologii SVG (</w:t>
            </w:r>
            <w:proofErr w:type="spellStart"/>
            <w:r>
              <w:rPr>
                <w:rFonts w:ascii="Calibri" w:eastAsia="Calibri" w:hAnsi="Calibri" w:cs="Calibri"/>
                <w:sz w:val="22"/>
                <w:szCs w:val="22"/>
              </w:rPr>
              <w:t>Scalable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Vector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Graphics</w:t>
            </w:r>
            <w:proofErr w:type="spellEnd"/>
            <w:r>
              <w:rPr>
                <w:rFonts w:ascii="Calibri" w:eastAsia="Calibri" w:hAnsi="Calibri" w:cs="Calibri"/>
                <w:sz w:val="22"/>
                <w:szCs w:val="22"/>
              </w:rPr>
              <w:t xml:space="preserve">), tedy </w:t>
            </w:r>
            <w:r>
              <w:rPr>
                <w:rFonts w:ascii="Calibri" w:eastAsia="Calibri" w:hAnsi="Calibri" w:cs="Calibri"/>
                <w:sz w:val="22"/>
                <w:szCs w:val="22"/>
              </w:rPr>
              <w:t>vektorovou grafiku.</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1910"/>
          <w:jc w:val="center"/>
        </w:trPr>
        <w:tc>
          <w:tcPr>
            <w:tcW w:w="481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Je možné vytvářet přizpůsobitelné pracovní prostory přiřazené skupinám uživatelů. Toto rozhraní musí podporovat vytváření „hot-spotů", pomocí kterých uživatel může zobrazit/upravit jakýkoliv objekt v systému nebo </w:t>
            </w:r>
            <w:r>
              <w:rPr>
                <w:rFonts w:ascii="Calibri" w:eastAsia="Calibri" w:hAnsi="Calibri" w:cs="Calibri"/>
                <w:sz w:val="22"/>
                <w:szCs w:val="22"/>
              </w:rPr>
              <w:t>spustit jakýkoliv editor objektů a konfigurační nástroj obsažený v softwaru.</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2472"/>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Toto rozhraní musí být možné nakonfigurovat jako plochu uživatelského PC - se všemi odkazy, které uživatel potřebuje ke spouštění ostatních aplikací. To, spolu</w:t>
            </w:r>
            <w:r>
              <w:rPr>
                <w:rFonts w:ascii="Calibri" w:eastAsia="Calibri" w:hAnsi="Calibri" w:cs="Calibri"/>
                <w:sz w:val="22"/>
                <w:szCs w:val="22"/>
              </w:rPr>
              <w:t xml:space="preserve"> s možnostmi uživatelského zabezpečení Windows, umožňuje administrátorovi systému nakonfigurovat účty uživatelských stanic, které omezují uživatelská práva nejen v rámci BMS softwaru, ale také například aktivitu na PC a/nebo LAN/WAN.</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1099"/>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Software bude umožňovat přidávat/odebírat uživatelské účty na základě Microsoft Windows </w:t>
            </w:r>
            <w:proofErr w:type="spellStart"/>
            <w:r>
              <w:rPr>
                <w:rFonts w:ascii="Calibri" w:eastAsia="Calibri" w:hAnsi="Calibri" w:cs="Calibri"/>
                <w:sz w:val="22"/>
                <w:szCs w:val="22"/>
              </w:rPr>
              <w:t>Security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Domains</w:t>
            </w:r>
            <w:proofErr w:type="spellEnd"/>
            <w:r>
              <w:rPr>
                <w:rFonts w:ascii="Calibri" w:eastAsia="Calibri" w:hAnsi="Calibri" w:cs="Calibri"/>
                <w:sz w:val="22"/>
                <w:szCs w:val="22"/>
              </w:rPr>
              <w:t>, což umožňuje IT oddělení asistovat při přístupu uživatele do systému.</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1373"/>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Minimálně 1000 úrovní upozornění alarmu. Každá úroveň </w:t>
            </w:r>
            <w:r>
              <w:rPr>
                <w:rFonts w:ascii="Calibri" w:eastAsia="Calibri" w:hAnsi="Calibri" w:cs="Calibri"/>
                <w:sz w:val="22"/>
                <w:szCs w:val="22"/>
              </w:rPr>
              <w:t>upozornění zavede unikátní soubor parametrů pro řízení zobrazení, distribuce a potvrzení alarmu, jeho oznámení na klávesnici a vedení záznamů o něm.</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1373"/>
          <w:jc w:val="center"/>
        </w:trPr>
        <w:tc>
          <w:tcPr>
            <w:tcW w:w="481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 xml:space="preserve">Automatický záznam zprávy alarmu, názvu, hodnoty, zdrojového zařízení časové značky, </w:t>
            </w:r>
            <w:r>
              <w:rPr>
                <w:rFonts w:ascii="Calibri" w:eastAsia="Calibri" w:hAnsi="Calibri" w:cs="Calibri"/>
                <w:sz w:val="22"/>
                <w:szCs w:val="22"/>
              </w:rPr>
              <w:t>uživatelského jména a času potvrzení, uživatelského jména a času umlčení alarmu do databáze.</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586"/>
          <w:jc w:val="center"/>
        </w:trPr>
        <w:tc>
          <w:tcPr>
            <w:tcW w:w="4819" w:type="dxa"/>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after="0" w:line="240" w:lineRule="auto"/>
              <w:ind w:firstLine="140"/>
              <w:rPr>
                <w:sz w:val="22"/>
                <w:szCs w:val="22"/>
              </w:rPr>
            </w:pPr>
            <w:r>
              <w:rPr>
                <w:rFonts w:ascii="Calibri" w:eastAsia="Calibri" w:hAnsi="Calibri" w:cs="Calibri"/>
                <w:sz w:val="22"/>
                <w:szCs w:val="22"/>
              </w:rPr>
              <w:t>Přehrání zvukového signálu při inicializaci alarmu a návratu do normálního stavu.</w:t>
            </w:r>
          </w:p>
        </w:tc>
        <w:tc>
          <w:tcPr>
            <w:tcW w:w="1699" w:type="dxa"/>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bl>
    <w:p w:rsidR="00821146" w:rsidRDefault="00821146">
      <w:pPr>
        <w:spacing w:after="726" w:line="14" w:lineRule="exact"/>
      </w:pPr>
    </w:p>
    <w:p w:rsidR="00821146" w:rsidRDefault="00FF1F8A">
      <w:pPr>
        <w:jc w:val="center"/>
        <w:rPr>
          <w:sz w:val="2"/>
          <w:szCs w:val="2"/>
        </w:rPr>
      </w:pPr>
      <w:r>
        <w:rPr>
          <w:noProof/>
          <w:lang w:bidi="ar-SA"/>
        </w:rPr>
        <w:drawing>
          <wp:inline distT="0" distB="0" distL="0" distR="0">
            <wp:extent cx="182880" cy="21971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1"/>
                    <a:stretch/>
                  </pic:blipFill>
                  <pic:spPr>
                    <a:xfrm>
                      <a:off x="0" y="0"/>
                      <a:ext cx="182880" cy="219710"/>
                    </a:xfrm>
                    <a:prstGeom prst="rect">
                      <a:avLst/>
                    </a:prstGeom>
                  </pic:spPr>
                </pic:pic>
              </a:graphicData>
            </a:graphic>
          </wp:inline>
        </w:drawing>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10"/>
        <w:gridCol w:w="1699"/>
        <w:gridCol w:w="3024"/>
      </w:tblGrid>
      <w:tr w:rsidR="00821146">
        <w:tblPrEx>
          <w:tblCellMar>
            <w:top w:w="0" w:type="dxa"/>
            <w:bottom w:w="0" w:type="dxa"/>
          </w:tblCellMar>
        </w:tblPrEx>
        <w:trPr>
          <w:trHeight w:hRule="exact" w:val="1930"/>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lastRenderedPageBreak/>
              <w:t xml:space="preserve">Odeslání emailu osobám nastaveným v </w:t>
            </w:r>
            <w:r>
              <w:rPr>
                <w:rFonts w:ascii="Calibri" w:eastAsia="Calibri" w:hAnsi="Calibri" w:cs="Calibri"/>
                <w:sz w:val="22"/>
                <w:szCs w:val="22"/>
              </w:rPr>
              <w:t xml:space="preserve">seznamu pro výskyt alarmu. Odesílání emailů na základě alarmů by měla být standardní vlastnost softwaru integrovaného s rozhraním poštovní aplikace operačního systému (MAPI). Pro rozesílání emailů nesmí být vyžadováno speciální softwarové rozhraní a nesmí </w:t>
            </w:r>
            <w:r>
              <w:rPr>
                <w:rFonts w:ascii="Calibri" w:eastAsia="Calibri" w:hAnsi="Calibri" w:cs="Calibri"/>
                <w:sz w:val="22"/>
                <w:szCs w:val="22"/>
              </w:rPr>
              <w:t>běžet žádný poštovní klient</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1656"/>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Jednotlivé alarmy musí být možné přesměrovat na uživatele v časech, které si sám nadefinuje. Například alarm kriticky vysoké teploty lze nakonfigurovat pro přesměrování na oddělení správy objektu během </w:t>
            </w:r>
            <w:r>
              <w:rPr>
                <w:rFonts w:ascii="Calibri" w:eastAsia="Calibri" w:hAnsi="Calibri" w:cs="Calibri"/>
                <w:sz w:val="22"/>
                <w:szCs w:val="22"/>
              </w:rPr>
              <w:t>pracovních hodin a na centrální pult mimo pracovní hodiny.</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30"/>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Prohlížeč aktivních alarmů, který lze přizpůsobit každému uživateli nebo skupině uživatelů pro zobrazení nebo skrytí atributů alarmu.</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1094"/>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Prohlížeč aktivních alarmů </w:t>
            </w:r>
            <w:r>
              <w:rPr>
                <w:rFonts w:ascii="Calibri" w:eastAsia="Calibri" w:hAnsi="Calibri" w:cs="Calibri"/>
                <w:sz w:val="22"/>
                <w:szCs w:val="22"/>
              </w:rPr>
              <w:t>lze nakonfigurovat tak, že operátor při zadávání alarmu zadá text a/nebo vybere příslušnou uživatelskou akci z vysouvací nabídky pro určité alarmy.</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1373"/>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Prohlížeč aktivních alarmů lze nakonfigurovat tak, že operátor při zadávání alarmu zadá </w:t>
            </w:r>
            <w:r>
              <w:rPr>
                <w:rFonts w:ascii="Calibri" w:eastAsia="Calibri" w:hAnsi="Calibri" w:cs="Calibri"/>
                <w:sz w:val="22"/>
                <w:szCs w:val="22"/>
              </w:rPr>
              <w:t>text a/nebo vybere příslušnou příčinu z vysouvací nabídky pro určité alarmy. To zajišťuje vytvoření revizního záznamu odpovědí na kritické alarmy.</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826"/>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Prohlížeč aktivních alarmů lze nakonfigurovat tak, že operátor musí potvrdit, že všechny </w:t>
            </w:r>
            <w:r>
              <w:rPr>
                <w:rFonts w:ascii="Calibri" w:eastAsia="Calibri" w:hAnsi="Calibri" w:cs="Calibri"/>
                <w:sz w:val="22"/>
                <w:szCs w:val="22"/>
              </w:rPr>
              <w:t>kroky v seznamu byly před potvrzení alarmu provedeny.</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Ano-splňuje.</w:t>
            </w:r>
          </w:p>
        </w:tc>
      </w:tr>
      <w:tr w:rsidR="00821146">
        <w:tblPrEx>
          <w:tblCellMar>
            <w:top w:w="0" w:type="dxa"/>
            <w:bottom w:w="0" w:type="dxa"/>
          </w:tblCellMar>
        </w:tblPrEx>
        <w:trPr>
          <w:trHeight w:hRule="exact" w:val="826"/>
          <w:jc w:val="center"/>
        </w:trPr>
        <w:tc>
          <w:tcPr>
            <w:tcW w:w="4810"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Operátor musí mít možnost přiřadit alarm jinému uživateli v systému.</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1099"/>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Ke každému hardwarovému vstupu a výstupu v rámci NSC, připojenému k l/O modulům musí být </w:t>
            </w:r>
            <w:r>
              <w:rPr>
                <w:rFonts w:ascii="Calibri" w:eastAsia="Calibri" w:hAnsi="Calibri" w:cs="Calibri"/>
                <w:sz w:val="22"/>
                <w:szCs w:val="22"/>
              </w:rPr>
              <w:t>automaticky vytvářen trend bez nutnosti manuální akce.</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835"/>
          <w:jc w:val="center"/>
        </w:trPr>
        <w:tc>
          <w:tcPr>
            <w:tcW w:w="481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Každý z těchto záznamů by měl zaznamenávat hodnoty na základě jejich změny a ukládat alespoň 500 vzorků před nahrazením starých dat novými.</w:t>
            </w:r>
          </w:p>
        </w:tc>
        <w:tc>
          <w:tcPr>
            <w:tcW w:w="1699" w:type="dxa"/>
            <w:tcBorders>
              <w:top w:val="single" w:sz="4" w:space="0" w:color="auto"/>
              <w:left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r w:rsidR="00821146">
        <w:tblPrEx>
          <w:tblCellMar>
            <w:top w:w="0" w:type="dxa"/>
            <w:bottom w:w="0" w:type="dxa"/>
          </w:tblCellMar>
        </w:tblPrEx>
        <w:trPr>
          <w:trHeight w:hRule="exact" w:val="1152"/>
          <w:jc w:val="center"/>
        </w:trPr>
        <w:tc>
          <w:tcPr>
            <w:tcW w:w="4810" w:type="dxa"/>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after="0" w:line="240" w:lineRule="auto"/>
              <w:rPr>
                <w:sz w:val="22"/>
                <w:szCs w:val="22"/>
              </w:rPr>
            </w:pPr>
            <w:r>
              <w:rPr>
                <w:rFonts w:ascii="Calibri" w:eastAsia="Calibri" w:hAnsi="Calibri" w:cs="Calibri"/>
                <w:sz w:val="22"/>
                <w:szCs w:val="22"/>
              </w:rPr>
              <w:t xml:space="preserve">Softwarové nástroje </w:t>
            </w:r>
            <w:r>
              <w:rPr>
                <w:rFonts w:ascii="Calibri" w:eastAsia="Calibri" w:hAnsi="Calibri" w:cs="Calibri"/>
                <w:sz w:val="22"/>
                <w:szCs w:val="22"/>
              </w:rPr>
              <w:t xml:space="preserve">potřebné pro správu sítě s protokolem </w:t>
            </w:r>
            <w:proofErr w:type="spellStart"/>
            <w:r>
              <w:rPr>
                <w:rFonts w:ascii="Calibri" w:eastAsia="Calibri" w:hAnsi="Calibri" w:cs="Calibri"/>
                <w:sz w:val="22"/>
                <w:szCs w:val="22"/>
              </w:rPr>
              <w:t>LonTalk</w:t>
            </w:r>
            <w:proofErr w:type="spellEnd"/>
            <w:r>
              <w:rPr>
                <w:rFonts w:ascii="Calibri" w:eastAsia="Calibri" w:hAnsi="Calibri" w:cs="Calibri"/>
                <w:sz w:val="22"/>
                <w:szCs w:val="22"/>
              </w:rPr>
              <w:t xml:space="preserve">™ a ANSI / ASHRAE™ standard 135-2008, protokol </w:t>
            </w:r>
            <w:proofErr w:type="spellStart"/>
            <w:r>
              <w:rPr>
                <w:rFonts w:ascii="Calibri" w:eastAsia="Calibri" w:hAnsi="Calibri" w:cs="Calibri"/>
                <w:sz w:val="22"/>
                <w:szCs w:val="22"/>
              </w:rPr>
              <w:t>BACnet</w:t>
            </w:r>
            <w:proofErr w:type="spellEnd"/>
            <w:r>
              <w:rPr>
                <w:rFonts w:ascii="Calibri" w:eastAsia="Calibri" w:hAnsi="Calibri" w:cs="Calibri"/>
                <w:sz w:val="22"/>
                <w:szCs w:val="22"/>
              </w:rPr>
              <w:t xml:space="preserve"> musí být dodány společně se systémem.</w:t>
            </w:r>
          </w:p>
        </w:tc>
        <w:tc>
          <w:tcPr>
            <w:tcW w:w="1699" w:type="dxa"/>
            <w:tcBorders>
              <w:top w:val="single" w:sz="4" w:space="0" w:color="auto"/>
              <w:left w:val="single" w:sz="4" w:space="0" w:color="auto"/>
              <w:bottom w:val="single" w:sz="4" w:space="0" w:color="auto"/>
            </w:tcBorders>
            <w:shd w:val="clear" w:color="auto" w:fill="FFFFFF"/>
          </w:tcPr>
          <w:p w:rsidR="00821146" w:rsidRDefault="00FF1F8A">
            <w:pPr>
              <w:pStyle w:val="Jin0"/>
              <w:shd w:val="clear" w:color="auto" w:fill="auto"/>
              <w:spacing w:after="0" w:line="240" w:lineRule="auto"/>
              <w:jc w:val="center"/>
              <w:rPr>
                <w:sz w:val="22"/>
                <w:szCs w:val="22"/>
              </w:rPr>
            </w:pPr>
            <w:r>
              <w:rPr>
                <w:rFonts w:ascii="Calibri" w:eastAsia="Calibri" w:hAnsi="Calibri" w:cs="Calibri"/>
                <w:sz w:val="22"/>
                <w:szCs w:val="22"/>
              </w:rPr>
              <w:t>Ano</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821146" w:rsidRDefault="00FF1F8A">
            <w:pPr>
              <w:pStyle w:val="Jin0"/>
              <w:shd w:val="clear" w:color="auto" w:fill="auto"/>
              <w:spacing w:after="0" w:line="240" w:lineRule="auto"/>
              <w:jc w:val="left"/>
              <w:rPr>
                <w:sz w:val="22"/>
                <w:szCs w:val="22"/>
              </w:rPr>
            </w:pPr>
            <w:r>
              <w:rPr>
                <w:rFonts w:ascii="Calibri" w:eastAsia="Calibri" w:hAnsi="Calibri" w:cs="Calibri"/>
                <w:sz w:val="22"/>
                <w:szCs w:val="22"/>
              </w:rPr>
              <w:t>Ano - splňuje.</w:t>
            </w:r>
          </w:p>
        </w:tc>
      </w:tr>
    </w:tbl>
    <w:p w:rsidR="00821146" w:rsidRDefault="00821146">
      <w:pPr>
        <w:spacing w:after="3006" w:line="14" w:lineRule="exact"/>
      </w:pPr>
    </w:p>
    <w:p w:rsidR="00821146" w:rsidRDefault="00FF1F8A">
      <w:pPr>
        <w:jc w:val="center"/>
        <w:rPr>
          <w:sz w:val="2"/>
          <w:szCs w:val="2"/>
        </w:rPr>
      </w:pPr>
      <w:r>
        <w:rPr>
          <w:noProof/>
          <w:lang w:bidi="ar-SA"/>
        </w:rPr>
        <w:drawing>
          <wp:inline distT="0" distB="0" distL="0" distR="0">
            <wp:extent cx="182880" cy="21971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2"/>
                    <a:stretch/>
                  </pic:blipFill>
                  <pic:spPr>
                    <a:xfrm>
                      <a:off x="0" y="0"/>
                      <a:ext cx="182880" cy="219710"/>
                    </a:xfrm>
                    <a:prstGeom prst="rect">
                      <a:avLst/>
                    </a:prstGeom>
                  </pic:spPr>
                </pic:pic>
              </a:graphicData>
            </a:graphic>
          </wp:inline>
        </w:drawing>
      </w:r>
    </w:p>
    <w:p w:rsidR="00821146" w:rsidRDefault="00821146">
      <w:pPr>
        <w:spacing w:line="14" w:lineRule="exact"/>
        <w:sectPr w:rsidR="00821146">
          <w:footerReference w:type="default" r:id="rId23"/>
          <w:footerReference w:type="first" r:id="rId24"/>
          <w:pgSz w:w="12144" w:h="17365"/>
          <w:pgMar w:top="622" w:right="993" w:bottom="1530" w:left="1176" w:header="0" w:footer="3" w:gutter="0"/>
          <w:cols w:space="720"/>
          <w:noEndnote/>
          <w:titlePg/>
          <w:docGrid w:linePitch="360"/>
        </w:sectPr>
      </w:pPr>
    </w:p>
    <w:p w:rsidR="00821146" w:rsidRDefault="00FF1F8A">
      <w:pPr>
        <w:pStyle w:val="Titulektabulky0"/>
        <w:shd w:val="clear" w:color="auto" w:fill="auto"/>
        <w:ind w:left="2914"/>
        <w:rPr>
          <w:sz w:val="20"/>
          <w:szCs w:val="20"/>
        </w:rPr>
      </w:pPr>
      <w:r>
        <w:rPr>
          <w:rFonts w:ascii="Tahoma" w:eastAsia="Tahoma" w:hAnsi="Tahoma" w:cs="Tahoma"/>
          <w:b/>
          <w:bCs/>
          <w:sz w:val="20"/>
          <w:szCs w:val="20"/>
        </w:rPr>
        <w:lastRenderedPageBreak/>
        <w:t>NABÍDKOVÁ CENA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1109"/>
        <w:gridCol w:w="1382"/>
        <w:gridCol w:w="2630"/>
      </w:tblGrid>
      <w:tr w:rsidR="00821146">
        <w:tblPrEx>
          <w:tblCellMar>
            <w:top w:w="0" w:type="dxa"/>
            <w:bottom w:w="0" w:type="dxa"/>
          </w:tblCellMar>
        </w:tblPrEx>
        <w:trPr>
          <w:trHeight w:hRule="exact" w:val="610"/>
          <w:jc w:val="center"/>
        </w:trPr>
        <w:tc>
          <w:tcPr>
            <w:tcW w:w="2280"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center"/>
              <w:rPr>
                <w:sz w:val="20"/>
                <w:szCs w:val="20"/>
              </w:rPr>
            </w:pPr>
            <w:r>
              <w:rPr>
                <w:rFonts w:ascii="Tahoma" w:eastAsia="Tahoma" w:hAnsi="Tahoma" w:cs="Tahoma"/>
                <w:b/>
                <w:bCs/>
                <w:sz w:val="20"/>
                <w:szCs w:val="20"/>
              </w:rPr>
              <w:t>cena</w:t>
            </w:r>
          </w:p>
          <w:p w:rsidR="00821146" w:rsidRDefault="00FF1F8A">
            <w:pPr>
              <w:pStyle w:val="Jin0"/>
              <w:shd w:val="clear" w:color="auto" w:fill="auto"/>
              <w:spacing w:after="0" w:line="214" w:lineRule="auto"/>
              <w:jc w:val="center"/>
              <w:rPr>
                <w:sz w:val="20"/>
                <w:szCs w:val="20"/>
              </w:rPr>
            </w:pPr>
            <w:r>
              <w:rPr>
                <w:rFonts w:ascii="Tahoma" w:eastAsia="Tahoma" w:hAnsi="Tahoma" w:cs="Tahoma"/>
                <w:b/>
                <w:bCs/>
                <w:sz w:val="20"/>
                <w:szCs w:val="20"/>
              </w:rPr>
              <w:t>(Kč bez DPH)</w:t>
            </w:r>
          </w:p>
        </w:tc>
        <w:tc>
          <w:tcPr>
            <w:tcW w:w="1109"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center"/>
              <w:rPr>
                <w:sz w:val="20"/>
                <w:szCs w:val="20"/>
              </w:rPr>
            </w:pPr>
            <w:r>
              <w:rPr>
                <w:rFonts w:ascii="Tahoma" w:eastAsia="Tahoma" w:hAnsi="Tahoma" w:cs="Tahoma"/>
                <w:b/>
                <w:bCs/>
                <w:sz w:val="20"/>
                <w:szCs w:val="20"/>
              </w:rPr>
              <w:t>sazba</w:t>
            </w:r>
          </w:p>
          <w:p w:rsidR="00821146" w:rsidRDefault="00FF1F8A">
            <w:pPr>
              <w:pStyle w:val="Jin0"/>
              <w:shd w:val="clear" w:color="auto" w:fill="auto"/>
              <w:spacing w:after="0" w:line="214" w:lineRule="auto"/>
              <w:jc w:val="center"/>
              <w:rPr>
                <w:sz w:val="20"/>
                <w:szCs w:val="20"/>
              </w:rPr>
            </w:pPr>
            <w:r>
              <w:rPr>
                <w:rFonts w:ascii="Tahoma" w:eastAsia="Tahoma" w:hAnsi="Tahoma" w:cs="Tahoma"/>
                <w:b/>
                <w:bCs/>
                <w:sz w:val="20"/>
                <w:szCs w:val="20"/>
              </w:rPr>
              <w:t>DPH</w:t>
            </w:r>
          </w:p>
        </w:tc>
        <w:tc>
          <w:tcPr>
            <w:tcW w:w="1382" w:type="dxa"/>
            <w:tcBorders>
              <w:top w:val="single" w:sz="4" w:space="0" w:color="auto"/>
              <w:left w:val="single" w:sz="4" w:space="0" w:color="auto"/>
            </w:tcBorders>
            <w:shd w:val="clear" w:color="auto" w:fill="FFFFFF"/>
            <w:vAlign w:val="bottom"/>
          </w:tcPr>
          <w:p w:rsidR="00821146" w:rsidRDefault="00FF1F8A">
            <w:pPr>
              <w:pStyle w:val="Jin0"/>
              <w:shd w:val="clear" w:color="auto" w:fill="auto"/>
              <w:spacing w:after="0" w:line="240" w:lineRule="auto"/>
              <w:jc w:val="right"/>
              <w:rPr>
                <w:sz w:val="20"/>
                <w:szCs w:val="20"/>
              </w:rPr>
            </w:pPr>
            <w:r>
              <w:rPr>
                <w:rFonts w:ascii="Tahoma" w:eastAsia="Tahoma" w:hAnsi="Tahoma" w:cs="Tahoma"/>
                <w:b/>
                <w:bCs/>
                <w:sz w:val="20"/>
                <w:szCs w:val="20"/>
              </w:rPr>
              <w:t>samostatně</w:t>
            </w:r>
          </w:p>
          <w:p w:rsidR="00821146" w:rsidRDefault="00FF1F8A">
            <w:pPr>
              <w:pStyle w:val="Jin0"/>
              <w:shd w:val="clear" w:color="auto" w:fill="auto"/>
              <w:spacing w:after="0" w:line="214" w:lineRule="auto"/>
              <w:jc w:val="center"/>
              <w:rPr>
                <w:sz w:val="20"/>
                <w:szCs w:val="20"/>
              </w:rPr>
            </w:pPr>
            <w:r>
              <w:rPr>
                <w:rFonts w:ascii="Tahoma" w:eastAsia="Tahoma" w:hAnsi="Tahoma" w:cs="Tahoma"/>
                <w:b/>
                <w:bCs/>
                <w:sz w:val="20"/>
                <w:szCs w:val="20"/>
              </w:rPr>
              <w:t>DPH</w:t>
            </w:r>
          </w:p>
        </w:tc>
        <w:tc>
          <w:tcPr>
            <w:tcW w:w="2630" w:type="dxa"/>
            <w:tcBorders>
              <w:top w:val="single" w:sz="4" w:space="0" w:color="auto"/>
              <w:left w:val="single" w:sz="4" w:space="0" w:color="auto"/>
              <w:right w:val="single" w:sz="4" w:space="0" w:color="auto"/>
            </w:tcBorders>
            <w:shd w:val="clear" w:color="auto" w:fill="FFFFFF"/>
            <w:vAlign w:val="bottom"/>
          </w:tcPr>
          <w:p w:rsidR="00821146" w:rsidRDefault="00FF1F8A">
            <w:pPr>
              <w:pStyle w:val="Jin0"/>
              <w:shd w:val="clear" w:color="auto" w:fill="auto"/>
              <w:spacing w:after="0" w:line="221" w:lineRule="auto"/>
              <w:jc w:val="center"/>
              <w:rPr>
                <w:sz w:val="20"/>
                <w:szCs w:val="20"/>
              </w:rPr>
            </w:pPr>
            <w:r>
              <w:rPr>
                <w:rFonts w:ascii="Tahoma" w:eastAsia="Tahoma" w:hAnsi="Tahoma" w:cs="Tahoma"/>
                <w:b/>
                <w:bCs/>
                <w:sz w:val="20"/>
                <w:szCs w:val="20"/>
              </w:rPr>
              <w:t>cena celkem (Kč včetně DPH)</w:t>
            </w:r>
          </w:p>
        </w:tc>
      </w:tr>
      <w:tr w:rsidR="00821146">
        <w:tblPrEx>
          <w:tblCellMar>
            <w:top w:w="0" w:type="dxa"/>
            <w:bottom w:w="0" w:type="dxa"/>
          </w:tblCellMar>
        </w:tblPrEx>
        <w:trPr>
          <w:trHeight w:hRule="exact" w:val="677"/>
          <w:jc w:val="center"/>
        </w:trPr>
        <w:tc>
          <w:tcPr>
            <w:tcW w:w="2280" w:type="dxa"/>
            <w:tcBorders>
              <w:top w:val="single" w:sz="4" w:space="0" w:color="auto"/>
              <w:left w:val="single" w:sz="4" w:space="0" w:color="auto"/>
              <w:bottom w:val="single" w:sz="4" w:space="0" w:color="auto"/>
            </w:tcBorders>
            <w:shd w:val="clear" w:color="auto" w:fill="FFFFFF"/>
            <w:vAlign w:val="center"/>
          </w:tcPr>
          <w:p w:rsidR="00821146" w:rsidRDefault="00FF1F8A">
            <w:pPr>
              <w:pStyle w:val="Jin0"/>
              <w:shd w:val="clear" w:color="auto" w:fill="auto"/>
              <w:spacing w:after="0" w:line="240" w:lineRule="auto"/>
              <w:jc w:val="right"/>
              <w:rPr>
                <w:sz w:val="20"/>
                <w:szCs w:val="20"/>
              </w:rPr>
            </w:pPr>
            <w:proofErr w:type="gramStart"/>
            <w:r>
              <w:rPr>
                <w:rFonts w:ascii="Tahoma" w:eastAsia="Tahoma" w:hAnsi="Tahoma" w:cs="Tahoma"/>
                <w:b/>
                <w:bCs/>
                <w:sz w:val="20"/>
                <w:szCs w:val="20"/>
              </w:rPr>
              <w:t>1.815.000,*</w:t>
            </w:r>
            <w:proofErr w:type="gramEnd"/>
          </w:p>
        </w:tc>
        <w:tc>
          <w:tcPr>
            <w:tcW w:w="1109" w:type="dxa"/>
            <w:tcBorders>
              <w:top w:val="single" w:sz="4" w:space="0" w:color="auto"/>
              <w:left w:val="single" w:sz="4" w:space="0" w:color="auto"/>
              <w:bottom w:val="single" w:sz="4" w:space="0" w:color="auto"/>
            </w:tcBorders>
            <w:shd w:val="clear" w:color="auto" w:fill="FFFFFF"/>
            <w:vAlign w:val="center"/>
          </w:tcPr>
          <w:p w:rsidR="00821146" w:rsidRDefault="00FF1F8A">
            <w:pPr>
              <w:pStyle w:val="Jin0"/>
              <w:shd w:val="clear" w:color="auto" w:fill="auto"/>
              <w:spacing w:after="0" w:line="240" w:lineRule="auto"/>
              <w:jc w:val="center"/>
              <w:rPr>
                <w:sz w:val="20"/>
                <w:szCs w:val="20"/>
              </w:rPr>
            </w:pPr>
            <w:r>
              <w:rPr>
                <w:rFonts w:ascii="Tahoma" w:eastAsia="Tahoma" w:hAnsi="Tahoma" w:cs="Tahoma"/>
                <w:b/>
                <w:bCs/>
                <w:sz w:val="20"/>
                <w:szCs w:val="20"/>
              </w:rPr>
              <w:t>21%</w:t>
            </w:r>
          </w:p>
        </w:tc>
        <w:tc>
          <w:tcPr>
            <w:tcW w:w="1382" w:type="dxa"/>
            <w:tcBorders>
              <w:top w:val="single" w:sz="4" w:space="0" w:color="auto"/>
              <w:left w:val="single" w:sz="4" w:space="0" w:color="auto"/>
              <w:bottom w:val="single" w:sz="4" w:space="0" w:color="auto"/>
            </w:tcBorders>
            <w:shd w:val="clear" w:color="auto" w:fill="FFFFFF"/>
            <w:vAlign w:val="center"/>
          </w:tcPr>
          <w:p w:rsidR="00821146" w:rsidRDefault="00FF1F8A">
            <w:pPr>
              <w:pStyle w:val="Jin0"/>
              <w:shd w:val="clear" w:color="auto" w:fill="auto"/>
              <w:spacing w:after="0" w:line="240" w:lineRule="auto"/>
              <w:jc w:val="right"/>
              <w:rPr>
                <w:sz w:val="20"/>
                <w:szCs w:val="20"/>
              </w:rPr>
            </w:pPr>
            <w:r>
              <w:rPr>
                <w:rFonts w:ascii="Tahoma" w:eastAsia="Tahoma" w:hAnsi="Tahoma" w:cs="Tahoma"/>
                <w:b/>
                <w:bCs/>
                <w:sz w:val="20"/>
                <w:szCs w:val="20"/>
              </w:rPr>
              <w:t>381.150,-</w:t>
            </w:r>
          </w:p>
        </w:tc>
        <w:tc>
          <w:tcPr>
            <w:tcW w:w="2630" w:type="dxa"/>
            <w:tcBorders>
              <w:top w:val="single" w:sz="4" w:space="0" w:color="auto"/>
              <w:left w:val="single" w:sz="4" w:space="0" w:color="auto"/>
              <w:bottom w:val="single" w:sz="4" w:space="0" w:color="auto"/>
              <w:right w:val="single" w:sz="4" w:space="0" w:color="auto"/>
            </w:tcBorders>
            <w:shd w:val="clear" w:color="auto" w:fill="FFFFFF"/>
            <w:vAlign w:val="center"/>
          </w:tcPr>
          <w:p w:rsidR="00821146" w:rsidRDefault="00FF1F8A">
            <w:pPr>
              <w:pStyle w:val="Jin0"/>
              <w:shd w:val="clear" w:color="auto" w:fill="auto"/>
              <w:spacing w:after="0" w:line="240" w:lineRule="auto"/>
              <w:jc w:val="right"/>
              <w:rPr>
                <w:sz w:val="20"/>
                <w:szCs w:val="20"/>
              </w:rPr>
            </w:pPr>
            <w:r>
              <w:rPr>
                <w:rFonts w:ascii="Tahoma" w:eastAsia="Tahoma" w:hAnsi="Tahoma" w:cs="Tahoma"/>
                <w:b/>
                <w:bCs/>
                <w:sz w:val="20"/>
                <w:szCs w:val="20"/>
              </w:rPr>
              <w:t>2.196.150,-</w:t>
            </w:r>
          </w:p>
        </w:tc>
      </w:tr>
    </w:tbl>
    <w:p w:rsidR="00821146" w:rsidRDefault="00821146">
      <w:pPr>
        <w:spacing w:after="766" w:line="14" w:lineRule="exact"/>
      </w:pPr>
    </w:p>
    <w:p w:rsidR="00821146" w:rsidRDefault="00FF1F8A">
      <w:pPr>
        <w:pStyle w:val="Zkladntext20"/>
        <w:shd w:val="clear" w:color="auto" w:fill="auto"/>
        <w:spacing w:after="180" w:line="204" w:lineRule="auto"/>
        <w:ind w:left="1460"/>
      </w:pPr>
      <w:r>
        <w:t>Pozn.:</w:t>
      </w:r>
    </w:p>
    <w:p w:rsidR="00821146" w:rsidRDefault="00FF1F8A">
      <w:pPr>
        <w:pStyle w:val="Zkladntext20"/>
        <w:shd w:val="clear" w:color="auto" w:fill="auto"/>
        <w:spacing w:after="480" w:line="204" w:lineRule="auto"/>
        <w:ind w:left="1460" w:right="480"/>
        <w:sectPr w:rsidR="00821146">
          <w:footerReference w:type="default" r:id="rId25"/>
          <w:pgSz w:w="12144" w:h="17365"/>
          <w:pgMar w:top="1691" w:right="164" w:bottom="1758" w:left="77" w:header="1263" w:footer="3" w:gutter="0"/>
          <w:cols w:space="720"/>
          <w:noEndnote/>
          <w:docGrid w:linePitch="360"/>
        </w:sectPr>
      </w:pPr>
      <w:r>
        <w:t xml:space="preserve">Nabídková cena musí </w:t>
      </w:r>
      <w:r>
        <w:t>obsahovat veškeré náklady na provedení díla, tj. i vedlejší náklady, jejichž vynaložení účastníci předpokládají při plnění této veřejné zakázky.</w:t>
      </w:r>
    </w:p>
    <w:p w:rsidR="00821146" w:rsidRDefault="00FF1F8A">
      <w:pPr>
        <w:jc w:val="center"/>
        <w:rPr>
          <w:sz w:val="2"/>
          <w:szCs w:val="2"/>
        </w:rPr>
      </w:pPr>
      <w:r>
        <w:rPr>
          <w:noProof/>
          <w:lang w:bidi="ar-SA"/>
        </w:rPr>
        <w:lastRenderedPageBreak/>
        <w:drawing>
          <wp:inline distT="0" distB="0" distL="0" distR="0">
            <wp:extent cx="7559040" cy="10686415"/>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6"/>
                    <a:stretch/>
                  </pic:blipFill>
                  <pic:spPr>
                    <a:xfrm>
                      <a:off x="0" y="0"/>
                      <a:ext cx="7559040" cy="10686415"/>
                    </a:xfrm>
                    <a:prstGeom prst="rect">
                      <a:avLst/>
                    </a:prstGeom>
                  </pic:spPr>
                </pic:pic>
              </a:graphicData>
            </a:graphic>
          </wp:inline>
        </w:drawing>
      </w:r>
    </w:p>
    <w:p w:rsidR="00821146" w:rsidRDefault="00821146">
      <w:pPr>
        <w:spacing w:line="14" w:lineRule="exact"/>
      </w:pPr>
    </w:p>
    <w:sectPr w:rsidR="00821146">
      <w:footerReference w:type="default" r:id="rId27"/>
      <w:pgSz w:w="12144" w:h="17365"/>
      <w:pgMar w:top="173" w:right="120" w:bottom="164" w:left="1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8A" w:rsidRDefault="00FF1F8A">
      <w:r>
        <w:separator/>
      </w:r>
    </w:p>
  </w:endnote>
  <w:endnote w:type="continuationSeparator" w:id="0">
    <w:p w:rsidR="00FF1F8A" w:rsidRDefault="00FF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6140450</wp:posOffset>
              </wp:positionH>
              <wp:positionV relativeFrom="page">
                <wp:posOffset>10206355</wp:posOffset>
              </wp:positionV>
              <wp:extent cx="60325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603250" cy="79375"/>
                      </a:xfrm>
                      <a:prstGeom prst="rect">
                        <a:avLst/>
                      </a:prstGeom>
                      <a:noFill/>
                    </wps:spPr>
                    <wps:txbx>
                      <w:txbxContent>
                        <w:p w:rsidR="00821146" w:rsidRDefault="00FF1F8A">
                          <w:pPr>
                            <w:pStyle w:val="Zhlavnebozpat20"/>
                            <w:shd w:val="clear" w:color="auto" w:fill="auto"/>
                            <w:rPr>
                              <w:sz w:val="15"/>
                              <w:szCs w:val="15"/>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2C62BB" w:rsidRPr="002C62BB">
                            <w:rPr>
                              <w:rFonts w:ascii="Franklin Gothic Demi" w:eastAsia="Franklin Gothic Demi" w:hAnsi="Franklin Gothic Demi" w:cs="Franklin Gothic Demi"/>
                              <w:noProof/>
                              <w:sz w:val="15"/>
                              <w:szCs w:val="15"/>
                            </w:rPr>
                            <w:t>5</w:t>
                          </w:r>
                          <w:r>
                            <w:rPr>
                              <w:rFonts w:ascii="Franklin Gothic Demi" w:eastAsia="Franklin Gothic Demi" w:hAnsi="Franklin Gothic Demi" w:cs="Franklin Gothic Demi"/>
                              <w:sz w:val="15"/>
                              <w:szCs w:val="15"/>
                            </w:rPr>
                            <w:fldChar w:fldCharType="end"/>
                          </w:r>
                          <w:r>
                            <w:rPr>
                              <w:rFonts w:ascii="Franklin Gothic Demi" w:eastAsia="Franklin Gothic Demi" w:hAnsi="Franklin Gothic Demi" w:cs="Franklin Gothic Demi"/>
                              <w:sz w:val="15"/>
                              <w:szCs w:val="15"/>
                            </w:rPr>
                            <w:t xml:space="preserve"> 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7" type="#_x0000_t202" style="position:absolute;margin-left:483.5pt;margin-top:803.65pt;width:47.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" filled="f" stroked="f">
              <v:textbox style="mso-fit-shape-to-text:t" inset="0,0,0,0">
                <w:txbxContent>
                  <w:p w:rsidR="00821146" w:rsidRDefault="00FF1F8A">
                    <w:pPr>
                      <w:pStyle w:val="Zhlavnebozpat20"/>
                      <w:shd w:val="clear" w:color="auto" w:fill="auto"/>
                      <w:rPr>
                        <w:sz w:val="15"/>
                        <w:szCs w:val="15"/>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2C62BB" w:rsidRPr="002C62BB">
                      <w:rPr>
                        <w:rFonts w:ascii="Franklin Gothic Demi" w:eastAsia="Franklin Gothic Demi" w:hAnsi="Franklin Gothic Demi" w:cs="Franklin Gothic Demi"/>
                        <w:noProof/>
                        <w:sz w:val="15"/>
                        <w:szCs w:val="15"/>
                      </w:rPr>
                      <w:t>5</w:t>
                    </w:r>
                    <w:r>
                      <w:rPr>
                        <w:rFonts w:ascii="Franklin Gothic Demi" w:eastAsia="Franklin Gothic Demi" w:hAnsi="Franklin Gothic Demi" w:cs="Franklin Gothic Demi"/>
                        <w:sz w:val="15"/>
                        <w:szCs w:val="15"/>
                      </w:rPr>
                      <w:fldChar w:fldCharType="end"/>
                    </w:r>
                    <w:r>
                      <w:rPr>
                        <w:rFonts w:ascii="Franklin Gothic Demi" w:eastAsia="Franklin Gothic Demi" w:hAnsi="Franklin Gothic Demi" w:cs="Franklin Gothic Demi"/>
                        <w:sz w:val="15"/>
                        <w:szCs w:val="15"/>
                      </w:rPr>
                      <w:t xml:space="preserve"> z 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821146">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6689090</wp:posOffset>
              </wp:positionH>
              <wp:positionV relativeFrom="page">
                <wp:posOffset>10217150</wp:posOffset>
              </wp:positionV>
              <wp:extent cx="546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821146" w:rsidRDefault="00FF1F8A">
                          <w:pPr>
                            <w:pStyle w:val="Zhlavnebozpat20"/>
                            <w:shd w:val="clear" w:color="auto" w:fill="auto"/>
                            <w:rPr>
                              <w:sz w:val="15"/>
                              <w:szCs w:val="15"/>
                            </w:rPr>
                          </w:pPr>
                          <w:r>
                            <w:fldChar w:fldCharType="begin"/>
                          </w:r>
                          <w:r>
                            <w:instrText xml:space="preserve"> PAGE \* MERGEFORMAT </w:instrText>
                          </w:r>
                          <w:r>
                            <w:fldChar w:fldCharType="separate"/>
                          </w:r>
                          <w:r w:rsidR="00193057" w:rsidRPr="00193057">
                            <w:rPr>
                              <w:rFonts w:ascii="Franklin Gothic Demi" w:eastAsia="Franklin Gothic Demi" w:hAnsi="Franklin Gothic Demi" w:cs="Franklin Gothic Demi"/>
                              <w:noProof/>
                              <w:sz w:val="15"/>
                              <w:szCs w:val="15"/>
                            </w:rPr>
                            <w:t>1</w:t>
                          </w:r>
                          <w:r>
                            <w:rPr>
                              <w:rFonts w:ascii="Franklin Gothic Demi" w:eastAsia="Franklin Gothic Demi" w:hAnsi="Franklin Gothic Demi" w:cs="Franklin Gothic Demi"/>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8" type="#_x0000_t202" style="position:absolute;margin-left:526.7pt;margin-top:804.5pt;width:4.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" filled="f" stroked="f">
              <v:textbox style="mso-fit-shape-to-text:t" inset="0,0,0,0">
                <w:txbxContent>
                  <w:p w:rsidR="00821146" w:rsidRDefault="00FF1F8A">
                    <w:pPr>
                      <w:pStyle w:val="Zhlavnebozpat20"/>
                      <w:shd w:val="clear" w:color="auto" w:fill="auto"/>
                      <w:rPr>
                        <w:sz w:val="15"/>
                        <w:szCs w:val="15"/>
                      </w:rPr>
                    </w:pPr>
                    <w:r>
                      <w:fldChar w:fldCharType="begin"/>
                    </w:r>
                    <w:r>
                      <w:instrText xml:space="preserve"> PAGE \* MERGEFORMAT </w:instrText>
                    </w:r>
                    <w:r>
                      <w:fldChar w:fldCharType="separate"/>
                    </w:r>
                    <w:r w:rsidR="00193057" w:rsidRPr="00193057">
                      <w:rPr>
                        <w:rFonts w:ascii="Franklin Gothic Demi" w:eastAsia="Franklin Gothic Demi" w:hAnsi="Franklin Gothic Demi" w:cs="Franklin Gothic Demi"/>
                        <w:noProof/>
                        <w:sz w:val="15"/>
                        <w:szCs w:val="15"/>
                      </w:rPr>
                      <w:t>1</w:t>
                    </w:r>
                    <w:r>
                      <w:rPr>
                        <w:rFonts w:ascii="Franklin Gothic Demi" w:eastAsia="Franklin Gothic Demi" w:hAnsi="Franklin Gothic Demi" w:cs="Franklin Gothic Demi"/>
                        <w:sz w:val="15"/>
                        <w:szCs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694" behindDoc="1" locked="0" layoutInCell="1" allowOverlap="1" wp14:anchorId="51758D14" wp14:editId="25B21088">
              <wp:simplePos x="0" y="0"/>
              <wp:positionH relativeFrom="page">
                <wp:posOffset>2731770</wp:posOffset>
              </wp:positionH>
              <wp:positionV relativeFrom="page">
                <wp:posOffset>10093960</wp:posOffset>
              </wp:positionV>
              <wp:extent cx="2018030" cy="243840"/>
              <wp:effectExtent l="0" t="0" r="0" b="0"/>
              <wp:wrapNone/>
              <wp:docPr id="21" name="Shape 21"/>
              <wp:cNvGraphicFramePr/>
              <a:graphic xmlns:a="http://schemas.openxmlformats.org/drawingml/2006/main">
                <a:graphicData uri="http://schemas.microsoft.com/office/word/2010/wordprocessingShape">
                  <wps:wsp>
                    <wps:cNvSpPr txBox="1"/>
                    <wps:spPr>
                      <a:xfrm>
                        <a:off x="0" y="0"/>
                        <a:ext cx="2018030" cy="243840"/>
                      </a:xfrm>
                      <a:prstGeom prst="rect">
                        <a:avLst/>
                      </a:prstGeom>
                      <a:noFill/>
                    </wps:spPr>
                    <wps:txbx>
                      <w:txbxContent>
                        <w:p w:rsidR="00821146" w:rsidRDefault="00FF1F8A">
                          <w:pPr>
                            <w:pStyle w:val="Zhlavnebozpat20"/>
                            <w:shd w:val="clear" w:color="auto" w:fill="auto"/>
                            <w:tabs>
                              <w:tab w:val="right" w:pos="3178"/>
                            </w:tabs>
                            <w:rPr>
                              <w:sz w:val="18"/>
                              <w:szCs w:val="18"/>
                            </w:rPr>
                          </w:pPr>
                          <w:r>
                            <w:rPr>
                              <w:rFonts w:ascii="Arial" w:eastAsia="Arial" w:hAnsi="Arial" w:cs="Arial"/>
                              <w:color w:val="5A9680"/>
                              <w:sz w:val="42"/>
                              <w:szCs w:val="42"/>
                            </w:rPr>
                            <w:t>O</w:t>
                          </w:r>
                          <w:r>
                            <w:rPr>
                              <w:rFonts w:ascii="Arial" w:eastAsia="Arial" w:hAnsi="Arial" w:cs="Arial"/>
                              <w:color w:val="5A9680"/>
                              <w:sz w:val="42"/>
                              <w:szCs w:val="42"/>
                            </w:rPr>
                            <w:tab/>
                          </w:r>
                          <w:r>
                            <w:rPr>
                              <w:rFonts w:ascii="Calibri" w:eastAsia="Calibri" w:hAnsi="Calibri" w:cs="Calibri"/>
                              <w:b/>
                              <w:bCs/>
                              <w:i/>
                              <w:iCs/>
                              <w:color w:val="175342"/>
                              <w:sz w:val="18"/>
                              <w:szCs w:val="18"/>
                            </w:rPr>
                            <w:t xml:space="preserve">Výzkumný ústav rostlinné výroby, </w:t>
                          </w:r>
                          <w:proofErr w:type="spellStart"/>
                          <w:proofErr w:type="gramStart"/>
                          <w:r>
                            <w:rPr>
                              <w:rFonts w:ascii="Calibri" w:eastAsia="Calibri" w:hAnsi="Calibri" w:cs="Calibri"/>
                              <w:b/>
                              <w:bCs/>
                              <w:i/>
                              <w:iCs/>
                              <w:color w:val="175342"/>
                              <w:sz w:val="18"/>
                              <w:szCs w:val="18"/>
                            </w:rPr>
                            <w:t>v.v.</w:t>
                          </w:r>
                          <w:proofErr w:type="gramEnd"/>
                          <w:r>
                            <w:rPr>
                              <w:rFonts w:ascii="Calibri" w:eastAsia="Calibri" w:hAnsi="Calibri" w:cs="Calibri"/>
                              <w:b/>
                              <w:bCs/>
                              <w:i/>
                              <w:iCs/>
                              <w:color w:val="175342"/>
                              <w:sz w:val="18"/>
                              <w:szCs w:val="18"/>
                            </w:rPr>
                            <w:t>i</w:t>
                          </w:r>
                          <w:proofErr w:type="spellEnd"/>
                          <w:r>
                            <w:rPr>
                              <w:rFonts w:ascii="Calibri" w:eastAsia="Calibri" w:hAnsi="Calibri" w:cs="Calibri"/>
                              <w:b/>
                              <w:bCs/>
                              <w:i/>
                              <w:iCs/>
                              <w:color w:val="175342"/>
                              <w:sz w:val="18"/>
                              <w:szCs w:val="18"/>
                            </w:rPr>
                            <w:t>.</w:t>
                          </w:r>
                        </w:p>
                      </w:txbxContent>
                    </wps:txbx>
                    <wps:bodyPr lIns="0" tIns="0" rIns="0" bIns="0">
                      <a:spAutoFit/>
                    </wps:bodyPr>
                  </wps:wsp>
                </a:graphicData>
              </a:graphic>
            </wp:anchor>
          </w:drawing>
        </mc:Choice>
        <mc:Fallback>
          <w:pict>
            <v:shape id="_x0000_s1047" type="#_x0000_t202" style="position:absolute;margin-left:215.09999999999999pt;margin-top:794.79999999999995pt;width:158.90000000000001pt;height:19.199999999999999pt;z-index:-1887440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178" w:val="right"/>
                      </w:tabs>
                      <w:bidi w:val="0"/>
                      <w:spacing w:before="0" w:after="0" w:line="240" w:lineRule="auto"/>
                      <w:ind w:left="0" w:right="0" w:firstLine="0"/>
                      <w:jc w:val="left"/>
                      <w:rPr>
                        <w:sz w:val="18"/>
                        <w:szCs w:val="18"/>
                      </w:rPr>
                    </w:pPr>
                    <w:r>
                      <w:rPr>
                        <w:rFonts w:ascii="Arial" w:eastAsia="Arial" w:hAnsi="Arial" w:cs="Arial"/>
                        <w:color w:val="5A9680"/>
                        <w:spacing w:val="0"/>
                        <w:w w:val="100"/>
                        <w:position w:val="0"/>
                        <w:sz w:val="42"/>
                        <w:szCs w:val="42"/>
                        <w:shd w:val="clear" w:color="auto" w:fill="auto"/>
                        <w:lang w:val="cs-CZ" w:eastAsia="cs-CZ" w:bidi="cs-CZ"/>
                      </w:rPr>
                      <w:t>O</w:t>
                      <w:tab/>
                    </w:r>
                    <w:r>
                      <w:rPr>
                        <w:rFonts w:ascii="Calibri" w:eastAsia="Calibri" w:hAnsi="Calibri" w:cs="Calibri"/>
                        <w:b/>
                        <w:bCs/>
                        <w:i/>
                        <w:iCs/>
                        <w:color w:val="175342"/>
                        <w:spacing w:val="0"/>
                        <w:w w:val="100"/>
                        <w:position w:val="0"/>
                        <w:sz w:val="18"/>
                        <w:szCs w:val="18"/>
                        <w:shd w:val="clear" w:color="auto" w:fill="auto"/>
                        <w:lang w:val="cs-CZ" w:eastAsia="cs-CZ" w:bidi="cs-CZ"/>
                      </w:rPr>
                      <w:t>Výzkumný ústav rostlinné výroby, v.v.i.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5988685</wp:posOffset>
              </wp:positionH>
              <wp:positionV relativeFrom="page">
                <wp:posOffset>9808845</wp:posOffset>
              </wp:positionV>
              <wp:extent cx="728345"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728345" cy="79375"/>
                      </a:xfrm>
                      <a:prstGeom prst="rect">
                        <a:avLst/>
                      </a:prstGeom>
                      <a:noFill/>
                    </wps:spPr>
                    <wps:txbx>
                      <w:txbxContent>
                        <w:p w:rsidR="00821146" w:rsidRDefault="00FF1F8A">
                          <w:pPr>
                            <w:pStyle w:val="Zhlavnebozpat20"/>
                            <w:shd w:val="clear" w:color="auto" w:fill="auto"/>
                            <w:rPr>
                              <w:sz w:val="15"/>
                              <w:szCs w:val="15"/>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864C4C" w:rsidRPr="00864C4C">
                            <w:rPr>
                              <w:rFonts w:ascii="Franklin Gothic Demi" w:eastAsia="Franklin Gothic Demi" w:hAnsi="Franklin Gothic Demi" w:cs="Franklin Gothic Demi"/>
                              <w:noProof/>
                              <w:sz w:val="15"/>
                              <w:szCs w:val="15"/>
                            </w:rPr>
                            <w:t>10</w:t>
                          </w:r>
                          <w:r>
                            <w:rPr>
                              <w:rFonts w:ascii="Franklin Gothic Demi" w:eastAsia="Franklin Gothic Demi" w:hAnsi="Franklin Gothic Demi" w:cs="Franklin Gothic Demi"/>
                              <w:sz w:val="15"/>
                              <w:szCs w:val="15"/>
                            </w:rPr>
                            <w:fldChar w:fldCharType="end"/>
                          </w:r>
                          <w:r>
                            <w:rPr>
                              <w:rFonts w:ascii="Franklin Gothic Demi" w:eastAsia="Franklin Gothic Demi" w:hAnsi="Franklin Gothic Demi" w:cs="Franklin Gothic Demi"/>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0" type="#_x0000_t202" style="position:absolute;margin-left:471.55pt;margin-top:772.35pt;width:57.35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" filled="f" stroked="f">
              <v:textbox style="mso-fit-shape-to-text:t" inset="0,0,0,0">
                <w:txbxContent>
                  <w:p w:rsidR="00821146" w:rsidRDefault="00FF1F8A">
                    <w:pPr>
                      <w:pStyle w:val="Zhlavnebozpat20"/>
                      <w:shd w:val="clear" w:color="auto" w:fill="auto"/>
                      <w:rPr>
                        <w:sz w:val="15"/>
                        <w:szCs w:val="15"/>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864C4C" w:rsidRPr="00864C4C">
                      <w:rPr>
                        <w:rFonts w:ascii="Franklin Gothic Demi" w:eastAsia="Franklin Gothic Demi" w:hAnsi="Franklin Gothic Demi" w:cs="Franklin Gothic Demi"/>
                        <w:noProof/>
                        <w:sz w:val="15"/>
                        <w:szCs w:val="15"/>
                      </w:rPr>
                      <w:t>10</w:t>
                    </w:r>
                    <w:r>
                      <w:rPr>
                        <w:rFonts w:ascii="Franklin Gothic Demi" w:eastAsia="Franklin Gothic Demi" w:hAnsi="Franklin Gothic Demi" w:cs="Franklin Gothic Demi"/>
                        <w:sz w:val="15"/>
                        <w:szCs w:val="15"/>
                      </w:rPr>
                      <w:fldChar w:fldCharType="end"/>
                    </w:r>
                    <w:r>
                      <w:rPr>
                        <w:rFonts w:ascii="Franklin Gothic Demi" w:eastAsia="Franklin Gothic Demi" w:hAnsi="Franklin Gothic Demi" w:cs="Franklin Gothic Demi"/>
                        <w:sz w:val="15"/>
                        <w:szCs w:val="15"/>
                      </w:rPr>
                      <w:t xml:space="preserve"> z 10</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3071495</wp:posOffset>
              </wp:positionH>
              <wp:positionV relativeFrom="page">
                <wp:posOffset>9912985</wp:posOffset>
              </wp:positionV>
              <wp:extent cx="2018030" cy="243840"/>
              <wp:effectExtent l="0" t="0" r="0" b="0"/>
              <wp:wrapNone/>
              <wp:docPr id="27" name="Shape 27"/>
              <wp:cNvGraphicFramePr/>
              <a:graphic xmlns:a="http://schemas.openxmlformats.org/drawingml/2006/main">
                <a:graphicData uri="http://schemas.microsoft.com/office/word/2010/wordprocessingShape">
                  <wps:wsp>
                    <wps:cNvSpPr txBox="1"/>
                    <wps:spPr>
                      <a:xfrm>
                        <a:off x="0" y="0"/>
                        <a:ext cx="2018030" cy="243840"/>
                      </a:xfrm>
                      <a:prstGeom prst="rect">
                        <a:avLst/>
                      </a:prstGeom>
                      <a:noFill/>
                    </wps:spPr>
                    <wps:txbx>
                      <w:txbxContent>
                        <w:p w:rsidR="00821146" w:rsidRDefault="00FF1F8A">
                          <w:pPr>
                            <w:pStyle w:val="Zhlavnebozpat20"/>
                            <w:shd w:val="clear" w:color="auto" w:fill="auto"/>
                            <w:tabs>
                              <w:tab w:val="right" w:pos="3178"/>
                            </w:tabs>
                            <w:rPr>
                              <w:sz w:val="18"/>
                              <w:szCs w:val="18"/>
                            </w:rPr>
                          </w:pPr>
                          <w:r>
                            <w:rPr>
                              <w:rFonts w:ascii="Arial" w:eastAsia="Arial" w:hAnsi="Arial" w:cs="Arial"/>
                              <w:color w:val="5A9680"/>
                              <w:sz w:val="42"/>
                              <w:szCs w:val="42"/>
                            </w:rPr>
                            <w:t>O</w:t>
                          </w:r>
                          <w:r>
                            <w:rPr>
                              <w:rFonts w:ascii="Arial" w:eastAsia="Arial" w:hAnsi="Arial" w:cs="Arial"/>
                              <w:color w:val="5A9680"/>
                              <w:sz w:val="42"/>
                              <w:szCs w:val="42"/>
                            </w:rPr>
                            <w:tab/>
                          </w:r>
                          <w:r>
                            <w:rPr>
                              <w:rFonts w:ascii="Calibri" w:eastAsia="Calibri" w:hAnsi="Calibri" w:cs="Calibri"/>
                              <w:b/>
                              <w:bCs/>
                              <w:i/>
                              <w:iCs/>
                              <w:color w:val="175342"/>
                              <w:sz w:val="18"/>
                              <w:szCs w:val="18"/>
                            </w:rPr>
                            <w:t>Výzk</w:t>
                          </w:r>
                          <w:r>
                            <w:rPr>
                              <w:rFonts w:ascii="Calibri" w:eastAsia="Calibri" w:hAnsi="Calibri" w:cs="Calibri"/>
                              <w:b/>
                              <w:bCs/>
                              <w:i/>
                              <w:iCs/>
                              <w:color w:val="175342"/>
                              <w:sz w:val="18"/>
                              <w:szCs w:val="18"/>
                            </w:rPr>
                            <w:t xml:space="preserve">umný ústav rostlinné výroby, </w:t>
                          </w:r>
                          <w:proofErr w:type="spellStart"/>
                          <w:proofErr w:type="gramStart"/>
                          <w:r>
                            <w:rPr>
                              <w:rFonts w:ascii="Calibri" w:eastAsia="Calibri" w:hAnsi="Calibri" w:cs="Calibri"/>
                              <w:b/>
                              <w:bCs/>
                              <w:i/>
                              <w:iCs/>
                              <w:color w:val="175342"/>
                              <w:sz w:val="18"/>
                              <w:szCs w:val="18"/>
                            </w:rPr>
                            <w:t>v.v.</w:t>
                          </w:r>
                          <w:proofErr w:type="gramEnd"/>
                          <w:r>
                            <w:rPr>
                              <w:rFonts w:ascii="Calibri" w:eastAsia="Calibri" w:hAnsi="Calibri" w:cs="Calibri"/>
                              <w:b/>
                              <w:bCs/>
                              <w:i/>
                              <w:iCs/>
                              <w:color w:val="175342"/>
                              <w:sz w:val="18"/>
                              <w:szCs w:val="18"/>
                            </w:rPr>
                            <w:t>i</w:t>
                          </w:r>
                          <w:proofErr w:type="spellEnd"/>
                          <w:r>
                            <w:rPr>
                              <w:rFonts w:ascii="Calibri" w:eastAsia="Calibri" w:hAnsi="Calibri" w:cs="Calibri"/>
                              <w:b/>
                              <w:bCs/>
                              <w:i/>
                              <w:iCs/>
                              <w:color w:val="175342"/>
                              <w:sz w:val="18"/>
                              <w:szCs w:val="18"/>
                            </w:rPr>
                            <w:t>.</w:t>
                          </w:r>
                        </w:p>
                      </w:txbxContent>
                    </wps:txbx>
                    <wps:bodyPr lIns="0" tIns="0" rIns="0" bIns="0">
                      <a:spAutoFit/>
                    </wps:bodyPr>
                  </wps:wsp>
                </a:graphicData>
              </a:graphic>
            </wp:anchor>
          </w:drawing>
        </mc:Choice>
        <mc:Fallback>
          <w:pict>
            <v:shape id="_x0000_s1053" type="#_x0000_t202" style="position:absolute;margin-left:241.84999999999999pt;margin-top:780.54999999999995pt;width:158.90000000000001pt;height:19.199999999999999pt;z-index:-1887440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178" w:val="right"/>
                      </w:tabs>
                      <w:bidi w:val="0"/>
                      <w:spacing w:before="0" w:after="0" w:line="240" w:lineRule="auto"/>
                      <w:ind w:left="0" w:right="0" w:firstLine="0"/>
                      <w:jc w:val="left"/>
                      <w:rPr>
                        <w:sz w:val="18"/>
                        <w:szCs w:val="18"/>
                      </w:rPr>
                    </w:pPr>
                    <w:r>
                      <w:rPr>
                        <w:rFonts w:ascii="Arial" w:eastAsia="Arial" w:hAnsi="Arial" w:cs="Arial"/>
                        <w:color w:val="5A9680"/>
                        <w:spacing w:val="0"/>
                        <w:w w:val="100"/>
                        <w:position w:val="0"/>
                        <w:sz w:val="42"/>
                        <w:szCs w:val="42"/>
                        <w:shd w:val="clear" w:color="auto" w:fill="auto"/>
                        <w:lang w:val="cs-CZ" w:eastAsia="cs-CZ" w:bidi="cs-CZ"/>
                      </w:rPr>
                      <w:t>O</w:t>
                      <w:tab/>
                    </w:r>
                    <w:r>
                      <w:rPr>
                        <w:rFonts w:ascii="Calibri" w:eastAsia="Calibri" w:hAnsi="Calibri" w:cs="Calibri"/>
                        <w:b/>
                        <w:bCs/>
                        <w:i/>
                        <w:iCs/>
                        <w:color w:val="175342"/>
                        <w:spacing w:val="0"/>
                        <w:w w:val="100"/>
                        <w:position w:val="0"/>
                        <w:sz w:val="18"/>
                        <w:szCs w:val="18"/>
                        <w:shd w:val="clear" w:color="auto" w:fill="auto"/>
                        <w:lang w:val="cs-CZ" w:eastAsia="cs-CZ" w:bidi="cs-CZ"/>
                      </w:rPr>
                      <w:t>Výzkumný ústav rostlinné výroby, v.v.i.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2731770</wp:posOffset>
              </wp:positionH>
              <wp:positionV relativeFrom="page">
                <wp:posOffset>10093960</wp:posOffset>
              </wp:positionV>
              <wp:extent cx="2018030" cy="243840"/>
              <wp:effectExtent l="0" t="0" r="0" b="0"/>
              <wp:wrapNone/>
              <wp:docPr id="37" name="Shape 37"/>
              <wp:cNvGraphicFramePr/>
              <a:graphic xmlns:a="http://schemas.openxmlformats.org/drawingml/2006/main">
                <a:graphicData uri="http://schemas.microsoft.com/office/word/2010/wordprocessingShape">
                  <wps:wsp>
                    <wps:cNvSpPr txBox="1"/>
                    <wps:spPr>
                      <a:xfrm>
                        <a:off x="0" y="0"/>
                        <a:ext cx="2018030" cy="243840"/>
                      </a:xfrm>
                      <a:prstGeom prst="rect">
                        <a:avLst/>
                      </a:prstGeom>
                      <a:noFill/>
                    </wps:spPr>
                    <wps:txbx>
                      <w:txbxContent>
                        <w:p w:rsidR="00821146" w:rsidRDefault="00FF1F8A">
                          <w:pPr>
                            <w:pStyle w:val="Zhlavnebozpat20"/>
                            <w:shd w:val="clear" w:color="auto" w:fill="auto"/>
                            <w:tabs>
                              <w:tab w:val="right" w:pos="3178"/>
                            </w:tabs>
                            <w:rPr>
                              <w:sz w:val="18"/>
                              <w:szCs w:val="18"/>
                            </w:rPr>
                          </w:pPr>
                          <w:r>
                            <w:rPr>
                              <w:rFonts w:ascii="Arial" w:eastAsia="Arial" w:hAnsi="Arial" w:cs="Arial"/>
                              <w:color w:val="5A9680"/>
                              <w:sz w:val="42"/>
                              <w:szCs w:val="42"/>
                            </w:rPr>
                            <w:t>O</w:t>
                          </w:r>
                          <w:r>
                            <w:rPr>
                              <w:rFonts w:ascii="Arial" w:eastAsia="Arial" w:hAnsi="Arial" w:cs="Arial"/>
                              <w:color w:val="5A9680"/>
                              <w:sz w:val="42"/>
                              <w:szCs w:val="42"/>
                            </w:rPr>
                            <w:tab/>
                          </w:r>
                          <w:r>
                            <w:rPr>
                              <w:rFonts w:ascii="Calibri" w:eastAsia="Calibri" w:hAnsi="Calibri" w:cs="Calibri"/>
                              <w:b/>
                              <w:bCs/>
                              <w:i/>
                              <w:iCs/>
                              <w:color w:val="175342"/>
                              <w:sz w:val="18"/>
                              <w:szCs w:val="18"/>
                            </w:rPr>
                            <w:t xml:space="preserve">Výzkumný ústav rostlinné výroby, </w:t>
                          </w:r>
                          <w:proofErr w:type="spellStart"/>
                          <w:proofErr w:type="gramStart"/>
                          <w:r>
                            <w:rPr>
                              <w:rFonts w:ascii="Calibri" w:eastAsia="Calibri" w:hAnsi="Calibri" w:cs="Calibri"/>
                              <w:b/>
                              <w:bCs/>
                              <w:i/>
                              <w:iCs/>
                              <w:color w:val="175342"/>
                              <w:sz w:val="18"/>
                              <w:szCs w:val="18"/>
                            </w:rPr>
                            <w:t>v.v.</w:t>
                          </w:r>
                          <w:proofErr w:type="gramEnd"/>
                          <w:r>
                            <w:rPr>
                              <w:rFonts w:ascii="Calibri" w:eastAsia="Calibri" w:hAnsi="Calibri" w:cs="Calibri"/>
                              <w:b/>
                              <w:bCs/>
                              <w:i/>
                              <w:iCs/>
                              <w:color w:val="175342"/>
                              <w:sz w:val="18"/>
                              <w:szCs w:val="18"/>
                            </w:rPr>
                            <w:t>i</w:t>
                          </w:r>
                          <w:proofErr w:type="spellEnd"/>
                          <w:r>
                            <w:rPr>
                              <w:rFonts w:ascii="Calibri" w:eastAsia="Calibri" w:hAnsi="Calibri" w:cs="Calibri"/>
                              <w:b/>
                              <w:bCs/>
                              <w:i/>
                              <w:iCs/>
                              <w:color w:val="175342"/>
                              <w:sz w:val="18"/>
                              <w:szCs w:val="18"/>
                            </w:rPr>
                            <w:t>.</w:t>
                          </w:r>
                        </w:p>
                      </w:txbxContent>
                    </wps:txbx>
                    <wps:bodyPr lIns="0" tIns="0" rIns="0" bIns="0">
                      <a:spAutoFit/>
                    </wps:bodyPr>
                  </wps:wsp>
                </a:graphicData>
              </a:graphic>
            </wp:anchor>
          </w:drawing>
        </mc:Choice>
        <mc:Fallback>
          <w:pict>
            <v:shape id="_x0000_s1063" type="#_x0000_t202" style="position:absolute;margin-left:215.09999999999999pt;margin-top:794.79999999999995pt;width:158.90000000000001pt;height:19.199999999999999pt;z-index:-18874405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178" w:val="right"/>
                      </w:tabs>
                      <w:bidi w:val="0"/>
                      <w:spacing w:before="0" w:after="0" w:line="240" w:lineRule="auto"/>
                      <w:ind w:left="0" w:right="0" w:firstLine="0"/>
                      <w:jc w:val="left"/>
                      <w:rPr>
                        <w:sz w:val="18"/>
                        <w:szCs w:val="18"/>
                      </w:rPr>
                    </w:pPr>
                    <w:r>
                      <w:rPr>
                        <w:rFonts w:ascii="Arial" w:eastAsia="Arial" w:hAnsi="Arial" w:cs="Arial"/>
                        <w:color w:val="5A9680"/>
                        <w:spacing w:val="0"/>
                        <w:w w:val="100"/>
                        <w:position w:val="0"/>
                        <w:sz w:val="42"/>
                        <w:szCs w:val="42"/>
                        <w:shd w:val="clear" w:color="auto" w:fill="auto"/>
                        <w:lang w:val="cs-CZ" w:eastAsia="cs-CZ" w:bidi="cs-CZ"/>
                      </w:rPr>
                      <w:t>O</w:t>
                      <w:tab/>
                    </w:r>
                    <w:r>
                      <w:rPr>
                        <w:rFonts w:ascii="Calibri" w:eastAsia="Calibri" w:hAnsi="Calibri" w:cs="Calibri"/>
                        <w:b/>
                        <w:bCs/>
                        <w:i/>
                        <w:iCs/>
                        <w:color w:val="175342"/>
                        <w:spacing w:val="0"/>
                        <w:w w:val="100"/>
                        <w:position w:val="0"/>
                        <w:sz w:val="18"/>
                        <w:szCs w:val="18"/>
                        <w:shd w:val="clear" w:color="auto" w:fill="auto"/>
                        <w:lang w:val="cs-CZ" w:eastAsia="cs-CZ" w:bidi="cs-CZ"/>
                      </w:rPr>
                      <w:t>Výzkumný ústav rostlinné výroby, v.v.i.</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821146">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7141845</wp:posOffset>
              </wp:positionH>
              <wp:positionV relativeFrom="page">
                <wp:posOffset>10119360</wp:posOffset>
              </wp:positionV>
              <wp:extent cx="54610" cy="94615"/>
              <wp:effectExtent l="0" t="0" r="0" b="0"/>
              <wp:wrapNone/>
              <wp:docPr id="41" name="Shape 41"/>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821146" w:rsidRDefault="00FF1F8A">
                          <w:pPr>
                            <w:pStyle w:val="Zhlavnebozpat20"/>
                            <w:shd w:val="clear" w:color="auto" w:fill="auto"/>
                            <w:rPr>
                              <w:sz w:val="17"/>
                              <w:szCs w:val="17"/>
                            </w:rPr>
                          </w:pPr>
                          <w:r>
                            <w:rPr>
                              <w:rFonts w:ascii="Verdana" w:eastAsia="Verdana" w:hAnsi="Verdana" w:cs="Verdana"/>
                              <w:sz w:val="17"/>
                              <w:szCs w:val="17"/>
                            </w:rPr>
                            <w:t>3</w:t>
                          </w:r>
                        </w:p>
                      </w:txbxContent>
                    </wps:txbx>
                    <wps:bodyPr wrap="none" lIns="0" tIns="0" rIns="0" bIns="0">
                      <a:spAutoFit/>
                    </wps:bodyPr>
                  </wps:wsp>
                </a:graphicData>
              </a:graphic>
            </wp:anchor>
          </w:drawing>
        </mc:Choice>
        <mc:Fallback>
          <w:pict>
            <v:shape id="_x0000_s1067" type="#_x0000_t202" style="position:absolute;margin-left:562.35000000000002pt;margin-top:796.79999999999995pt;width:4.2999999999999998pt;height:7.4500000000000002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Fonts w:ascii="Verdana" w:eastAsia="Verdana" w:hAnsi="Verdana" w:cs="Verdana"/>
                        <w:color w:val="000000"/>
                        <w:spacing w:val="0"/>
                        <w:w w:val="100"/>
                        <w:position w:val="0"/>
                        <w:sz w:val="17"/>
                        <w:szCs w:val="17"/>
                        <w:shd w:val="clear" w:color="auto" w:fill="auto"/>
                        <w:lang w:val="cs-CZ" w:eastAsia="cs-CZ" w:bidi="cs-CZ"/>
                      </w:rPr>
                      <w:t>3</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2966085</wp:posOffset>
              </wp:positionH>
              <wp:positionV relativeFrom="page">
                <wp:posOffset>10412095</wp:posOffset>
              </wp:positionV>
              <wp:extent cx="1822450" cy="109855"/>
              <wp:effectExtent l="0" t="0" r="0" b="0"/>
              <wp:wrapNone/>
              <wp:docPr id="43" name="Shape 43"/>
              <wp:cNvGraphicFramePr/>
              <a:graphic xmlns:a="http://schemas.openxmlformats.org/drawingml/2006/main">
                <a:graphicData uri="http://schemas.microsoft.com/office/word/2010/wordprocessingShape">
                  <wps:wsp>
                    <wps:cNvSpPr txBox="1"/>
                    <wps:spPr>
                      <a:xfrm>
                        <a:off x="0" y="0"/>
                        <a:ext cx="1822450" cy="109855"/>
                      </a:xfrm>
                      <a:prstGeom prst="rect">
                        <a:avLst/>
                      </a:prstGeom>
                      <a:noFill/>
                    </wps:spPr>
                    <wps:txbx>
                      <w:txbxContent>
                        <w:p w:rsidR="00821146" w:rsidRDefault="00FF1F8A">
                          <w:pPr>
                            <w:pStyle w:val="Zhlavnebozpat20"/>
                            <w:shd w:val="clear" w:color="auto" w:fill="auto"/>
                            <w:rPr>
                              <w:sz w:val="18"/>
                              <w:szCs w:val="18"/>
                            </w:rPr>
                          </w:pPr>
                          <w:r>
                            <w:rPr>
                              <w:rFonts w:ascii="Calibri" w:eastAsia="Calibri" w:hAnsi="Calibri" w:cs="Calibri"/>
                              <w:b/>
                              <w:bCs/>
                              <w:i/>
                              <w:iCs/>
                              <w:color w:val="4A7052"/>
                              <w:sz w:val="18"/>
                              <w:szCs w:val="18"/>
                            </w:rPr>
                            <w:t xml:space="preserve">Výzkumný ústav rostlinné výroby, </w:t>
                          </w:r>
                          <w:proofErr w:type="spellStart"/>
                          <w:proofErr w:type="gramStart"/>
                          <w:r>
                            <w:rPr>
                              <w:rFonts w:ascii="Calibri" w:eastAsia="Calibri" w:hAnsi="Calibri" w:cs="Calibri"/>
                              <w:b/>
                              <w:bCs/>
                              <w:i/>
                              <w:iCs/>
                              <w:color w:val="4A7052"/>
                              <w:sz w:val="18"/>
                              <w:szCs w:val="18"/>
                            </w:rPr>
                            <w:t>v.v.</w:t>
                          </w:r>
                          <w:proofErr w:type="gramEnd"/>
                          <w:r>
                            <w:rPr>
                              <w:rFonts w:ascii="Calibri" w:eastAsia="Calibri" w:hAnsi="Calibri" w:cs="Calibri"/>
                              <w:b/>
                              <w:bCs/>
                              <w:i/>
                              <w:iCs/>
                              <w:color w:val="4A7052"/>
                              <w:sz w:val="18"/>
                              <w:szCs w:val="18"/>
                            </w:rPr>
                            <w:t>l</w:t>
                          </w:r>
                          <w:proofErr w:type="spellEnd"/>
                          <w:r>
                            <w:rPr>
                              <w:rFonts w:ascii="Calibri" w:eastAsia="Calibri" w:hAnsi="Calibri" w:cs="Calibri"/>
                              <w:b/>
                              <w:bCs/>
                              <w:i/>
                              <w:iCs/>
                              <w:color w:val="4A7052"/>
                              <w:sz w:val="18"/>
                              <w:szCs w:val="18"/>
                            </w:rPr>
                            <w:t>.</w:t>
                          </w:r>
                        </w:p>
                      </w:txbxContent>
                    </wps:txbx>
                    <wps:bodyPr wrap="none" lIns="0" tIns="0" rIns="0" bIns="0">
                      <a:spAutoFit/>
                    </wps:bodyPr>
                  </wps:wsp>
                </a:graphicData>
              </a:graphic>
            </wp:anchor>
          </w:drawing>
        </mc:Choice>
        <mc:Fallback>
          <w:pict>
            <v:shape id="_x0000_s1069" type="#_x0000_t202" style="position:absolute;margin-left:233.55000000000001pt;margin-top:819.85000000000002pt;width:143.5pt;height:8.6500000000000004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4A7052"/>
                        <w:spacing w:val="0"/>
                        <w:w w:val="100"/>
                        <w:position w:val="0"/>
                        <w:sz w:val="18"/>
                        <w:szCs w:val="18"/>
                        <w:shd w:val="clear" w:color="auto" w:fill="auto"/>
                        <w:lang w:val="cs-CZ" w:eastAsia="cs-CZ" w:bidi="cs-CZ"/>
                      </w:rPr>
                      <w:t>Výzkumný ústav rostlinné výroby, v.v.l.</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7056120</wp:posOffset>
              </wp:positionH>
              <wp:positionV relativeFrom="page">
                <wp:posOffset>9569450</wp:posOffset>
              </wp:positionV>
              <wp:extent cx="54610" cy="94615"/>
              <wp:effectExtent l="0" t="0" r="0" b="0"/>
              <wp:wrapNone/>
              <wp:docPr id="45" name="Shape 45"/>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821146" w:rsidRDefault="00FF1F8A">
                          <w:pPr>
                            <w:pStyle w:val="Zhlavnebozpat20"/>
                            <w:shd w:val="clear" w:color="auto" w:fill="auto"/>
                            <w:rPr>
                              <w:sz w:val="17"/>
                              <w:szCs w:val="17"/>
                            </w:rPr>
                          </w:pPr>
                          <w:r>
                            <w:rPr>
                              <w:rFonts w:ascii="Verdana" w:eastAsia="Verdana" w:hAnsi="Verdana" w:cs="Verdana"/>
                              <w:sz w:val="17"/>
                              <w:szCs w:val="17"/>
                            </w:rPr>
                            <w:t>2</w:t>
                          </w:r>
                        </w:p>
                      </w:txbxContent>
                    </wps:txbx>
                    <wps:bodyPr wrap="none" lIns="0" tIns="0" rIns="0" bIns="0">
                      <a:spAutoFit/>
                    </wps:bodyPr>
                  </wps:wsp>
                </a:graphicData>
              </a:graphic>
            </wp:anchor>
          </w:drawing>
        </mc:Choice>
        <mc:Fallback>
          <w:pict>
            <v:shape id="_x0000_s1071" type="#_x0000_t202" style="position:absolute;margin-left:555.60000000000002pt;margin-top:753.5pt;width:4.2999999999999998pt;height:7.4500000000000002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Fonts w:ascii="Verdana" w:eastAsia="Verdana" w:hAnsi="Verdana" w:cs="Verdana"/>
                        <w:color w:val="000000"/>
                        <w:spacing w:val="0"/>
                        <w:w w:val="100"/>
                        <w:position w:val="0"/>
                        <w:sz w:val="17"/>
                        <w:szCs w:val="17"/>
                        <w:shd w:val="clear" w:color="auto" w:fill="auto"/>
                        <w:lang w:val="cs-CZ" w:eastAsia="cs-CZ" w:bidi="cs-CZ"/>
                      </w:rPr>
                      <w:t>2</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2874645</wp:posOffset>
              </wp:positionH>
              <wp:positionV relativeFrom="page">
                <wp:posOffset>9852660</wp:posOffset>
              </wp:positionV>
              <wp:extent cx="1828800" cy="109855"/>
              <wp:effectExtent l="0" t="0" r="0" b="0"/>
              <wp:wrapNone/>
              <wp:docPr id="47" name="Shape 47"/>
              <wp:cNvGraphicFramePr/>
              <a:graphic xmlns:a="http://schemas.openxmlformats.org/drawingml/2006/main">
                <a:graphicData uri="http://schemas.microsoft.com/office/word/2010/wordprocessingShape">
                  <wps:wsp>
                    <wps:cNvSpPr txBox="1"/>
                    <wps:spPr>
                      <a:xfrm>
                        <a:off x="0" y="0"/>
                        <a:ext cx="1828800" cy="109855"/>
                      </a:xfrm>
                      <a:prstGeom prst="rect">
                        <a:avLst/>
                      </a:prstGeom>
                      <a:noFill/>
                    </wps:spPr>
                    <wps:txbx>
                      <w:txbxContent>
                        <w:p w:rsidR="00821146" w:rsidRDefault="00FF1F8A">
                          <w:pPr>
                            <w:pStyle w:val="Zhlavnebozpat20"/>
                            <w:shd w:val="clear" w:color="auto" w:fill="auto"/>
                            <w:rPr>
                              <w:sz w:val="18"/>
                              <w:szCs w:val="18"/>
                            </w:rPr>
                          </w:pPr>
                          <w:r>
                            <w:rPr>
                              <w:rFonts w:ascii="Calibri" w:eastAsia="Calibri" w:hAnsi="Calibri" w:cs="Calibri"/>
                              <w:b/>
                              <w:bCs/>
                              <w:i/>
                              <w:iCs/>
                              <w:color w:val="4A7052"/>
                              <w:sz w:val="18"/>
                              <w:szCs w:val="18"/>
                            </w:rPr>
                            <w:t xml:space="preserve">Výzkumný ústav rostlinné výroby, </w:t>
                          </w:r>
                          <w:proofErr w:type="spellStart"/>
                          <w:proofErr w:type="gramStart"/>
                          <w:r>
                            <w:rPr>
                              <w:rFonts w:ascii="Calibri" w:eastAsia="Calibri" w:hAnsi="Calibri" w:cs="Calibri"/>
                              <w:b/>
                              <w:bCs/>
                              <w:i/>
                              <w:iCs/>
                              <w:color w:val="4A7052"/>
                              <w:sz w:val="18"/>
                              <w:szCs w:val="18"/>
                            </w:rPr>
                            <w:t>v.v.</w:t>
                          </w:r>
                          <w:proofErr w:type="gramEnd"/>
                          <w:r>
                            <w:rPr>
                              <w:rFonts w:ascii="Calibri" w:eastAsia="Calibri" w:hAnsi="Calibri" w:cs="Calibri"/>
                              <w:b/>
                              <w:bCs/>
                              <w:i/>
                              <w:iCs/>
                              <w:color w:val="4A7052"/>
                              <w:sz w:val="18"/>
                              <w:szCs w:val="18"/>
                            </w:rPr>
                            <w:t>l</w:t>
                          </w:r>
                          <w:proofErr w:type="spellEnd"/>
                          <w:r>
                            <w:rPr>
                              <w:rFonts w:ascii="Calibri" w:eastAsia="Calibri" w:hAnsi="Calibri" w:cs="Calibri"/>
                              <w:b/>
                              <w:bCs/>
                              <w:i/>
                              <w:iCs/>
                              <w:color w:val="4A7052"/>
                              <w:sz w:val="18"/>
                              <w:szCs w:val="18"/>
                            </w:rPr>
                            <w:t>.</w:t>
                          </w:r>
                        </w:p>
                      </w:txbxContent>
                    </wps:txbx>
                    <wps:bodyPr wrap="none" lIns="0" tIns="0" rIns="0" bIns="0">
                      <a:spAutoFit/>
                    </wps:bodyPr>
                  </wps:wsp>
                </a:graphicData>
              </a:graphic>
            </wp:anchor>
          </w:drawing>
        </mc:Choice>
        <mc:Fallback>
          <w:pict>
            <v:shape id="_x0000_s1073" type="#_x0000_t202" style="position:absolute;margin-left:226.34999999999999pt;margin-top:775.79999999999995pt;width:144.pt;height:8.6500000000000004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4A7052"/>
                        <w:spacing w:val="0"/>
                        <w:w w:val="100"/>
                        <w:position w:val="0"/>
                        <w:sz w:val="18"/>
                        <w:szCs w:val="18"/>
                        <w:shd w:val="clear" w:color="auto" w:fill="auto"/>
                        <w:lang w:val="cs-CZ" w:eastAsia="cs-CZ" w:bidi="cs-CZ"/>
                      </w:rPr>
                      <w:t>Výzkumný ústav rostlinné výroby, v.v.l.</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6" w:rsidRDefault="00FF1F8A">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7208520</wp:posOffset>
              </wp:positionH>
              <wp:positionV relativeFrom="page">
                <wp:posOffset>9910445</wp:posOffset>
              </wp:positionV>
              <wp:extent cx="64135" cy="94615"/>
              <wp:effectExtent l="0" t="0" r="0" b="0"/>
              <wp:wrapNone/>
              <wp:docPr id="49" name="Shape 49"/>
              <wp:cNvGraphicFramePr/>
              <a:graphic xmlns:a="http://schemas.openxmlformats.org/drawingml/2006/main">
                <a:graphicData uri="http://schemas.microsoft.com/office/word/2010/wordprocessingShape">
                  <wps:wsp>
                    <wps:cNvSpPr txBox="1"/>
                    <wps:spPr>
                      <a:xfrm>
                        <a:off x="0" y="0"/>
                        <a:ext cx="64135" cy="94615"/>
                      </a:xfrm>
                      <a:prstGeom prst="rect">
                        <a:avLst/>
                      </a:prstGeom>
                      <a:noFill/>
                    </wps:spPr>
                    <wps:txbx>
                      <w:txbxContent>
                        <w:p w:rsidR="00821146" w:rsidRDefault="00FF1F8A">
                          <w:pPr>
                            <w:pStyle w:val="Zhlavnebozpat20"/>
                            <w:shd w:val="clear" w:color="auto" w:fill="auto"/>
                            <w:rPr>
                              <w:sz w:val="22"/>
                              <w:szCs w:val="22"/>
                            </w:rPr>
                          </w:pPr>
                          <w:r>
                            <w:rPr>
                              <w:rFonts w:ascii="Calibri" w:eastAsia="Calibri" w:hAnsi="Calibri" w:cs="Calibri"/>
                              <w:sz w:val="22"/>
                              <w:szCs w:val="22"/>
                            </w:rPr>
                            <w:t>4</w:t>
                          </w:r>
                        </w:p>
                      </w:txbxContent>
                    </wps:txbx>
                    <wps:bodyPr wrap="none" lIns="0" tIns="0" rIns="0" bIns="0">
                      <a:spAutoFit/>
                    </wps:bodyPr>
                  </wps:wsp>
                </a:graphicData>
              </a:graphic>
            </wp:anchor>
          </w:drawing>
        </mc:Choice>
        <mc:Fallback>
          <w:pict>
            <v:shape id="_x0000_s1075" type="#_x0000_t202" style="position:absolute;margin-left:567.60000000000002pt;margin-top:780.35000000000002pt;width:5.0499999999999998pt;height:7.4500000000000002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4</w:t>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2831465</wp:posOffset>
              </wp:positionH>
              <wp:positionV relativeFrom="page">
                <wp:posOffset>10056495</wp:posOffset>
              </wp:positionV>
              <wp:extent cx="2026920" cy="237490"/>
              <wp:effectExtent l="0" t="0" r="0" b="0"/>
              <wp:wrapNone/>
              <wp:docPr id="51" name="Shape 51"/>
              <wp:cNvGraphicFramePr/>
              <a:graphic xmlns:a="http://schemas.openxmlformats.org/drawingml/2006/main">
                <a:graphicData uri="http://schemas.microsoft.com/office/word/2010/wordprocessingShape">
                  <wps:wsp>
                    <wps:cNvSpPr txBox="1"/>
                    <wps:spPr>
                      <a:xfrm>
                        <a:off x="0" y="0"/>
                        <a:ext cx="2026920" cy="237490"/>
                      </a:xfrm>
                      <a:prstGeom prst="rect">
                        <a:avLst/>
                      </a:prstGeom>
                      <a:noFill/>
                    </wps:spPr>
                    <wps:txbx>
                      <w:txbxContent>
                        <w:p w:rsidR="00821146" w:rsidRDefault="00FF1F8A">
                          <w:pPr>
                            <w:pStyle w:val="Zhlavnebozpat20"/>
                            <w:shd w:val="clear" w:color="auto" w:fill="auto"/>
                            <w:tabs>
                              <w:tab w:val="right" w:pos="3192"/>
                            </w:tabs>
                            <w:rPr>
                              <w:sz w:val="18"/>
                              <w:szCs w:val="18"/>
                            </w:rPr>
                          </w:pPr>
                          <w:r>
                            <w:rPr>
                              <w:rFonts w:ascii="Arial" w:eastAsia="Arial" w:hAnsi="Arial" w:cs="Arial"/>
                              <w:color w:val="88B689"/>
                              <w:sz w:val="40"/>
                              <w:szCs w:val="40"/>
                            </w:rPr>
                            <w:t>O</w:t>
                          </w:r>
                          <w:r>
                            <w:rPr>
                              <w:rFonts w:ascii="Arial" w:eastAsia="Arial" w:hAnsi="Arial" w:cs="Arial"/>
                              <w:color w:val="88B689"/>
                              <w:sz w:val="40"/>
                              <w:szCs w:val="40"/>
                            </w:rPr>
                            <w:tab/>
                          </w:r>
                          <w:r>
                            <w:rPr>
                              <w:rFonts w:ascii="Calibri" w:eastAsia="Calibri" w:hAnsi="Calibri" w:cs="Calibri"/>
                              <w:b/>
                              <w:bCs/>
                              <w:i/>
                              <w:iCs/>
                              <w:color w:val="4A7052"/>
                              <w:sz w:val="18"/>
                              <w:szCs w:val="18"/>
                            </w:rPr>
                            <w:t xml:space="preserve">Výzkumný ústav rostlinné výroby, </w:t>
                          </w:r>
                          <w:proofErr w:type="spellStart"/>
                          <w:proofErr w:type="gramStart"/>
                          <w:r>
                            <w:rPr>
                              <w:rFonts w:ascii="Calibri" w:eastAsia="Calibri" w:hAnsi="Calibri" w:cs="Calibri"/>
                              <w:b/>
                              <w:bCs/>
                              <w:i/>
                              <w:iCs/>
                              <w:color w:val="4A7052"/>
                              <w:sz w:val="18"/>
                              <w:szCs w:val="18"/>
                            </w:rPr>
                            <w:t>v.v.</w:t>
                          </w:r>
                          <w:proofErr w:type="gramEnd"/>
                          <w:r>
                            <w:rPr>
                              <w:rFonts w:ascii="Calibri" w:eastAsia="Calibri" w:hAnsi="Calibri" w:cs="Calibri"/>
                              <w:b/>
                              <w:bCs/>
                              <w:i/>
                              <w:iCs/>
                              <w:color w:val="4A7052"/>
                              <w:sz w:val="18"/>
                              <w:szCs w:val="18"/>
                            </w:rPr>
                            <w:t>i</w:t>
                          </w:r>
                          <w:proofErr w:type="spellEnd"/>
                          <w:r>
                            <w:rPr>
                              <w:rFonts w:ascii="Calibri" w:eastAsia="Calibri" w:hAnsi="Calibri" w:cs="Calibri"/>
                              <w:b/>
                              <w:bCs/>
                              <w:i/>
                              <w:iCs/>
                              <w:color w:val="4A7052"/>
                              <w:sz w:val="18"/>
                              <w:szCs w:val="18"/>
                            </w:rPr>
                            <w:t>.</w:t>
                          </w:r>
                        </w:p>
                      </w:txbxContent>
                    </wps:txbx>
                    <wps:bodyPr lIns="0" tIns="0" rIns="0" bIns="0">
                      <a:spAutoFit/>
                    </wps:bodyPr>
                  </wps:wsp>
                </a:graphicData>
              </a:graphic>
            </wp:anchor>
          </w:drawing>
        </mc:Choice>
        <mc:Fallback>
          <w:pict>
            <v:shape id="_x0000_s1077" type="#_x0000_t202" style="position:absolute;margin-left:222.94999999999999pt;margin-top:791.85000000000002pt;width:159.59999999999999pt;height:18.699999999999999pt;z-index:-18874404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192" w:val="right"/>
                      </w:tabs>
                      <w:bidi w:val="0"/>
                      <w:spacing w:before="0" w:after="0" w:line="240" w:lineRule="auto"/>
                      <w:ind w:left="0" w:right="0" w:firstLine="0"/>
                      <w:jc w:val="left"/>
                      <w:rPr>
                        <w:sz w:val="18"/>
                        <w:szCs w:val="18"/>
                      </w:rPr>
                    </w:pPr>
                    <w:r>
                      <w:rPr>
                        <w:rFonts w:ascii="Arial" w:eastAsia="Arial" w:hAnsi="Arial" w:cs="Arial"/>
                        <w:color w:val="88B689"/>
                        <w:spacing w:val="0"/>
                        <w:w w:val="100"/>
                        <w:position w:val="0"/>
                        <w:sz w:val="40"/>
                        <w:szCs w:val="40"/>
                        <w:shd w:val="clear" w:color="auto" w:fill="auto"/>
                        <w:lang w:val="cs-CZ" w:eastAsia="cs-CZ" w:bidi="cs-CZ"/>
                      </w:rPr>
                      <w:t>O</w:t>
                      <w:tab/>
                    </w:r>
                    <w:r>
                      <w:rPr>
                        <w:rFonts w:ascii="Calibri" w:eastAsia="Calibri" w:hAnsi="Calibri" w:cs="Calibri"/>
                        <w:b/>
                        <w:bCs/>
                        <w:i/>
                        <w:iCs/>
                        <w:color w:val="4A7052"/>
                        <w:spacing w:val="0"/>
                        <w:w w:val="100"/>
                        <w:position w:val="0"/>
                        <w:sz w:val="18"/>
                        <w:szCs w:val="18"/>
                        <w:shd w:val="clear" w:color="auto" w:fill="auto"/>
                        <w:lang w:val="cs-CZ" w:eastAsia="cs-CZ" w:bidi="cs-CZ"/>
                      </w:rPr>
                      <w:t>Výzkumný ústav rostlinné výroby, v.v.i.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8A" w:rsidRDefault="00FF1F8A"/>
  </w:footnote>
  <w:footnote w:type="continuationSeparator" w:id="0">
    <w:p w:rsidR="00FF1F8A" w:rsidRDefault="00FF1F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478"/>
    <w:multiLevelType w:val="multilevel"/>
    <w:tmpl w:val="B25047D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B3624"/>
    <w:multiLevelType w:val="multilevel"/>
    <w:tmpl w:val="726E817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606E2"/>
    <w:multiLevelType w:val="multilevel"/>
    <w:tmpl w:val="9B544B3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52618"/>
    <w:multiLevelType w:val="multilevel"/>
    <w:tmpl w:val="27AA263C"/>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B1E70"/>
    <w:multiLevelType w:val="multilevel"/>
    <w:tmpl w:val="DF461E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47FF9"/>
    <w:multiLevelType w:val="multilevel"/>
    <w:tmpl w:val="8362A79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06363"/>
    <w:multiLevelType w:val="multilevel"/>
    <w:tmpl w:val="39B8ADBA"/>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D00A8"/>
    <w:multiLevelType w:val="multilevel"/>
    <w:tmpl w:val="C2EA0D3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100F0"/>
    <w:multiLevelType w:val="multilevel"/>
    <w:tmpl w:val="5442EFA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C3D14"/>
    <w:multiLevelType w:val="multilevel"/>
    <w:tmpl w:val="BC0222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87191"/>
    <w:multiLevelType w:val="multilevel"/>
    <w:tmpl w:val="305CAA96"/>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549BE"/>
    <w:multiLevelType w:val="multilevel"/>
    <w:tmpl w:val="66FE8D1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C2F76"/>
    <w:multiLevelType w:val="multilevel"/>
    <w:tmpl w:val="1616B7E8"/>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60B88"/>
    <w:multiLevelType w:val="multilevel"/>
    <w:tmpl w:val="3334D99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F051E"/>
    <w:multiLevelType w:val="multilevel"/>
    <w:tmpl w:val="0F3AA7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5E0E90"/>
    <w:multiLevelType w:val="multilevel"/>
    <w:tmpl w:val="C6202E68"/>
    <w:lvl w:ilvl="0">
      <w:start w:val="9"/>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0E4801"/>
    <w:multiLevelType w:val="multilevel"/>
    <w:tmpl w:val="3280DC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0619E9"/>
    <w:multiLevelType w:val="multilevel"/>
    <w:tmpl w:val="4B4C29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E2793"/>
    <w:multiLevelType w:val="multilevel"/>
    <w:tmpl w:val="F44214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A44294"/>
    <w:multiLevelType w:val="multilevel"/>
    <w:tmpl w:val="F44EE8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6E08A1"/>
    <w:multiLevelType w:val="multilevel"/>
    <w:tmpl w:val="557C0B9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071E8C"/>
    <w:multiLevelType w:val="multilevel"/>
    <w:tmpl w:val="544E8B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2579A1"/>
    <w:multiLevelType w:val="multilevel"/>
    <w:tmpl w:val="AC9ECE00"/>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A513C5"/>
    <w:multiLevelType w:val="multilevel"/>
    <w:tmpl w:val="21AC121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BA2546"/>
    <w:multiLevelType w:val="multilevel"/>
    <w:tmpl w:val="42FE6B9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6B019C"/>
    <w:multiLevelType w:val="multilevel"/>
    <w:tmpl w:val="D2D6E866"/>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BB026C"/>
    <w:multiLevelType w:val="multilevel"/>
    <w:tmpl w:val="164477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B78FF"/>
    <w:multiLevelType w:val="multilevel"/>
    <w:tmpl w:val="222071D8"/>
    <w:lvl w:ilvl="0">
      <w:start w:val="2"/>
      <w:numFmt w:val="decimal"/>
      <w:lvlText w:val="7.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BA5614"/>
    <w:multiLevelType w:val="multilevel"/>
    <w:tmpl w:val="02A48914"/>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F6A47"/>
    <w:multiLevelType w:val="multilevel"/>
    <w:tmpl w:val="D6B20E9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810896"/>
    <w:multiLevelType w:val="multilevel"/>
    <w:tmpl w:val="3042CCD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2"/>
  </w:num>
  <w:num w:numId="3">
    <w:abstractNumId w:val="26"/>
  </w:num>
  <w:num w:numId="4">
    <w:abstractNumId w:val="22"/>
  </w:num>
  <w:num w:numId="5">
    <w:abstractNumId w:val="11"/>
  </w:num>
  <w:num w:numId="6">
    <w:abstractNumId w:val="2"/>
  </w:num>
  <w:num w:numId="7">
    <w:abstractNumId w:val="25"/>
  </w:num>
  <w:num w:numId="8">
    <w:abstractNumId w:val="6"/>
  </w:num>
  <w:num w:numId="9">
    <w:abstractNumId w:val="10"/>
  </w:num>
  <w:num w:numId="10">
    <w:abstractNumId w:val="27"/>
  </w:num>
  <w:num w:numId="11">
    <w:abstractNumId w:val="28"/>
  </w:num>
  <w:num w:numId="12">
    <w:abstractNumId w:val="9"/>
  </w:num>
  <w:num w:numId="13">
    <w:abstractNumId w:val="21"/>
  </w:num>
  <w:num w:numId="14">
    <w:abstractNumId w:val="8"/>
  </w:num>
  <w:num w:numId="15">
    <w:abstractNumId w:val="17"/>
  </w:num>
  <w:num w:numId="16">
    <w:abstractNumId w:val="15"/>
  </w:num>
  <w:num w:numId="17">
    <w:abstractNumId w:val="18"/>
  </w:num>
  <w:num w:numId="18">
    <w:abstractNumId w:val="3"/>
  </w:num>
  <w:num w:numId="19">
    <w:abstractNumId w:val="5"/>
  </w:num>
  <w:num w:numId="20">
    <w:abstractNumId w:val="0"/>
  </w:num>
  <w:num w:numId="21">
    <w:abstractNumId w:val="16"/>
  </w:num>
  <w:num w:numId="22">
    <w:abstractNumId w:val="20"/>
  </w:num>
  <w:num w:numId="23">
    <w:abstractNumId w:val="13"/>
  </w:num>
  <w:num w:numId="24">
    <w:abstractNumId w:val="1"/>
  </w:num>
  <w:num w:numId="25">
    <w:abstractNumId w:val="14"/>
  </w:num>
  <w:num w:numId="26">
    <w:abstractNumId w:val="19"/>
  </w:num>
  <w:num w:numId="27">
    <w:abstractNumId w:val="7"/>
  </w:num>
  <w:num w:numId="28">
    <w:abstractNumId w:val="4"/>
  </w:num>
  <w:num w:numId="29">
    <w:abstractNumId w:val="24"/>
  </w:num>
  <w:num w:numId="30">
    <w:abstractNumId w:val="2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21146"/>
    <w:rsid w:val="00193057"/>
    <w:rsid w:val="002C62BB"/>
    <w:rsid w:val="00821146"/>
    <w:rsid w:val="00864C4C"/>
    <w:rsid w:val="00FF1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7"/>
      <w:szCs w:val="17"/>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20" w:line="254" w:lineRule="auto"/>
      <w:jc w:val="both"/>
    </w:pPr>
    <w:rPr>
      <w:rFonts w:ascii="Verdana" w:eastAsia="Verdana" w:hAnsi="Verdana" w:cs="Verdana"/>
      <w:sz w:val="17"/>
      <w:szCs w:val="17"/>
    </w:rPr>
  </w:style>
  <w:style w:type="paragraph" w:customStyle="1" w:styleId="Nadpis10">
    <w:name w:val="Nadpis #1"/>
    <w:basedOn w:val="Normln"/>
    <w:link w:val="Nadpis1"/>
    <w:pPr>
      <w:shd w:val="clear" w:color="auto" w:fill="FFFFFF"/>
      <w:spacing w:after="440" w:line="259" w:lineRule="auto"/>
      <w:ind w:left="2200" w:right="1080" w:hanging="1540"/>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54"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spacing w:after="120" w:line="252" w:lineRule="auto"/>
      <w:ind w:left="300"/>
      <w:jc w:val="both"/>
      <w:outlineLvl w:val="1"/>
    </w:pPr>
    <w:rPr>
      <w:rFonts w:ascii="Verdana" w:eastAsia="Verdana" w:hAnsi="Verdana" w:cs="Verdana"/>
      <w:b/>
      <w:bCs/>
      <w:sz w:val="17"/>
      <w:szCs w:val="17"/>
    </w:rPr>
  </w:style>
  <w:style w:type="paragraph" w:customStyle="1" w:styleId="Titulektabulky0">
    <w:name w:val="Titulek tabulky"/>
    <w:basedOn w:val="Normln"/>
    <w:link w:val="Titulektabulky"/>
    <w:pPr>
      <w:shd w:val="clear" w:color="auto" w:fill="FFFFFF"/>
    </w:pPr>
    <w:rPr>
      <w:rFonts w:ascii="Verdana" w:eastAsia="Verdana" w:hAnsi="Verdana" w:cs="Verdana"/>
      <w:sz w:val="17"/>
      <w:szCs w:val="17"/>
    </w:rPr>
  </w:style>
  <w:style w:type="paragraph" w:customStyle="1" w:styleId="Zkladntext20">
    <w:name w:val="Základní text (2)"/>
    <w:basedOn w:val="Normln"/>
    <w:link w:val="Zkladntext2"/>
    <w:pPr>
      <w:shd w:val="clear" w:color="auto" w:fill="FFFFFF"/>
      <w:spacing w:after="140" w:line="250"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7"/>
      <w:szCs w:val="17"/>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20" w:line="254" w:lineRule="auto"/>
      <w:jc w:val="both"/>
    </w:pPr>
    <w:rPr>
      <w:rFonts w:ascii="Verdana" w:eastAsia="Verdana" w:hAnsi="Verdana" w:cs="Verdana"/>
      <w:sz w:val="17"/>
      <w:szCs w:val="17"/>
    </w:rPr>
  </w:style>
  <w:style w:type="paragraph" w:customStyle="1" w:styleId="Nadpis10">
    <w:name w:val="Nadpis #1"/>
    <w:basedOn w:val="Normln"/>
    <w:link w:val="Nadpis1"/>
    <w:pPr>
      <w:shd w:val="clear" w:color="auto" w:fill="FFFFFF"/>
      <w:spacing w:after="440" w:line="259" w:lineRule="auto"/>
      <w:ind w:left="2200" w:right="1080" w:hanging="1540"/>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54"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spacing w:after="120" w:line="252" w:lineRule="auto"/>
      <w:ind w:left="300"/>
      <w:jc w:val="both"/>
      <w:outlineLvl w:val="1"/>
    </w:pPr>
    <w:rPr>
      <w:rFonts w:ascii="Verdana" w:eastAsia="Verdana" w:hAnsi="Verdana" w:cs="Verdana"/>
      <w:b/>
      <w:bCs/>
      <w:sz w:val="17"/>
      <w:szCs w:val="17"/>
    </w:rPr>
  </w:style>
  <w:style w:type="paragraph" w:customStyle="1" w:styleId="Titulektabulky0">
    <w:name w:val="Titulek tabulky"/>
    <w:basedOn w:val="Normln"/>
    <w:link w:val="Titulektabulky"/>
    <w:pPr>
      <w:shd w:val="clear" w:color="auto" w:fill="FFFFFF"/>
    </w:pPr>
    <w:rPr>
      <w:rFonts w:ascii="Verdana" w:eastAsia="Verdana" w:hAnsi="Verdana" w:cs="Verdana"/>
      <w:sz w:val="17"/>
      <w:szCs w:val="17"/>
    </w:rPr>
  </w:style>
  <w:style w:type="paragraph" w:customStyle="1" w:styleId="Zkladntext20">
    <w:name w:val="Základní text (2)"/>
    <w:basedOn w:val="Normln"/>
    <w:link w:val="Zkladntext2"/>
    <w:pPr>
      <w:shd w:val="clear" w:color="auto" w:fill="FFFFFF"/>
      <w:spacing w:after="140" w:line="25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cropscience@vurv.cz"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cropscience@vurv.cz" TargetMode="Externa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zakazky.eaqri.cz/profile_display_1067.html"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cropscience@vurv.cz" TargetMode="External"/><Relationship Id="rId14" Type="http://schemas.openxmlformats.org/officeDocument/2006/relationships/hyperlink" Target="https://zakazky.eaqri.cz/profile_display_1067.html" TargetMode="External"/><Relationship Id="rId22" Type="http://schemas.openxmlformats.org/officeDocument/2006/relationships/image" Target="media/image4.jpeg"/><Relationship Id="rId27" Type="http://schemas.openxmlformats.org/officeDocument/2006/relationships/footer" Target="footer10.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6188</Words>
  <Characters>36510</Characters>
  <Application>Microsoft Office Word</Application>
  <DocSecurity>0</DocSecurity>
  <Lines>304</Lines>
  <Paragraphs>85</Paragraphs>
  <ScaleCrop>false</ScaleCrop>
  <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4</cp:revision>
  <dcterms:created xsi:type="dcterms:W3CDTF">2020-01-16T14:15:00Z</dcterms:created>
  <dcterms:modified xsi:type="dcterms:W3CDTF">2020-01-16T14:19:00Z</dcterms:modified>
</cp:coreProperties>
</file>