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0" w:rsidRDefault="00CC17D1">
      <w:pPr>
        <w:pStyle w:val="Heading10"/>
        <w:keepNext/>
        <w:keepLines/>
        <w:shd w:val="clear" w:color="auto" w:fill="auto"/>
        <w:ind w:left="4420"/>
      </w:pPr>
      <w:bookmarkStart w:id="0" w:name="bookmark0"/>
      <w:r>
        <w:t xml:space="preserve">Příloha č, 2 - Podklad pro zpracování cenové nabídky - </w:t>
      </w:r>
      <w:proofErr w:type="spellStart"/>
      <w:r>
        <w:t>Delnstalace</w:t>
      </w:r>
      <w:bookmarkEnd w:id="0"/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5146"/>
        <w:gridCol w:w="1483"/>
        <w:gridCol w:w="2914"/>
        <w:gridCol w:w="1094"/>
        <w:gridCol w:w="1042"/>
        <w:gridCol w:w="1627"/>
      </w:tblGrid>
      <w:tr w:rsidR="00DC13B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 xml:space="preserve">Cena </w:t>
            </w:r>
            <w:proofErr w:type="gramStart"/>
            <w:r>
              <w:rPr>
                <w:rStyle w:val="Bodytext2Arial75pt"/>
              </w:rPr>
              <w:t>za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proofErr w:type="spellStart"/>
            <w:r>
              <w:rPr>
                <w:rStyle w:val="Bodytext2Arial75pt"/>
              </w:rPr>
              <w:t>ednotku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Cena celkem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</w:pPr>
            <w:proofErr w:type="spellStart"/>
            <w:r>
              <w:rPr>
                <w:rStyle w:val="Bodytext2Arial7pt"/>
              </w:rPr>
              <w:t>ozn</w:t>
            </w:r>
            <w:proofErr w:type="spellEnd"/>
            <w:r>
              <w:rPr>
                <w:rStyle w:val="Bodytext2Arial7pt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Položka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Popis položky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Pozn.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Arial75pt"/>
              </w:rPr>
              <w:t>množství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v Kč bez DPH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79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v Kč bez DPH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i.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Demontáž výstavy, techniky včetně zabalení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54500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54500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proofErr w:type="spellStart"/>
            <w:r>
              <w:rPr>
                <w:rStyle w:val="Bodytext2Arial75pt"/>
              </w:rPr>
              <w:t>SouCinnost</w:t>
            </w:r>
            <w:proofErr w:type="spellEnd"/>
            <w:r>
              <w:rPr>
                <w:rStyle w:val="Bodytext2Arial75pt"/>
              </w:rPr>
              <w:t xml:space="preserve"> při </w:t>
            </w:r>
            <w:r>
              <w:rPr>
                <w:rStyle w:val="Bodytext2Arial75pt"/>
              </w:rPr>
              <w:t>otevíráni vitrín a svěšování exponátů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Arial75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1500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Odvoz demontovaného materiálu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4500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Odvoz dílčích stavebních prvků na místa určená zadavatelem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Arial75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1300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Finální úklid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2000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Zajištění bezpečnosti staveniště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1500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78" w:lineRule="exact"/>
            </w:pPr>
            <w:r>
              <w:rPr>
                <w:rStyle w:val="Bodytext2Arial8ptBold"/>
              </w:rPr>
              <w:t>Celkem bez 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8B58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78" w:lineRule="exact"/>
              <w:jc w:val="right"/>
            </w:pPr>
            <w:r>
              <w:rPr>
                <w:rStyle w:val="Bodytext2Arial8ptBold"/>
              </w:rPr>
              <w:t>65 300,00 KČ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8B58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0"/>
              </w:rPr>
              <w:t>13 713.00 KC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Celkem s 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48B58"/>
          </w:tcPr>
          <w:p w:rsidR="00DC13B0" w:rsidRDefault="00DC13B0">
            <w:pPr>
              <w:framePr w:w="140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8B58"/>
            <w:vAlign w:val="bottom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0"/>
              </w:rPr>
              <w:t>79 013.00 Kč</w:t>
            </w:r>
          </w:p>
        </w:tc>
      </w:tr>
      <w:tr w:rsidR="00DC13B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*</w:t>
            </w:r>
          </w:p>
        </w:tc>
        <w:tc>
          <w:tcPr>
            <w:tcW w:w="1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B0" w:rsidRDefault="00CC17D1">
            <w:pPr>
              <w:pStyle w:val="Bodytext20"/>
              <w:framePr w:w="14035" w:wrap="notBeside" w:vAnchor="text" w:hAnchor="text" w:y="1"/>
              <w:shd w:val="clear" w:color="auto" w:fill="auto"/>
              <w:spacing w:line="178" w:lineRule="exact"/>
            </w:pPr>
            <w:r>
              <w:rPr>
                <w:rStyle w:val="Bodytext2Arial8ptBold"/>
              </w:rPr>
              <w:t xml:space="preserve">viz. Příloha </w:t>
            </w:r>
            <w:r>
              <w:rPr>
                <w:rStyle w:val="Bodytext2Arial7pt"/>
              </w:rPr>
              <w:t xml:space="preserve">č. 1 </w:t>
            </w:r>
            <w:r>
              <w:rPr>
                <w:rStyle w:val="Bodytext2Arial75pt"/>
              </w:rPr>
              <w:t xml:space="preserve">- </w:t>
            </w:r>
            <w:r>
              <w:rPr>
                <w:rStyle w:val="Bodytext2Arial8ptBold"/>
              </w:rPr>
              <w:t>Projektová dokumentace výstavy Doba genová</w:t>
            </w:r>
          </w:p>
        </w:tc>
      </w:tr>
    </w:tbl>
    <w:p w:rsidR="00DC13B0" w:rsidRDefault="00DC13B0">
      <w:pPr>
        <w:framePr w:w="14035" w:wrap="notBeside" w:vAnchor="text" w:hAnchor="text" w:y="1"/>
        <w:rPr>
          <w:sz w:val="2"/>
          <w:szCs w:val="2"/>
        </w:rPr>
      </w:pPr>
    </w:p>
    <w:p w:rsidR="00DC13B0" w:rsidRDefault="00DC13B0">
      <w:pPr>
        <w:spacing w:line="700" w:lineRule="exact"/>
      </w:pPr>
    </w:p>
    <w:p w:rsidR="00DC13B0" w:rsidRDefault="00DC13B0">
      <w:pPr>
        <w:framePr w:h="499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249.75pt">
            <v:imagedata r:id="rId6" r:href="rId7"/>
          </v:shape>
        </w:pict>
      </w:r>
    </w:p>
    <w:p w:rsidR="00DC13B0" w:rsidRDefault="00DC13B0">
      <w:pPr>
        <w:rPr>
          <w:sz w:val="2"/>
          <w:szCs w:val="2"/>
        </w:rPr>
      </w:pPr>
    </w:p>
    <w:p w:rsidR="00DC13B0" w:rsidRDefault="00DC13B0">
      <w:pPr>
        <w:rPr>
          <w:sz w:val="2"/>
          <w:szCs w:val="2"/>
        </w:rPr>
      </w:pPr>
    </w:p>
    <w:sectPr w:rsidR="00DC13B0" w:rsidSect="00DC13B0">
      <w:pgSz w:w="16840" w:h="11900" w:orient="landscape"/>
      <w:pgMar w:top="1500" w:right="210" w:bottom="161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D1" w:rsidRDefault="00CC17D1" w:rsidP="00DC13B0">
      <w:r>
        <w:separator/>
      </w:r>
    </w:p>
  </w:endnote>
  <w:endnote w:type="continuationSeparator" w:id="0">
    <w:p w:rsidR="00CC17D1" w:rsidRDefault="00CC17D1" w:rsidP="00D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D1" w:rsidRDefault="00CC17D1"/>
  </w:footnote>
  <w:footnote w:type="continuationSeparator" w:id="0">
    <w:p w:rsidR="00CC17D1" w:rsidRDefault="00CC17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13B0"/>
    <w:rsid w:val="003D143F"/>
    <w:rsid w:val="00CC17D1"/>
    <w:rsid w:val="00DC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13B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DC13B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sid w:val="00DC13B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75pt">
    <w:name w:val="Body text (2) + Arial;7.5 pt"/>
    <w:basedOn w:val="Bodytext2"/>
    <w:rsid w:val="00DC13B0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Arial7pt">
    <w:name w:val="Body text (2) + Arial;7 pt"/>
    <w:basedOn w:val="Bodytext2"/>
    <w:rsid w:val="00DC13B0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Arial8ptBold">
    <w:name w:val="Body text (2) + Arial;8 pt;Bold"/>
    <w:basedOn w:val="Bodytext2"/>
    <w:rsid w:val="00DC13B0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2Arial75pt0">
    <w:name w:val="Body text (2) + Arial;7.5 pt"/>
    <w:basedOn w:val="Bodytext2"/>
    <w:rsid w:val="00DC13B0"/>
    <w:rPr>
      <w:rFonts w:ascii="Arial" w:eastAsia="Arial" w:hAnsi="Arial" w:cs="Arial"/>
      <w:color w:val="7E5344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DC13B0"/>
    <w:pPr>
      <w:shd w:val="clear" w:color="auto" w:fill="FFFFFF"/>
      <w:spacing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rsid w:val="00DC13B0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DRAPAL~1/AppData/Local/Temp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Drápalová</dc:creator>
  <cp:lastModifiedBy>drapalovape</cp:lastModifiedBy>
  <cp:revision>2</cp:revision>
  <dcterms:created xsi:type="dcterms:W3CDTF">2020-01-16T10:28:00Z</dcterms:created>
  <dcterms:modified xsi:type="dcterms:W3CDTF">2020-01-16T10:28:00Z</dcterms:modified>
</cp:coreProperties>
</file>